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病理学试题库</w:t>
      </w: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Heading1"/>
        <w:spacing w:before="207"/>
        <w:ind w:left="3588"/>
      </w:pPr>
      <w:r>
        <w:rPr>
          <w:spacing w:val="-4"/>
        </w:rPr>
        <w:t>第一局部 组织和细胞的损伤与修复</w:t>
      </w:r>
    </w:p>
    <w:p>
      <w:pPr>
        <w:pStyle w:val="BodyText"/>
      </w:pPr>
      <w:r>
        <w:rPr>
          <w:spacing w:val="-1"/>
        </w:rPr>
        <w:t>一、是非题</w:t>
      </w:r>
      <w:r>
        <w:t>`</w:t>
      </w:r>
    </w:p>
    <w:p>
      <w:pPr>
        <w:pStyle w:val="ListParagraph"/>
        <w:numPr>
          <w:ilvl w:val="0"/>
          <w:numId w:val="51"/>
        </w:numPr>
        <w:tabs>
          <w:tab w:val="left" w:pos="702"/>
        </w:tabs>
        <w:spacing w:before="6" w:after="0" w:line="240" w:lineRule="auto"/>
        <w:ind w:left="701" w:right="0" w:hanging="542"/>
        <w:jc w:val="left"/>
        <w:rPr>
          <w:sz w:val="36"/>
        </w:rPr>
      </w:pPr>
      <w:r>
        <w:rPr>
          <w:sz w:val="36"/>
        </w:rPr>
        <w:t>湿性坏疽属液化性坏死，而干性坏疽属凝固性坏死。( )</w:t>
      </w:r>
    </w:p>
    <w:p>
      <w:pPr>
        <w:pStyle w:val="ListParagraph"/>
        <w:numPr>
          <w:ilvl w:val="0"/>
          <w:numId w:val="51"/>
        </w:numPr>
        <w:tabs>
          <w:tab w:val="left" w:pos="702"/>
        </w:tabs>
        <w:spacing w:before="7" w:after="0" w:line="240" w:lineRule="auto"/>
        <w:ind w:left="701" w:right="0" w:hanging="542"/>
        <w:jc w:val="left"/>
        <w:rPr>
          <w:sz w:val="36"/>
        </w:rPr>
      </w:pPr>
      <w:r>
        <w:rPr>
          <w:sz w:val="36"/>
        </w:rPr>
        <w:t>坏死细胞核的转变为核固缩，核碎裂，核溶解。 ( )</w:t>
      </w:r>
    </w:p>
    <w:p>
      <w:pPr>
        <w:pStyle w:val="ListParagraph"/>
        <w:numPr>
          <w:ilvl w:val="0"/>
          <w:numId w:val="51"/>
        </w:numPr>
        <w:tabs>
          <w:tab w:val="left" w:pos="702"/>
        </w:tabs>
        <w:spacing w:before="7" w:after="0" w:line="240" w:lineRule="auto"/>
        <w:ind w:left="701" w:right="0" w:hanging="542"/>
        <w:jc w:val="left"/>
        <w:rPr>
          <w:sz w:val="36"/>
        </w:rPr>
      </w:pPr>
      <w:r>
        <w:rPr>
          <w:sz w:val="36"/>
        </w:rPr>
        <w:t>不完全再生早期常以肉芽组织代替坏死组织。 ( )</w:t>
      </w:r>
    </w:p>
    <w:p>
      <w:pPr>
        <w:pStyle w:val="ListParagraph"/>
        <w:numPr>
          <w:ilvl w:val="0"/>
          <w:numId w:val="51"/>
        </w:numPr>
        <w:tabs>
          <w:tab w:val="left" w:pos="702"/>
        </w:tabs>
        <w:spacing w:before="7" w:after="0" w:line="240" w:lineRule="auto"/>
        <w:ind w:left="701" w:right="0" w:hanging="542"/>
        <w:jc w:val="left"/>
        <w:rPr>
          <w:sz w:val="36"/>
        </w:rPr>
      </w:pPr>
      <w:r>
        <w:rPr>
          <w:sz w:val="36"/>
        </w:rPr>
        <w:t>纤维素样变性实质上就是纤维素样坏死。( )</w:t>
      </w:r>
    </w:p>
    <w:p>
      <w:pPr>
        <w:pStyle w:val="ListParagraph"/>
        <w:numPr>
          <w:ilvl w:val="0"/>
          <w:numId w:val="51"/>
        </w:numPr>
        <w:tabs>
          <w:tab w:val="left" w:pos="702"/>
        </w:tabs>
        <w:spacing w:before="6" w:after="0" w:line="240" w:lineRule="auto"/>
        <w:ind w:left="701" w:right="0" w:hanging="542"/>
        <w:jc w:val="left"/>
        <w:rPr>
          <w:sz w:val="36"/>
        </w:rPr>
      </w:pPr>
      <w:r>
        <w:rPr>
          <w:sz w:val="36"/>
        </w:rPr>
        <w:t>肉芽组织及肉芽肿内均有较多的纤维母细胞。 ( )</w:t>
      </w:r>
    </w:p>
    <w:p>
      <w:pPr>
        <w:pStyle w:val="ListParagraph"/>
        <w:numPr>
          <w:ilvl w:val="0"/>
          <w:numId w:val="51"/>
        </w:numPr>
        <w:tabs>
          <w:tab w:val="left" w:pos="702"/>
        </w:tabs>
        <w:spacing w:before="7" w:after="0" w:line="240" w:lineRule="auto"/>
        <w:ind w:left="701" w:right="0" w:hanging="542"/>
        <w:jc w:val="left"/>
        <w:rPr>
          <w:sz w:val="36"/>
        </w:rPr>
      </w:pPr>
      <w:r>
        <w:rPr>
          <w:spacing w:val="-12"/>
          <w:sz w:val="36"/>
        </w:rPr>
        <w:t>脂肪变性有时也可以见于细胞外。</w:t>
      </w:r>
      <w:r>
        <w:rPr>
          <w:sz w:val="36"/>
        </w:rPr>
        <w:t>〔 〕</w:t>
      </w:r>
    </w:p>
    <w:p>
      <w:pPr>
        <w:pStyle w:val="ListParagraph"/>
        <w:numPr>
          <w:ilvl w:val="0"/>
          <w:numId w:val="51"/>
        </w:numPr>
        <w:tabs>
          <w:tab w:val="left" w:pos="702"/>
        </w:tabs>
        <w:spacing w:before="7" w:after="0" w:line="240" w:lineRule="auto"/>
        <w:ind w:left="701" w:right="0" w:hanging="542"/>
        <w:jc w:val="left"/>
        <w:rPr>
          <w:sz w:val="36"/>
        </w:rPr>
      </w:pPr>
      <w:r>
        <w:rPr>
          <w:spacing w:val="-10"/>
          <w:sz w:val="36"/>
        </w:rPr>
        <w:t>气球样变性是脂肪变性的一种类型，制片过程中脂肪溶解，细胞呈气球样。( )</w:t>
      </w:r>
    </w:p>
    <w:p>
      <w:pPr>
        <w:pStyle w:val="ListParagraph"/>
        <w:numPr>
          <w:ilvl w:val="0"/>
          <w:numId w:val="51"/>
        </w:numPr>
        <w:tabs>
          <w:tab w:val="left" w:pos="702"/>
        </w:tabs>
        <w:spacing w:before="7" w:after="0" w:line="240" w:lineRule="auto"/>
        <w:ind w:left="701" w:right="0" w:hanging="542"/>
        <w:jc w:val="left"/>
        <w:rPr>
          <w:sz w:val="36"/>
        </w:rPr>
      </w:pPr>
      <w:r>
        <w:rPr>
          <w:sz w:val="36"/>
        </w:rPr>
        <w:t>脑组织坏死多属凝固性坏死。( )</w:t>
      </w:r>
    </w:p>
    <w:p>
      <w:pPr>
        <w:pStyle w:val="ListParagraph"/>
        <w:numPr>
          <w:ilvl w:val="0"/>
          <w:numId w:val="51"/>
        </w:numPr>
        <w:tabs>
          <w:tab w:val="left" w:pos="702"/>
        </w:tabs>
        <w:spacing w:before="7" w:after="0" w:line="240" w:lineRule="auto"/>
        <w:ind w:left="701" w:right="0" w:hanging="542"/>
        <w:jc w:val="left"/>
        <w:rPr>
          <w:sz w:val="36"/>
        </w:rPr>
      </w:pPr>
      <w:r>
        <w:rPr>
          <w:sz w:val="36"/>
        </w:rPr>
        <w:t>由于实质细胞数量增多而造成组织器官体积的增大称肥大。(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pacing w:val="-9"/>
          <w:sz w:val="36"/>
        </w:rPr>
        <w:t>干酪样坏死的镜下特征是组织轮廓保持一段时间。</w:t>
      </w:r>
      <w:r>
        <w:rPr>
          <w:sz w:val="36"/>
        </w:rPr>
        <w:t>〔</w:t>
      </w:r>
      <w:r>
        <w:rPr>
          <w:spacing w:val="1"/>
          <w:sz w:val="36"/>
        </w:rPr>
        <w:t xml:space="preserve"> </w:t>
      </w:r>
      <w:r>
        <w:rPr>
          <w:sz w:val="36"/>
        </w:rPr>
        <w:t>〕</w:t>
      </w:r>
    </w:p>
    <w:p>
      <w:pPr>
        <w:pStyle w:val="ListParagraph"/>
        <w:numPr>
          <w:ilvl w:val="0"/>
          <w:numId w:val="51"/>
        </w:numPr>
        <w:tabs>
          <w:tab w:val="left" w:pos="868"/>
        </w:tabs>
        <w:spacing w:before="7" w:after="0" w:line="240" w:lineRule="auto"/>
        <w:ind w:left="867" w:right="0" w:hanging="708"/>
        <w:jc w:val="left"/>
        <w:rPr>
          <w:sz w:val="36"/>
        </w:rPr>
      </w:pPr>
      <w:r>
        <w:rPr>
          <w:sz w:val="36"/>
        </w:rPr>
        <w:t>骨再生力量弱，因此骨折后须固定。(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6" w:after="0" w:line="240" w:lineRule="auto"/>
        <w:ind w:left="881" w:right="0" w:hanging="722"/>
        <w:jc w:val="left"/>
        <w:rPr>
          <w:sz w:val="36"/>
        </w:rPr>
      </w:pPr>
      <w:r>
        <w:rPr>
          <w:spacing w:val="-8"/>
          <w:sz w:val="36"/>
        </w:rPr>
        <w:t>坏疽是组织坏死后继发腐败菌感染而形成的特别形态。</w:t>
      </w:r>
      <w:r>
        <w:rPr>
          <w:sz w:val="36"/>
        </w:rPr>
        <w:t>〔</w:t>
      </w:r>
      <w:r>
        <w:rPr>
          <w:spacing w:val="1"/>
          <w:sz w:val="36"/>
        </w:rPr>
        <w:t xml:space="preserve"> </w:t>
      </w:r>
      <w:r>
        <w:rPr>
          <w:sz w:val="36"/>
        </w:rPr>
        <w:t>〕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萎缩的器官其体积均缩小。 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变性是指细胞内消灭了特别物质或正常物质数量增多。 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但凡组织器官的体积变小都称为萎缩。 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6" w:after="0" w:line="240" w:lineRule="auto"/>
        <w:ind w:left="881" w:right="0" w:hanging="722"/>
        <w:jc w:val="left"/>
        <w:rPr>
          <w:sz w:val="36"/>
        </w:rPr>
      </w:pPr>
      <w:r>
        <w:rPr>
          <w:spacing w:val="-7"/>
          <w:sz w:val="36"/>
        </w:rPr>
        <w:t>气球样变，水变性、脂肪变性和纤维素样变性均属可复性的病变。</w:t>
      </w:r>
      <w:r>
        <w:rPr>
          <w:sz w:val="36"/>
        </w:rPr>
        <w:t>〔</w:t>
      </w:r>
      <w:r>
        <w:rPr>
          <w:spacing w:val="2"/>
          <w:sz w:val="36"/>
        </w:rPr>
        <w:t xml:space="preserve"> </w:t>
      </w:r>
      <w:r>
        <w:rPr>
          <w:sz w:val="36"/>
        </w:rPr>
        <w:t>〕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结缔组织玻变在镜下可见一片模糊的颗粒状无构造的红染物质。 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pacing w:val="-8"/>
          <w:sz w:val="36"/>
        </w:rPr>
        <w:t>生理性再生属完全再生，而病理性再生属于不完全再生。</w:t>
      </w:r>
      <w:r>
        <w:rPr>
          <w:sz w:val="36"/>
        </w:rPr>
        <w:t>〔</w:t>
      </w:r>
      <w:r>
        <w:rPr>
          <w:spacing w:val="1"/>
          <w:sz w:val="36"/>
        </w:rPr>
        <w:t xml:space="preserve"> </w:t>
      </w:r>
      <w:r>
        <w:rPr>
          <w:sz w:val="36"/>
        </w:rPr>
        <w:t>〕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外周神经纤维损伤时，如其相连神经细胞未受损，可完全再生。(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骨和软骨的再生力量很强．故损伤后一般均能完全再生。 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机体组织细胞的死亡称坏死．是一种不行逆性的损伤。 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干酪样坏死及脂肪坏死均属凝固性坏死。 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6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骨折后骨组织可通过完全再生而修复。 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肺出血性梗死并腐败菌感染即为湿性坏疽。 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二期愈合见于组织缺损大，创缘不整，伴感染的伤口。 ( )</w:t>
      </w:r>
    </w:p>
    <w:p>
      <w:pPr>
        <w:pStyle w:val="ListParagraph"/>
        <w:numPr>
          <w:ilvl w:val="0"/>
          <w:numId w:val="51"/>
        </w:numPr>
        <w:tabs>
          <w:tab w:val="left" w:pos="882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支气管粘膜上皮消灭鳞状上皮化生，属于适应性转变。 ( )</w:t>
      </w:r>
    </w:p>
    <w:p>
      <w:pPr>
        <w:pStyle w:val="BodyText"/>
        <w:spacing w:before="0"/>
        <w:ind w:left="0"/>
        <w:rPr>
          <w:sz w:val="37"/>
        </w:rPr>
      </w:pPr>
    </w:p>
    <w:p>
      <w:pPr>
        <w:pStyle w:val="BodyText"/>
        <w:spacing w:before="0"/>
      </w:pPr>
      <w:r>
        <w:t>二、填空题</w:t>
      </w:r>
    </w:p>
    <w:p>
      <w:pPr>
        <w:pStyle w:val="ListParagraph"/>
        <w:numPr>
          <w:ilvl w:val="0"/>
          <w:numId w:val="50"/>
        </w:numPr>
        <w:tabs>
          <w:tab w:val="left" w:pos="702"/>
          <w:tab w:val="left" w:pos="5021"/>
          <w:tab w:val="left" w:pos="6821"/>
          <w:tab w:val="left" w:pos="8261"/>
          <w:tab w:val="left" w:pos="9341"/>
        </w:tabs>
        <w:spacing w:before="7" w:after="0" w:line="240" w:lineRule="auto"/>
        <w:ind w:left="701" w:right="0" w:hanging="542"/>
        <w:jc w:val="left"/>
        <w:rPr>
          <w:sz w:val="36"/>
        </w:rPr>
      </w:pPr>
      <w:r>
        <w:rPr>
          <w:sz w:val="36"/>
        </w:rPr>
        <w:t>骨折愈合的过程可分为</w:t>
        <w:tab/>
        <w:t>、</w:t>
        <w:tab/>
        <w:t>、</w:t>
        <w:tab/>
        <w:t>、</w:t>
        <w:tab/>
        <w:t>四个阶段。</w:t>
      </w:r>
    </w:p>
    <w:p>
      <w:pPr>
        <w:pStyle w:val="ListParagraph"/>
        <w:numPr>
          <w:ilvl w:val="0"/>
          <w:numId w:val="50"/>
        </w:numPr>
        <w:tabs>
          <w:tab w:val="left" w:pos="702"/>
          <w:tab w:val="left" w:pos="5381"/>
          <w:tab w:val="left" w:pos="7002"/>
        </w:tabs>
        <w:spacing w:before="7" w:after="0" w:line="240" w:lineRule="auto"/>
        <w:ind w:left="701" w:right="0" w:hanging="542"/>
        <w:jc w:val="left"/>
        <w:rPr>
          <w:sz w:val="36"/>
        </w:rPr>
      </w:pPr>
      <w:r>
        <w:rPr>
          <w:sz w:val="36"/>
        </w:rPr>
        <w:t>鳞状上皮化生最常见于</w:t>
        <w:tab/>
        <w:t>、</w:t>
        <w:tab/>
        <w:t>。</w:t>
      </w:r>
    </w:p>
    <w:p>
      <w:pPr>
        <w:pStyle w:val="BodyText"/>
        <w:spacing w:before="8"/>
        <w:ind w:left="0"/>
        <w:rPr>
          <w:sz w:val="5"/>
        </w:rPr>
      </w:pPr>
    </w:p>
    <w:tbl>
      <w:tblPr>
        <w:tblStyle w:val="TableNormal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0"/>
        <w:gridCol w:w="894"/>
        <w:gridCol w:w="725"/>
        <w:gridCol w:w="630"/>
        <w:gridCol w:w="810"/>
        <w:gridCol w:w="631"/>
        <w:gridCol w:w="900"/>
        <w:gridCol w:w="1080"/>
        <w:gridCol w:w="2480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6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3．Mallory小体是指</w:t>
            </w:r>
          </w:p>
        </w:tc>
        <w:tc>
          <w:tcPr>
            <w:tcW w:w="894" w:type="dxa"/>
          </w:tcPr>
          <w:p>
            <w:pPr>
              <w:pStyle w:val="TableParagraph"/>
              <w:ind w:left="529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256" w:type="dxa"/>
            <w:gridSpan w:val="7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650" w:type="dxa"/>
          </w:tcPr>
          <w:p>
            <w:pPr>
              <w:pStyle w:val="TableParagraph"/>
              <w:spacing w:line="448" w:lineRule="exact"/>
              <w:ind w:left="50"/>
              <w:rPr>
                <w:sz w:val="36"/>
              </w:rPr>
            </w:pPr>
            <w:r>
              <w:rPr>
                <w:sz w:val="36"/>
              </w:rPr>
              <w:t>4．坏死的结局有</w:t>
            </w:r>
          </w:p>
        </w:tc>
        <w:tc>
          <w:tcPr>
            <w:tcW w:w="894" w:type="dxa"/>
          </w:tcPr>
          <w:p>
            <w:pPr>
              <w:pStyle w:val="TableParagraph"/>
              <w:spacing w:line="448" w:lineRule="exact"/>
              <w:ind w:left="180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72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line="448" w:lineRule="exact"/>
              <w:ind w:left="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81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line="448" w:lineRule="exact"/>
              <w:ind w:left="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spacing w:line="448" w:lineRule="exact"/>
              <w:ind w:left="271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248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650" w:type="dxa"/>
          </w:tcPr>
          <w:p>
            <w:pPr>
              <w:pStyle w:val="TableParagraph"/>
              <w:spacing w:line="448" w:lineRule="exact"/>
              <w:ind w:left="50"/>
              <w:rPr>
                <w:sz w:val="36"/>
              </w:rPr>
            </w:pPr>
            <w:r>
              <w:rPr>
                <w:sz w:val="36"/>
              </w:rPr>
              <w:t>5．常见的变性有</w:t>
            </w:r>
          </w:p>
        </w:tc>
        <w:tc>
          <w:tcPr>
            <w:tcW w:w="894" w:type="dxa"/>
          </w:tcPr>
          <w:p>
            <w:pPr>
              <w:pStyle w:val="TableParagraph"/>
              <w:spacing w:line="448" w:lineRule="exact"/>
              <w:ind w:left="360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72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line="448" w:lineRule="exact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81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line="448" w:lineRule="exact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spacing w:line="448" w:lineRule="exact"/>
              <w:ind w:left="9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2480" w:type="dxa"/>
          </w:tcPr>
          <w:p>
            <w:pPr>
              <w:pStyle w:val="TableParagraph"/>
              <w:spacing w:line="448" w:lineRule="exact"/>
              <w:ind w:left="451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6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6．常见病理性萎缩有</w:t>
            </w:r>
          </w:p>
        </w:tc>
        <w:tc>
          <w:tcPr>
            <w:tcW w:w="8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ind w:left="6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63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6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1080" w:type="dxa"/>
          </w:tcPr>
          <w:p>
            <w:pPr>
              <w:pStyle w:val="TableParagraph"/>
              <w:ind w:left="63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2480" w:type="dxa"/>
          </w:tcPr>
          <w:p>
            <w:pPr>
              <w:pStyle w:val="TableParagraph"/>
              <w:ind w:left="991"/>
              <w:rPr>
                <w:sz w:val="36"/>
              </w:rPr>
            </w:pPr>
            <w:r>
              <w:rPr>
                <w:sz w:val="36"/>
              </w:rPr>
              <w:t>五种。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4544" w:type="dxa"/>
            <w:gridSpan w:val="2"/>
          </w:tcPr>
          <w:p>
            <w:pPr>
              <w:pStyle w:val="TableParagraph"/>
              <w:spacing w:before="43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7．机体的适应性转变有</w:t>
            </w:r>
          </w:p>
        </w:tc>
        <w:tc>
          <w:tcPr>
            <w:tcW w:w="725" w:type="dxa"/>
          </w:tcPr>
          <w:p>
            <w:pPr>
              <w:pStyle w:val="TableParagraph"/>
              <w:spacing w:before="43" w:line="459" w:lineRule="exact"/>
              <w:ind w:left="366" w:right="-15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63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spacing w:before="43" w:line="459" w:lineRule="exact"/>
              <w:ind w:left="451" w:right="-15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6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before="43" w:line="459" w:lineRule="exact"/>
              <w:ind w:left="45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108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0" w:type="dxa"/>
          </w:tcPr>
          <w:p>
            <w:pPr>
              <w:pStyle w:val="TableParagraph"/>
              <w:spacing w:before="43" w:line="459" w:lineRule="exact"/>
              <w:ind w:left="91"/>
              <w:rPr>
                <w:sz w:val="36"/>
              </w:rPr>
            </w:pPr>
            <w:r>
              <w:rPr>
                <w:sz w:val="36"/>
              </w:rPr>
              <w:t>四种类型。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4544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8．形态学上可将坏死分为</w:t>
            </w:r>
          </w:p>
        </w:tc>
        <w:tc>
          <w:tcPr>
            <w:tcW w:w="72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81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2480" w:type="dxa"/>
          </w:tcPr>
          <w:p>
            <w:pPr>
              <w:pStyle w:val="TableParagraph"/>
              <w:ind w:left="631"/>
              <w:rPr>
                <w:sz w:val="36"/>
              </w:rPr>
            </w:pPr>
            <w:r>
              <w:rPr>
                <w:sz w:val="36"/>
              </w:rPr>
              <w:t>四种类型。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650" w:type="dxa"/>
          </w:tcPr>
          <w:p>
            <w:pPr>
              <w:pStyle w:val="TableParagraph"/>
              <w:spacing w:before="43" w:line="405" w:lineRule="exact"/>
              <w:ind w:left="50"/>
              <w:rPr>
                <w:sz w:val="36"/>
              </w:rPr>
            </w:pPr>
            <w:r>
              <w:rPr>
                <w:sz w:val="36"/>
              </w:rPr>
              <w:t>9．玻璃样变性有</w:t>
            </w:r>
          </w:p>
        </w:tc>
        <w:tc>
          <w:tcPr>
            <w:tcW w:w="894" w:type="dxa"/>
          </w:tcPr>
          <w:p>
            <w:pPr>
              <w:pStyle w:val="TableParagraph"/>
              <w:spacing w:before="43" w:line="405" w:lineRule="exact"/>
              <w:ind w:left="180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1355" w:type="dxa"/>
            <w:gridSpan w:val="2"/>
          </w:tcPr>
          <w:p>
            <w:pPr>
              <w:pStyle w:val="TableParagraph"/>
              <w:spacing w:before="43" w:line="405" w:lineRule="exact"/>
              <w:ind w:left="726"/>
              <w:rPr>
                <w:sz w:val="36"/>
              </w:rPr>
            </w:pPr>
            <w:r>
              <w:rPr>
                <w:sz w:val="36"/>
              </w:rPr>
              <w:t>和</w:t>
            </w:r>
          </w:p>
        </w:tc>
        <w:tc>
          <w:tcPr>
            <w:tcW w:w="5901" w:type="dxa"/>
            <w:gridSpan w:val="5"/>
          </w:tcPr>
          <w:p>
            <w:pPr>
              <w:pStyle w:val="TableParagraph"/>
              <w:spacing w:before="43" w:line="405" w:lineRule="exact"/>
              <w:ind w:left="992"/>
              <w:rPr>
                <w:sz w:val="36"/>
              </w:rPr>
            </w:pPr>
            <w:r>
              <w:rPr>
                <w:sz w:val="36"/>
              </w:rPr>
              <w:t>三种。</w:t>
            </w:r>
          </w:p>
        </w:tc>
      </w:tr>
    </w:tbl>
    <w:p>
      <w:pPr>
        <w:pStyle w:val="ListParagraph"/>
        <w:numPr>
          <w:ilvl w:val="0"/>
          <w:numId w:val="49"/>
        </w:numPr>
        <w:tabs>
          <w:tab w:val="left" w:pos="882"/>
          <w:tab w:val="left" w:pos="8261"/>
          <w:tab w:val="left" w:pos="9701"/>
          <w:tab w:val="left" w:pos="11322"/>
        </w:tabs>
        <w:spacing w:before="43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按再生力量，可将人体组织或细胞分为</w:t>
        <w:tab/>
        <w:t>、</w:t>
        <w:tab/>
        <w:t>、</w:t>
        <w:tab/>
        <w:t>三类。</w:t>
      </w:r>
    </w:p>
    <w:p>
      <w:pPr>
        <w:pStyle w:val="ListParagraph"/>
        <w:numPr>
          <w:ilvl w:val="0"/>
          <w:numId w:val="49"/>
        </w:numPr>
        <w:tabs>
          <w:tab w:val="left" w:pos="868"/>
          <w:tab w:val="left" w:pos="4467"/>
        </w:tabs>
        <w:spacing w:before="7" w:after="0" w:line="240" w:lineRule="auto"/>
        <w:ind w:left="867" w:right="0" w:hanging="708"/>
        <w:jc w:val="left"/>
        <w:rPr>
          <w:sz w:val="36"/>
        </w:rPr>
      </w:pPr>
      <w:r>
        <w:rPr>
          <w:sz w:val="36"/>
        </w:rPr>
        <w:t>苏丹Ⅲ染色可将</w:t>
        <w:tab/>
        <w:t>。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980" w:right="2380" w:bottom="280" w:left="2540" w:header="708" w:footer="708"/>
          <w:cols w:space="708"/>
        </w:sectPr>
      </w:pPr>
    </w:p>
    <w:p>
      <w:pPr>
        <w:pStyle w:val="ListParagraph"/>
        <w:numPr>
          <w:ilvl w:val="0"/>
          <w:numId w:val="49"/>
        </w:numPr>
        <w:tabs>
          <w:tab w:val="left" w:pos="882"/>
          <w:tab w:val="left" w:pos="5921"/>
          <w:tab w:val="left" w:pos="7362"/>
          <w:tab w:val="left" w:pos="8801"/>
        </w:tabs>
        <w:spacing w:before="13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水变性和脂变的缘由常是</w:t>
        <w:tab/>
        <w:t>、</w:t>
        <w:tab/>
        <w:t>、</w:t>
        <w:tab/>
        <w:t>。</w:t>
      </w:r>
    </w:p>
    <w:p>
      <w:pPr>
        <w:pStyle w:val="ListParagraph"/>
        <w:numPr>
          <w:ilvl w:val="0"/>
          <w:numId w:val="49"/>
        </w:numPr>
        <w:tabs>
          <w:tab w:val="left" w:pos="882"/>
          <w:tab w:val="left" w:pos="5201"/>
          <w:tab w:val="left" w:pos="6821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肉芽组织镜下主要由</w:t>
        <w:tab/>
        <w:t>和</w:t>
        <w:tab/>
        <w:t>构成。</w:t>
      </w:r>
    </w:p>
    <w:p>
      <w:pPr>
        <w:pStyle w:val="ListParagraph"/>
        <w:numPr>
          <w:ilvl w:val="0"/>
          <w:numId w:val="49"/>
        </w:numPr>
        <w:tabs>
          <w:tab w:val="left" w:pos="882"/>
          <w:tab w:val="left" w:pos="6461"/>
          <w:tab w:val="left" w:pos="7901"/>
          <w:tab w:val="left" w:pos="9341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水变性、脂肪变性最常见于</w:t>
        <w:tab/>
        <w:t>、</w:t>
        <w:tab/>
        <w:t>、</w:t>
        <w:tab/>
        <w:t>等脏器。</w:t>
      </w:r>
    </w:p>
    <w:p>
      <w:pPr>
        <w:pStyle w:val="ListParagraph"/>
        <w:numPr>
          <w:ilvl w:val="0"/>
          <w:numId w:val="49"/>
        </w:numPr>
        <w:tabs>
          <w:tab w:val="left" w:pos="882"/>
          <w:tab w:val="left" w:pos="5921"/>
          <w:tab w:val="left" w:pos="7542"/>
          <w:tab w:val="left" w:pos="9161"/>
        </w:tabs>
        <w:spacing w:before="7" w:after="0" w:line="240" w:lineRule="auto"/>
        <w:ind w:left="881" w:right="0" w:hanging="722"/>
        <w:jc w:val="left"/>
        <w:rPr>
          <w:sz w:val="36"/>
        </w:rPr>
      </w:pPr>
      <w:r>
        <w:rPr>
          <w:sz w:val="36"/>
        </w:rPr>
        <w:t>坏死细胞的细胞核转变有</w:t>
        <w:tab/>
        <w:t>、</w:t>
        <w:tab/>
        <w:t>和</w:t>
        <w:tab/>
        <w:t>。</w:t>
      </w:r>
    </w:p>
    <w:p>
      <w:pPr>
        <w:pStyle w:val="ListParagraph"/>
        <w:numPr>
          <w:ilvl w:val="0"/>
          <w:numId w:val="49"/>
        </w:numPr>
        <w:tabs>
          <w:tab w:val="left" w:pos="1061"/>
          <w:tab w:val="left" w:pos="5921"/>
          <w:tab w:val="left" w:pos="7542"/>
          <w:tab w:val="left" w:pos="12222"/>
        </w:tabs>
        <w:spacing w:before="7" w:after="0" w:line="240" w:lineRule="auto"/>
        <w:ind w:left="1060" w:right="0" w:hanging="901"/>
        <w:jc w:val="left"/>
        <w:rPr>
          <w:sz w:val="36"/>
        </w:rPr>
      </w:pPr>
      <w:r>
        <w:rPr>
          <w:sz w:val="36"/>
        </w:rPr>
        <w:t>再生力量最强的细胞有</w:t>
        <w:tab/>
        <w:t>、</w:t>
        <w:tab/>
        <w:t>等．不能再生的细胞有</w:t>
        <w:tab/>
        <w:t>。</w:t>
      </w:r>
    </w:p>
    <w:p>
      <w:pPr>
        <w:pStyle w:val="BodyText"/>
        <w:ind w:left="0"/>
        <w:rPr>
          <w:sz w:val="5"/>
        </w:rPr>
      </w:pPr>
    </w:p>
    <w:tbl>
      <w:tblPr>
        <w:tblStyle w:val="TableNormal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21"/>
        <w:gridCol w:w="901"/>
        <w:gridCol w:w="1580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52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再生力弱或不能再生的组织或细胞损伤后通过</w:t>
            </w:r>
          </w:p>
        </w:tc>
        <w:tc>
          <w:tcPr>
            <w:tcW w:w="90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left="89"/>
              <w:rPr>
                <w:sz w:val="36"/>
              </w:rPr>
            </w:pPr>
            <w:r>
              <w:rPr>
                <w:sz w:val="36"/>
              </w:rPr>
              <w:t>修复。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21" w:type="dxa"/>
          </w:tcPr>
          <w:p>
            <w:pPr>
              <w:pStyle w:val="TableParagraph"/>
              <w:tabs>
                <w:tab w:val="left" w:pos="5090"/>
                <w:tab w:val="left" w:pos="6530"/>
              </w:tabs>
              <w:spacing w:line="448" w:lineRule="exact"/>
              <w:ind w:left="50"/>
              <w:rPr>
                <w:sz w:val="36"/>
              </w:rPr>
            </w:pPr>
            <w:r>
              <w:rPr>
                <w:sz w:val="36"/>
              </w:rPr>
              <w:t>17．常见的细胞内变性有</w:t>
              <w:tab/>
              <w:t>、</w:t>
              <w:tab/>
              <w:t>、</w:t>
            </w:r>
          </w:p>
        </w:tc>
        <w:tc>
          <w:tcPr>
            <w:tcW w:w="901" w:type="dxa"/>
          </w:tcPr>
          <w:p>
            <w:pPr>
              <w:pStyle w:val="TableParagraph"/>
              <w:spacing w:line="448" w:lineRule="exact"/>
              <w:ind w:left="450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1580" w:type="dxa"/>
          </w:tcPr>
          <w:p>
            <w:pPr>
              <w:pStyle w:val="TableParagraph"/>
              <w:spacing w:line="448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21" w:type="dxa"/>
          </w:tcPr>
          <w:p>
            <w:pPr>
              <w:pStyle w:val="TableParagraph"/>
              <w:tabs>
                <w:tab w:val="left" w:pos="4910"/>
                <w:tab w:val="left" w:pos="6350"/>
              </w:tabs>
              <w:spacing w:line="448" w:lineRule="exact"/>
              <w:ind w:left="50"/>
              <w:rPr>
                <w:sz w:val="36"/>
              </w:rPr>
            </w:pPr>
            <w:r>
              <w:rPr>
                <w:sz w:val="36"/>
              </w:rPr>
              <w:t>18．伤口愈合的过程是</w:t>
              <w:tab/>
              <w:t>、</w:t>
              <w:tab/>
              <w:t>、</w:t>
            </w:r>
          </w:p>
        </w:tc>
        <w:tc>
          <w:tcPr>
            <w:tcW w:w="901" w:type="dxa"/>
          </w:tcPr>
          <w:p>
            <w:pPr>
              <w:pStyle w:val="TableParagraph"/>
              <w:spacing w:line="448" w:lineRule="exact"/>
              <w:ind w:left="270"/>
              <w:rPr>
                <w:sz w:val="36"/>
              </w:rPr>
            </w:pPr>
            <w:r>
              <w:rPr>
                <w:sz w:val="36"/>
              </w:rPr>
              <w:t>和</w:t>
            </w:r>
          </w:p>
        </w:tc>
        <w:tc>
          <w:tcPr>
            <w:tcW w:w="1580" w:type="dxa"/>
          </w:tcPr>
          <w:p>
            <w:pPr>
              <w:pStyle w:val="TableParagraph"/>
              <w:spacing w:line="448" w:lineRule="exact"/>
              <w:ind w:left="989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52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三、名词解释</w:t>
            </w:r>
          </w:p>
        </w:tc>
        <w:tc>
          <w:tcPr>
            <w:tcW w:w="90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43" w:line="242" w:lineRule="auto"/>
        <w:ind w:right="522"/>
      </w:pPr>
      <w:r>
        <w:rPr>
          <w:spacing w:val="-1"/>
        </w:rPr>
        <w:t>化生</w:t>
      </w:r>
      <w:r>
        <w:t>(Metaplasi</w:t>
      </w:r>
      <w:r>
        <w:rPr>
          <w:spacing w:val="-166"/>
        </w:rPr>
        <w:t>a</w:t>
      </w:r>
      <w:r>
        <w:rPr>
          <w:spacing w:val="-15"/>
        </w:rPr>
        <w:t>；)变性；虎斑心；萎缩；酶解性组织坏死；机化；肉芽组织；</w:t>
      </w:r>
      <w:r>
        <w:rPr>
          <w:spacing w:val="-1"/>
        </w:rPr>
        <w:t>坏死；瘢痕组织</w:t>
      </w:r>
      <w:r>
        <w:t>(iscar tis</w:t>
      </w:r>
      <w:r>
        <w:rPr>
          <w:spacing w:val="-151"/>
        </w:rPr>
        <w:t>s</w:t>
      </w:r>
      <w:r>
        <w:rPr>
          <w:spacing w:val="-210"/>
        </w:rPr>
        <w:t>；</w:t>
      </w:r>
      <w:r>
        <w:t>u</w:t>
      </w:r>
      <w:r>
        <w:rPr>
          <w:spacing w:val="-151"/>
        </w:rPr>
        <w:t>e</w:t>
      </w:r>
      <w:r>
        <w:rPr>
          <w:spacing w:val="-15"/>
        </w:rPr>
        <w:t>坏)疽；水变性；肥大与增生；再生；</w:t>
      </w:r>
    </w:p>
    <w:p>
      <w:pPr>
        <w:pStyle w:val="BodyText"/>
        <w:spacing w:before="4" w:line="244" w:lineRule="auto"/>
        <w:ind w:right="2346"/>
      </w:pPr>
      <w:r>
        <w:t>Mallor</w:t>
      </w:r>
      <w:r>
        <w:rPr>
          <w:spacing w:val="-15"/>
        </w:rPr>
        <w:t>y</w:t>
      </w:r>
      <w:r>
        <w:t>小体；凝固性坏死；干酪样坏死；核碎裂</w:t>
      </w:r>
      <w:r>
        <w:rPr>
          <w:spacing w:val="-1"/>
        </w:rPr>
        <w:t>(karyopyknos</w:t>
      </w:r>
      <w:r>
        <w:rPr>
          <w:spacing w:val="-5"/>
        </w:rPr>
        <w:t>i</w:t>
      </w:r>
      <w:r>
        <w:rPr>
          <w:spacing w:val="-358"/>
        </w:rPr>
        <w:t>；</w:t>
      </w:r>
      <w:r>
        <w:rPr>
          <w:spacing w:val="-1"/>
        </w:rPr>
        <w:t>s)</w:t>
      </w:r>
      <w:r>
        <w:rPr>
          <w:spacing w:val="-1"/>
        </w:rPr>
        <w:t>气球样变性</w:t>
      </w:r>
      <w:r>
        <w:t>(ballooning degenera</w:t>
      </w:r>
      <w:r>
        <w:rPr>
          <w:spacing w:val="-53"/>
        </w:rPr>
        <w:t>t</w:t>
      </w:r>
      <w:r>
        <w:rPr>
          <w:spacing w:val="-307"/>
        </w:rPr>
        <w:t>；</w:t>
      </w:r>
      <w:r>
        <w:t>ion)</w:t>
      </w:r>
    </w:p>
    <w:p>
      <w:pPr>
        <w:pStyle w:val="BodyText"/>
        <w:spacing w:before="0" w:line="242" w:lineRule="auto"/>
        <w:ind w:right="10976"/>
      </w:pPr>
      <w:r>
        <w:rPr>
          <w:spacing w:val="-1"/>
        </w:rPr>
        <w:t>四、选择题</w:t>
      </w:r>
      <w:r>
        <w:t>单项选择题</w:t>
      </w:r>
    </w:p>
    <w:p>
      <w:pPr>
        <w:pStyle w:val="BodyText"/>
        <w:spacing w:before="1" w:line="242" w:lineRule="auto"/>
        <w:ind w:right="7916"/>
      </w:pPr>
      <w:r>
        <w:rPr>
          <w:spacing w:val="-1"/>
        </w:rPr>
        <w:t>1．易发生干性坏疽的器官是：</w:t>
      </w:r>
      <w:r>
        <w:rPr>
          <w:spacing w:val="-177"/>
        </w:rPr>
        <w:t xml:space="preserve"> </w:t>
      </w:r>
      <w:r>
        <w:t>A</w:t>
      </w:r>
      <w:r>
        <w:rPr>
          <w:spacing w:val="-26"/>
        </w:rPr>
        <w:t xml:space="preserve"> ．肺 </w:t>
      </w:r>
      <w:r>
        <w:t>B</w:t>
      </w:r>
      <w:r>
        <w:rPr>
          <w:spacing w:val="-26"/>
        </w:rPr>
        <w:t xml:space="preserve"> ．阑尾 </w:t>
      </w:r>
      <w:r>
        <w:t>C</w:t>
      </w:r>
      <w:r>
        <w:rPr>
          <w:spacing w:val="-30"/>
        </w:rPr>
        <w:t xml:space="preserve"> ．膀胱</w:t>
      </w:r>
    </w:p>
    <w:p>
      <w:pPr>
        <w:pStyle w:val="BodyText"/>
        <w:spacing w:before="4" w:line="242" w:lineRule="auto"/>
        <w:ind w:right="7737"/>
      </w:pPr>
      <w:r>
        <w:t>D</w:t>
      </w:r>
      <w:r>
        <w:rPr>
          <w:spacing w:val="9"/>
        </w:rPr>
        <w:t xml:space="preserve">     ．四肢     </w:t>
      </w:r>
      <w:r>
        <w:rPr>
          <w:spacing w:val="19"/>
        </w:rPr>
        <w:t>E</w:t>
      </w:r>
      <w:r>
        <w:rPr>
          <w:spacing w:val="6"/>
        </w:rPr>
        <w:t>．子宫</w:t>
      </w:r>
      <w:r>
        <w:t>2．细胞水肿和脂变常发生在：</w:t>
      </w:r>
      <w:r>
        <w:rPr>
          <w:spacing w:val="1"/>
        </w:rPr>
        <w:t xml:space="preserve"> </w:t>
      </w:r>
      <w:r>
        <w:t>A</w:t>
      </w:r>
      <w:r>
        <w:rPr>
          <w:spacing w:val="-15"/>
        </w:rPr>
        <w:t xml:space="preserve"> ．肺、脾、肾 </w:t>
      </w:r>
      <w:r>
        <w:t>B</w:t>
      </w:r>
      <w:r>
        <w:rPr>
          <w:spacing w:val="-19"/>
        </w:rPr>
        <w:t xml:space="preserve"> ．心、脾、肺</w:t>
      </w:r>
      <w:r>
        <w:rPr>
          <w:w w:val="95"/>
        </w:rPr>
        <w:t>C</w:t>
      </w:r>
      <w:r>
        <w:rPr>
          <w:spacing w:val="4"/>
          <w:w w:val="95"/>
        </w:rPr>
        <w:t xml:space="preserve"> ．心、肝、肠 </w:t>
      </w:r>
      <w:r>
        <w:rPr>
          <w:w w:val="95"/>
        </w:rPr>
        <w:t>D</w:t>
      </w:r>
      <w:r>
        <w:rPr>
          <w:spacing w:val="-7"/>
          <w:w w:val="95"/>
        </w:rPr>
        <w:t xml:space="preserve"> ．肝、肾、脾</w:t>
      </w:r>
      <w:r>
        <w:rPr>
          <w:spacing w:val="19"/>
        </w:rPr>
        <w:t>E</w:t>
      </w:r>
      <w:r>
        <w:rPr>
          <w:spacing w:val="2"/>
        </w:rPr>
        <w:t>．心、肝、肾</w:t>
      </w:r>
      <w:r>
        <w:t xml:space="preserve">          </w:t>
      </w:r>
      <w:r>
        <w:rPr>
          <w:spacing w:val="150"/>
        </w:rPr>
        <w:t xml:space="preserve"> </w:t>
      </w:r>
      <w:r>
        <w:rPr>
          <w:spacing w:val="-2"/>
        </w:rPr>
        <w:t>3．以下哪种组织再生力量最强:</w:t>
      </w:r>
    </w:p>
    <w:p>
      <w:pPr>
        <w:pStyle w:val="BodyText"/>
        <w:spacing w:before="13" w:line="244" w:lineRule="auto"/>
        <w:ind w:right="7354"/>
      </w:pPr>
      <w:r>
        <w:rPr>
          <w:spacing w:val="-1"/>
        </w:rPr>
        <w:t>A</w:t>
      </w:r>
      <w:r>
        <w:rPr>
          <w:spacing w:val="-22"/>
        </w:rPr>
        <w:t xml:space="preserve"> ．腺体 </w:t>
      </w:r>
      <w:r>
        <w:rPr>
          <w:spacing w:val="-1"/>
        </w:rPr>
        <w:t>B</w:t>
      </w:r>
      <w:r>
        <w:rPr>
          <w:spacing w:val="-22"/>
        </w:rPr>
        <w:t xml:space="preserve"> ．骨骼肌 </w:t>
      </w:r>
      <w:r>
        <w:rPr>
          <w:spacing w:val="-1"/>
        </w:rPr>
        <w:t>C</w:t>
      </w:r>
      <w:r>
        <w:rPr>
          <w:spacing w:val="-21"/>
        </w:rPr>
        <w:t xml:space="preserve"> ．神经细胞</w:t>
      </w:r>
      <w:r>
        <w:t>D</w:t>
      </w:r>
      <w:r>
        <w:rPr>
          <w:spacing w:val="12"/>
        </w:rPr>
        <w:t xml:space="preserve">     ．软骨     </w:t>
      </w:r>
      <w:r>
        <w:rPr>
          <w:spacing w:val="19"/>
        </w:rPr>
        <w:t>E</w:t>
      </w:r>
      <w:r>
        <w:rPr>
          <w:spacing w:val="4"/>
        </w:rPr>
        <w:t>．平滑肌</w:t>
      </w:r>
      <w:r>
        <w:t>4．缺碘所致的甲状腺肿大属于:</w:t>
      </w:r>
    </w:p>
    <w:p>
      <w:pPr>
        <w:pStyle w:val="BodyText"/>
        <w:spacing w:before="0" w:line="454" w:lineRule="exact"/>
      </w:pPr>
      <w:r>
        <w:rPr>
          <w:w w:val="95"/>
        </w:rPr>
        <w:t>A</w:t>
      </w:r>
      <w:r>
        <w:rPr>
          <w:spacing w:val="-1"/>
          <w:w w:val="95"/>
        </w:rPr>
        <w:t xml:space="preserve"> ．过再生性增生 </w:t>
      </w:r>
      <w:r>
        <w:rPr>
          <w:w w:val="95"/>
        </w:rPr>
        <w:t>B</w:t>
      </w:r>
      <w:r>
        <w:rPr>
          <w:spacing w:val="-15"/>
          <w:w w:val="95"/>
        </w:rPr>
        <w:t xml:space="preserve"> ．再生性增生</w:t>
      </w:r>
    </w:p>
    <w:p>
      <w:pPr>
        <w:pStyle w:val="BodyText"/>
        <w:spacing w:before="6" w:line="242" w:lineRule="auto"/>
        <w:ind w:right="6696"/>
      </w:pPr>
      <w:r>
        <w:rPr>
          <w:spacing w:val="-1"/>
        </w:rPr>
        <w:t>C</w:t>
      </w:r>
      <w:r>
        <w:rPr>
          <w:spacing w:val="-17"/>
        </w:rPr>
        <w:t xml:space="preserve"> ．甲状腺肥大 </w:t>
      </w:r>
      <w:r>
        <w:rPr>
          <w:spacing w:val="-1"/>
        </w:rPr>
        <w:t>D</w:t>
      </w:r>
      <w:r>
        <w:rPr>
          <w:spacing w:val="-13"/>
        </w:rPr>
        <w:t xml:space="preserve"> ．内分泌障碍性增生</w:t>
      </w:r>
      <w:r>
        <w:rPr>
          <w:spacing w:val="19"/>
        </w:rPr>
        <w:t>E</w:t>
      </w:r>
      <w:r>
        <w:t xml:space="preserve">．甲状腺增生合并肥大       </w:t>
      </w:r>
      <w:r>
        <w:rPr>
          <w:spacing w:val="107"/>
        </w:rPr>
        <w:t xml:space="preserve"> </w:t>
      </w:r>
      <w:r>
        <w:t>5</w:t>
      </w:r>
      <w:r>
        <w:rPr>
          <w:spacing w:val="-23"/>
        </w:rPr>
        <w:t>．“肥大”是指：</w:t>
      </w:r>
    </w:p>
    <w:p>
      <w:pPr>
        <w:pStyle w:val="BodyText"/>
        <w:spacing w:line="242" w:lineRule="auto"/>
        <w:ind w:right="9277"/>
      </w:pPr>
      <w:r>
        <w:rPr>
          <w:spacing w:val="-2"/>
        </w:rPr>
        <w:t>A</w:t>
      </w:r>
      <w:r>
        <w:rPr>
          <w:spacing w:val="-14"/>
        </w:rPr>
        <w:t xml:space="preserve"> ．实质细胞数目增多</w:t>
      </w:r>
      <w:r>
        <w:rPr>
          <w:w w:val="95"/>
        </w:rPr>
        <w:t>B ．实质细胞体积增大</w:t>
      </w:r>
    </w:p>
    <w:p>
      <w:pPr>
        <w:pStyle w:val="BodyText"/>
        <w:spacing w:before="4"/>
      </w:pPr>
      <w:r>
        <w:t>C</w:t>
      </w:r>
      <w:r>
        <w:rPr>
          <w:spacing w:val="-12"/>
        </w:rPr>
        <w:t xml:space="preserve"> ．组织、器官体积的增大</w:t>
      </w:r>
    </w:p>
    <w:p>
      <w:pPr>
        <w:pStyle w:val="BodyText"/>
        <w:spacing w:line="242" w:lineRule="auto"/>
        <w:ind w:right="7117"/>
      </w:pPr>
      <w:r>
        <w:rPr>
          <w:spacing w:val="-2"/>
        </w:rPr>
        <w:t>D</w:t>
      </w:r>
      <w:r>
        <w:rPr>
          <w:spacing w:val="-12"/>
        </w:rPr>
        <w:t xml:space="preserve"> ．是细胞、组织、器官体积的增大</w:t>
      </w:r>
      <w:r>
        <w:rPr>
          <w:spacing w:val="19"/>
        </w:rPr>
        <w:t>E</w:t>
      </w:r>
      <w:r>
        <w:rPr>
          <w:spacing w:val="3"/>
        </w:rPr>
        <w:t>．间质增生</w:t>
      </w:r>
    </w:p>
    <w:p>
      <w:pPr>
        <w:pStyle w:val="BodyText"/>
        <w:spacing w:before="5" w:line="242" w:lineRule="auto"/>
        <w:ind w:right="3596"/>
      </w:pPr>
      <w:r>
        <w:rPr>
          <w:spacing w:val="-1"/>
        </w:rPr>
        <w:t>6．在组织学上看到有细胞核固缩、碎裂、溶解时．说明：</w:t>
      </w:r>
      <w:r>
        <w:rPr>
          <w:spacing w:val="-177"/>
        </w:rPr>
        <w:t xml:space="preserve"> </w:t>
      </w:r>
      <w:r>
        <w:rPr>
          <w:w w:val="95"/>
        </w:rPr>
        <w:t>A</w:t>
      </w:r>
      <w:r>
        <w:rPr>
          <w:spacing w:val="-4"/>
          <w:w w:val="95"/>
        </w:rPr>
        <w:t xml:space="preserve"> ．细胞正开头死亡 </w:t>
      </w:r>
      <w:r>
        <w:rPr>
          <w:w w:val="95"/>
        </w:rPr>
        <w:t>B</w:t>
      </w:r>
      <w:r>
        <w:rPr>
          <w:spacing w:val="-11"/>
          <w:w w:val="95"/>
        </w:rPr>
        <w:t xml:space="preserve"> ．细胞的功能还有可能恢复</w:t>
      </w:r>
    </w:p>
    <w:p>
      <w:pPr>
        <w:pStyle w:val="BodyText"/>
        <w:spacing w:before="4" w:line="242" w:lineRule="auto"/>
        <w:ind w:right="5695"/>
      </w:pPr>
      <w:r>
        <w:rPr>
          <w:spacing w:val="-1"/>
        </w:rPr>
        <w:t>C</w:t>
      </w:r>
      <w:r>
        <w:rPr>
          <w:spacing w:val="-13"/>
        </w:rPr>
        <w:t xml:space="preserve"> ．细胞的功能虽然可能恢复．但已极为困难</w:t>
      </w:r>
      <w:r>
        <w:t>D           ．细胞已经死亡了一段时间</w:t>
      </w:r>
      <w:r>
        <w:rPr>
          <w:spacing w:val="19"/>
        </w:rPr>
        <w:t>E．</w:t>
      </w:r>
      <w:r>
        <w:rPr>
          <w:spacing w:val="1"/>
        </w:rPr>
        <w:t xml:space="preserve">细胞浆可能还没有发生转变         </w:t>
      </w:r>
      <w:r>
        <w:t>7．肉芽组织是由……组成：</w:t>
      </w:r>
    </w:p>
    <w:p>
      <w:pPr>
        <w:pStyle w:val="BodyText"/>
        <w:spacing w:before="9"/>
      </w:pPr>
      <w:r>
        <w:rPr>
          <w:w w:val="95"/>
        </w:rPr>
        <w:t>A</w:t>
      </w:r>
      <w:r>
        <w:rPr>
          <w:spacing w:val="-8"/>
          <w:w w:val="95"/>
        </w:rPr>
        <w:t xml:space="preserve"> ．吞噬细胞和成纤维细胞</w:t>
      </w:r>
    </w:p>
    <w:p>
      <w:pPr>
        <w:pStyle w:val="BodyText"/>
        <w:spacing w:line="242" w:lineRule="auto"/>
        <w:ind w:right="7859"/>
      </w:pPr>
      <w:r>
        <w:rPr>
          <w:spacing w:val="-2"/>
        </w:rPr>
        <w:t>B</w:t>
      </w:r>
      <w:r>
        <w:rPr>
          <w:spacing w:val="-13"/>
        </w:rPr>
        <w:t xml:space="preserve"> ．生毛细血管和成纤维细胞</w:t>
      </w:r>
      <w:r>
        <w:t>C</w:t>
      </w:r>
      <w:r>
        <w:rPr>
          <w:spacing w:val="-12"/>
        </w:rPr>
        <w:t xml:space="preserve"> ．生毛细血管和单核细胞</w:t>
      </w:r>
    </w:p>
    <w:p>
      <w:pPr>
        <w:spacing w:after="0" w:line="242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https://d.book118.com/337142004042006025</w:t>
        </w:r>
      </w:hyperlink>
    </w:p>
    <w:p>
      <w:pPr>
        <w:spacing w:after="0" w:line="242" w:lineRule="auto"/>
      </w:pPr>
    </w:p>
    <w:sectPr>
      <w:pgSz w:w="17860" w:h="25260"/>
      <w:pgMar w:top="1820" w:right="238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4E9CF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1">
    <w:nsid w:val="0E94A444"/>
    <w:multiLevelType w:val="hybridMultilevel"/>
    <w:tmpl w:val="00000000"/>
    <w:lvl w:ilvl="0">
      <w:start w:val="10"/>
      <w:numFmt w:val="decimal"/>
      <w:lvlText w:val="%1."/>
      <w:lvlJc w:val="left"/>
      <w:pPr>
        <w:ind w:left="160" w:hanging="721"/>
        <w:jc w:val="left"/>
      </w:pPr>
      <w:rPr>
        <w:rFonts w:ascii="幼圆" w:eastAsia="幼圆" w:hAnsi="幼圆" w:cs="幼圆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721"/>
      </w:pPr>
      <w:rPr>
        <w:rFonts w:hint="default"/>
      </w:rPr>
    </w:lvl>
  </w:abstractNum>
  <w:abstractNum w:abstractNumId="2">
    <w:nsid w:val="18CD7C26"/>
    <w:multiLevelType w:val="hybridMultilevel"/>
    <w:tmpl w:val="00000000"/>
    <w:lvl w:ilvl="0">
      <w:start w:val="4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3">
    <w:nsid w:val="1B1AA993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541"/>
      </w:pPr>
      <w:rPr>
        <w:rFonts w:hint="default"/>
      </w:rPr>
    </w:lvl>
  </w:abstractNum>
  <w:abstractNum w:abstractNumId="4">
    <w:nsid w:val="1D21AF45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5">
    <w:nsid w:val="1E257EBD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6">
    <w:nsid w:val="1EA923DA"/>
    <w:multiLevelType w:val="hybridMultilevel"/>
    <w:tmpl w:val="00000000"/>
    <w:lvl w:ilvl="0">
      <w:start w:val="7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7">
    <w:nsid w:val="1FCF7CBE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8">
    <w:nsid w:val="2348B438"/>
    <w:multiLevelType w:val="hybridMultilevel"/>
    <w:tmpl w:val="00000000"/>
    <w:lvl w:ilvl="0">
      <w:start w:val="2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9">
    <w:nsid w:val="23C0F09B"/>
    <w:multiLevelType w:val="hybridMultilevel"/>
    <w:tmpl w:val="00000000"/>
    <w:lvl w:ilvl="0">
      <w:start w:val="19"/>
      <w:numFmt w:val="decimal"/>
      <w:lvlText w:val="%1."/>
      <w:lvlJc w:val="left"/>
      <w:pPr>
        <w:ind w:left="881" w:hanging="721"/>
        <w:jc w:val="left"/>
      </w:pPr>
      <w:rPr>
        <w:rFonts w:ascii="幼圆" w:eastAsia="幼圆" w:hAnsi="幼圆" w:cs="幼圆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5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7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1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721"/>
      </w:pPr>
      <w:rPr>
        <w:rFonts w:hint="default"/>
      </w:rPr>
    </w:lvl>
  </w:abstractNum>
  <w:abstractNum w:abstractNumId="10">
    <w:nsid w:val="24592533"/>
    <w:multiLevelType w:val="hybridMultilevel"/>
    <w:tmpl w:val="00000000"/>
    <w:lvl w:ilvl="0">
      <w:start w:val="5"/>
      <w:numFmt w:val="decimal"/>
      <w:lvlText w:val="%1."/>
      <w:lvlJc w:val="left"/>
      <w:pPr>
        <w:ind w:left="610" w:hanging="450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51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3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7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3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450"/>
      </w:pPr>
      <w:rPr>
        <w:rFonts w:hint="default"/>
      </w:rPr>
    </w:lvl>
  </w:abstractNum>
  <w:abstractNum w:abstractNumId="11">
    <w:nsid w:val="24BF7851"/>
    <w:multiLevelType w:val="hybridMultilevel"/>
    <w:tmpl w:val="00000000"/>
    <w:lvl w:ilvl="0">
      <w:start w:val="4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12">
    <w:nsid w:val="25B87549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13">
    <w:nsid w:val="28146093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14">
    <w:nsid w:val="28523D26"/>
    <w:multiLevelType w:val="hybridMultilevel"/>
    <w:tmpl w:val="00000000"/>
    <w:lvl w:ilvl="0">
      <w:start w:val="1"/>
      <w:numFmt w:val="decimal"/>
      <w:lvlText w:val="%1."/>
      <w:lvlJc w:val="left"/>
      <w:pPr>
        <w:ind w:left="880" w:hanging="720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85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720"/>
      </w:pPr>
      <w:rPr>
        <w:rFonts w:hint="default"/>
      </w:rPr>
    </w:lvl>
  </w:abstractNum>
  <w:abstractNum w:abstractNumId="15">
    <w:nsid w:val="2D3B1AA9"/>
    <w:multiLevelType w:val="hybridMultilevel"/>
    <w:tmpl w:val="00000000"/>
    <w:lvl w:ilvl="0">
      <w:start w:val="5"/>
      <w:numFmt w:val="decimal"/>
      <w:lvlText w:val="%1."/>
      <w:lvlJc w:val="left"/>
      <w:pPr>
        <w:ind w:left="160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541"/>
      </w:pPr>
      <w:rPr>
        <w:rFonts w:hint="default"/>
      </w:rPr>
    </w:lvl>
  </w:abstractNum>
  <w:abstractNum w:abstractNumId="16">
    <w:nsid w:val="2DE9D2F7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541"/>
      </w:pPr>
      <w:rPr>
        <w:rFonts w:hint="default"/>
      </w:rPr>
    </w:lvl>
  </w:abstractNum>
  <w:abstractNum w:abstractNumId="17">
    <w:nsid w:val="3452FB71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幼圆" w:eastAsia="幼圆" w:hAnsi="幼圆" w:cs="幼圆" w:hint="default"/>
        <w:spacing w:val="-9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361"/>
      </w:pPr>
      <w:rPr>
        <w:rFonts w:hint="default"/>
      </w:rPr>
    </w:lvl>
  </w:abstractNum>
  <w:abstractNum w:abstractNumId="18">
    <w:nsid w:val="35CB1A36"/>
    <w:multiLevelType w:val="hybridMultilevel"/>
    <w:tmpl w:val="00000000"/>
    <w:lvl w:ilvl="0">
      <w:start w:val="10"/>
      <w:numFmt w:val="decimal"/>
      <w:lvlText w:val="%1."/>
      <w:lvlJc w:val="left"/>
      <w:pPr>
        <w:ind w:left="881" w:hanging="721"/>
        <w:jc w:val="left"/>
      </w:pPr>
      <w:rPr>
        <w:rFonts w:ascii="幼圆" w:eastAsia="幼圆" w:hAnsi="幼圆" w:cs="幼圆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5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7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1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721"/>
      </w:pPr>
      <w:rPr>
        <w:rFonts w:hint="default"/>
      </w:rPr>
    </w:lvl>
  </w:abstractNum>
  <w:abstractNum w:abstractNumId="19">
    <w:nsid w:val="376FCB95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20">
    <w:nsid w:val="38D3DF40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21">
    <w:nsid w:val="41AD310C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22">
    <w:nsid w:val="41D43B97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23">
    <w:nsid w:val="438F6C52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24">
    <w:nsid w:val="45549798"/>
    <w:multiLevelType w:val="hybridMultilevel"/>
    <w:tmpl w:val="00000000"/>
    <w:lvl w:ilvl="0">
      <w:start w:val="6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25">
    <w:nsid w:val="464A262E"/>
    <w:multiLevelType w:val="hybridMultilevel"/>
    <w:tmpl w:val="00000000"/>
    <w:lvl w:ilvl="0">
      <w:start w:val="9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26">
    <w:nsid w:val="50BD781C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27">
    <w:nsid w:val="515EA270"/>
    <w:multiLevelType w:val="hybridMultilevel"/>
    <w:tmpl w:val="00000000"/>
    <w:lvl w:ilvl="0">
      <w:start w:val="7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28">
    <w:nsid w:val="54ABF142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29">
    <w:nsid w:val="554DAC34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30">
    <w:nsid w:val="577E9154"/>
    <w:multiLevelType w:val="hybridMultilevel"/>
    <w:tmpl w:val="00000000"/>
    <w:lvl w:ilvl="0">
      <w:start w:val="6"/>
      <w:numFmt w:val="decimal"/>
      <w:lvlText w:val="%1."/>
      <w:lvlJc w:val="left"/>
      <w:pPr>
        <w:ind w:left="160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541"/>
      </w:pPr>
      <w:rPr>
        <w:rFonts w:hint="default"/>
      </w:rPr>
    </w:lvl>
  </w:abstractNum>
  <w:abstractNum w:abstractNumId="31">
    <w:nsid w:val="5A0E7A8D"/>
    <w:multiLevelType w:val="hybridMultilevel"/>
    <w:tmpl w:val="00000000"/>
    <w:lvl w:ilvl="0">
      <w:start w:val="2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32">
    <w:nsid w:val="5A863665"/>
    <w:multiLevelType w:val="hybridMultilevel"/>
    <w:tmpl w:val="00000000"/>
    <w:lvl w:ilvl="0">
      <w:start w:val="10"/>
      <w:numFmt w:val="decimal"/>
      <w:lvlText w:val="%1."/>
      <w:lvlJc w:val="left"/>
      <w:pPr>
        <w:ind w:left="160" w:hanging="721"/>
        <w:jc w:val="left"/>
      </w:pPr>
      <w:rPr>
        <w:rFonts w:ascii="幼圆" w:eastAsia="幼圆" w:hAnsi="幼圆" w:cs="幼圆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721"/>
      </w:pPr>
      <w:rPr>
        <w:rFonts w:hint="default"/>
      </w:rPr>
    </w:lvl>
  </w:abstractNum>
  <w:abstractNum w:abstractNumId="33">
    <w:nsid w:val="5ED91715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34">
    <w:nsid w:val="5FDBD4F1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35">
    <w:nsid w:val="5FDE0E19"/>
    <w:multiLevelType w:val="hybridMultilevel"/>
    <w:tmpl w:val="00000000"/>
    <w:lvl w:ilvl="0">
      <w:start w:val="3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36">
    <w:nsid w:val="61D7B720"/>
    <w:multiLevelType w:val="hybridMultilevel"/>
    <w:tmpl w:val="00000000"/>
    <w:lvl w:ilvl="0">
      <w:start w:val="27"/>
      <w:numFmt w:val="decimal"/>
      <w:lvlText w:val="%1."/>
      <w:lvlJc w:val="left"/>
      <w:pPr>
        <w:ind w:left="160" w:hanging="721"/>
        <w:jc w:val="left"/>
      </w:pPr>
      <w:rPr>
        <w:rFonts w:ascii="幼圆" w:eastAsia="幼圆" w:hAnsi="幼圆" w:cs="幼圆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721"/>
      </w:pPr>
      <w:rPr>
        <w:rFonts w:hint="default"/>
      </w:rPr>
    </w:lvl>
  </w:abstractNum>
  <w:abstractNum w:abstractNumId="37">
    <w:nsid w:val="636E9FA8"/>
    <w:multiLevelType w:val="hybridMultilevel"/>
    <w:tmpl w:val="00000000"/>
    <w:lvl w:ilvl="0">
      <w:start w:val="1"/>
      <w:numFmt w:val="upperLetter"/>
      <w:lvlText w:val="%1"/>
      <w:lvlJc w:val="left"/>
      <w:pPr>
        <w:ind w:left="520" w:hanging="360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03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6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52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35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18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0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84" w:hanging="360"/>
      </w:pPr>
      <w:rPr>
        <w:rFonts w:hint="default"/>
      </w:rPr>
    </w:lvl>
  </w:abstractNum>
  <w:abstractNum w:abstractNumId="38">
    <w:nsid w:val="6A4CD0FC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541"/>
      </w:pPr>
      <w:rPr>
        <w:rFonts w:hint="default"/>
      </w:rPr>
    </w:lvl>
  </w:abstractNum>
  <w:abstractNum w:abstractNumId="39">
    <w:nsid w:val="6BA5CB5B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40">
    <w:nsid w:val="6BFCA1B9"/>
    <w:multiLevelType w:val="hybridMultilevel"/>
    <w:tmpl w:val="00000000"/>
    <w:lvl w:ilvl="0">
      <w:start w:val="3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41">
    <w:nsid w:val="6CDD9857"/>
    <w:multiLevelType w:val="hybridMultilevel"/>
    <w:tmpl w:val="00000000"/>
    <w:lvl w:ilvl="0">
      <w:start w:val="15"/>
      <w:numFmt w:val="decimal"/>
      <w:lvlText w:val="%1."/>
      <w:lvlJc w:val="left"/>
      <w:pPr>
        <w:ind w:left="881" w:hanging="721"/>
        <w:jc w:val="left"/>
      </w:pPr>
      <w:rPr>
        <w:rFonts w:ascii="幼圆" w:eastAsia="幼圆" w:hAnsi="幼圆" w:cs="幼圆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5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7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1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721"/>
      </w:pPr>
      <w:rPr>
        <w:rFonts w:hint="default"/>
      </w:rPr>
    </w:lvl>
  </w:abstractNum>
  <w:abstractNum w:abstractNumId="42">
    <w:nsid w:val="6D094EAC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43">
    <w:nsid w:val="6E1B43EB"/>
    <w:multiLevelType w:val="hybridMultilevel"/>
    <w:tmpl w:val="00000000"/>
    <w:lvl w:ilvl="0">
      <w:start w:val="10"/>
      <w:numFmt w:val="decimal"/>
      <w:lvlText w:val="%1."/>
      <w:lvlJc w:val="left"/>
      <w:pPr>
        <w:ind w:left="160" w:hanging="721"/>
        <w:jc w:val="left"/>
      </w:pPr>
      <w:rPr>
        <w:rFonts w:ascii="幼圆" w:eastAsia="幼圆" w:hAnsi="幼圆" w:cs="幼圆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721"/>
      </w:pPr>
      <w:rPr>
        <w:rFonts w:hint="default"/>
      </w:rPr>
    </w:lvl>
  </w:abstractNum>
  <w:abstractNum w:abstractNumId="44">
    <w:nsid w:val="7201F5F9"/>
    <w:multiLevelType w:val="hybridMultilevel"/>
    <w:tmpl w:val="00000000"/>
    <w:lvl w:ilvl="0">
      <w:start w:val="8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45">
    <w:nsid w:val="72E45F8D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46">
    <w:nsid w:val="75911F81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541"/>
      </w:pPr>
      <w:rPr>
        <w:rFonts w:hint="default"/>
      </w:rPr>
    </w:lvl>
  </w:abstractNum>
  <w:abstractNum w:abstractNumId="47">
    <w:nsid w:val="7738DDB5"/>
    <w:multiLevelType w:val="hybridMultilevel"/>
    <w:tmpl w:val="00000000"/>
    <w:lvl w:ilvl="0">
      <w:start w:val="6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48">
    <w:nsid w:val="7931A007"/>
    <w:multiLevelType w:val="hybridMultilevel"/>
    <w:tmpl w:val="00000000"/>
    <w:lvl w:ilvl="0">
      <w:start w:val="7"/>
      <w:numFmt w:val="decimal"/>
      <w:lvlText w:val="%1."/>
      <w:lvlJc w:val="left"/>
      <w:pPr>
        <w:ind w:left="701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541"/>
      </w:pPr>
      <w:rPr>
        <w:rFonts w:hint="default"/>
      </w:rPr>
    </w:lvl>
  </w:abstractNum>
  <w:abstractNum w:abstractNumId="49">
    <w:nsid w:val="7AAAD960"/>
    <w:multiLevelType w:val="hybridMultilevel"/>
    <w:tmpl w:val="00000000"/>
    <w:lvl w:ilvl="0">
      <w:start w:val="1"/>
      <w:numFmt w:val="decimal"/>
      <w:lvlText w:val="%1."/>
      <w:lvlJc w:val="left"/>
      <w:pPr>
        <w:ind w:left="610" w:hanging="450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51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3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7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3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450"/>
      </w:pPr>
      <w:rPr>
        <w:rFonts w:hint="default"/>
      </w:rPr>
    </w:lvl>
  </w:abstractNum>
  <w:abstractNum w:abstractNumId="50">
    <w:nsid w:val="7E8848F4"/>
    <w:multiLevelType w:val="hybridMultilevel"/>
    <w:tmpl w:val="00000000"/>
    <w:lvl w:ilvl="0">
      <w:start w:val="18"/>
      <w:numFmt w:val="decimal"/>
      <w:lvlText w:val="%1."/>
      <w:lvlJc w:val="left"/>
      <w:pPr>
        <w:ind w:left="881" w:hanging="721"/>
        <w:jc w:val="left"/>
      </w:pPr>
      <w:rPr>
        <w:rFonts w:ascii="幼圆" w:eastAsia="幼圆" w:hAnsi="幼圆" w:cs="幼圆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5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7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1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721"/>
      </w:pPr>
      <w:rPr>
        <w:rFonts w:hint="default"/>
      </w:rPr>
    </w:lvl>
  </w:abstractNum>
  <w:num w:numId="1">
    <w:abstractNumId w:val="12"/>
  </w:num>
  <w:num w:numId="2">
    <w:abstractNumId w:val="42"/>
  </w:num>
  <w:num w:numId="3">
    <w:abstractNumId w:val="35"/>
  </w:num>
  <w:num w:numId="4">
    <w:abstractNumId w:val="5"/>
  </w:num>
  <w:num w:numId="5">
    <w:abstractNumId w:val="0"/>
  </w:num>
  <w:num w:numId="6">
    <w:abstractNumId w:val="20"/>
  </w:num>
  <w:num w:numId="7">
    <w:abstractNumId w:val="37"/>
  </w:num>
  <w:num w:numId="8">
    <w:abstractNumId w:val="8"/>
  </w:num>
  <w:num w:numId="9">
    <w:abstractNumId w:val="40"/>
  </w:num>
  <w:num w:numId="10">
    <w:abstractNumId w:val="28"/>
  </w:num>
  <w:num w:numId="11">
    <w:abstractNumId w:val="39"/>
  </w:num>
  <w:num w:numId="12">
    <w:abstractNumId w:val="16"/>
  </w:num>
  <w:num w:numId="13">
    <w:abstractNumId w:val="7"/>
  </w:num>
  <w:num w:numId="14">
    <w:abstractNumId w:val="46"/>
  </w:num>
  <w:num w:numId="15">
    <w:abstractNumId w:val="22"/>
  </w:num>
  <w:num w:numId="16">
    <w:abstractNumId w:val="29"/>
  </w:num>
  <w:num w:numId="17">
    <w:abstractNumId w:val="6"/>
  </w:num>
  <w:num w:numId="18">
    <w:abstractNumId w:val="11"/>
  </w:num>
  <w:num w:numId="19">
    <w:abstractNumId w:val="45"/>
  </w:num>
  <w:num w:numId="20">
    <w:abstractNumId w:val="32"/>
  </w:num>
  <w:num w:numId="21">
    <w:abstractNumId w:val="38"/>
  </w:num>
  <w:num w:numId="22">
    <w:abstractNumId w:val="4"/>
  </w:num>
  <w:num w:numId="23">
    <w:abstractNumId w:val="30"/>
  </w:num>
  <w:num w:numId="24">
    <w:abstractNumId w:val="27"/>
  </w:num>
  <w:num w:numId="25">
    <w:abstractNumId w:val="21"/>
  </w:num>
  <w:num w:numId="26">
    <w:abstractNumId w:val="9"/>
  </w:num>
  <w:num w:numId="27">
    <w:abstractNumId w:val="48"/>
  </w:num>
  <w:num w:numId="28">
    <w:abstractNumId w:val="31"/>
  </w:num>
  <w:num w:numId="29">
    <w:abstractNumId w:val="14"/>
  </w:num>
  <w:num w:numId="30">
    <w:abstractNumId w:val="10"/>
  </w:num>
  <w:num w:numId="31">
    <w:abstractNumId w:val="49"/>
  </w:num>
  <w:num w:numId="32">
    <w:abstractNumId w:val="13"/>
  </w:num>
  <w:num w:numId="33">
    <w:abstractNumId w:val="44"/>
  </w:num>
  <w:num w:numId="34">
    <w:abstractNumId w:val="25"/>
  </w:num>
  <w:num w:numId="35">
    <w:abstractNumId w:val="26"/>
  </w:num>
  <w:num w:numId="36">
    <w:abstractNumId w:val="24"/>
  </w:num>
  <w:num w:numId="37">
    <w:abstractNumId w:val="23"/>
  </w:num>
  <w:num w:numId="38">
    <w:abstractNumId w:val="2"/>
  </w:num>
  <w:num w:numId="39">
    <w:abstractNumId w:val="36"/>
  </w:num>
  <w:num w:numId="40">
    <w:abstractNumId w:val="15"/>
  </w:num>
  <w:num w:numId="41">
    <w:abstractNumId w:val="47"/>
  </w:num>
  <w:num w:numId="42">
    <w:abstractNumId w:val="41"/>
  </w:num>
  <w:num w:numId="43">
    <w:abstractNumId w:val="43"/>
  </w:num>
  <w:num w:numId="44">
    <w:abstractNumId w:val="19"/>
  </w:num>
  <w:num w:numId="45">
    <w:abstractNumId w:val="1"/>
  </w:num>
  <w:num w:numId="46">
    <w:abstractNumId w:val="17"/>
  </w:num>
  <w:num w:numId="47">
    <w:abstractNumId w:val="3"/>
  </w:num>
  <w:num w:numId="48">
    <w:abstractNumId w:val="50"/>
  </w:num>
  <w:num w:numId="49">
    <w:abstractNumId w:val="18"/>
  </w:num>
  <w:num w:numId="50">
    <w:abstractNumId w:val="34"/>
  </w:num>
  <w:num w:numId="51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"/>
      <w:ind w:left="160"/>
    </w:pPr>
    <w:rPr>
      <w:rFonts w:ascii="幼圆" w:eastAsia="幼圆" w:hAnsi="幼圆" w:cs="幼圆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35"/>
      <w:ind w:left="141"/>
      <w:outlineLvl w:val="1"/>
    </w:pPr>
    <w:rPr>
      <w:rFonts w:ascii="幼圆" w:eastAsia="幼圆" w:hAnsi="幼圆" w:cs="幼圆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141" w:right="299"/>
      <w:jc w:val="center"/>
    </w:pPr>
    <w:rPr>
      <w:rFonts w:ascii="幼圆" w:eastAsia="幼圆" w:hAnsi="幼圆" w:cs="幼圆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7"/>
      <w:ind w:left="701" w:hanging="542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pPr>
      <w:spacing w:line="394" w:lineRule="exact"/>
    </w:pPr>
    <w:rPr>
      <w:rFonts w:ascii="幼圆" w:eastAsia="幼圆" w:hAnsi="幼圆" w:cs="幼圆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37142004042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2023-10-20T07:47:54Z</dcterms:created>
  <dcterms:modified xsi:type="dcterms:W3CDTF">2023-10-20T07:47:54Z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2022-12-20T00:00:00Z</vt:filetime>
  </property>
  <property fmtid="{D5CDD505-2E9C-101B-9397-08002B2CF9AE}" pid="3" name="LastSaved">
    <vt:filetime>2023-10-20T00:00:00Z</vt:filetime>
  </property>
</Properties>
</file>