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line="250" w:lineRule="auto"/>
        <w:rPr>
          <w:rFonts w:ascii="Arial"/>
          <w:sz w:val="21"/>
        </w:rPr>
      </w:pPr>
      <w:r>
        <w:pict>
          <v:rect id="_x0000_s1025" style="width:35.05pt;height:16.05pt;margin-top:486.5pt;margin-left:227.5pt;mso-position-horizontal-relative:page;mso-position-vertical-relative:page;position:absolute;z-index:251659264" o:allowincell="f" filled="t" fillcolor="#e8f2fc" stroked="f"/>
        </w:pict>
      </w:r>
      <w:r>
        <w:drawing>
          <wp:anchor distT="0" distB="0" distL="0" distR="0" simplePos="0" relativeHeight="251658240" behindDoc="0" locked="0" layoutInCell="0" allowOverlap="1">
            <wp:simplePos x="0" y="0"/>
            <wp:positionH relativeFrom="page">
              <wp:posOffset>7854949</wp:posOffset>
            </wp:positionH>
            <wp:positionV relativeFrom="page">
              <wp:posOffset>5441960</wp:posOffset>
            </wp:positionV>
            <wp:extent cx="622272" cy="628608"/>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xmlns:r="http://schemas.openxmlformats.org/officeDocument/2006/relationships" r:embed="rId4"/>
                    <a:stretch>
                      <a:fillRect/>
                    </a:stretch>
                  </pic:blipFill>
                  <pic:spPr>
                    <a:xfrm>
                      <a:off x="0" y="0"/>
                      <a:ext cx="622272" cy="628608"/>
                    </a:xfrm>
                    <a:prstGeom prst="rect">
                      <a:avLst/>
                    </a:prstGeom>
                  </pic:spPr>
                </pic:pic>
              </a:graphicData>
            </a:graphic>
          </wp:anchor>
        </w:drawing>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419" w:line="222" w:lineRule="auto"/>
        <w:ind w:left="3833"/>
        <w:rPr>
          <w:rFonts w:ascii="SimHei" w:eastAsia="SimHei" w:hAnsi="SimHei" w:cs="SimHei"/>
          <w:sz w:val="129"/>
          <w:szCs w:val="129"/>
        </w:rPr>
      </w:pPr>
      <w:r>
        <w:rPr>
          <w:rFonts w:ascii="SimHei" w:eastAsia="SimHei" w:hAnsi="SimHei" w:cs="SimHei"/>
          <w:b/>
          <w:bCs/>
          <w:color w:val="C00000"/>
          <w:spacing w:val="-10"/>
          <w:sz w:val="129"/>
          <w:szCs w:val="129"/>
        </w:rPr>
        <w:t>《无障碍环境建设法》解读PPT</w:t>
      </w:r>
    </w:p>
    <w:p>
      <w:pPr>
        <w:spacing w:line="336" w:lineRule="auto"/>
        <w:rPr>
          <w:rFonts w:ascii="Arial"/>
          <w:sz w:val="21"/>
        </w:rPr>
      </w:pPr>
    </w:p>
    <w:p>
      <w:pPr>
        <w:spacing w:before="188" w:line="227" w:lineRule="auto"/>
        <w:ind w:left="11540"/>
        <w:rPr>
          <w:rFonts w:ascii="SimSun" w:eastAsia="SimSun" w:hAnsi="SimSun" w:cs="SimSun"/>
          <w:sz w:val="58"/>
          <w:szCs w:val="58"/>
        </w:rPr>
      </w:pPr>
      <w:r>
        <w:rPr>
          <w:rFonts w:ascii="SimSun" w:eastAsia="SimSun" w:hAnsi="SimSun" w:cs="SimSun"/>
          <w:color w:val="009898"/>
          <w:spacing w:val="-43"/>
          <w:sz w:val="58"/>
          <w:szCs w:val="58"/>
        </w:rPr>
        <w:t>★</w:t>
      </w:r>
      <w:r>
        <w:rPr>
          <w:rFonts w:ascii="SimSun" w:eastAsia="SimSun" w:hAnsi="SimSun" w:cs="SimSun"/>
          <w:color w:val="C00000"/>
          <w:spacing w:val="-43"/>
          <w:sz w:val="58"/>
          <w:szCs w:val="58"/>
        </w:rPr>
        <w:t>★★★</w:t>
      </w:r>
      <w:r>
        <w:rPr>
          <w:rFonts w:ascii="SimSun" w:eastAsia="SimSun" w:hAnsi="SimSun" w:cs="SimSun"/>
          <w:color w:val="C00000"/>
          <w:spacing w:val="-197"/>
          <w:sz w:val="58"/>
          <w:szCs w:val="58"/>
        </w:rPr>
        <w:t xml:space="preserve"> </w:t>
      </w:r>
      <w:r>
        <w:rPr>
          <w:rFonts w:ascii="SimSun" w:eastAsia="SimSun" w:hAnsi="SimSun" w:cs="SimSun"/>
          <w:color w:val="009898"/>
          <w:spacing w:val="-43"/>
          <w:sz w:val="58"/>
          <w:szCs w:val="58"/>
        </w:rPr>
        <w:t>★</w:t>
      </w:r>
    </w:p>
    <w:p>
      <w:pPr>
        <w:spacing w:before="192" w:line="222" w:lineRule="auto"/>
        <w:ind w:left="5770"/>
        <w:rPr>
          <w:rFonts w:ascii="SimHei" w:eastAsia="SimHei" w:hAnsi="SimHei" w:cs="SimHei"/>
          <w:sz w:val="58"/>
          <w:szCs w:val="58"/>
        </w:rPr>
      </w:pPr>
      <w:r>
        <w:rPr>
          <w:rFonts w:ascii="SimHei" w:eastAsia="SimHei" w:hAnsi="SimHei" w:cs="SimHei"/>
          <w:color w:val="C80000"/>
          <w:spacing w:val="5"/>
          <w:sz w:val="58"/>
          <w:szCs w:val="58"/>
        </w:rPr>
        <w:t>十四届全国人大常委会第三次会议于2023年6月28日通过</w:t>
      </w:r>
    </w:p>
    <w:p/>
    <w:p/>
    <w:p/>
    <w:p>
      <w:pPr>
        <w:spacing w:line="218" w:lineRule="exact"/>
      </w:pPr>
    </w:p>
    <w:p>
      <w:pPr>
        <w:sectPr>
          <w:footerReference w:type="default" r:id="rId5"/>
          <w:pgSz w:w="25870" w:h="14560"/>
          <w:pgMar w:top="0" w:right="0" w:bottom="1" w:left="0" w:header="0" w:footer="0" w:gutter="0"/>
          <w:cols w:num="1" w:space="708" w:equalWidth="0">
            <w:col w:w="25870" w:space="0"/>
          </w:cols>
        </w:sectPr>
      </w:pPr>
    </w:p>
    <w:p>
      <w:pPr>
        <w:spacing w:line="960" w:lineRule="exact"/>
        <w:ind w:firstLine="6410"/>
        <w:textAlignment w:val="center"/>
      </w:pPr>
      <w:r>
        <w:drawing>
          <wp:inline distT="0" distB="0" distL="0" distR="0">
            <wp:extent cx="609622" cy="609562"/>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xmlns:r="http://schemas.openxmlformats.org/officeDocument/2006/relationships" r:embed="rId6"/>
                    <a:stretch>
                      <a:fillRect/>
                    </a:stretch>
                  </pic:blipFill>
                  <pic:spPr>
                    <a:xfrm>
                      <a:off x="0" y="0"/>
                      <a:ext cx="609622" cy="609562"/>
                    </a:xfrm>
                    <a:prstGeom prst="rect">
                      <a:avLst/>
                    </a:prstGeom>
                  </pic:spPr>
                </pic:pic>
              </a:graphicData>
            </a:graphic>
          </wp:inline>
        </w:drawing>
      </w:r>
    </w:p>
    <w:p>
      <w:pPr>
        <w:spacing w:line="298" w:lineRule="auto"/>
        <w:rPr>
          <w:rFonts w:ascii="Arial"/>
          <w:sz w:val="21"/>
        </w:rPr>
      </w:pPr>
    </w:p>
    <w:p>
      <w:pPr>
        <w:spacing w:line="298" w:lineRule="auto"/>
        <w:rPr>
          <w:rFonts w:ascii="Arial"/>
          <w:sz w:val="21"/>
        </w:rPr>
      </w:pPr>
    </w:p>
    <w:p>
      <w:pPr>
        <w:spacing w:line="298" w:lineRule="auto"/>
        <w:rPr>
          <w:rFonts w:ascii="Arial"/>
          <w:sz w:val="21"/>
        </w:rPr>
        <w:sectPr>
          <w:footerReference w:type="default" r:id="rId7"/>
          <w:type w:val="continuous"/>
          <w:pgSz w:w="25870" w:h="14560"/>
          <w:pgMar w:top="0" w:right="0" w:bottom="1" w:left="0" w:header="0" w:footer="0" w:gutter="0"/>
          <w:pgNumType w:start="2"/>
          <w:cols w:num="4" w:space="708" w:equalWidth="0">
            <w:col w:w="7931" w:space="100"/>
            <w:col w:w="2360" w:space="100"/>
            <w:col w:w="12610" w:space="100"/>
            <w:col w:w="2671" w:space="0"/>
          </w:cols>
        </w:sectPr>
      </w:pPr>
    </w:p>
    <w:p>
      <w:pPr>
        <w:spacing w:line="4129" w:lineRule="exact"/>
        <w:textAlignment w:val="center"/>
      </w:pPr>
      <w:r>
        <w:drawing>
          <wp:inline distT="0" distB="0" distL="0" distR="0">
            <wp:extent cx="4108505" cy="2621638"/>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xmlns:r="http://schemas.openxmlformats.org/officeDocument/2006/relationships" r:embed="rId8"/>
                    <a:stretch>
                      <a:fillRect/>
                    </a:stretch>
                  </pic:blipFill>
                  <pic:spPr>
                    <a:xfrm>
                      <a:off x="0" y="0"/>
                      <a:ext cx="4108505" cy="2621638"/>
                    </a:xfrm>
                    <a:prstGeom prst="rect">
                      <a:avLst/>
                    </a:prstGeom>
                  </pic:spPr>
                </pic:pic>
              </a:graphicData>
            </a:graphic>
          </wp:inline>
        </w:drawing>
      </w:r>
    </w:p>
    <w:p>
      <w:pPr>
        <w:spacing w:line="14" w:lineRule="auto"/>
        <w:rPr>
          <w:rFonts w:ascii="Arial"/>
          <w:sz w:val="2"/>
        </w:rPr>
      </w:pPr>
      <w:r>
        <w:rPr>
          <w:rFonts w:ascii="Arial" w:eastAsia="Arial" w:hAnsi="Arial" w:cs="Arial"/>
          <w:sz w:val="2"/>
          <w:szCs w:val="2"/>
        </w:rPr>
        <w:br w:type="column"/>
      </w:r>
    </w:p>
    <w:p>
      <w:pPr>
        <w:spacing w:before="218" w:line="222" w:lineRule="auto"/>
        <w:rPr>
          <w:rFonts w:ascii="SimHei" w:eastAsia="SimHei" w:hAnsi="SimHei" w:cs="SimHei"/>
          <w:sz w:val="58"/>
          <w:szCs w:val="58"/>
        </w:rPr>
      </w:pPr>
      <w:r>
        <w:rPr>
          <w:rFonts w:ascii="SimHei" w:eastAsia="SimHei" w:hAnsi="SimHei" w:cs="SimHei"/>
          <w:spacing w:val="-118"/>
          <w:sz w:val="58"/>
          <w:szCs w:val="58"/>
        </w:rPr>
        <w:t>宣讲：××</w:t>
      </w:r>
    </w:p>
    <w:p>
      <w:pPr>
        <w:spacing w:line="14" w:lineRule="auto"/>
        <w:rPr>
          <w:rFonts w:ascii="Arial"/>
          <w:sz w:val="2"/>
        </w:rPr>
      </w:pPr>
      <w:r>
        <w:rPr>
          <w:rFonts w:ascii="Arial" w:eastAsia="Arial" w:hAnsi="Arial" w:cs="Arial"/>
          <w:sz w:val="2"/>
          <w:szCs w:val="2"/>
        </w:rPr>
        <w:br w:type="column"/>
      </w:r>
    </w:p>
    <w:p>
      <w:pPr>
        <w:spacing w:before="224" w:line="223" w:lineRule="auto"/>
        <w:ind w:left="4090"/>
        <w:rPr>
          <w:rFonts w:ascii="SimHei" w:eastAsia="SimHei" w:hAnsi="SimHei" w:cs="SimHei"/>
          <w:sz w:val="58"/>
          <w:szCs w:val="58"/>
        </w:rPr>
      </w:pPr>
      <w:r>
        <w:rPr>
          <w:rFonts w:ascii="SimHei" w:eastAsia="SimHei" w:hAnsi="SimHei" w:cs="SimHei"/>
          <w:spacing w:val="-28"/>
          <w:sz w:val="58"/>
          <w:szCs w:val="58"/>
        </w:rPr>
        <w:t>时间：2023.07.01</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889" w:lineRule="exact"/>
        <w:textAlignment w:val="center"/>
      </w:pPr>
      <w:r>
        <w:drawing>
          <wp:inline distT="0" distB="0" distL="0" distR="0">
            <wp:extent cx="5238712" cy="564307"/>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xmlns:r="http://schemas.openxmlformats.org/officeDocument/2006/relationships" r:embed="rId9"/>
                    <a:stretch>
                      <a:fillRect/>
                    </a:stretch>
                  </pic:blipFill>
                  <pic:spPr>
                    <a:xfrm>
                      <a:off x="0" y="0"/>
                      <a:ext cx="5238712" cy="564307"/>
                    </a:xfrm>
                    <a:prstGeom prst="rect">
                      <a:avLst/>
                    </a:prstGeom>
                  </pic:spPr>
                </pic:pic>
              </a:graphicData>
            </a:graphic>
          </wp:inline>
        </w:drawing>
      </w:r>
    </w:p>
    <w:p>
      <w:pPr>
        <w:spacing w:line="14" w:lineRule="auto"/>
        <w:rPr>
          <w:rFonts w:ascii="Arial"/>
          <w:sz w:val="2"/>
        </w:rPr>
      </w:pPr>
      <w:r>
        <w:rPr>
          <w:rFonts w:ascii="Arial" w:eastAsia="Arial" w:hAnsi="Arial" w:cs="Arial"/>
          <w:sz w:val="2"/>
          <w:szCs w:val="2"/>
        </w:rPr>
        <w:br w:type="column"/>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5210" w:lineRule="exact"/>
        <w:textAlignment w:val="center"/>
      </w:pPr>
      <w:r>
        <w:drawing>
          <wp:inline distT="0" distB="0" distL="0" distR="0">
            <wp:extent cx="1689068" cy="3308353"/>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xmlns:r="http://schemas.openxmlformats.org/officeDocument/2006/relationships" r:embed="rId10"/>
                    <a:stretch>
                      <a:fillRect/>
                    </a:stretch>
                  </pic:blipFill>
                  <pic:spPr>
                    <a:xfrm>
                      <a:off x="0" y="0"/>
                      <a:ext cx="1689068" cy="3308353"/>
                    </a:xfrm>
                    <a:prstGeom prst="rect">
                      <a:avLst/>
                    </a:prstGeom>
                  </pic:spPr>
                </pic:pic>
              </a:graphicData>
            </a:graphic>
          </wp:inline>
        </w:drawing>
      </w:r>
    </w:p>
    <w:p>
      <w:pPr>
        <w:sectPr>
          <w:footerReference w:type="default" r:id="rId11"/>
          <w:type w:val="nextPage"/>
          <w:pgSz w:w="25870" w:h="14560"/>
          <w:pgMar w:top="0" w:right="0" w:bottom="1" w:left="0" w:header="0" w:footer="0" w:gutter="0"/>
          <w:pgNumType w:start="3"/>
          <w:cols w:num="4" w:space="708" w:equalWidth="0">
            <w:col w:w="7931" w:space="100"/>
            <w:col w:w="2360" w:space="100"/>
            <w:col w:w="12610" w:space="100"/>
            <w:col w:w="2671" w:space="0"/>
          </w:cols>
          <w:titlePg w:val="0"/>
        </w:sectPr>
      </w:pPr>
    </w:p>
    <w:p>
      <w:pPr>
        <w:spacing w:line="246" w:lineRule="auto"/>
        <w:rPr>
          <w:rFonts w:ascii="Arial"/>
          <w:sz w:val="21"/>
        </w:rPr>
      </w:pPr>
      <w:r>
        <w:drawing>
          <wp:anchor distT="0" distB="0" distL="0" distR="0" simplePos="0" relativeHeight="251660288" behindDoc="0" locked="0" layoutInCell="0" allowOverlap="1">
            <wp:simplePos x="0" y="0"/>
            <wp:positionH relativeFrom="page">
              <wp:posOffset>14738377</wp:posOffset>
            </wp:positionH>
            <wp:positionV relativeFrom="page">
              <wp:posOffset>5930867</wp:posOffset>
            </wp:positionV>
            <wp:extent cx="1682663" cy="3308353"/>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xmlns:r="http://schemas.openxmlformats.org/officeDocument/2006/relationships" r:embed="rId12"/>
                    <a:stretch>
                      <a:fillRect/>
                    </a:stretch>
                  </pic:blipFill>
                  <pic:spPr>
                    <a:xfrm>
                      <a:off x="0" y="0"/>
                      <a:ext cx="1682663" cy="3308353"/>
                    </a:xfrm>
                    <a:prstGeom prst="rect">
                      <a:avLst/>
                    </a:prstGeom>
                  </pic:spPr>
                </pic:pic>
              </a:graphicData>
            </a:graphic>
          </wp:anchor>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43" w:line="222" w:lineRule="auto"/>
        <w:ind w:left="10348"/>
        <w:rPr>
          <w:rFonts w:ascii="SimHei" w:eastAsia="SimHei" w:hAnsi="SimHei" w:cs="SimHei"/>
          <w:sz w:val="198"/>
          <w:szCs w:val="198"/>
        </w:rPr>
      </w:pPr>
      <w:r>
        <w:rPr>
          <w:rFonts w:ascii="SimHei" w:eastAsia="SimHei" w:hAnsi="SimHei" w:cs="SimHei"/>
          <w:b/>
          <w:bCs/>
          <w:color w:val="C00000"/>
          <w:spacing w:val="-60"/>
          <w:sz w:val="198"/>
          <w:szCs w:val="198"/>
        </w:rPr>
        <w:t>前</w:t>
      </w:r>
      <w:r>
        <w:rPr>
          <w:rFonts w:ascii="SimHei" w:eastAsia="SimHei" w:hAnsi="SimHei" w:cs="SimHei"/>
          <w:color w:val="C00000"/>
          <w:spacing w:val="285"/>
          <w:sz w:val="198"/>
          <w:szCs w:val="198"/>
        </w:rPr>
        <w:t xml:space="preserve"> </w:t>
      </w:r>
      <w:r>
        <w:rPr>
          <w:rFonts w:ascii="SimHei" w:eastAsia="SimHei" w:hAnsi="SimHei" w:cs="SimHei"/>
          <w:b/>
          <w:bCs/>
          <w:color w:val="C00000"/>
          <w:spacing w:val="-60"/>
          <w:sz w:val="198"/>
          <w:szCs w:val="198"/>
        </w:rPr>
        <w:t>言</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188" w:line="330" w:lineRule="auto"/>
        <w:ind w:left="2979" w:right="2780" w:firstLine="1050"/>
        <w:jc w:val="both"/>
        <w:rPr>
          <w:rFonts w:ascii="SimHei" w:eastAsia="SimHei" w:hAnsi="SimHei" w:cs="SimHei"/>
          <w:sz w:val="58"/>
          <w:szCs w:val="58"/>
        </w:rPr>
      </w:pPr>
      <w:r>
        <w:drawing>
          <wp:anchor distT="0" distB="0" distL="0" distR="0" simplePos="0" relativeHeight="251661312" behindDoc="0" locked="0" layoutInCell="1" allowOverlap="1">
            <wp:simplePos x="0" y="0"/>
            <wp:positionH relativeFrom="column">
              <wp:posOffset>2889260</wp:posOffset>
            </wp:positionH>
            <wp:positionV relativeFrom="paragraph">
              <wp:posOffset>2942837</wp:posOffset>
            </wp:positionV>
            <wp:extent cx="444526" cy="215884"/>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xmlns:r="http://schemas.openxmlformats.org/officeDocument/2006/relationships" r:embed="rId13"/>
                    <a:stretch>
                      <a:fillRect/>
                    </a:stretch>
                  </pic:blipFill>
                  <pic:spPr>
                    <a:xfrm>
                      <a:off x="0" y="0"/>
                      <a:ext cx="444526" cy="215884"/>
                    </a:xfrm>
                    <a:prstGeom prst="rect">
                      <a:avLst/>
                    </a:prstGeom>
                  </pic:spPr>
                </pic:pic>
              </a:graphicData>
            </a:graphic>
          </wp:anchor>
        </w:drawing>
      </w:r>
      <w:r>
        <w:rPr>
          <w:rFonts w:ascii="SimHei" w:eastAsia="SimHei" w:hAnsi="SimHei" w:cs="SimHei"/>
          <w:color w:val="FD0000"/>
          <w:spacing w:val="-7"/>
          <w:sz w:val="58"/>
          <w:szCs w:val="58"/>
        </w:rPr>
        <w:t>《中华人民共和国无障碍环境建设法》是为了加强无障碍环境建设，保障残</w:t>
      </w:r>
      <w:r>
        <w:rPr>
          <w:rFonts w:ascii="SimHei" w:eastAsia="SimHei" w:hAnsi="SimHei" w:cs="SimHei"/>
          <w:color w:val="FD0000"/>
          <w:sz w:val="58"/>
          <w:szCs w:val="58"/>
        </w:rPr>
        <w:t xml:space="preserve"> </w:t>
      </w:r>
      <w:r>
        <w:rPr>
          <w:rFonts w:ascii="SimHei" w:eastAsia="SimHei" w:hAnsi="SimHei" w:cs="SimHei"/>
          <w:color w:val="FD0000"/>
          <w:spacing w:val="-6"/>
          <w:sz w:val="58"/>
          <w:szCs w:val="58"/>
        </w:rPr>
        <w:t>疾人、老年人平等、充分、便捷地参与和融入社会生活，促进社会全体人员共享</w:t>
      </w:r>
      <w:r>
        <w:rPr>
          <w:rFonts w:ascii="SimHei" w:eastAsia="SimHei" w:hAnsi="SimHei" w:cs="SimHei"/>
          <w:color w:val="FD0000"/>
          <w:spacing w:val="9"/>
          <w:sz w:val="58"/>
          <w:szCs w:val="58"/>
        </w:rPr>
        <w:t xml:space="preserve"> </w:t>
      </w:r>
      <w:r>
        <w:rPr>
          <w:rFonts w:ascii="SimHei" w:eastAsia="SimHei" w:hAnsi="SimHei" w:cs="SimHei"/>
          <w:color w:val="FD0000"/>
          <w:spacing w:val="-6"/>
          <w:sz w:val="58"/>
          <w:szCs w:val="58"/>
        </w:rPr>
        <w:t>经济社会发展成果，弘扬社会主义核心价值观，根据宪法和有关法律，制定的法</w:t>
      </w:r>
      <w:r>
        <w:rPr>
          <w:rFonts w:ascii="SimHei" w:eastAsia="SimHei" w:hAnsi="SimHei" w:cs="SimHei"/>
          <w:color w:val="FD0000"/>
          <w:spacing w:val="18"/>
          <w:sz w:val="58"/>
          <w:szCs w:val="58"/>
        </w:rPr>
        <w:t xml:space="preserve"> </w:t>
      </w:r>
      <w:r>
        <w:rPr>
          <w:rFonts w:ascii="SimHei" w:eastAsia="SimHei" w:hAnsi="SimHei" w:cs="SimHei"/>
          <w:color w:val="FD0000"/>
          <w:spacing w:val="-8"/>
          <w:sz w:val="58"/>
          <w:szCs w:val="58"/>
        </w:rPr>
        <w:t>律。</w:t>
      </w:r>
      <w:r>
        <w:rPr>
          <w:rFonts w:ascii="SimHei" w:eastAsia="SimHei" w:hAnsi="SimHei" w:cs="SimHei"/>
          <w:color w:val="FD0000"/>
          <w:spacing w:val="24"/>
          <w:sz w:val="58"/>
          <w:szCs w:val="58"/>
        </w:rPr>
        <w:t xml:space="preserve"> </w:t>
      </w:r>
      <w:r>
        <w:rPr>
          <w:rFonts w:ascii="SimHei" w:eastAsia="SimHei" w:hAnsi="SimHei" w:cs="SimHei"/>
          <w:color w:val="FD0000"/>
          <w:spacing w:val="-8"/>
          <w:sz w:val="58"/>
          <w:szCs w:val="58"/>
        </w:rPr>
        <w:t>这部法律共8章，包括总则、无障碍设施建设、无障碍信息交流、无障碍社</w:t>
      </w:r>
    </w:p>
    <w:p>
      <w:pPr>
        <w:spacing w:before="2" w:line="220" w:lineRule="auto"/>
        <w:ind w:left="2979"/>
        <w:rPr>
          <w:rFonts w:ascii="SimHei" w:eastAsia="SimHei" w:hAnsi="SimHei" w:cs="SimHei"/>
          <w:sz w:val="58"/>
          <w:szCs w:val="58"/>
        </w:rPr>
      </w:pPr>
      <w:r>
        <w:rPr>
          <w:rFonts w:ascii="SimHei" w:eastAsia="SimHei" w:hAnsi="SimHei" w:cs="SimHei"/>
          <w:color w:val="FD0000"/>
          <w:spacing w:val="-11"/>
          <w:sz w:val="58"/>
          <w:szCs w:val="58"/>
        </w:rPr>
        <w:t>会服务、保障措施、监督管理、法律责任、附则等。</w:t>
      </w:r>
    </w:p>
    <w:p>
      <w:pPr>
        <w:spacing w:line="314" w:lineRule="auto"/>
        <w:rPr>
          <w:rFonts w:ascii="Arial"/>
          <w:sz w:val="21"/>
        </w:rPr>
        <w:sectPr>
          <w:footerReference w:type="default" r:id="rId14"/>
          <w:pgSz w:w="25870" w:h="14560"/>
          <w:pgMar w:top="0" w:right="0" w:bottom="1" w:left="0" w:header="0" w:footer="0" w:gutter="0"/>
          <w:pgNumType w:start="4"/>
          <w:cols w:space="708"/>
        </w:sectPr>
      </w:pPr>
    </w:p>
    <w:p>
      <w:pPr>
        <w:spacing w:before="1" w:line="4118" w:lineRule="exact"/>
        <w:textAlignment w:val="center"/>
      </w:pPr>
      <w:r>
        <w:drawing>
          <wp:inline distT="0" distB="0" distL="0" distR="0">
            <wp:extent cx="4057579" cy="2615351"/>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xmlns:r="http://schemas.openxmlformats.org/officeDocument/2006/relationships" r:embed="rId15"/>
                    <a:stretch>
                      <a:fillRect/>
                    </a:stretch>
                  </pic:blipFill>
                  <pic:spPr>
                    <a:xfrm>
                      <a:off x="0" y="0"/>
                      <a:ext cx="4057579" cy="2615351"/>
                    </a:xfrm>
                    <a:prstGeom prst="rect">
                      <a:avLst/>
                    </a:prstGeom>
                  </pic:spPr>
                </pic:pic>
              </a:graphicData>
            </a:graphic>
          </wp:inline>
        </w:drawing>
      </w:r>
    </w:p>
    <w:p>
      <w:pPr>
        <w:sectPr>
          <w:footerReference w:type="default" r:id="rId16"/>
          <w:type w:val="nextPage"/>
          <w:pgSz w:w="25870" w:h="14560"/>
          <w:pgMar w:top="0" w:right="0" w:bottom="1" w:left="0" w:header="0" w:footer="0" w:gutter="0"/>
          <w:pgNumType w:start="5"/>
          <w:cols w:space="708"/>
          <w:titlePg w:val="0"/>
        </w:sectPr>
      </w:pPr>
    </w:p>
    <w:p/>
    <w:p/>
    <w:p/>
    <w:p/>
    <w:p/>
    <w:p/>
    <w:p/>
    <w:p/>
    <w:p/>
    <w:p/>
    <w:p/>
    <w:p/>
    <w:p/>
    <w:p/>
    <w:p/>
    <w:p/>
    <w:p>
      <w:pPr>
        <w:spacing w:line="24" w:lineRule="exact"/>
        <w:sectPr>
          <w:footerReference w:type="default" r:id="rId17"/>
          <w:pgSz w:w="25870" w:h="14560"/>
          <w:pgMar w:top="0" w:right="0" w:bottom="1" w:left="0" w:header="0" w:footer="0" w:gutter="0"/>
          <w:pgNumType w:start="6"/>
          <w:cols w:space="708"/>
        </w:sectPr>
      </w:pPr>
    </w:p>
    <w:tbl>
      <w:tblPr>
        <w:tblStyle w:val="TableNormal0"/>
        <w:tblW w:w="25859" w:type="dxa"/>
        <w:tblInd w:w="0" w:type="dxa"/>
        <w:tblLayout w:type="fixed"/>
      </w:tblPr>
      <w:tblGrid>
        <w:gridCol w:w="7613"/>
        <w:gridCol w:w="2460"/>
        <w:gridCol w:w="12572"/>
        <w:gridCol w:w="3214"/>
      </w:tblGrid>
      <w:tr>
        <w:tblPrEx>
          <w:tblW w:w="25859" w:type="dxa"/>
          <w:tblInd w:w="0" w:type="dxa"/>
          <w:tblLayout w:type="fixed"/>
        </w:tblPrEx>
        <w:trPr>
          <w:trHeight w:val="10669"/>
        </w:trPr>
        <w:tc>
          <w:tcPr>
            <w:tcW w:w="7613" w:type="dxa"/>
            <w:textDirection w:val="tbRlV"/>
            <w:vAlign w:val="top"/>
          </w:tcPr>
          <w:p>
            <w:pPr>
              <w:spacing w:line="307" w:lineRule="auto"/>
              <w:rPr>
                <w:rFonts w:ascii="Arial"/>
                <w:sz w:val="21"/>
              </w:rPr>
            </w:pPr>
          </w:p>
          <w:p>
            <w:pPr>
              <w:spacing w:before="830" w:line="219" w:lineRule="auto"/>
              <w:ind w:left="275"/>
              <w:rPr>
                <w:sz w:val="248"/>
                <w:szCs w:val="248"/>
              </w:rPr>
            </w:pPr>
            <w:r>
              <w:rPr>
                <w:rFonts w:ascii="SimHei" w:eastAsia="SimHei" w:hAnsi="SimHei" w:cs="SimHei"/>
                <w:spacing w:val="287"/>
                <w:sz w:val="248"/>
                <w:szCs w:val="248"/>
              </w:rPr>
              <w:t>目录</w:t>
            </w:r>
            <w:r>
              <w:rPr>
                <w:rFonts w:ascii="SimHei" w:eastAsia="SimHei" w:hAnsi="SimHei" w:cs="SimHei"/>
                <w:spacing w:val="-1210"/>
                <w:sz w:val="248"/>
                <w:szCs w:val="248"/>
              </w:rPr>
              <w:t xml:space="preserve"> </w:t>
            </w:r>
            <w:r>
              <w:rPr>
                <w:position w:val="-418"/>
                <w:sz w:val="248"/>
                <w:szCs w:val="248"/>
              </w:rPr>
              <w:drawing>
                <wp:inline distT="0" distB="0" distL="0" distR="0">
                  <wp:extent cx="4108505" cy="3066228"/>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xmlns:r="http://schemas.openxmlformats.org/officeDocument/2006/relationships" r:embed="rId18"/>
                          <a:stretch>
                            <a:fillRect/>
                          </a:stretch>
                        </pic:blipFill>
                        <pic:spPr>
                          <a:xfrm>
                            <a:off x="0" y="0"/>
                            <a:ext cx="4108505" cy="3066228"/>
                          </a:xfrm>
                          <a:prstGeom prst="rect">
                            <a:avLst/>
                          </a:prstGeom>
                        </pic:spPr>
                      </pic:pic>
                    </a:graphicData>
                  </a:graphic>
                </wp:inline>
              </w:drawing>
            </w:r>
          </w:p>
        </w:tc>
        <w:tc>
          <w:tcPr>
            <w:tcW w:w="2460" w:type="dxa"/>
            <w:vAlign w:val="top"/>
          </w:tcPr>
          <w:p>
            <w:pPr>
              <w:spacing w:before="168" w:line="184" w:lineRule="auto"/>
              <w:ind w:left="1143"/>
              <w:rPr>
                <w:rFonts w:ascii="SimSun" w:eastAsia="SimSun" w:hAnsi="SimSun" w:cs="SimSun"/>
                <w:sz w:val="44"/>
                <w:szCs w:val="44"/>
              </w:rPr>
            </w:pPr>
            <w:r>
              <w:rPr>
                <w:rFonts w:ascii="SimSun" w:eastAsia="SimSun" w:hAnsi="SimSun" w:cs="SimSun"/>
                <w:b/>
                <w:bCs/>
                <w:color w:val="FFFFFF"/>
                <w:spacing w:val="-10"/>
                <w:sz w:val="44"/>
                <w:szCs w:val="44"/>
              </w:rPr>
              <w:t>01</w:t>
            </w: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43" w:line="183" w:lineRule="auto"/>
              <w:ind w:left="1143"/>
              <w:rPr>
                <w:rFonts w:ascii="SimSun" w:eastAsia="SimSun" w:hAnsi="SimSun" w:cs="SimSun"/>
                <w:sz w:val="44"/>
                <w:szCs w:val="44"/>
              </w:rPr>
            </w:pPr>
            <w:r>
              <w:rPr>
                <w:rFonts w:ascii="SimSun" w:eastAsia="SimSun" w:hAnsi="SimSun" w:cs="SimSun"/>
                <w:b/>
                <w:bCs/>
                <w:color w:val="FFFFFF"/>
                <w:spacing w:val="-10"/>
                <w:sz w:val="44"/>
                <w:szCs w:val="44"/>
              </w:rPr>
              <w:t>02</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43" w:line="183" w:lineRule="auto"/>
              <w:ind w:left="1143"/>
              <w:rPr>
                <w:rFonts w:ascii="SimSun" w:eastAsia="SimSun" w:hAnsi="SimSun" w:cs="SimSun"/>
                <w:sz w:val="44"/>
                <w:szCs w:val="44"/>
              </w:rPr>
            </w:pPr>
            <w:r>
              <w:rPr>
                <w:rFonts w:ascii="SimSun" w:eastAsia="SimSun" w:hAnsi="SimSun" w:cs="SimSun"/>
                <w:b/>
                <w:bCs/>
                <w:color w:val="FFFFFF"/>
                <w:spacing w:val="-10"/>
                <w:sz w:val="44"/>
                <w:szCs w:val="44"/>
              </w:rPr>
              <w:t>03</w:t>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143" w:line="183" w:lineRule="auto"/>
              <w:ind w:left="1143"/>
              <w:rPr>
                <w:rFonts w:ascii="SimSun" w:eastAsia="SimSun" w:hAnsi="SimSun" w:cs="SimSun"/>
                <w:sz w:val="44"/>
                <w:szCs w:val="44"/>
              </w:rPr>
            </w:pPr>
            <w:r>
              <w:rPr>
                <w:rFonts w:ascii="SimSun" w:eastAsia="SimSun" w:hAnsi="SimSun" w:cs="SimSun"/>
                <w:b/>
                <w:bCs/>
                <w:color w:val="FFFFFF"/>
                <w:spacing w:val="-10"/>
                <w:sz w:val="44"/>
                <w:szCs w:val="44"/>
              </w:rPr>
              <w:t>04</w:t>
            </w:r>
          </w:p>
        </w:tc>
        <w:tc>
          <w:tcPr>
            <w:tcW w:w="12572" w:type="dxa"/>
            <w:vAlign w:val="top"/>
          </w:tcPr>
          <w:p>
            <w:pPr>
              <w:spacing w:before="1" w:line="222" w:lineRule="auto"/>
              <w:ind w:left="937"/>
              <w:rPr>
                <w:rFonts w:ascii="SimHei" w:eastAsia="SimHei" w:hAnsi="SimHei" w:cs="SimHei"/>
                <w:sz w:val="70"/>
                <w:szCs w:val="70"/>
              </w:rPr>
            </w:pPr>
            <w:r>
              <w:rPr>
                <w:rFonts w:ascii="SimHei" w:eastAsia="SimHei" w:hAnsi="SimHei" w:cs="SimHei"/>
                <w:b/>
                <w:bCs/>
                <w:color w:val="FFFFFF"/>
                <w:spacing w:val="15"/>
                <w:sz w:val="70"/>
                <w:szCs w:val="70"/>
              </w:rPr>
              <w:t>立法的必要性和重大意义</w:t>
            </w:r>
          </w:p>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228" w:line="222" w:lineRule="auto"/>
              <w:ind w:left="937"/>
              <w:rPr>
                <w:rFonts w:ascii="SimHei" w:eastAsia="SimHei" w:hAnsi="SimHei" w:cs="SimHei"/>
                <w:sz w:val="70"/>
                <w:szCs w:val="70"/>
              </w:rPr>
            </w:pPr>
            <w:r>
              <w:rPr>
                <w:rFonts w:ascii="SimHei" w:eastAsia="SimHei" w:hAnsi="SimHei" w:cs="SimHei"/>
                <w:b/>
                <w:bCs/>
                <w:color w:val="FFFFFF"/>
                <w:spacing w:val="14"/>
                <w:sz w:val="70"/>
                <w:szCs w:val="70"/>
              </w:rPr>
              <w:t>立法的指导思想和总体思路</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208" w:line="1982" w:lineRule="exact"/>
              <w:ind w:left="926"/>
              <w:rPr>
                <w:rFonts w:ascii="SimHei" w:eastAsia="SimHei" w:hAnsi="SimHei" w:cs="SimHei"/>
                <w:sz w:val="64"/>
                <w:szCs w:val="64"/>
              </w:rPr>
            </w:pPr>
            <w:r>
              <w:rPr>
                <w:rFonts w:ascii="SimHei" w:eastAsia="SimHei" w:hAnsi="SimHei" w:cs="SimHei"/>
                <w:b/>
                <w:bCs/>
                <w:color w:val="FFFFFF"/>
                <w:spacing w:val="4"/>
                <w:position w:val="103"/>
                <w:sz w:val="64"/>
                <w:szCs w:val="64"/>
              </w:rPr>
              <w:t>《无障碍环境建设法》结构和主要内容</w:t>
            </w:r>
          </w:p>
          <w:p>
            <w:pPr>
              <w:spacing w:before="2" w:line="221" w:lineRule="auto"/>
              <w:ind w:left="897"/>
              <w:rPr>
                <w:rFonts w:ascii="SimHei" w:eastAsia="SimHei" w:hAnsi="SimHei" w:cs="SimHei"/>
                <w:sz w:val="70"/>
                <w:szCs w:val="70"/>
              </w:rPr>
            </w:pPr>
            <w:r>
              <w:rPr>
                <w:rFonts w:ascii="SimHei" w:eastAsia="SimHei" w:hAnsi="SimHei" w:cs="SimHei"/>
                <w:b/>
                <w:bCs/>
                <w:color w:val="FFFFFF"/>
                <w:spacing w:val="18"/>
                <w:sz w:val="70"/>
                <w:szCs w:val="70"/>
              </w:rPr>
              <w:t>《无障碍环境建设法》全文</w:t>
            </w:r>
          </w:p>
        </w:tc>
        <w:tc>
          <w:tcPr>
            <w:tcW w:w="321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5210" w:lineRule="exact"/>
              <w:ind w:firstLine="574"/>
              <w:textAlignment w:val="center"/>
            </w:pPr>
            <w:r>
              <w:drawing>
                <wp:inline distT="0" distB="0" distL="0" distR="0">
                  <wp:extent cx="1676100" cy="3308353"/>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xmlns:r="http://schemas.openxmlformats.org/officeDocument/2006/relationships" r:embed="rId12"/>
                          <a:stretch>
                            <a:fillRect/>
                          </a:stretch>
                        </pic:blipFill>
                        <pic:spPr>
                          <a:xfrm>
                            <a:off x="0" y="0"/>
                            <a:ext cx="1676100" cy="3308353"/>
                          </a:xfrm>
                          <a:prstGeom prst="rect">
                            <a:avLst/>
                          </a:prstGeom>
                        </pic:spPr>
                      </pic:pic>
                    </a:graphicData>
                  </a:graphic>
                </wp:inline>
              </w:drawing>
            </w:r>
          </w:p>
        </w:tc>
      </w:tr>
    </w:tbl>
    <w:p>
      <w:pPr>
        <w:spacing w:line="14" w:lineRule="auto"/>
        <w:rPr>
          <w:rFonts w:ascii="Arial"/>
          <w:sz w:val="2"/>
        </w:rPr>
      </w:pPr>
    </w:p>
    <w:p>
      <w:pPr>
        <w:sectPr>
          <w:footerReference w:type="default" r:id="rId19"/>
          <w:type w:val="nextPage"/>
          <w:pgSz w:w="25870" w:h="14560"/>
          <w:pgMar w:top="0" w:right="0" w:bottom="1" w:left="0" w:header="0" w:footer="0" w:gutter="0"/>
          <w:pgNumType w:start="7"/>
          <w:cols w:space="708"/>
          <w:titlePg w:val="0"/>
        </w:sectPr>
      </w:pPr>
    </w:p>
    <w:p>
      <w:pPr>
        <w:spacing w:before="135" w:line="185" w:lineRule="auto"/>
        <w:ind w:left="18370"/>
        <w:rPr>
          <w:rFonts w:ascii="Times New Roman" w:eastAsia="Times New Roman" w:hAnsi="Times New Roman" w:cs="Times New Roman"/>
          <w:sz w:val="67"/>
          <w:szCs w:val="67"/>
        </w:rPr>
      </w:pPr>
      <w:r>
        <w:drawing>
          <wp:anchor distT="0" distB="0" distL="0" distR="0" simplePos="0" relativeHeight="251663360" behindDoc="0" locked="0" layoutInCell="0" allowOverlap="1">
            <wp:simplePos x="0" y="0"/>
            <wp:positionH relativeFrom="page">
              <wp:posOffset>4508513</wp:posOffset>
            </wp:positionH>
            <wp:positionV relativeFrom="page">
              <wp:posOffset>0</wp:posOffset>
            </wp:positionV>
            <wp:extent cx="5181546" cy="457194"/>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xmlns:r="http://schemas.openxmlformats.org/officeDocument/2006/relationships" r:embed="rId20"/>
                    <a:stretch>
                      <a:fillRect/>
                    </a:stretch>
                  </pic:blipFill>
                  <pic:spPr>
                    <a:xfrm>
                      <a:off x="0" y="0"/>
                      <a:ext cx="5181546" cy="457194"/>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1676421" cy="3257594"/>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xmlns:r="http://schemas.openxmlformats.org/officeDocument/2006/relationships" r:embed="rId21"/>
                    <a:stretch>
                      <a:fillRect/>
                    </a:stretch>
                  </pic:blipFill>
                  <pic:spPr>
                    <a:xfrm>
                      <a:off x="0" y="0"/>
                      <a:ext cx="1676421" cy="3257594"/>
                    </a:xfrm>
                    <a:prstGeom prst="rect">
                      <a:avLst/>
                    </a:prstGeom>
                  </pic:spPr>
                </pic:pic>
              </a:graphicData>
            </a:graphic>
          </wp:anchor>
        </w:drawing>
      </w:r>
      <w:r>
        <w:rPr>
          <w:rFonts w:ascii="Times New Roman" w:eastAsia="Times New Roman" w:hAnsi="Times New Roman" w:cs="Times New Roman"/>
          <w:color w:val="CD0D00"/>
          <w:spacing w:val="-4"/>
          <w:sz w:val="67"/>
          <w:szCs w:val="67"/>
        </w:rPr>
        <w:t>Wg</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277" w:line="235" w:lineRule="auto"/>
        <w:ind w:left="21549"/>
        <w:rPr>
          <w:rFonts w:ascii="Times New Roman" w:eastAsia="Times New Roman" w:hAnsi="Times New Roman" w:cs="Times New Roman"/>
          <w:sz w:val="85"/>
          <w:szCs w:val="85"/>
        </w:rPr>
      </w:pPr>
      <w:r>
        <w:rPr>
          <w:rFonts w:ascii="SimSun" w:eastAsia="SimSun" w:hAnsi="SimSun" w:cs="SimSun"/>
          <w:color w:val="FFFFFF"/>
          <w:spacing w:val="-64"/>
          <w:sz w:val="85"/>
          <w:szCs w:val="85"/>
        </w:rPr>
        <w:t>⊥</w:t>
      </w:r>
      <w:r>
        <w:rPr>
          <w:rFonts w:ascii="Times New Roman" w:eastAsia="Times New Roman" w:hAnsi="Times New Roman" w:cs="Times New Roman"/>
          <w:color w:val="FFFFFF"/>
          <w:spacing w:val="-64"/>
          <w:sz w:val="85"/>
          <w:szCs w:val="85"/>
        </w:rPr>
        <w:t>HVd</w:t>
      </w:r>
    </w:p>
    <w:p>
      <w:pPr>
        <w:spacing w:line="325" w:lineRule="auto"/>
        <w:rPr>
          <w:rFonts w:ascii="Arial"/>
          <w:sz w:val="21"/>
        </w:rPr>
      </w:pPr>
    </w:p>
    <w:p>
      <w:pPr>
        <w:spacing w:line="326" w:lineRule="auto"/>
        <w:rPr>
          <w:rFonts w:ascii="Arial"/>
          <w:sz w:val="21"/>
        </w:rPr>
      </w:pPr>
    </w:p>
    <w:p>
      <w:pPr>
        <w:spacing w:before="374" w:line="221" w:lineRule="auto"/>
        <w:ind w:left="5896"/>
        <w:rPr>
          <w:rFonts w:ascii="SimHei" w:eastAsia="SimHei" w:hAnsi="SimHei" w:cs="SimHei"/>
          <w:sz w:val="115"/>
          <w:szCs w:val="115"/>
        </w:rPr>
      </w:pPr>
      <w:r>
        <w:rPr>
          <w:rFonts w:ascii="SimHei" w:eastAsia="SimHei" w:hAnsi="SimHei" w:cs="SimHei"/>
          <w:b/>
          <w:bCs/>
          <w:color w:val="FFFFFF"/>
          <w:spacing w:val="27"/>
          <w:sz w:val="115"/>
          <w:szCs w:val="115"/>
        </w:rPr>
        <w:t>X</w:t>
      </w:r>
      <w:r>
        <w:rPr>
          <w:rFonts w:ascii="SimHei" w:eastAsia="SimHei" w:hAnsi="SimHei" w:cs="SimHei"/>
          <w:color w:val="FFFFFF"/>
          <w:spacing w:val="-49"/>
          <w:sz w:val="115"/>
          <w:szCs w:val="115"/>
        </w:rPr>
        <w:t xml:space="preserve"> </w:t>
      </w:r>
      <w:r>
        <w:rPr>
          <w:rFonts w:ascii="SimHei" w:eastAsia="SimHei" w:hAnsi="SimHei" w:cs="SimHei"/>
          <w:b/>
          <w:bCs/>
          <w:color w:val="FFFFFF"/>
          <w:spacing w:val="27"/>
          <w:sz w:val="115"/>
          <w:szCs w:val="115"/>
        </w:rPr>
        <w:t>冥平重唑蚤处明圣不</w:t>
      </w:r>
    </w:p>
    <w:p>
      <w:pPr>
        <w:sectPr>
          <w:headerReference w:type="default" r:id="rId22"/>
          <w:footerReference w:type="default" r:id="rId23"/>
          <w:pgSz w:w="25870" w:h="14560"/>
          <w:pgMar w:top="1" w:right="0" w:bottom="400" w:left="0" w:header="0" w:footer="0" w:gutter="0"/>
          <w:pgNumType w:start="8"/>
          <w:cols w:space="708"/>
        </w:sectPr>
      </w:pPr>
    </w:p>
    <w:p>
      <w:pPr>
        <w:spacing w:before="278" w:line="222" w:lineRule="auto"/>
        <w:ind w:left="3019"/>
        <w:rPr>
          <w:rFonts w:ascii="SimHei" w:eastAsia="SimHei" w:hAnsi="SimHei" w:cs="SimHei"/>
          <w:sz w:val="67"/>
          <w:szCs w:val="67"/>
        </w:rPr>
      </w:pPr>
      <w:r>
        <w:drawing>
          <wp:anchor distT="0" distB="0" distL="0" distR="0" simplePos="0" relativeHeight="251664384" behindDoc="0" locked="0" layoutInCell="0" allowOverlap="1">
            <wp:simplePos x="0" y="0"/>
            <wp:positionH relativeFrom="page">
              <wp:posOffset>0</wp:posOffset>
            </wp:positionH>
            <wp:positionV relativeFrom="page">
              <wp:posOffset>139700</wp:posOffset>
            </wp:positionV>
            <wp:extent cx="1612846" cy="103504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xmlns:r="http://schemas.openxmlformats.org/officeDocument/2006/relationships" r:embed="rId24"/>
                    <a:stretch>
                      <a:fillRect/>
                    </a:stretch>
                  </pic:blipFill>
                  <pic:spPr>
                    <a:xfrm>
                      <a:off x="0" y="0"/>
                      <a:ext cx="1612846" cy="1035045"/>
                    </a:xfrm>
                    <a:prstGeom prst="rect">
                      <a:avLst/>
                    </a:prstGeom>
                  </pic:spPr>
                </pic:pic>
              </a:graphicData>
            </a:graphic>
          </wp:anchor>
        </w:drawing>
      </w:r>
      <w:r>
        <w:rPr>
          <w:rFonts w:ascii="SimHei" w:eastAsia="SimHei" w:hAnsi="SimHei" w:cs="SimHei"/>
          <w:b/>
          <w:bCs/>
          <w:color w:val="C60000"/>
          <w:spacing w:val="-21"/>
          <w:sz w:val="67"/>
          <w:szCs w:val="67"/>
        </w:rPr>
        <w:t>立法的必要性</w:t>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283" w:line="222" w:lineRule="auto"/>
        <w:ind w:left="10402"/>
        <w:rPr>
          <w:rFonts w:ascii="SimHei" w:eastAsia="SimHei" w:hAnsi="SimHei" w:cs="SimHei"/>
          <w:sz w:val="87"/>
          <w:szCs w:val="87"/>
        </w:rPr>
      </w:pPr>
      <w:r>
        <w:rPr>
          <w:rFonts w:ascii="SimHei" w:eastAsia="SimHei" w:hAnsi="SimHei" w:cs="SimHei"/>
          <w:b/>
          <w:bCs/>
          <w:color w:val="C00000"/>
          <w:spacing w:val="-12"/>
          <w:sz w:val="87"/>
          <w:szCs w:val="87"/>
        </w:rPr>
        <w:t>无障碍环境建设</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172" w:line="920" w:lineRule="exact"/>
        <w:ind w:left="7280"/>
        <w:rPr>
          <w:rFonts w:ascii="SimHei" w:eastAsia="SimHei" w:hAnsi="SimHei" w:cs="SimHei"/>
          <w:sz w:val="53"/>
          <w:szCs w:val="53"/>
        </w:rPr>
      </w:pPr>
      <w:r>
        <w:pict>
          <v:shapetype id="_x0000_t202" coordsize="21600,21600" o:spt="202" path="m,l,21600r21600,l21600,xe">
            <v:stroke joinstyle="miter"/>
            <v:path gradientshapeok="t" o:connecttype="rect"/>
          </v:shapetype>
          <v:shape id="_x0000_s1026" type="#_x0000_t202" style="width:94.05pt;height:111.35pt;margin-top:28.46pt;margin-left:136.67pt;position:absolute;z-index:251665408" filled="f" stroked="f">
            <o:lock v:ext="edit" aspectratio="f"/>
            <v:textbox inset="0,0,0,0">
              <w:txbxContent>
                <w:p>
                  <w:pPr>
                    <w:spacing w:before="24" w:line="212" w:lineRule="auto"/>
                    <w:ind w:left="20" w:right="20"/>
                    <w:rPr>
                      <w:rFonts w:ascii="SimHei" w:eastAsia="SimHei" w:hAnsi="SimHei" w:cs="SimHei"/>
                      <w:sz w:val="95"/>
                      <w:szCs w:val="95"/>
                    </w:rPr>
                  </w:pPr>
                  <w:r>
                    <w:rPr>
                      <w:rFonts w:ascii="SimHei" w:eastAsia="SimHei" w:hAnsi="SimHei" w:cs="SimHei"/>
                      <w:b/>
                      <w:bCs/>
                      <w:color w:val="FFFF00"/>
                      <w:spacing w:val="-42"/>
                      <w:sz w:val="95"/>
                      <w:szCs w:val="95"/>
                    </w:rPr>
                    <w:t>高度</w:t>
                  </w:r>
                  <w:r>
                    <w:rPr>
                      <w:rFonts w:ascii="SimHei" w:eastAsia="SimHei" w:hAnsi="SimHei" w:cs="SimHei"/>
                      <w:color w:val="FFFF00"/>
                      <w:sz w:val="95"/>
                      <w:szCs w:val="95"/>
                    </w:rPr>
                    <w:t xml:space="preserve"> </w:t>
                  </w:r>
                  <w:r>
                    <w:rPr>
                      <w:rFonts w:ascii="SimHei" w:eastAsia="SimHei" w:hAnsi="SimHei" w:cs="SimHei"/>
                      <w:b/>
                      <w:bCs/>
                      <w:color w:val="FFFF00"/>
                      <w:spacing w:val="-40"/>
                      <w:sz w:val="95"/>
                      <w:szCs w:val="95"/>
                    </w:rPr>
                    <w:t>重视</w:t>
                  </w:r>
                </w:p>
              </w:txbxContent>
            </v:textbox>
          </v:shape>
        </w:pict>
      </w:r>
      <w:r>
        <w:rPr>
          <w:rFonts w:ascii="SimHei" w:eastAsia="SimHei" w:hAnsi="SimHei" w:cs="SimHei"/>
          <w:spacing w:val="-25"/>
          <w:position w:val="29"/>
          <w:sz w:val="53"/>
          <w:szCs w:val="53"/>
        </w:rPr>
        <w:t>是残疾人、老年人等群体权益保障的重要内容，对于促进社会融合和人的全面</w:t>
      </w:r>
    </w:p>
    <w:p>
      <w:pPr>
        <w:spacing w:before="2" w:line="212" w:lineRule="auto"/>
        <w:ind w:left="6249"/>
        <w:rPr>
          <w:rFonts w:ascii="SimHei" w:eastAsia="SimHei" w:hAnsi="SimHei" w:cs="SimHei"/>
          <w:sz w:val="53"/>
          <w:szCs w:val="53"/>
        </w:rPr>
      </w:pPr>
      <w:r>
        <w:rPr>
          <w:rFonts w:ascii="SimHei" w:eastAsia="SimHei" w:hAnsi="SimHei" w:cs="SimHei"/>
          <w:spacing w:val="-27"/>
          <w:sz w:val="53"/>
          <w:szCs w:val="53"/>
        </w:rPr>
        <w:t>发展具有重要价值，党和国家一直高度重视。</w:t>
      </w: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189" w:line="213" w:lineRule="auto"/>
        <w:ind w:left="7330"/>
        <w:rPr>
          <w:rFonts w:ascii="SimHei" w:eastAsia="SimHei" w:hAnsi="SimHei" w:cs="SimHei"/>
          <w:sz w:val="58"/>
          <w:szCs w:val="58"/>
        </w:rPr>
      </w:pPr>
      <w:r>
        <w:rPr>
          <w:rFonts w:ascii="SimHei" w:eastAsia="SimHei" w:hAnsi="SimHei" w:cs="SimHei"/>
          <w:color w:val="0048F1"/>
          <w:spacing w:val="-6"/>
          <w:sz w:val="58"/>
          <w:szCs w:val="58"/>
        </w:rPr>
        <w:t>党的十八大以来，以习近平同志为核心的党中央就推动我</w:t>
      </w:r>
      <w:r>
        <w:rPr>
          <w:rFonts w:ascii="SimHei" w:eastAsia="SimHei" w:hAnsi="SimHei" w:cs="SimHei"/>
          <w:color w:val="0048F1"/>
          <w:spacing w:val="-7"/>
          <w:sz w:val="58"/>
          <w:szCs w:val="58"/>
        </w:rPr>
        <w:t>国人权事业</w:t>
      </w:r>
    </w:p>
    <w:p>
      <w:pPr>
        <w:spacing w:before="371" w:line="1027" w:lineRule="exact"/>
        <w:ind w:left="6309"/>
        <w:rPr>
          <w:rFonts w:ascii="SimHei" w:eastAsia="SimHei" w:hAnsi="SimHei" w:cs="SimHei"/>
          <w:sz w:val="58"/>
          <w:szCs w:val="58"/>
        </w:rPr>
      </w:pPr>
      <w:r>
        <w:rPr>
          <w:rFonts w:ascii="SimHei" w:eastAsia="SimHei" w:hAnsi="SimHei" w:cs="SimHei"/>
          <w:color w:val="0048F1"/>
          <w:spacing w:val="-6"/>
          <w:position w:val="33"/>
          <w:sz w:val="58"/>
          <w:szCs w:val="58"/>
        </w:rPr>
        <w:t>发展、加强残疾人和老年人等群体的权益保障、推进无障碍环境建设，</w:t>
      </w:r>
      <w:r>
        <w:rPr>
          <w:rFonts w:ascii="SimHei" w:eastAsia="SimHei" w:hAnsi="SimHei" w:cs="SimHei"/>
          <w:color w:val="0048F1"/>
          <w:spacing w:val="-7"/>
          <w:position w:val="33"/>
          <w:sz w:val="58"/>
          <w:szCs w:val="58"/>
        </w:rPr>
        <w:t>作</w:t>
      </w:r>
    </w:p>
    <w:p>
      <w:pPr>
        <w:spacing w:before="2" w:line="221" w:lineRule="auto"/>
        <w:ind w:left="6320"/>
        <w:rPr>
          <w:rFonts w:ascii="SimHei" w:eastAsia="SimHei" w:hAnsi="SimHei" w:cs="SimHei"/>
          <w:sz w:val="58"/>
          <w:szCs w:val="58"/>
        </w:rPr>
      </w:pPr>
      <w:r>
        <w:rPr>
          <w:rFonts w:ascii="SimHei" w:eastAsia="SimHei" w:hAnsi="SimHei" w:cs="SimHei"/>
          <w:color w:val="0048F1"/>
          <w:spacing w:val="-16"/>
          <w:sz w:val="58"/>
          <w:szCs w:val="58"/>
        </w:rPr>
        <w:t>出一系列决策部署。</w:t>
      </w:r>
    </w:p>
    <w:p>
      <w:pPr>
        <w:sectPr>
          <w:headerReference w:type="default" r:id="rId25"/>
          <w:footerReference w:type="default" r:id="rId26"/>
          <w:pgSz w:w="25870" w:h="14560"/>
          <w:pgMar w:top="400" w:right="0" w:bottom="400" w:left="0" w:header="0" w:footer="0" w:gutter="0"/>
          <w:pgNumType w:start="9"/>
          <w:cols w:space="708"/>
        </w:sectPr>
      </w:pPr>
    </w:p>
    <w:p>
      <w:pPr>
        <w:spacing w:before="278" w:line="222" w:lineRule="auto"/>
        <w:ind w:left="3019"/>
        <w:rPr>
          <w:rFonts w:ascii="SimHei" w:eastAsia="SimHei" w:hAnsi="SimHei" w:cs="SimHei"/>
          <w:sz w:val="67"/>
          <w:szCs w:val="67"/>
        </w:rPr>
      </w:pPr>
      <w:r>
        <w:drawing>
          <wp:anchor distT="0" distB="0" distL="0" distR="0" simplePos="0" relativeHeight="251667456" behindDoc="0" locked="0" layoutInCell="0" allowOverlap="1">
            <wp:simplePos x="0" y="0"/>
            <wp:positionH relativeFrom="page">
              <wp:posOffset>0</wp:posOffset>
            </wp:positionH>
            <wp:positionV relativeFrom="page">
              <wp:posOffset>139700</wp:posOffset>
            </wp:positionV>
            <wp:extent cx="1619253" cy="103504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11328370</wp:posOffset>
            </wp:positionH>
            <wp:positionV relativeFrom="page">
              <wp:posOffset>4933913</wp:posOffset>
            </wp:positionV>
            <wp:extent cx="3397360" cy="3454434"/>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xmlns:r="http://schemas.openxmlformats.org/officeDocument/2006/relationships" r:embed="rId28"/>
                    <a:stretch>
                      <a:fillRect/>
                    </a:stretch>
                  </pic:blipFill>
                  <pic:spPr>
                    <a:xfrm>
                      <a:off x="0" y="0"/>
                      <a:ext cx="3397360" cy="3454434"/>
                    </a:xfrm>
                    <a:prstGeom prst="rect">
                      <a:avLst/>
                    </a:prstGeom>
                  </pic:spPr>
                </pic:pic>
              </a:graphicData>
            </a:graphic>
          </wp:anchor>
        </w:drawing>
      </w:r>
      <w:r>
        <w:rPr>
          <w:rFonts w:ascii="SimHei" w:eastAsia="SimHei" w:hAnsi="SimHei" w:cs="SimHei"/>
          <w:b/>
          <w:bCs/>
          <w:color w:val="C60000"/>
          <w:spacing w:val="-21"/>
          <w:sz w:val="67"/>
          <w:szCs w:val="67"/>
        </w:rPr>
        <w:t>立法的必要性</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218" w:line="221" w:lineRule="auto"/>
        <w:ind w:left="2819"/>
        <w:rPr>
          <w:rFonts w:ascii="SimHei" w:eastAsia="SimHei" w:hAnsi="SimHei" w:cs="SimHei"/>
          <w:sz w:val="67"/>
          <w:szCs w:val="67"/>
        </w:rPr>
      </w:pPr>
      <w:r>
        <w:rPr>
          <w:rFonts w:ascii="SimHei" w:eastAsia="SimHei" w:hAnsi="SimHei" w:cs="SimHei"/>
          <w:b/>
          <w:bCs/>
          <w:color w:val="FFFFFF"/>
          <w:spacing w:val="-22"/>
          <w:sz w:val="67"/>
          <w:szCs w:val="67"/>
        </w:rPr>
        <w:t>习近平总书记明确指出</w:t>
      </w:r>
    </w:p>
    <w:p>
      <w:pPr>
        <w:spacing w:line="325" w:lineRule="auto"/>
        <w:rPr>
          <w:rFonts w:ascii="Arial"/>
          <w:sz w:val="21"/>
        </w:rPr>
      </w:pPr>
    </w:p>
    <w:p>
      <w:pPr>
        <w:spacing w:line="325" w:lineRule="auto"/>
        <w:rPr>
          <w:rFonts w:ascii="Arial"/>
          <w:sz w:val="21"/>
        </w:rPr>
      </w:pPr>
    </w:p>
    <w:p>
      <w:pPr>
        <w:spacing w:before="195" w:line="213" w:lineRule="auto"/>
        <w:ind w:left="2989"/>
        <w:rPr>
          <w:rFonts w:ascii="SimHei" w:eastAsia="SimHei" w:hAnsi="SimHei" w:cs="SimHei"/>
          <w:sz w:val="60"/>
          <w:szCs w:val="60"/>
        </w:rPr>
      </w:pPr>
      <w:r>
        <w:rPr>
          <w:rFonts w:ascii="SimHei" w:eastAsia="SimHei" w:hAnsi="SimHei" w:cs="SimHei"/>
          <w:spacing w:val="-11"/>
          <w:sz w:val="60"/>
          <w:szCs w:val="60"/>
        </w:rPr>
        <w:t>“无障碍设施建设问题是一个国家和社会文明的标志，我们要高度重视”</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172" w:line="753" w:lineRule="exact"/>
        <w:ind w:left="3149"/>
        <w:rPr>
          <w:rFonts w:ascii="SimHei" w:eastAsia="SimHei" w:hAnsi="SimHei" w:cs="SimHei"/>
          <w:sz w:val="53"/>
          <w:szCs w:val="53"/>
        </w:rPr>
      </w:pPr>
      <w:r>
        <w:rPr>
          <w:rFonts w:ascii="SimHei" w:eastAsia="SimHei" w:hAnsi="SimHei" w:cs="SimHei"/>
          <w:spacing w:val="-6"/>
          <w:position w:val="15"/>
          <w:sz w:val="53"/>
          <w:szCs w:val="53"/>
        </w:rPr>
        <w:t>√将无障碍环境建设的重要性提升到新的高度，</w:t>
      </w:r>
      <w:r>
        <w:rPr>
          <w:rFonts w:ascii="SimHei" w:eastAsia="SimHei" w:hAnsi="SimHei" w:cs="SimHei"/>
          <w:spacing w:val="-7"/>
          <w:position w:val="15"/>
          <w:sz w:val="53"/>
          <w:szCs w:val="53"/>
        </w:rPr>
        <w:t>为我们</w:t>
      </w:r>
    </w:p>
    <w:p>
      <w:pPr>
        <w:spacing w:before="2" w:line="220" w:lineRule="auto"/>
        <w:ind w:left="3720"/>
        <w:rPr>
          <w:rFonts w:ascii="SimHei" w:eastAsia="SimHei" w:hAnsi="SimHei" w:cs="SimHei"/>
          <w:sz w:val="53"/>
          <w:szCs w:val="53"/>
        </w:rPr>
        <w:sectPr>
          <w:headerReference w:type="default" r:id="rId29"/>
          <w:footerReference w:type="default" r:id="rId30"/>
          <w:pgSz w:w="25870" w:h="14560"/>
          <w:pgMar w:top="400" w:right="0" w:bottom="400" w:left="0" w:header="0" w:footer="0" w:gutter="0"/>
          <w:pgNumType w:start="10"/>
          <w:cols w:space="708"/>
        </w:sectPr>
      </w:pPr>
      <w:r>
        <w:rPr>
          <w:rFonts w:ascii="SimHei" w:eastAsia="SimHei" w:hAnsi="SimHei" w:cs="SimHei"/>
          <w:spacing w:val="-13"/>
          <w:sz w:val="53"/>
          <w:szCs w:val="53"/>
        </w:rPr>
        <w:t>做好无障碍环境建设工作、开展相应立法指明了方向、</w:t>
      </w:r>
    </w:p>
    <w:p>
      <w:pPr>
        <w:spacing w:before="81" w:line="222" w:lineRule="auto"/>
        <w:ind w:left="3710"/>
        <w:rPr>
          <w:rFonts w:ascii="SimHei" w:eastAsia="SimHei" w:hAnsi="SimHei" w:cs="SimHei"/>
          <w:sz w:val="53"/>
          <w:szCs w:val="53"/>
        </w:rPr>
      </w:pPr>
      <w:r>
        <w:rPr>
          <w:rFonts w:ascii="SimHei" w:eastAsia="SimHei" w:hAnsi="SimHei" w:cs="SimHei"/>
          <w:spacing w:val="-26"/>
          <w:sz w:val="53"/>
          <w:szCs w:val="53"/>
        </w:rPr>
        <w:t>提供了遵循。</w:t>
      </w:r>
    </w:p>
    <w:p>
      <w:pPr>
        <w:sectPr>
          <w:headerReference w:type="default" r:id="rId31"/>
          <w:footerReference w:type="default" r:id="rId32"/>
          <w:type w:val="nextPage"/>
          <w:pgSz w:w="25870" w:h="14560"/>
          <w:pgMar w:top="400" w:right="0" w:bottom="400" w:left="0" w:header="0" w:footer="0" w:gutter="0"/>
          <w:pgNumType w:start="11"/>
          <w:cols w:space="708"/>
          <w:titlePg w:val="0"/>
        </w:sectPr>
      </w:pPr>
    </w:p>
    <w:p>
      <w:pPr>
        <w:spacing w:before="268" w:line="222" w:lineRule="auto"/>
        <w:ind w:left="2989"/>
        <w:rPr>
          <w:rFonts w:ascii="SimHei" w:eastAsia="SimHei" w:hAnsi="SimHei" w:cs="SimHei"/>
          <w:sz w:val="67"/>
          <w:szCs w:val="67"/>
        </w:rPr>
      </w:pPr>
      <w:r>
        <w:drawing>
          <wp:anchor distT="0" distB="0" distL="0" distR="0" simplePos="0" relativeHeight="251669504" behindDoc="0" locked="0" layoutInCell="0" allowOverlap="1">
            <wp:simplePos x="0" y="0"/>
            <wp:positionH relativeFrom="page">
              <wp:posOffset>0</wp:posOffset>
            </wp:positionH>
            <wp:positionV relativeFrom="page">
              <wp:posOffset>139700</wp:posOffset>
            </wp:positionV>
            <wp:extent cx="1619253" cy="1035045"/>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1822461</wp:posOffset>
            </wp:positionH>
            <wp:positionV relativeFrom="page">
              <wp:posOffset>2190744</wp:posOffset>
            </wp:positionV>
            <wp:extent cx="1155671" cy="1219217"/>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xmlns:r="http://schemas.openxmlformats.org/officeDocument/2006/relationships" r:embed="rId33"/>
                    <a:stretch>
                      <a:fillRect/>
                    </a:stretch>
                  </pic:blipFill>
                  <pic:spPr>
                    <a:xfrm>
                      <a:off x="0" y="0"/>
                      <a:ext cx="1155671" cy="1219217"/>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12338000</wp:posOffset>
            </wp:positionH>
            <wp:positionV relativeFrom="page">
              <wp:posOffset>3956007</wp:posOffset>
            </wp:positionV>
            <wp:extent cx="3524344" cy="3854490"/>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xmlns:r="http://schemas.openxmlformats.org/officeDocument/2006/relationships" r:embed="rId34"/>
                    <a:stretch>
                      <a:fillRect/>
                    </a:stretch>
                  </pic:blipFill>
                  <pic:spPr>
                    <a:xfrm>
                      <a:off x="0" y="0"/>
                      <a:ext cx="3524344" cy="3854490"/>
                    </a:xfrm>
                    <a:prstGeom prst="rect">
                      <a:avLst/>
                    </a:prstGeom>
                  </pic:spPr>
                </pic:pic>
              </a:graphicData>
            </a:graphic>
          </wp:anchor>
        </w:drawing>
      </w:r>
      <w:r>
        <w:rPr>
          <w:rFonts w:ascii="SimHei" w:eastAsia="SimHei" w:hAnsi="SimHei" w:cs="SimHei"/>
          <w:b/>
          <w:bCs/>
          <w:color w:val="C20000"/>
          <w:spacing w:val="-21"/>
          <w:sz w:val="67"/>
          <w:szCs w:val="67"/>
        </w:rPr>
        <w:t>立法的必要性</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251" w:line="222" w:lineRule="auto"/>
        <w:ind w:left="12060"/>
        <w:rPr>
          <w:rFonts w:ascii="SimHei" w:eastAsia="SimHei" w:hAnsi="SimHei" w:cs="SimHei"/>
          <w:sz w:val="77"/>
          <w:szCs w:val="77"/>
        </w:rPr>
      </w:pPr>
      <w:r>
        <w:rPr>
          <w:rFonts w:ascii="SimHei" w:eastAsia="SimHei" w:hAnsi="SimHei" w:cs="SimHei"/>
          <w:b/>
          <w:bCs/>
          <w:color w:val="C00000"/>
          <w:spacing w:val="-28"/>
          <w:sz w:val="77"/>
          <w:szCs w:val="77"/>
        </w:rPr>
        <w:t>重要作用</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78" w:line="1014" w:lineRule="exact"/>
        <w:ind w:left="3809"/>
        <w:rPr>
          <w:rFonts w:ascii="SimHei" w:eastAsia="SimHei" w:hAnsi="SimHei" w:cs="SimHei"/>
          <w:sz w:val="55"/>
          <w:szCs w:val="55"/>
        </w:rPr>
      </w:pPr>
      <w:r>
        <w:rPr>
          <w:rFonts w:ascii="SimHei" w:eastAsia="SimHei" w:hAnsi="SimHei" w:cs="SimHei"/>
          <w:spacing w:val="1"/>
          <w:position w:val="34"/>
          <w:sz w:val="55"/>
          <w:szCs w:val="55"/>
        </w:rPr>
        <w:t>我国的无障碍环境建设从上世纪80年代起步，2012年《无</w:t>
      </w:r>
    </w:p>
    <w:p>
      <w:pPr>
        <w:spacing w:before="2" w:line="220" w:lineRule="auto"/>
        <w:ind w:left="2809"/>
        <w:rPr>
          <w:rFonts w:ascii="SimHei" w:eastAsia="SimHei" w:hAnsi="SimHei" w:cs="SimHei"/>
          <w:sz w:val="55"/>
          <w:szCs w:val="55"/>
        </w:rPr>
      </w:pPr>
      <w:r>
        <w:rPr>
          <w:rFonts w:ascii="SimHei" w:eastAsia="SimHei" w:hAnsi="SimHei" w:cs="SimHei"/>
          <w:spacing w:val="9"/>
          <w:sz w:val="55"/>
          <w:szCs w:val="55"/>
        </w:rPr>
        <w:t>障碍环境建设条例》(以下简称《条例》)颁布实施后快速发展</w:t>
      </w:r>
    </w:p>
    <w:p>
      <w:pPr>
        <w:spacing w:before="267" w:line="217" w:lineRule="auto"/>
        <w:ind w:left="2979"/>
        <w:rPr>
          <w:rFonts w:ascii="SimHei" w:eastAsia="SimHei" w:hAnsi="SimHei" w:cs="SimHei"/>
          <w:sz w:val="55"/>
          <w:szCs w:val="55"/>
        </w:rPr>
      </w:pPr>
      <w:r>
        <w:rPr>
          <w:rFonts w:ascii="SimHei" w:eastAsia="SimHei" w:hAnsi="SimHei" w:cs="SimHei"/>
          <w:spacing w:val="-7"/>
          <w:sz w:val="55"/>
          <w:szCs w:val="55"/>
        </w:rPr>
        <w:t>,为包括残疾人、老年人在内的全体社会成员参与融入社会生活</w:t>
      </w:r>
    </w:p>
    <w:p>
      <w:pPr>
        <w:spacing w:before="324" w:line="213" w:lineRule="auto"/>
        <w:ind w:left="2809"/>
        <w:rPr>
          <w:rFonts w:ascii="SimHei" w:eastAsia="SimHei" w:hAnsi="SimHei" w:cs="SimHei"/>
          <w:sz w:val="55"/>
          <w:szCs w:val="55"/>
        </w:rPr>
      </w:pPr>
      <w:r>
        <w:rPr>
          <w:rFonts w:ascii="SimHei" w:eastAsia="SimHei" w:hAnsi="SimHei" w:cs="SimHei"/>
          <w:spacing w:val="-13"/>
          <w:sz w:val="55"/>
          <w:szCs w:val="55"/>
        </w:rPr>
        <w:t>、共享改革发展成果发挥了重要作用，展示了我国经济社会发展</w:t>
      </w:r>
    </w:p>
    <w:p>
      <w:pPr>
        <w:spacing w:before="360" w:line="222" w:lineRule="auto"/>
        <w:ind w:left="2739"/>
        <w:rPr>
          <w:rFonts w:ascii="SimHei" w:eastAsia="SimHei" w:hAnsi="SimHei" w:cs="SimHei"/>
          <w:sz w:val="55"/>
          <w:szCs w:val="55"/>
        </w:rPr>
      </w:pPr>
      <w:r>
        <w:rPr>
          <w:rFonts w:ascii="SimHei" w:eastAsia="SimHei" w:hAnsi="SimHei" w:cs="SimHei"/>
          <w:spacing w:val="-16"/>
          <w:sz w:val="55"/>
          <w:szCs w:val="55"/>
        </w:rPr>
        <w:t>和人权保障的成就。</w:t>
      </w:r>
    </w:p>
    <w:p>
      <w:pPr>
        <w:sectPr>
          <w:headerReference w:type="default" r:id="rId35"/>
          <w:footerReference w:type="default" r:id="rId36"/>
          <w:pgSz w:w="25870" w:h="14560"/>
          <w:pgMar w:top="400" w:right="0" w:bottom="400" w:left="0" w:header="0" w:footer="0" w:gutter="0"/>
          <w:pgNumType w:start="12"/>
          <w:cols w:space="708"/>
        </w:sectPr>
      </w:pPr>
    </w:p>
    <w:p>
      <w:pPr>
        <w:spacing w:before="278" w:line="222" w:lineRule="auto"/>
        <w:ind w:left="3019"/>
        <w:rPr>
          <w:rFonts w:ascii="SimHei" w:eastAsia="SimHei" w:hAnsi="SimHei" w:cs="SimHei"/>
          <w:sz w:val="67"/>
          <w:szCs w:val="67"/>
        </w:rPr>
      </w:pPr>
      <w:r>
        <w:drawing>
          <wp:anchor distT="0" distB="0" distL="0" distR="0" simplePos="0" relativeHeight="251671552" behindDoc="0" locked="0" layoutInCell="0" allowOverlap="1">
            <wp:simplePos x="0" y="0"/>
            <wp:positionH relativeFrom="page">
              <wp:posOffset>0</wp:posOffset>
            </wp:positionH>
            <wp:positionV relativeFrom="page">
              <wp:posOffset>139700</wp:posOffset>
            </wp:positionV>
            <wp:extent cx="1619253" cy="1041424"/>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xmlns:r="http://schemas.openxmlformats.org/officeDocument/2006/relationships" r:embed="rId37"/>
                    <a:stretch>
                      <a:fillRect/>
                    </a:stretch>
                  </pic:blipFill>
                  <pic:spPr>
                    <a:xfrm>
                      <a:off x="0" y="0"/>
                      <a:ext cx="1619253" cy="1041424"/>
                    </a:xfrm>
                    <a:prstGeom prst="rect">
                      <a:avLst/>
                    </a:prstGeom>
                  </pic:spPr>
                </pic:pic>
              </a:graphicData>
            </a:graphic>
          </wp:anchor>
        </w:drawing>
      </w:r>
      <w:r>
        <w:rPr>
          <w:rFonts w:ascii="SimHei" w:eastAsia="SimHei" w:hAnsi="SimHei" w:cs="SimHei"/>
          <w:b/>
          <w:bCs/>
          <w:color w:val="C60000"/>
          <w:spacing w:val="-21"/>
          <w:sz w:val="67"/>
          <w:szCs w:val="67"/>
        </w:rPr>
        <w:t>立法的必要性</w: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66" w:line="690" w:lineRule="exact"/>
        <w:ind w:left="1839"/>
        <w:rPr>
          <w:rFonts w:ascii="SimHei" w:eastAsia="SimHei" w:hAnsi="SimHei" w:cs="SimHei"/>
          <w:sz w:val="51"/>
          <w:szCs w:val="51"/>
        </w:rPr>
      </w:pPr>
      <w:r>
        <w:rPr>
          <w:rFonts w:ascii="SimHei" w:eastAsia="SimHei" w:hAnsi="SimHei" w:cs="SimHei"/>
          <w:color w:val="FFFFFF"/>
          <w:spacing w:val="65"/>
          <w:position w:val="12"/>
          <w:sz w:val="51"/>
          <w:szCs w:val="51"/>
        </w:rPr>
        <w:t>但总的来看，我国的无障碍环境建设整体水平与经济社会发展成就尚</w:t>
      </w:r>
    </w:p>
    <w:p>
      <w:pPr>
        <w:spacing w:before="2" w:line="212" w:lineRule="auto"/>
        <w:ind w:left="1839"/>
        <w:rPr>
          <w:rFonts w:ascii="SimHei" w:eastAsia="SimHei" w:hAnsi="SimHei" w:cs="SimHei"/>
          <w:sz w:val="51"/>
          <w:szCs w:val="51"/>
        </w:rPr>
      </w:pPr>
      <w:r>
        <w:rPr>
          <w:rFonts w:ascii="SimHei" w:eastAsia="SimHei" w:hAnsi="SimHei" w:cs="SimHei"/>
          <w:color w:val="FFFFFF"/>
          <w:spacing w:val="66"/>
          <w:sz w:val="51"/>
          <w:szCs w:val="51"/>
        </w:rPr>
        <w:t>不匹配，存在许多问题、面临亟待解决的困难：</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166" w:line="213" w:lineRule="auto"/>
        <w:ind w:left="2870"/>
        <w:rPr>
          <w:rFonts w:ascii="SimHei" w:eastAsia="SimHei" w:hAnsi="SimHei" w:cs="SimHei"/>
          <w:sz w:val="51"/>
          <w:szCs w:val="51"/>
        </w:rPr>
      </w:pPr>
      <w:r>
        <w:rPr>
          <w:rFonts w:ascii="SimHei" w:eastAsia="SimHei" w:hAnsi="SimHei" w:cs="SimHei"/>
          <w:spacing w:val="-4"/>
          <w:sz w:val="51"/>
          <w:szCs w:val="51"/>
        </w:rPr>
        <w:t>无障碍设施建设需求量大而迫切，不平衡不充分不系统特</w:t>
      </w:r>
      <w:r>
        <w:rPr>
          <w:rFonts w:ascii="SimHei" w:eastAsia="SimHei" w:hAnsi="SimHei" w:cs="SimHei"/>
          <w:spacing w:val="-5"/>
          <w:sz w:val="51"/>
          <w:szCs w:val="51"/>
        </w:rPr>
        <w:t>征明显；</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166" w:line="213" w:lineRule="auto"/>
        <w:ind w:left="2870"/>
        <w:rPr>
          <w:rFonts w:ascii="SimHei" w:eastAsia="SimHei" w:hAnsi="SimHei" w:cs="SimHei"/>
          <w:sz w:val="51"/>
          <w:szCs w:val="51"/>
        </w:rPr>
      </w:pPr>
      <w:r>
        <w:rPr>
          <w:rFonts w:ascii="SimHei" w:eastAsia="SimHei" w:hAnsi="SimHei" w:cs="SimHei"/>
          <w:spacing w:val="-5"/>
          <w:sz w:val="51"/>
          <w:szCs w:val="51"/>
        </w:rPr>
        <w:t>无障碍信息交流和无障碍社会服务远远不能满足当前人民群众的实</w:t>
      </w:r>
      <w:r>
        <w:rPr>
          <w:rFonts w:ascii="SimHei" w:eastAsia="SimHei" w:hAnsi="SimHei" w:cs="SimHei"/>
          <w:spacing w:val="-6"/>
          <w:sz w:val="51"/>
          <w:szCs w:val="51"/>
        </w:rPr>
        <w:t>际需要，</w:t>
      </w:r>
      <w:r>
        <w:rPr>
          <w:rFonts w:ascii="SimHei" w:eastAsia="SimHei" w:hAnsi="SimHei" w:cs="SimHei"/>
          <w:spacing w:val="215"/>
          <w:sz w:val="51"/>
          <w:szCs w:val="51"/>
        </w:rPr>
        <w:t xml:space="preserve"> </w:t>
      </w:r>
      <w:r>
        <w:rPr>
          <w:rFonts w:ascii="SimHei" w:eastAsia="SimHei" w:hAnsi="SimHei" w:cs="SimHei"/>
          <w:spacing w:val="-6"/>
          <w:sz w:val="51"/>
          <w:szCs w:val="51"/>
        </w:rPr>
        <w:t>"数字鸿沟”和"</w:t>
      </w:r>
    </w:p>
    <w:p>
      <w:pPr>
        <w:spacing w:before="322" w:line="213" w:lineRule="auto"/>
        <w:ind w:left="1839"/>
        <w:rPr>
          <w:rFonts w:ascii="SimHei" w:eastAsia="SimHei" w:hAnsi="SimHei" w:cs="SimHei"/>
          <w:sz w:val="51"/>
          <w:szCs w:val="51"/>
        </w:rPr>
      </w:pPr>
      <w:r>
        <w:rPr>
          <w:rFonts w:ascii="SimHei" w:eastAsia="SimHei" w:hAnsi="SimHei" w:cs="SimHei"/>
          <w:spacing w:val="-7"/>
          <w:sz w:val="51"/>
          <w:szCs w:val="51"/>
        </w:rPr>
        <w:t>服务赤字”客观存在，与此同时，无障碍理念尚未深入人心、人才培养严重不足、建设资金来源渠</w:t>
      </w:r>
    </w:p>
    <w:p>
      <w:pPr>
        <w:spacing w:before="321" w:line="213" w:lineRule="auto"/>
        <w:ind w:left="1839"/>
        <w:rPr>
          <w:rFonts w:ascii="SimHei" w:eastAsia="SimHei" w:hAnsi="SimHei" w:cs="SimHei"/>
          <w:sz w:val="51"/>
          <w:szCs w:val="51"/>
        </w:rPr>
      </w:pPr>
      <w:r>
        <w:rPr>
          <w:rFonts w:ascii="SimHei" w:eastAsia="SimHei" w:hAnsi="SimHei" w:cs="SimHei"/>
          <w:spacing w:val="-9"/>
          <w:sz w:val="51"/>
          <w:szCs w:val="51"/>
        </w:rPr>
        <w:t>道狭窄、管理体制不够完善，都在一定程度上制约着无障</w:t>
      </w:r>
      <w:r>
        <w:rPr>
          <w:rFonts w:ascii="SimHei" w:eastAsia="SimHei" w:hAnsi="SimHei" w:cs="SimHei"/>
          <w:spacing w:val="-10"/>
          <w:sz w:val="51"/>
          <w:szCs w:val="51"/>
        </w:rPr>
        <w:t>碍环境建设的健康发展。</w:t>
      </w:r>
    </w:p>
    <w:p>
      <w:pPr>
        <w:sectPr>
          <w:headerReference w:type="default" r:id="rId38"/>
          <w:footerReference w:type="default" r:id="rId39"/>
          <w:pgSz w:w="25870" w:h="14560"/>
          <w:pgMar w:top="400" w:right="0" w:bottom="400" w:left="0" w:header="0" w:footer="0" w:gutter="0"/>
          <w:pgNumType w:start="13"/>
          <w:cols w:space="708"/>
        </w:sectPr>
      </w:pPr>
    </w:p>
    <w:p>
      <w:pPr>
        <w:spacing w:before="278" w:line="222" w:lineRule="auto"/>
        <w:ind w:left="3009"/>
        <w:rPr>
          <w:rFonts w:ascii="SimHei" w:eastAsia="SimHei" w:hAnsi="SimHei" w:cs="SimHei"/>
          <w:sz w:val="66"/>
          <w:szCs w:val="66"/>
        </w:rPr>
      </w:pPr>
      <w:r>
        <w:drawing>
          <wp:anchor distT="0" distB="0" distL="0" distR="0" simplePos="0" relativeHeight="251672576" behindDoc="0" locked="0" layoutInCell="0" allowOverlap="1">
            <wp:simplePos x="0" y="0"/>
            <wp:positionH relativeFrom="page">
              <wp:posOffset>0</wp:posOffset>
            </wp:positionH>
            <wp:positionV relativeFrom="page">
              <wp:posOffset>139700</wp:posOffset>
            </wp:positionV>
            <wp:extent cx="1619253" cy="1035045"/>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14173275</wp:posOffset>
            </wp:positionH>
            <wp:positionV relativeFrom="page">
              <wp:posOffset>222263</wp:posOffset>
            </wp:positionV>
            <wp:extent cx="1117558" cy="112389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xmlns:r="http://schemas.openxmlformats.org/officeDocument/2006/relationships" r:embed="rId40"/>
                    <a:stretch>
                      <a:fillRect/>
                    </a:stretch>
                  </pic:blipFill>
                  <pic:spPr>
                    <a:xfrm>
                      <a:off x="0" y="0"/>
                      <a:ext cx="1117558" cy="1123895"/>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1492269</wp:posOffset>
            </wp:positionH>
            <wp:positionV relativeFrom="page">
              <wp:posOffset>2171699</wp:posOffset>
            </wp:positionV>
            <wp:extent cx="1181133" cy="1085895"/>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xmlns:r="http://schemas.openxmlformats.org/officeDocument/2006/relationships" r:embed="rId41"/>
                    <a:stretch>
                      <a:fillRect/>
                    </a:stretch>
                  </pic:blipFill>
                  <pic:spPr>
                    <a:xfrm>
                      <a:off x="0" y="0"/>
                      <a:ext cx="1181133" cy="1085895"/>
                    </a:xfrm>
                    <a:prstGeom prst="rect">
                      <a:avLst/>
                    </a:prstGeom>
                  </pic:spPr>
                </pic:pic>
              </a:graphicData>
            </a:graphic>
          </wp:anchor>
        </w:drawing>
      </w:r>
      <w:r>
        <w:rPr>
          <w:rFonts w:ascii="SimHei" w:eastAsia="SimHei" w:hAnsi="SimHei" w:cs="SimHei"/>
          <w:b/>
          <w:bCs/>
          <w:color w:val="C10000"/>
          <w:spacing w:val="-13"/>
          <w:sz w:val="66"/>
          <w:szCs w:val="66"/>
        </w:rPr>
        <w:t>立法的必要性</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82" w:line="1054" w:lineRule="exact"/>
        <w:ind w:left="4577"/>
        <w:rPr>
          <w:rFonts w:ascii="SimHei" w:eastAsia="SimHei" w:hAnsi="SimHei" w:cs="SimHei"/>
          <w:sz w:val="56"/>
          <w:szCs w:val="56"/>
        </w:rPr>
      </w:pPr>
      <w:r>
        <w:rPr>
          <w:rFonts w:ascii="SimHei" w:eastAsia="SimHei" w:hAnsi="SimHei" w:cs="SimHei"/>
          <w:b/>
          <w:bCs/>
          <w:color w:val="C00000"/>
          <w:spacing w:val="11"/>
          <w:position w:val="37"/>
          <w:sz w:val="56"/>
          <w:szCs w:val="56"/>
        </w:rPr>
        <w:t>新时代人民群众对美好生活的向往和我国人口老龄化</w:t>
      </w:r>
      <w:r>
        <w:rPr>
          <w:rFonts w:ascii="SimHei" w:eastAsia="SimHei" w:hAnsi="SimHei" w:cs="SimHei"/>
          <w:b/>
          <w:bCs/>
          <w:color w:val="C00000"/>
          <w:spacing w:val="10"/>
          <w:position w:val="37"/>
          <w:sz w:val="56"/>
          <w:szCs w:val="56"/>
        </w:rPr>
        <w:t>的加速发展，</w:t>
      </w:r>
    </w:p>
    <w:p>
      <w:pPr>
        <w:spacing w:before="2" w:line="220" w:lineRule="auto"/>
        <w:ind w:left="4628"/>
        <w:rPr>
          <w:rFonts w:ascii="SimHei" w:eastAsia="SimHei" w:hAnsi="SimHei" w:cs="SimHei"/>
          <w:sz w:val="56"/>
          <w:szCs w:val="56"/>
        </w:rPr>
      </w:pPr>
      <w:r>
        <w:rPr>
          <w:rFonts w:ascii="SimHei" w:eastAsia="SimHei" w:hAnsi="SimHei" w:cs="SimHei"/>
          <w:b/>
          <w:bCs/>
          <w:color w:val="C00000"/>
          <w:sz w:val="56"/>
          <w:szCs w:val="56"/>
        </w:rPr>
        <w:t>对无障碍环境建设提出了新的更高的要求。</w:t>
      </w: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152" w:line="213" w:lineRule="auto"/>
        <w:ind w:left="2260"/>
        <w:rPr>
          <w:rFonts w:ascii="SimHei" w:eastAsia="SimHei" w:hAnsi="SimHei" w:cs="SimHei"/>
          <w:sz w:val="47"/>
          <w:szCs w:val="47"/>
        </w:rPr>
      </w:pPr>
      <w:r>
        <w:rPr>
          <w:rFonts w:ascii="SimHei" w:eastAsia="SimHei" w:hAnsi="SimHei" w:cs="SimHei"/>
          <w:spacing w:val="-4"/>
          <w:sz w:val="47"/>
          <w:szCs w:val="47"/>
        </w:rPr>
        <w:t>面对无障碍环境建设需求多样、基数庞大、主体多元的现实，民法典、残疾人保障法、老年人权益保障法</w:t>
      </w:r>
    </w:p>
    <w:p>
      <w:pPr>
        <w:spacing w:before="308" w:line="213" w:lineRule="auto"/>
        <w:ind w:left="2260"/>
        <w:rPr>
          <w:rFonts w:ascii="SimHei" w:eastAsia="SimHei" w:hAnsi="SimHei" w:cs="SimHei"/>
          <w:sz w:val="47"/>
          <w:szCs w:val="47"/>
        </w:rPr>
      </w:pPr>
      <w:r>
        <w:rPr>
          <w:rFonts w:ascii="SimHei" w:eastAsia="SimHei" w:hAnsi="SimHei" w:cs="SimHei"/>
          <w:spacing w:val="-2"/>
          <w:sz w:val="47"/>
          <w:szCs w:val="47"/>
        </w:rPr>
        <w:t>等法律中对无障碍的相关规定失于零散、缺乏衔接，</w:t>
      </w:r>
      <w:r>
        <w:rPr>
          <w:rFonts w:ascii="SimHei" w:eastAsia="SimHei" w:hAnsi="SimHei" w:cs="SimHei"/>
          <w:spacing w:val="-3"/>
          <w:sz w:val="47"/>
          <w:szCs w:val="47"/>
        </w:rPr>
        <w:t>有的内容交叉重叠；</w:t>
      </w:r>
    </w:p>
    <w:p>
      <w:pPr>
        <w:spacing w:before="308" w:line="830" w:lineRule="exact"/>
        <w:ind w:left="2260"/>
        <w:rPr>
          <w:rFonts w:ascii="SimHei" w:eastAsia="SimHei" w:hAnsi="SimHei" w:cs="SimHei"/>
          <w:sz w:val="47"/>
          <w:szCs w:val="47"/>
        </w:rPr>
      </w:pPr>
      <w:r>
        <w:rPr>
          <w:rFonts w:ascii="SimHei" w:eastAsia="SimHei" w:hAnsi="SimHei" w:cs="SimHei"/>
          <w:spacing w:val="-2"/>
          <w:position w:val="27"/>
          <w:sz w:val="47"/>
          <w:szCs w:val="47"/>
        </w:rPr>
        <w:t>城乡规划法、建筑法、民用航空法、铁路法等与无障碍环境建设密切相关的法律中则没有直接涉及；</w:t>
      </w:r>
    </w:p>
    <w:p>
      <w:pPr>
        <w:spacing w:before="2" w:line="212" w:lineRule="auto"/>
        <w:ind w:left="2260"/>
        <w:rPr>
          <w:rFonts w:ascii="SimHei" w:eastAsia="SimHei" w:hAnsi="SimHei" w:cs="SimHei"/>
          <w:sz w:val="47"/>
          <w:szCs w:val="47"/>
        </w:rPr>
      </w:pPr>
      <w:r>
        <w:rPr>
          <w:rFonts w:ascii="SimHei" w:eastAsia="SimHei" w:hAnsi="SimHei" w:cs="SimHei"/>
          <w:spacing w:val="-6"/>
          <w:sz w:val="47"/>
          <w:szCs w:val="47"/>
        </w:rPr>
        <w:t>现行《条例》位阶不高、规定较为原则、监管力度不足、约束力不强，已</w:t>
      </w:r>
      <w:r>
        <w:rPr>
          <w:rFonts w:ascii="SimHei" w:eastAsia="SimHei" w:hAnsi="SimHei" w:cs="SimHei"/>
          <w:spacing w:val="-7"/>
          <w:sz w:val="47"/>
          <w:szCs w:val="47"/>
        </w:rPr>
        <w:t>不适应形势发展的需要。</w:t>
      </w:r>
    </w:p>
    <w:p>
      <w:pPr>
        <w:spacing w:before="298" w:line="213" w:lineRule="auto"/>
        <w:ind w:left="2260"/>
        <w:rPr>
          <w:rFonts w:ascii="SimHei" w:eastAsia="SimHei" w:hAnsi="SimHei" w:cs="SimHei"/>
          <w:sz w:val="47"/>
          <w:szCs w:val="47"/>
        </w:rPr>
      </w:pPr>
      <w:r>
        <w:rPr>
          <w:rFonts w:ascii="SimHei" w:eastAsia="SimHei" w:hAnsi="SimHei" w:cs="SimHei"/>
          <w:spacing w:val="-6"/>
          <w:sz w:val="47"/>
          <w:szCs w:val="47"/>
        </w:rPr>
        <w:t>迫切需要制定一部专门的法律，对无障碍环境建设进行集中规范。</w:t>
      </w:r>
    </w:p>
    <w:p>
      <w:pPr>
        <w:sectPr>
          <w:headerReference w:type="default" r:id="rId42"/>
          <w:footerReference w:type="default" r:id="rId43"/>
          <w:pgSz w:w="25870" w:h="14560"/>
          <w:pgMar w:top="400" w:right="0" w:bottom="400" w:left="0" w:header="0" w:footer="0" w:gutter="0"/>
          <w:pgNumType w:start="14"/>
          <w:cols w:space="708"/>
        </w:sectPr>
      </w:pPr>
    </w:p>
    <w:p>
      <w:pPr>
        <w:spacing w:before="260" w:line="223" w:lineRule="auto"/>
        <w:ind w:left="3009"/>
        <w:rPr>
          <w:rFonts w:ascii="SimHei" w:eastAsia="SimHei" w:hAnsi="SimHei" w:cs="SimHei"/>
          <w:sz w:val="68"/>
          <w:szCs w:val="68"/>
        </w:rPr>
      </w:pPr>
      <w:r>
        <w:drawing>
          <wp:anchor distT="0" distB="0" distL="0" distR="0" simplePos="0" relativeHeight="251676672" behindDoc="0" locked="0" layoutInCell="0" allowOverlap="1">
            <wp:simplePos x="0" y="0"/>
            <wp:positionH relativeFrom="page">
              <wp:posOffset>0</wp:posOffset>
            </wp:positionH>
            <wp:positionV relativeFrom="page">
              <wp:posOffset>133320</wp:posOffset>
            </wp:positionV>
            <wp:extent cx="1619253" cy="1047804"/>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xmlns:r="http://schemas.openxmlformats.org/officeDocument/2006/relationships" r:embed="rId44"/>
                    <a:stretch>
                      <a:fillRect/>
                    </a:stretch>
                  </pic:blipFill>
                  <pic:spPr>
                    <a:xfrm>
                      <a:off x="0" y="0"/>
                      <a:ext cx="1619253" cy="1047804"/>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1403397</wp:posOffset>
            </wp:positionH>
            <wp:positionV relativeFrom="page">
              <wp:posOffset>4038570</wp:posOffset>
            </wp:positionV>
            <wp:extent cx="3390789" cy="416560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xmlns:r="http://schemas.openxmlformats.org/officeDocument/2006/relationships" r:embed="rId45"/>
                    <a:stretch>
                      <a:fillRect/>
                    </a:stretch>
                  </pic:blipFill>
                  <pic:spPr>
                    <a:xfrm>
                      <a:off x="0" y="0"/>
                      <a:ext cx="3390789" cy="4165605"/>
                    </a:xfrm>
                    <a:prstGeom prst="rect">
                      <a:avLst/>
                    </a:prstGeom>
                  </pic:spPr>
                </pic:pic>
              </a:graphicData>
            </a:graphic>
          </wp:anchor>
        </w:drawing>
      </w:r>
      <w:r>
        <w:rPr>
          <w:rFonts w:ascii="SimHei" w:eastAsia="SimHei" w:hAnsi="SimHei" w:cs="SimHei"/>
          <w:b/>
          <w:bCs/>
          <w:color w:val="C30000"/>
          <w:spacing w:val="-24"/>
          <w:sz w:val="68"/>
          <w:szCs w:val="68"/>
        </w:rPr>
        <w:t>重大意义</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221" w:line="221" w:lineRule="auto"/>
        <w:ind w:left="5029"/>
        <w:outlineLvl w:val="0"/>
        <w:rPr>
          <w:rFonts w:ascii="SimHei" w:eastAsia="SimHei" w:hAnsi="SimHei" w:cs="SimHei"/>
          <w:sz w:val="68"/>
          <w:szCs w:val="68"/>
        </w:rPr>
      </w:pPr>
      <w:r>
        <w:rPr>
          <w:rFonts w:ascii="SimHei" w:eastAsia="SimHei" w:hAnsi="SimHei" w:cs="SimHei"/>
          <w:b/>
          <w:bCs/>
          <w:color w:val="FFFF00"/>
          <w:spacing w:val="27"/>
          <w:sz w:val="68"/>
          <w:szCs w:val="68"/>
        </w:rPr>
        <w:t>1、</w:t>
      </w:r>
      <w:r>
        <w:rPr>
          <w:rFonts w:ascii="SimHei" w:eastAsia="SimHei" w:hAnsi="SimHei" w:cs="SimHei"/>
          <w:color w:val="FFFF00"/>
          <w:spacing w:val="-42"/>
          <w:sz w:val="68"/>
          <w:szCs w:val="68"/>
        </w:rPr>
        <w:t xml:space="preserve"> </w:t>
      </w:r>
      <w:r>
        <w:rPr>
          <w:rFonts w:ascii="SimHei" w:eastAsia="SimHei" w:hAnsi="SimHei" w:cs="SimHei"/>
          <w:b/>
          <w:bCs/>
          <w:color w:val="FFFF00"/>
          <w:spacing w:val="27"/>
          <w:sz w:val="68"/>
          <w:szCs w:val="68"/>
        </w:rPr>
        <w:t>这是坚持以人为本、尊重和保障人权的重要体现</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143" w:line="326" w:lineRule="auto"/>
        <w:ind w:left="8470" w:right="3176" w:firstLine="989"/>
        <w:rPr>
          <w:rFonts w:ascii="SimHei" w:eastAsia="SimHei" w:hAnsi="SimHei" w:cs="SimHei"/>
          <w:sz w:val="44"/>
          <w:szCs w:val="44"/>
        </w:rPr>
      </w:pPr>
      <w:r>
        <w:rPr>
          <w:rFonts w:ascii="SimHei" w:eastAsia="SimHei" w:hAnsi="SimHei" w:cs="SimHei"/>
          <w:spacing w:val="4"/>
          <w:sz w:val="44"/>
          <w:szCs w:val="44"/>
        </w:rPr>
        <w:t>我国现有残疾人约8500万，截至2021年底60岁及以上的老年人已有</w:t>
      </w:r>
      <w:r>
        <w:rPr>
          <w:rFonts w:ascii="SimHei" w:eastAsia="SimHei" w:hAnsi="SimHei" w:cs="SimHei"/>
          <w:sz w:val="44"/>
          <w:szCs w:val="44"/>
        </w:rPr>
        <w:t xml:space="preserve">  </w:t>
      </w:r>
      <w:r>
        <w:rPr>
          <w:rFonts w:ascii="SimHei" w:eastAsia="SimHei" w:hAnsi="SimHei" w:cs="SimHei"/>
          <w:spacing w:val="-13"/>
          <w:sz w:val="44"/>
          <w:szCs w:val="44"/>
        </w:rPr>
        <w:t>2.67亿，加上有无障碍需求的孕妇、儿童、伤病人员等，人数合计数亿人。</w:t>
      </w:r>
      <w:r>
        <w:rPr>
          <w:rFonts w:ascii="SimHei" w:eastAsia="SimHei" w:hAnsi="SimHei" w:cs="SimHei"/>
          <w:spacing w:val="13"/>
          <w:sz w:val="44"/>
          <w:szCs w:val="44"/>
        </w:rPr>
        <w:t xml:space="preserve"> </w:t>
      </w:r>
      <w:r>
        <w:rPr>
          <w:rFonts w:ascii="SimHei" w:eastAsia="SimHei" w:hAnsi="SimHei" w:cs="SimHei"/>
          <w:spacing w:val="-10"/>
          <w:sz w:val="44"/>
          <w:szCs w:val="44"/>
        </w:rPr>
        <w:t>加强无障碍环境建设，消除公共设施、交通出行、信息交流、社会</w:t>
      </w:r>
      <w:r>
        <w:rPr>
          <w:rFonts w:ascii="SimHei" w:eastAsia="SimHei" w:hAnsi="SimHei" w:cs="SimHei"/>
          <w:spacing w:val="-11"/>
          <w:sz w:val="44"/>
          <w:szCs w:val="44"/>
        </w:rPr>
        <w:t>服务等领</w:t>
      </w:r>
      <w:r>
        <w:rPr>
          <w:rFonts w:ascii="SimHei" w:eastAsia="SimHei" w:hAnsi="SimHei" w:cs="SimHei"/>
          <w:sz w:val="44"/>
          <w:szCs w:val="44"/>
        </w:rPr>
        <w:t xml:space="preserve"> </w:t>
      </w:r>
      <w:r>
        <w:rPr>
          <w:rFonts w:ascii="SimHei" w:eastAsia="SimHei" w:hAnsi="SimHei" w:cs="SimHei"/>
          <w:spacing w:val="-10"/>
          <w:sz w:val="44"/>
          <w:szCs w:val="44"/>
        </w:rPr>
        <w:t>域的障碍，使这些人平等参与到社会生活中，保障其生活尊严，提升其生活</w:t>
      </w:r>
      <w:r>
        <w:rPr>
          <w:rFonts w:ascii="SimHei" w:eastAsia="SimHei" w:hAnsi="SimHei" w:cs="SimHei"/>
          <w:sz w:val="44"/>
          <w:szCs w:val="44"/>
        </w:rPr>
        <w:t xml:space="preserve"> </w:t>
      </w:r>
      <w:r>
        <w:rPr>
          <w:rFonts w:ascii="SimHei" w:eastAsia="SimHei" w:hAnsi="SimHei" w:cs="SimHei"/>
          <w:spacing w:val="-9"/>
          <w:sz w:val="44"/>
          <w:szCs w:val="44"/>
        </w:rPr>
        <w:t>品质，是坚持以人民为中心的发展思想、落实宪法法律要求和党中央有关决</w:t>
      </w:r>
      <w:r>
        <w:rPr>
          <w:rFonts w:ascii="SimHei" w:eastAsia="SimHei" w:hAnsi="SimHei" w:cs="SimHei"/>
          <w:sz w:val="44"/>
          <w:szCs w:val="44"/>
        </w:rPr>
        <w:t xml:space="preserve"> </w:t>
      </w:r>
      <w:r>
        <w:rPr>
          <w:rFonts w:ascii="SimHei" w:eastAsia="SimHei" w:hAnsi="SimHei" w:cs="SimHei"/>
          <w:spacing w:val="-10"/>
          <w:sz w:val="44"/>
          <w:szCs w:val="44"/>
        </w:rPr>
        <w:t>策部署、推动我国人权事业进步的内在要求，也是我国履行联合国《残疾人</w:t>
      </w:r>
    </w:p>
    <w:p>
      <w:pPr>
        <w:spacing w:before="2" w:line="212" w:lineRule="auto"/>
        <w:ind w:left="8470"/>
        <w:rPr>
          <w:rFonts w:ascii="SimHei" w:eastAsia="SimHei" w:hAnsi="SimHei" w:cs="SimHei"/>
          <w:sz w:val="44"/>
          <w:szCs w:val="44"/>
        </w:rPr>
      </w:pPr>
      <w:r>
        <w:rPr>
          <w:rFonts w:ascii="SimHei" w:eastAsia="SimHei" w:hAnsi="SimHei" w:cs="SimHei"/>
          <w:spacing w:val="-12"/>
          <w:sz w:val="44"/>
          <w:szCs w:val="44"/>
        </w:rPr>
        <w:t>权利公约》等国际公约义务的重要内容，体现了国家的责任和社会的温情。</w:t>
      </w:r>
    </w:p>
    <w:p>
      <w:pPr>
        <w:sectPr>
          <w:headerReference w:type="default" r:id="rId46"/>
          <w:footerReference w:type="default" r:id="rId47"/>
          <w:pgSz w:w="25870" w:h="14560"/>
          <w:pgMar w:top="400" w:right="0" w:bottom="400" w:left="0" w:header="0" w:footer="0" w:gutter="0"/>
          <w:pgNumType w:start="15"/>
          <w:cols w:space="708"/>
        </w:sectPr>
      </w:pPr>
    </w:p>
    <w:p>
      <w:pPr>
        <w:spacing w:before="279" w:line="223" w:lineRule="auto"/>
        <w:ind w:left="3009"/>
        <w:rPr>
          <w:rFonts w:ascii="SimHei" w:eastAsia="SimHei" w:hAnsi="SimHei" w:cs="SimHei"/>
          <w:sz w:val="66"/>
          <w:szCs w:val="66"/>
        </w:rPr>
      </w:pPr>
      <w:r>
        <w:drawing>
          <wp:anchor distT="0" distB="0" distL="0" distR="0" simplePos="0" relativeHeight="251678720" behindDoc="0" locked="0" layoutInCell="0" allowOverlap="1">
            <wp:simplePos x="0" y="0"/>
            <wp:positionH relativeFrom="page">
              <wp:posOffset>0</wp:posOffset>
            </wp:positionH>
            <wp:positionV relativeFrom="page">
              <wp:posOffset>133320</wp:posOffset>
            </wp:positionV>
            <wp:extent cx="1619253" cy="1047804"/>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xmlns:r="http://schemas.openxmlformats.org/officeDocument/2006/relationships" r:embed="rId44"/>
                    <a:stretch>
                      <a:fillRect/>
                    </a:stretch>
                  </pic:blipFill>
                  <pic:spPr>
                    <a:xfrm>
                      <a:off x="0" y="0"/>
                      <a:ext cx="1619253" cy="1047804"/>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1409639</wp:posOffset>
            </wp:positionH>
            <wp:positionV relativeFrom="page">
              <wp:posOffset>4038570</wp:posOffset>
            </wp:positionV>
            <wp:extent cx="3384546" cy="4165605"/>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xmlns:r="http://schemas.openxmlformats.org/officeDocument/2006/relationships" r:embed="rId45"/>
                    <a:stretch>
                      <a:fillRect/>
                    </a:stretch>
                  </pic:blipFill>
                  <pic:spPr>
                    <a:xfrm>
                      <a:off x="0" y="0"/>
                      <a:ext cx="3384546" cy="4165605"/>
                    </a:xfrm>
                    <a:prstGeom prst="rect">
                      <a:avLst/>
                    </a:prstGeom>
                  </pic:spPr>
                </pic:pic>
              </a:graphicData>
            </a:graphic>
          </wp:anchor>
        </w:drawing>
      </w:r>
      <w:r>
        <w:rPr>
          <w:rFonts w:ascii="SimHei" w:eastAsia="SimHei" w:hAnsi="SimHei" w:cs="SimHei"/>
          <w:b/>
          <w:bCs/>
          <w:color w:val="C30000"/>
          <w:spacing w:val="-9"/>
          <w:sz w:val="66"/>
          <w:szCs w:val="66"/>
        </w:rPr>
        <w:t>重大意义</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215" w:line="221" w:lineRule="auto"/>
        <w:ind w:left="12799" w:right="4445" w:hanging="7809"/>
        <w:rPr>
          <w:rFonts w:ascii="SimSun" w:eastAsia="SimSun" w:hAnsi="SimSun" w:cs="SimSun"/>
          <w:sz w:val="66"/>
          <w:szCs w:val="66"/>
        </w:rPr>
      </w:pPr>
      <w:r>
        <w:rPr>
          <w:rFonts w:ascii="Times New Roman" w:eastAsia="Times New Roman" w:hAnsi="Times New Roman" w:cs="Times New Roman"/>
          <w:color w:val="FFFF00"/>
          <w:spacing w:val="50"/>
          <w:sz w:val="66"/>
          <w:szCs w:val="66"/>
        </w:rPr>
        <w:t>2</w:t>
      </w:r>
      <w:r>
        <w:rPr>
          <w:rFonts w:ascii="Times New Roman" w:eastAsia="Times New Roman" w:hAnsi="Times New Roman" w:cs="Times New Roman"/>
          <w:color w:val="FFFF00"/>
          <w:spacing w:val="-17"/>
          <w:sz w:val="66"/>
          <w:szCs w:val="66"/>
        </w:rPr>
        <w:t xml:space="preserve"> </w:t>
      </w:r>
      <w:r>
        <w:rPr>
          <w:rFonts w:ascii="SimSun" w:eastAsia="SimSun" w:hAnsi="SimSun" w:cs="SimSun"/>
          <w:b/>
          <w:bCs/>
          <w:color w:val="FFFF00"/>
          <w:spacing w:val="50"/>
          <w:sz w:val="66"/>
          <w:szCs w:val="66"/>
        </w:rPr>
        <w:t>、</w:t>
      </w:r>
      <w:r>
        <w:rPr>
          <w:rFonts w:ascii="SimSun" w:eastAsia="SimSun" w:hAnsi="SimSun" w:cs="SimSun"/>
          <w:color w:val="FFFF00"/>
          <w:spacing w:val="-198"/>
          <w:sz w:val="66"/>
          <w:szCs w:val="66"/>
        </w:rPr>
        <w:t xml:space="preserve"> </w:t>
      </w:r>
      <w:r>
        <w:rPr>
          <w:rFonts w:ascii="SimSun" w:eastAsia="SimSun" w:hAnsi="SimSun" w:cs="SimSun"/>
          <w:b/>
          <w:bCs/>
          <w:color w:val="FFFF00"/>
          <w:spacing w:val="50"/>
          <w:sz w:val="66"/>
          <w:szCs w:val="66"/>
        </w:rPr>
        <w:t>这是实施积极应对人口老龄化国家战略的必然要</w:t>
      </w:r>
      <w:r>
        <w:rPr>
          <w:rFonts w:ascii="SimSun" w:eastAsia="SimSun" w:hAnsi="SimSun" w:cs="SimSun"/>
          <w:color w:val="FFFF00"/>
          <w:sz w:val="66"/>
          <w:szCs w:val="66"/>
        </w:rPr>
        <w:t xml:space="preserve"> </w:t>
      </w:r>
      <w:r>
        <w:rPr>
          <w:rFonts w:ascii="SimSun" w:eastAsia="SimSun" w:hAnsi="SimSun" w:cs="SimSun"/>
          <w:color w:val="FFFF00"/>
          <w:sz w:val="66"/>
          <w:szCs w:val="66"/>
        </w:rPr>
        <w:t>求</w:t>
      </w: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143" w:line="326" w:lineRule="auto"/>
        <w:ind w:left="8470" w:right="2894" w:firstLine="1029"/>
        <w:rPr>
          <w:rFonts w:ascii="SimHei" w:eastAsia="SimHei" w:hAnsi="SimHei" w:cs="SimHei"/>
          <w:sz w:val="44"/>
          <w:szCs w:val="44"/>
        </w:rPr>
      </w:pPr>
      <w:r>
        <w:rPr>
          <w:rFonts w:ascii="SimHei" w:eastAsia="SimHei" w:hAnsi="SimHei" w:cs="SimHei"/>
          <w:spacing w:val="-9"/>
          <w:sz w:val="44"/>
          <w:szCs w:val="44"/>
        </w:rPr>
        <w:t>人口老龄化是未来很长一段时期内我国的基本国情，对经济社会发展的</w:t>
      </w:r>
      <w:r>
        <w:rPr>
          <w:rFonts w:ascii="SimHei" w:eastAsia="SimHei" w:hAnsi="SimHei" w:cs="SimHei"/>
          <w:spacing w:val="5"/>
          <w:sz w:val="44"/>
          <w:szCs w:val="44"/>
        </w:rPr>
        <w:t xml:space="preserve"> </w:t>
      </w:r>
      <w:r>
        <w:rPr>
          <w:rFonts w:ascii="SimHei" w:eastAsia="SimHei" w:hAnsi="SimHei" w:cs="SimHei"/>
          <w:spacing w:val="-10"/>
          <w:sz w:val="44"/>
          <w:szCs w:val="44"/>
        </w:rPr>
        <w:t>影响广泛而深远，劳动力减少、消费需求降低、创新动力不足可能是其中比</w:t>
      </w:r>
      <w:r>
        <w:rPr>
          <w:rFonts w:ascii="SimHei" w:eastAsia="SimHei" w:hAnsi="SimHei" w:cs="SimHei"/>
          <w:spacing w:val="2"/>
          <w:sz w:val="44"/>
          <w:szCs w:val="44"/>
        </w:rPr>
        <w:t xml:space="preserve">  </w:t>
      </w:r>
      <w:r>
        <w:rPr>
          <w:rFonts w:ascii="SimHei" w:eastAsia="SimHei" w:hAnsi="SimHei" w:cs="SimHei"/>
          <w:spacing w:val="-5"/>
          <w:sz w:val="44"/>
          <w:szCs w:val="44"/>
        </w:rPr>
        <w:t>较突出的方面。目前我国的残疾人中5900</w:t>
      </w:r>
      <w:r>
        <w:rPr>
          <w:rFonts w:ascii="SimHei" w:eastAsia="SimHei" w:hAnsi="SimHei" w:cs="SimHei"/>
          <w:spacing w:val="-6"/>
          <w:sz w:val="44"/>
          <w:szCs w:val="44"/>
        </w:rPr>
        <w:t>多万属于轻中度残疾，低龄老年人</w:t>
      </w:r>
      <w:r>
        <w:rPr>
          <w:rFonts w:ascii="SimHei" w:eastAsia="SimHei" w:hAnsi="SimHei" w:cs="SimHei"/>
          <w:sz w:val="44"/>
          <w:szCs w:val="44"/>
        </w:rPr>
        <w:t xml:space="preserve"> </w:t>
      </w:r>
      <w:r>
        <w:rPr>
          <w:rFonts w:ascii="SimHei" w:eastAsia="SimHei" w:hAnsi="SimHei" w:cs="SimHei"/>
          <w:sz w:val="44"/>
          <w:szCs w:val="44"/>
        </w:rPr>
        <w:t>口中仅60—65岁年龄段的人数就有6700多</w:t>
      </w:r>
      <w:r>
        <w:rPr>
          <w:rFonts w:ascii="SimHei" w:eastAsia="SimHei" w:hAnsi="SimHei" w:cs="SimHei"/>
          <w:spacing w:val="-1"/>
          <w:sz w:val="44"/>
          <w:szCs w:val="44"/>
        </w:rPr>
        <w:t>万。加强无障碍环境建设，弥补残</w:t>
      </w:r>
      <w:r>
        <w:rPr>
          <w:rFonts w:ascii="SimHei" w:eastAsia="SimHei" w:hAnsi="SimHei" w:cs="SimHei"/>
          <w:sz w:val="44"/>
          <w:szCs w:val="44"/>
        </w:rPr>
        <w:t xml:space="preserve"> </w:t>
      </w:r>
      <w:r>
        <w:rPr>
          <w:rFonts w:ascii="SimHei" w:eastAsia="SimHei" w:hAnsi="SimHei" w:cs="SimHei"/>
          <w:spacing w:val="-8"/>
          <w:sz w:val="44"/>
          <w:szCs w:val="44"/>
        </w:rPr>
        <w:t>疾人、老年人等因身体机能部分缺失或退化产生的差异，可以便利大量轻中</w:t>
      </w:r>
      <w:r>
        <w:rPr>
          <w:rFonts w:ascii="SimHei" w:eastAsia="SimHei" w:hAnsi="SimHei" w:cs="SimHei"/>
          <w:spacing w:val="2"/>
          <w:sz w:val="44"/>
          <w:szCs w:val="44"/>
        </w:rPr>
        <w:t xml:space="preserve">  </w:t>
      </w:r>
      <w:r>
        <w:rPr>
          <w:rFonts w:ascii="SimHei" w:eastAsia="SimHei" w:hAnsi="SimHei" w:cs="SimHei"/>
          <w:spacing w:val="-10"/>
          <w:sz w:val="44"/>
          <w:szCs w:val="44"/>
        </w:rPr>
        <w:t>度残疾人和低龄老年人走出家庭、进入就业市场，从而极大地释放社会劳动</w:t>
      </w:r>
    </w:p>
    <w:p>
      <w:pPr>
        <w:spacing w:before="2" w:line="212" w:lineRule="auto"/>
        <w:ind w:left="8470"/>
        <w:rPr>
          <w:rFonts w:ascii="SimHei" w:eastAsia="SimHei" w:hAnsi="SimHei" w:cs="SimHei"/>
          <w:sz w:val="44"/>
          <w:szCs w:val="44"/>
        </w:rPr>
        <w:sectPr>
          <w:headerReference w:type="default" r:id="rId48"/>
          <w:footerReference w:type="default" r:id="rId49"/>
          <w:pgSz w:w="25870" w:h="14560"/>
          <w:pgMar w:top="400" w:right="0" w:bottom="400" w:left="0" w:header="0" w:footer="0" w:gutter="0"/>
          <w:pgNumType w:start="16"/>
          <w:cols w:space="708"/>
        </w:sectPr>
      </w:pPr>
      <w:r>
        <w:rPr>
          <w:rFonts w:ascii="SimHei" w:eastAsia="SimHei" w:hAnsi="SimHei" w:cs="SimHei"/>
          <w:spacing w:val="-9"/>
          <w:sz w:val="44"/>
          <w:szCs w:val="44"/>
        </w:rPr>
        <w:t>潜力、提升社会消费能力。同时，面对未来三成左右国民的社会生活需求，</w:t>
      </w:r>
    </w:p>
    <w:p>
      <w:pPr>
        <w:spacing w:before="252" w:line="780" w:lineRule="exact"/>
        <w:ind w:left="8470"/>
        <w:rPr>
          <w:rFonts w:ascii="SimHei" w:eastAsia="SimHei" w:hAnsi="SimHei" w:cs="SimHei"/>
          <w:sz w:val="44"/>
          <w:szCs w:val="44"/>
        </w:rPr>
      </w:pPr>
      <w:r>
        <w:rPr>
          <w:rFonts w:ascii="SimHei" w:eastAsia="SimHei" w:hAnsi="SimHei" w:cs="SimHei"/>
          <w:spacing w:val="-12"/>
          <w:position w:val="25"/>
          <w:sz w:val="44"/>
          <w:szCs w:val="44"/>
        </w:rPr>
        <w:t>围绕无障碍的设施设备、信息技术等的研发、应用，将有力促进国家科技化、</w:t>
      </w:r>
    </w:p>
    <w:p>
      <w:pPr>
        <w:spacing w:before="2" w:line="212" w:lineRule="auto"/>
        <w:ind w:left="8470"/>
        <w:rPr>
          <w:rFonts w:ascii="SimHei" w:eastAsia="SimHei" w:hAnsi="SimHei" w:cs="SimHei"/>
          <w:sz w:val="44"/>
          <w:szCs w:val="44"/>
        </w:rPr>
      </w:pPr>
      <w:r>
        <w:rPr>
          <w:rFonts w:ascii="SimHei" w:eastAsia="SimHei" w:hAnsi="SimHei" w:cs="SimHei"/>
          <w:spacing w:val="-12"/>
          <w:sz w:val="44"/>
          <w:szCs w:val="44"/>
        </w:rPr>
        <w:t>信息化水平的提升，推动经济高质量发展。</w:t>
      </w:r>
    </w:p>
    <w:p>
      <w:pPr>
        <w:sectPr>
          <w:headerReference w:type="default" r:id="rId50"/>
          <w:footerReference w:type="default" r:id="rId51"/>
          <w:type w:val="nextPage"/>
          <w:pgSz w:w="25870" w:h="14560"/>
          <w:pgMar w:top="400" w:right="0" w:bottom="400" w:left="0" w:header="0" w:footer="0" w:gutter="0"/>
          <w:pgNumType w:start="17"/>
          <w:cols w:space="708"/>
          <w:titlePg w:val="0"/>
        </w:sectPr>
      </w:pPr>
    </w:p>
    <w:p>
      <w:pPr>
        <w:spacing w:before="260" w:line="223" w:lineRule="auto"/>
        <w:ind w:left="3009"/>
        <w:rPr>
          <w:rFonts w:ascii="SimHei" w:eastAsia="SimHei" w:hAnsi="SimHei" w:cs="SimHei"/>
          <w:sz w:val="68"/>
          <w:szCs w:val="68"/>
        </w:rPr>
      </w:pPr>
      <w:r>
        <w:drawing>
          <wp:anchor distT="0" distB="0" distL="0" distR="0" simplePos="0" relativeHeight="251680768" behindDoc="0" locked="0" layoutInCell="0" allowOverlap="1">
            <wp:simplePos x="0" y="0"/>
            <wp:positionH relativeFrom="page">
              <wp:posOffset>0</wp:posOffset>
            </wp:positionH>
            <wp:positionV relativeFrom="page">
              <wp:posOffset>133320</wp:posOffset>
            </wp:positionV>
            <wp:extent cx="1619253" cy="1047804"/>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xmlns:r="http://schemas.openxmlformats.org/officeDocument/2006/relationships" r:embed="rId44"/>
                    <a:stretch>
                      <a:fillRect/>
                    </a:stretch>
                  </pic:blipFill>
                  <pic:spPr>
                    <a:xfrm>
                      <a:off x="0" y="0"/>
                      <a:ext cx="1619253" cy="1047804"/>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1396990</wp:posOffset>
            </wp:positionH>
            <wp:positionV relativeFrom="page">
              <wp:posOffset>3994191</wp:posOffset>
            </wp:positionV>
            <wp:extent cx="3390954" cy="4229029"/>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xmlns:r="http://schemas.openxmlformats.org/officeDocument/2006/relationships" r:embed="rId52"/>
                    <a:stretch>
                      <a:fillRect/>
                    </a:stretch>
                  </pic:blipFill>
                  <pic:spPr>
                    <a:xfrm>
                      <a:off x="0" y="0"/>
                      <a:ext cx="3390954" cy="4229029"/>
                    </a:xfrm>
                    <a:prstGeom prst="rect">
                      <a:avLst/>
                    </a:prstGeom>
                  </pic:spPr>
                </pic:pic>
              </a:graphicData>
            </a:graphic>
          </wp:anchor>
        </w:drawing>
      </w:r>
      <w:r>
        <w:rPr>
          <w:rFonts w:ascii="SimHei" w:eastAsia="SimHei" w:hAnsi="SimHei" w:cs="SimHei"/>
          <w:b/>
          <w:bCs/>
          <w:color w:val="C30000"/>
          <w:spacing w:val="-24"/>
          <w:sz w:val="68"/>
          <w:szCs w:val="68"/>
        </w:rPr>
        <w:t>重大意义</w:t>
      </w: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221" w:line="222" w:lineRule="auto"/>
        <w:ind w:left="5379"/>
        <w:outlineLvl w:val="0"/>
        <w:rPr>
          <w:rFonts w:ascii="SimHei" w:eastAsia="SimHei" w:hAnsi="SimHei" w:cs="SimHei"/>
          <w:sz w:val="68"/>
          <w:szCs w:val="68"/>
        </w:rPr>
      </w:pPr>
      <w:r>
        <w:rPr>
          <w:rFonts w:ascii="SimHei" w:eastAsia="SimHei" w:hAnsi="SimHei" w:cs="SimHei"/>
          <w:b/>
          <w:bCs/>
          <w:color w:val="FFFF00"/>
          <w:spacing w:val="27"/>
          <w:sz w:val="68"/>
          <w:szCs w:val="68"/>
        </w:rPr>
        <w:t>3、</w:t>
      </w:r>
      <w:r>
        <w:rPr>
          <w:rFonts w:ascii="SimHei" w:eastAsia="SimHei" w:hAnsi="SimHei" w:cs="SimHei"/>
          <w:color w:val="FFFF00"/>
          <w:spacing w:val="-38"/>
          <w:sz w:val="68"/>
          <w:szCs w:val="68"/>
        </w:rPr>
        <w:t xml:space="preserve"> </w:t>
      </w:r>
      <w:r>
        <w:rPr>
          <w:rFonts w:ascii="SimHei" w:eastAsia="SimHei" w:hAnsi="SimHei" w:cs="SimHei"/>
          <w:b/>
          <w:bCs/>
          <w:color w:val="FFFF00"/>
          <w:spacing w:val="27"/>
          <w:sz w:val="68"/>
          <w:szCs w:val="68"/>
        </w:rPr>
        <w:t>这是切实提高无障碍环境建设质量的有力保障</w:t>
      </w: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143" w:line="326" w:lineRule="auto"/>
        <w:ind w:left="8470" w:right="3034" w:firstLine="989"/>
        <w:jc w:val="both"/>
        <w:rPr>
          <w:rFonts w:ascii="SimHei" w:eastAsia="SimHei" w:hAnsi="SimHei" w:cs="SimHei"/>
          <w:sz w:val="44"/>
          <w:szCs w:val="44"/>
        </w:rPr>
      </w:pPr>
      <w:r>
        <w:rPr>
          <w:rFonts w:ascii="SimHei" w:eastAsia="SimHei" w:hAnsi="SimHei" w:cs="SimHei"/>
          <w:spacing w:val="-9"/>
          <w:sz w:val="44"/>
          <w:szCs w:val="44"/>
        </w:rPr>
        <w:t>无障碍环境特别是无障碍设施只有做到系统、连续、规范、安全才更有</w:t>
      </w:r>
      <w:r>
        <w:rPr>
          <w:rFonts w:ascii="SimHei" w:eastAsia="SimHei" w:hAnsi="SimHei" w:cs="SimHei"/>
          <w:spacing w:val="13"/>
          <w:sz w:val="44"/>
          <w:szCs w:val="44"/>
        </w:rPr>
        <w:t xml:space="preserve"> </w:t>
      </w:r>
      <w:r>
        <w:rPr>
          <w:rFonts w:ascii="SimHei" w:eastAsia="SimHei" w:hAnsi="SimHei" w:cs="SimHei"/>
          <w:spacing w:val="-9"/>
          <w:sz w:val="44"/>
          <w:szCs w:val="44"/>
        </w:rPr>
        <w:t>意义，孤立的、不规范的、损毁的设施，不仅</w:t>
      </w:r>
      <w:r>
        <w:rPr>
          <w:rFonts w:ascii="SimHei" w:eastAsia="SimHei" w:hAnsi="SimHei" w:cs="SimHei"/>
          <w:spacing w:val="-10"/>
          <w:sz w:val="44"/>
          <w:szCs w:val="44"/>
        </w:rPr>
        <w:t>会造成大量资源浪费，还会带</w:t>
      </w:r>
      <w:r>
        <w:rPr>
          <w:rFonts w:ascii="SimHei" w:eastAsia="SimHei" w:hAnsi="SimHei" w:cs="SimHei"/>
          <w:sz w:val="44"/>
          <w:szCs w:val="44"/>
        </w:rPr>
        <w:t xml:space="preserve"> </w:t>
      </w:r>
      <w:r>
        <w:rPr>
          <w:rFonts w:ascii="SimHei" w:eastAsia="SimHei" w:hAnsi="SimHei" w:cs="SimHei"/>
          <w:spacing w:val="-10"/>
          <w:sz w:val="44"/>
          <w:szCs w:val="44"/>
        </w:rPr>
        <w:t>来生活的不便，甚至形成严重的安全隐患。新时代的无障碍环境建设在继续</w:t>
      </w:r>
      <w:r>
        <w:rPr>
          <w:rFonts w:ascii="SimHei" w:eastAsia="SimHei" w:hAnsi="SimHei" w:cs="SimHei"/>
          <w:spacing w:val="7"/>
          <w:sz w:val="44"/>
          <w:szCs w:val="44"/>
        </w:rPr>
        <w:t xml:space="preserve"> </w:t>
      </w:r>
      <w:r>
        <w:rPr>
          <w:rFonts w:ascii="SimHei" w:eastAsia="SimHei" w:hAnsi="SimHei" w:cs="SimHei"/>
          <w:spacing w:val="-16"/>
          <w:sz w:val="44"/>
          <w:szCs w:val="44"/>
        </w:rPr>
        <w:t>解决“有没有”的同时，更要努力解决“好不好”</w:t>
      </w:r>
      <w:r>
        <w:rPr>
          <w:rFonts w:ascii="SimHei" w:eastAsia="SimHei" w:hAnsi="SimHei" w:cs="SimHei"/>
          <w:spacing w:val="17"/>
          <w:sz w:val="44"/>
          <w:szCs w:val="44"/>
        </w:rPr>
        <w:t xml:space="preserve"> </w:t>
      </w:r>
      <w:r>
        <w:rPr>
          <w:rFonts w:ascii="SimHei" w:eastAsia="SimHei" w:hAnsi="SimHei" w:cs="SimHei"/>
          <w:spacing w:val="-16"/>
          <w:sz w:val="44"/>
          <w:szCs w:val="44"/>
        </w:rPr>
        <w:t>“管不管用”的问</w:t>
      </w:r>
      <w:r>
        <w:rPr>
          <w:rFonts w:ascii="SimHei" w:eastAsia="SimHei" w:hAnsi="SimHei" w:cs="SimHei"/>
          <w:spacing w:val="-17"/>
          <w:sz w:val="44"/>
          <w:szCs w:val="44"/>
        </w:rPr>
        <w:t>题。加</w:t>
      </w:r>
      <w:r>
        <w:rPr>
          <w:rFonts w:ascii="SimHei" w:eastAsia="SimHei" w:hAnsi="SimHei" w:cs="SimHei"/>
          <w:sz w:val="44"/>
          <w:szCs w:val="44"/>
        </w:rPr>
        <w:t xml:space="preserve"> </w:t>
      </w:r>
      <w:r>
        <w:rPr>
          <w:rFonts w:ascii="SimHei" w:eastAsia="SimHei" w:hAnsi="SimHei" w:cs="SimHei"/>
          <w:spacing w:val="-8"/>
          <w:sz w:val="44"/>
          <w:szCs w:val="44"/>
        </w:rPr>
        <w:t>强无障碍环境建设，拓展无障碍的内涵，普及正确理念</w:t>
      </w:r>
      <w:r>
        <w:rPr>
          <w:rFonts w:ascii="SimHei" w:eastAsia="SimHei" w:hAnsi="SimHei" w:cs="SimHei"/>
          <w:spacing w:val="-9"/>
          <w:sz w:val="44"/>
          <w:szCs w:val="44"/>
        </w:rPr>
        <w:t>，强化源头治理，压</w:t>
      </w:r>
      <w:r>
        <w:rPr>
          <w:rFonts w:ascii="SimHei" w:eastAsia="SimHei" w:hAnsi="SimHei" w:cs="SimHei"/>
          <w:sz w:val="44"/>
          <w:szCs w:val="44"/>
        </w:rPr>
        <w:t xml:space="preserve"> </w:t>
      </w:r>
      <w:r>
        <w:rPr>
          <w:rFonts w:ascii="SimHei" w:eastAsia="SimHei" w:hAnsi="SimHei" w:cs="SimHei"/>
          <w:spacing w:val="-9"/>
          <w:sz w:val="44"/>
          <w:szCs w:val="44"/>
        </w:rPr>
        <w:t>实各方责任，扩大社会参与，提升技术水平，将会有力推动无障碍环境建设</w:t>
      </w:r>
    </w:p>
    <w:p>
      <w:pPr>
        <w:spacing w:before="2" w:line="220" w:lineRule="auto"/>
        <w:ind w:left="8470"/>
        <w:rPr>
          <w:rFonts w:ascii="SimHei" w:eastAsia="SimHei" w:hAnsi="SimHei" w:cs="SimHei"/>
          <w:sz w:val="44"/>
          <w:szCs w:val="44"/>
        </w:rPr>
      </w:pPr>
      <w:r>
        <w:rPr>
          <w:rFonts w:ascii="SimHei" w:eastAsia="SimHei" w:hAnsi="SimHei" w:cs="SimHei"/>
          <w:spacing w:val="-15"/>
          <w:sz w:val="44"/>
          <w:szCs w:val="44"/>
        </w:rPr>
        <w:t>更加科学、节约、创新、融合。</w:t>
      </w:r>
    </w:p>
    <w:p>
      <w:pPr>
        <w:sectPr>
          <w:headerReference w:type="default" r:id="rId53"/>
          <w:footerReference w:type="default" r:id="rId54"/>
          <w:pgSz w:w="25870" w:h="14560"/>
          <w:pgMar w:top="400" w:right="0" w:bottom="400" w:left="0" w:header="0" w:footer="0" w:gutter="0"/>
          <w:pgNumType w:start="18"/>
          <w:cols w:space="708"/>
        </w:sectPr>
      </w:pPr>
    </w:p>
    <w:p>
      <w:pPr>
        <w:spacing w:line="5128" w:lineRule="exact"/>
        <w:textAlignment w:val="center"/>
      </w:pPr>
      <w:r>
        <w:drawing>
          <wp:anchor distT="0" distB="0" distL="0" distR="0" simplePos="0" relativeHeight="251681792" behindDoc="0" locked="0" layoutInCell="0" allowOverlap="1">
            <wp:simplePos x="0" y="0"/>
            <wp:positionH relativeFrom="page">
              <wp:posOffset>4508513</wp:posOffset>
            </wp:positionH>
            <wp:positionV relativeFrom="page">
              <wp:posOffset>0</wp:posOffset>
            </wp:positionV>
            <wp:extent cx="5187952" cy="45081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xmlns:r="http://schemas.openxmlformats.org/officeDocument/2006/relationships" r:embed="rId55"/>
                    <a:stretch>
                      <a:fillRect/>
                    </a:stretch>
                  </pic:blipFill>
                  <pic:spPr>
                    <a:xfrm>
                      <a:off x="0" y="0"/>
                      <a:ext cx="5187952" cy="450815"/>
                    </a:xfrm>
                    <a:prstGeom prst="rect">
                      <a:avLst/>
                    </a:prstGeom>
                  </pic:spPr>
                </pic:pic>
              </a:graphicData>
            </a:graphic>
          </wp:anchor>
        </w:drawing>
      </w:r>
      <w:r>
        <w:drawing>
          <wp:inline distT="0" distB="0" distL="0" distR="0">
            <wp:extent cx="1676421" cy="3256718"/>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xmlns:r="http://schemas.openxmlformats.org/officeDocument/2006/relationships" r:embed="rId21"/>
                    <a:stretch>
                      <a:fillRect/>
                    </a:stretch>
                  </pic:blipFill>
                  <pic:spPr>
                    <a:xfrm>
                      <a:off x="0" y="0"/>
                      <a:ext cx="1676421" cy="3256718"/>
                    </a:xfrm>
                    <a:prstGeom prst="rect">
                      <a:avLst/>
                    </a:prstGeom>
                  </pic:spPr>
                </pic:pic>
              </a:graphicData>
            </a:graphic>
          </wp:inline>
        </w:drawing>
      </w:r>
    </w:p>
    <w:p>
      <w:pPr>
        <w:spacing w:before="449" w:line="189" w:lineRule="auto"/>
        <w:ind w:left="21549"/>
        <w:rPr>
          <w:rFonts w:ascii="Times New Roman" w:eastAsia="Times New Roman" w:hAnsi="Times New Roman" w:cs="Times New Roman"/>
          <w:sz w:val="77"/>
          <w:szCs w:val="77"/>
        </w:rPr>
      </w:pPr>
      <w:r>
        <w:rPr>
          <w:rFonts w:ascii="Times New Roman" w:eastAsia="Times New Roman" w:hAnsi="Times New Roman" w:cs="Times New Roman"/>
          <w:color w:val="FFFFFF"/>
          <w:spacing w:val="-3"/>
          <w:sz w:val="77"/>
          <w:szCs w:val="77"/>
        </w:rPr>
        <w:t>PART</w:t>
      </w:r>
    </w:p>
    <w:p>
      <w:pPr>
        <w:spacing w:before="100" w:line="235" w:lineRule="auto"/>
        <w:ind w:left="5694"/>
        <w:rPr>
          <w:rFonts w:ascii="SimHei" w:eastAsia="SimHei" w:hAnsi="SimHei" w:cs="SimHei"/>
          <w:sz w:val="294"/>
          <w:szCs w:val="294"/>
        </w:rPr>
      </w:pPr>
      <w:r>
        <w:rPr>
          <w:rFonts w:ascii="SimHei" w:eastAsia="SimHei" w:hAnsi="SimHei" w:cs="SimHei"/>
          <w:b/>
          <w:bCs/>
          <w:color w:val="FFFFFF"/>
          <w:spacing w:val="-8"/>
          <w:position w:val="16"/>
          <w:sz w:val="100"/>
          <w:szCs w:val="100"/>
        </w:rPr>
        <w:t>立法的指导思想和总体思路</w:t>
      </w:r>
      <w:r>
        <w:rPr>
          <w:rFonts w:ascii="SimHei" w:eastAsia="SimHei" w:hAnsi="SimHei" w:cs="SimHei"/>
          <w:color w:val="FFFFFF"/>
          <w:spacing w:val="262"/>
          <w:position w:val="16"/>
          <w:sz w:val="100"/>
          <w:szCs w:val="100"/>
        </w:rPr>
        <w:t xml:space="preserve"> </w:t>
      </w:r>
      <w:r>
        <w:rPr>
          <w:rFonts w:ascii="SimHei" w:eastAsia="SimHei" w:hAnsi="SimHei" w:cs="SimHei"/>
          <w:spacing w:val="-8"/>
          <w:position w:val="-22"/>
          <w:sz w:val="294"/>
          <w:szCs w:val="294"/>
        </w:rPr>
        <w:t>乙</w:t>
      </w:r>
    </w:p>
    <w:p>
      <w:pPr>
        <w:sectPr>
          <w:headerReference w:type="default" r:id="rId56"/>
          <w:footerReference w:type="default" r:id="rId57"/>
          <w:pgSz w:w="25870" w:h="14560"/>
          <w:pgMar w:top="1" w:right="0" w:bottom="400" w:left="0" w:header="0" w:footer="0" w:gutter="0"/>
          <w:pgNumType w:start="19"/>
          <w:cols w:space="708"/>
        </w:sectPr>
      </w:pPr>
    </w:p>
    <w:p>
      <w:pPr>
        <w:spacing w:before="268" w:line="222" w:lineRule="auto"/>
        <w:ind w:left="3009"/>
        <w:rPr>
          <w:rFonts w:ascii="SimHei" w:eastAsia="SimHei" w:hAnsi="SimHei" w:cs="SimHei"/>
          <w:sz w:val="67"/>
          <w:szCs w:val="67"/>
        </w:rPr>
      </w:pPr>
      <w:r>
        <w:drawing>
          <wp:anchor distT="0" distB="0" distL="0" distR="0" simplePos="0" relativeHeight="251683840" behindDoc="0" locked="0" layoutInCell="0" allowOverlap="1">
            <wp:simplePos x="0" y="0"/>
            <wp:positionH relativeFrom="page">
              <wp:posOffset>0</wp:posOffset>
            </wp:positionH>
            <wp:positionV relativeFrom="page">
              <wp:posOffset>139700</wp:posOffset>
            </wp:positionV>
            <wp:extent cx="1619253" cy="1035045"/>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13550839</wp:posOffset>
            </wp:positionH>
            <wp:positionV relativeFrom="page">
              <wp:posOffset>2571756</wp:posOffset>
            </wp:positionV>
            <wp:extent cx="971683" cy="1092182"/>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xmlns:r="http://schemas.openxmlformats.org/officeDocument/2006/relationships" r:embed="rId58"/>
                    <a:stretch>
                      <a:fillRect/>
                    </a:stretch>
                  </pic:blipFill>
                  <pic:spPr>
                    <a:xfrm>
                      <a:off x="0" y="0"/>
                      <a:ext cx="971683" cy="1092182"/>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0</wp:posOffset>
            </wp:positionH>
            <wp:positionV relativeFrom="page">
              <wp:posOffset>2311400</wp:posOffset>
            </wp:positionV>
            <wp:extent cx="5022856" cy="6464338"/>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xmlns:r="http://schemas.openxmlformats.org/officeDocument/2006/relationships" r:embed="rId59"/>
                    <a:stretch>
                      <a:fillRect/>
                    </a:stretch>
                  </pic:blipFill>
                  <pic:spPr>
                    <a:xfrm>
                      <a:off x="0" y="0"/>
                      <a:ext cx="5022856" cy="6464338"/>
                    </a:xfrm>
                    <a:prstGeom prst="rect">
                      <a:avLst/>
                    </a:prstGeom>
                  </pic:spPr>
                </pic:pic>
              </a:graphicData>
            </a:graphic>
          </wp:anchor>
        </w:drawing>
      </w:r>
      <w:r>
        <w:rPr>
          <w:rFonts w:ascii="SimHei" w:eastAsia="SimHei" w:hAnsi="SimHei" w:cs="SimHei"/>
          <w:b/>
          <w:bCs/>
          <w:color w:val="E31D1D"/>
          <w:spacing w:val="-19"/>
          <w:sz w:val="67"/>
          <w:szCs w:val="67"/>
        </w:rPr>
        <w:t>指导思想</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182" w:line="222" w:lineRule="auto"/>
        <w:ind w:left="9058"/>
        <w:rPr>
          <w:rFonts w:ascii="SimHei" w:eastAsia="SimHei" w:hAnsi="SimHei" w:cs="SimHei"/>
          <w:sz w:val="56"/>
          <w:szCs w:val="56"/>
        </w:rPr>
      </w:pPr>
      <w:r>
        <w:rPr>
          <w:rFonts w:ascii="SimHei" w:eastAsia="SimHei" w:hAnsi="SimHei" w:cs="SimHei"/>
          <w:b/>
          <w:bCs/>
          <w:color w:val="C41300"/>
          <w:spacing w:val="-13"/>
          <w:sz w:val="56"/>
          <w:szCs w:val="56"/>
        </w:rPr>
        <w:t>指导思想是：</w:t>
      </w:r>
    </w:p>
    <w:p>
      <w:pPr>
        <w:spacing w:line="473" w:lineRule="auto"/>
        <w:rPr>
          <w:rFonts w:ascii="Arial"/>
          <w:sz w:val="21"/>
        </w:rPr>
      </w:pPr>
    </w:p>
    <w:p>
      <w:pPr>
        <w:spacing w:before="156" w:line="260" w:lineRule="auto"/>
        <w:ind w:left="9420" w:right="4450" w:firstLine="1039"/>
        <w:jc w:val="both"/>
        <w:rPr>
          <w:rFonts w:ascii="SimHei" w:eastAsia="SimHei" w:hAnsi="SimHei" w:cs="SimHei"/>
          <w:sz w:val="48"/>
          <w:szCs w:val="48"/>
        </w:rPr>
      </w:pPr>
      <w:r>
        <w:rPr>
          <w:rFonts w:ascii="SimHei" w:eastAsia="SimHei" w:hAnsi="SimHei" w:cs="SimHei"/>
          <w:spacing w:val="-4"/>
          <w:sz w:val="48"/>
          <w:szCs w:val="48"/>
        </w:rPr>
        <w:t>以习近平新时代中国特色社会主义思想为指导，贯彻</w:t>
      </w:r>
      <w:r>
        <w:rPr>
          <w:rFonts w:ascii="SimHei" w:eastAsia="SimHei" w:hAnsi="SimHei" w:cs="SimHei"/>
          <w:spacing w:val="10"/>
          <w:sz w:val="48"/>
          <w:szCs w:val="48"/>
        </w:rPr>
        <w:t xml:space="preserve"> </w:t>
      </w:r>
      <w:r>
        <w:rPr>
          <w:rFonts w:ascii="SimHei" w:eastAsia="SimHei" w:hAnsi="SimHei" w:cs="SimHei"/>
          <w:spacing w:val="-1"/>
          <w:sz w:val="48"/>
          <w:szCs w:val="48"/>
        </w:rPr>
        <w:t>落实习近平总书记有关重要指示批示精神和党中央决策部</w:t>
      </w:r>
      <w:r>
        <w:rPr>
          <w:rFonts w:ascii="SimHei" w:eastAsia="SimHei" w:hAnsi="SimHei" w:cs="SimHei"/>
          <w:spacing w:val="1"/>
          <w:sz w:val="48"/>
          <w:szCs w:val="48"/>
        </w:rPr>
        <w:t xml:space="preserve"> </w:t>
      </w:r>
      <w:r>
        <w:rPr>
          <w:rFonts w:ascii="SimHei" w:eastAsia="SimHei" w:hAnsi="SimHei" w:cs="SimHei"/>
          <w:spacing w:val="-1"/>
          <w:sz w:val="48"/>
          <w:szCs w:val="48"/>
        </w:rPr>
        <w:t>署，坚持以人民为中心，践行全过程人民民主，以推动建</w:t>
      </w:r>
      <w:r>
        <w:rPr>
          <w:rFonts w:ascii="SimHei" w:eastAsia="SimHei" w:hAnsi="SimHei" w:cs="SimHei"/>
          <w:sz w:val="48"/>
          <w:szCs w:val="48"/>
        </w:rPr>
        <w:t xml:space="preserve"> </w:t>
      </w:r>
      <w:r>
        <w:rPr>
          <w:rFonts w:ascii="SimHei" w:eastAsia="SimHei" w:hAnsi="SimHei" w:cs="SimHei"/>
          <w:spacing w:val="-1"/>
          <w:sz w:val="48"/>
          <w:szCs w:val="48"/>
        </w:rPr>
        <w:t>设惠及全体社会成员的无障碍环境为目标，建立健全我国</w:t>
      </w:r>
      <w:r>
        <w:rPr>
          <w:rFonts w:ascii="SimHei" w:eastAsia="SimHei" w:hAnsi="SimHei" w:cs="SimHei"/>
          <w:spacing w:val="3"/>
          <w:sz w:val="48"/>
          <w:szCs w:val="48"/>
        </w:rPr>
        <w:t xml:space="preserve"> </w:t>
      </w:r>
      <w:r>
        <w:rPr>
          <w:rFonts w:ascii="SimHei" w:eastAsia="SimHei" w:hAnsi="SimHei" w:cs="SimHei"/>
          <w:spacing w:val="-1"/>
          <w:sz w:val="48"/>
          <w:szCs w:val="48"/>
        </w:rPr>
        <w:t>无障碍环境建设法律制度，为无障碍环境建设提供</w:t>
      </w:r>
      <w:r>
        <w:rPr>
          <w:rFonts w:ascii="SimHei" w:eastAsia="SimHei" w:hAnsi="SimHei" w:cs="SimHei"/>
          <w:spacing w:val="-2"/>
          <w:sz w:val="48"/>
          <w:szCs w:val="48"/>
        </w:rPr>
        <w:t>法治保</w:t>
      </w:r>
    </w:p>
    <w:p>
      <w:pPr>
        <w:spacing w:line="223" w:lineRule="auto"/>
        <w:ind w:left="9420"/>
        <w:rPr>
          <w:rFonts w:ascii="SimHei" w:eastAsia="SimHei" w:hAnsi="SimHei" w:cs="SimHei"/>
          <w:sz w:val="48"/>
          <w:szCs w:val="48"/>
        </w:rPr>
      </w:pPr>
      <w:r>
        <w:rPr>
          <w:rFonts w:ascii="SimHei" w:eastAsia="SimHei" w:hAnsi="SimHei" w:cs="SimHei"/>
          <w:spacing w:val="-24"/>
          <w:sz w:val="48"/>
          <w:szCs w:val="48"/>
        </w:rPr>
        <w:t>障。</w:t>
      </w:r>
    </w:p>
    <w:p>
      <w:pPr>
        <w:sectPr>
          <w:headerReference w:type="default" r:id="rId60"/>
          <w:footerReference w:type="default" r:id="rId61"/>
          <w:pgSz w:w="25870" w:h="14560"/>
          <w:pgMar w:top="400" w:right="0" w:bottom="400" w:left="0" w:header="0" w:footer="0" w:gutter="0"/>
          <w:pgNumType w:start="20"/>
          <w:cols w:space="708"/>
        </w:sectPr>
      </w:pPr>
    </w:p>
    <w:p>
      <w:pPr>
        <w:spacing w:line="1629" w:lineRule="exact"/>
        <w:textAlignment w:val="center"/>
      </w:pPr>
      <w:r>
        <w:drawing>
          <wp:inline distT="0" distB="0" distL="0" distR="0">
            <wp:extent cx="1619253" cy="103504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inline>
        </w:drawing>
      </w:r>
    </w:p>
    <w:p>
      <w:pPr>
        <w:spacing w:line="14" w:lineRule="auto"/>
        <w:rPr>
          <w:rFonts w:ascii="Arial"/>
          <w:sz w:val="2"/>
        </w:rPr>
      </w:pPr>
      <w:r>
        <w:rPr>
          <w:rFonts w:ascii="Arial" w:eastAsia="Arial" w:hAnsi="Arial" w:cs="Arial"/>
          <w:sz w:val="2"/>
          <w:szCs w:val="2"/>
        </w:rPr>
        <w:br w:type="column"/>
      </w:r>
    </w:p>
    <w:p>
      <w:pPr>
        <w:spacing w:line="256" w:lineRule="auto"/>
        <w:rPr>
          <w:rFonts w:ascii="Arial"/>
          <w:sz w:val="21"/>
        </w:rPr>
      </w:pPr>
    </w:p>
    <w:p>
      <w:pPr>
        <w:spacing w:before="217" w:line="224" w:lineRule="auto"/>
        <w:ind w:left="333"/>
        <w:rPr>
          <w:rFonts w:ascii="SimHei" w:eastAsia="SimHei" w:hAnsi="SimHei" w:cs="SimHei"/>
          <w:sz w:val="67"/>
          <w:szCs w:val="67"/>
        </w:rPr>
      </w:pPr>
      <w:r>
        <w:rPr>
          <w:rFonts w:ascii="SimHei" w:eastAsia="SimHei" w:hAnsi="SimHei" w:cs="SimHei"/>
          <w:b/>
          <w:bCs/>
          <w:color w:val="C60000"/>
          <w:spacing w:val="-20"/>
          <w:sz w:val="67"/>
          <w:szCs w:val="67"/>
        </w:rPr>
        <w:t>总体思路</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218" w:line="222" w:lineRule="auto"/>
        <w:ind w:left="304"/>
        <w:rPr>
          <w:rFonts w:ascii="SimHei" w:eastAsia="SimHei" w:hAnsi="SimHei" w:cs="SimHei"/>
          <w:sz w:val="67"/>
          <w:szCs w:val="67"/>
        </w:rPr>
      </w:pPr>
      <w:r>
        <w:rPr>
          <w:rFonts w:ascii="SimHei" w:eastAsia="SimHei" w:hAnsi="SimHei" w:cs="SimHei"/>
          <w:spacing w:val="-11"/>
          <w:sz w:val="67"/>
          <w:szCs w:val="67"/>
        </w:rPr>
        <w:t>总体思路是：</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130" w:line="211" w:lineRule="auto"/>
        <w:ind w:left="110"/>
        <w:rPr>
          <w:rFonts w:ascii="SimHei" w:eastAsia="SimHei" w:hAnsi="SimHei" w:cs="SimHei"/>
          <w:sz w:val="40"/>
          <w:szCs w:val="40"/>
        </w:rPr>
      </w:pPr>
      <w:r>
        <w:rPr>
          <w:rFonts w:ascii="SimHei" w:eastAsia="SimHei" w:hAnsi="SimHei" w:cs="SimHei"/>
          <w:b/>
          <w:bCs/>
          <w:color w:val="C00000"/>
          <w:spacing w:val="3"/>
          <w:sz w:val="40"/>
          <w:szCs w:val="40"/>
        </w:rPr>
        <w:t>(一)面向全体成员，突</w:t>
      </w:r>
    </w:p>
    <w:p>
      <w:pPr>
        <w:spacing w:before="1" w:line="220" w:lineRule="auto"/>
        <w:rPr>
          <w:rFonts w:ascii="SimHei" w:eastAsia="SimHei" w:hAnsi="SimHei" w:cs="SimHei"/>
          <w:sz w:val="40"/>
          <w:szCs w:val="40"/>
        </w:rPr>
      </w:pPr>
      <w:r>
        <w:rPr>
          <w:rFonts w:ascii="SimHei" w:eastAsia="SimHei" w:hAnsi="SimHei" w:cs="SimHei"/>
          <w:b/>
          <w:bCs/>
          <w:color w:val="C00000"/>
          <w:spacing w:val="-16"/>
          <w:sz w:val="40"/>
          <w:szCs w:val="40"/>
        </w:rPr>
        <w:t>出重点人群</w:t>
      </w:r>
    </w:p>
    <w:p>
      <w:pPr>
        <w:spacing w:line="14" w:lineRule="auto"/>
        <w:rPr>
          <w:rFonts w:ascii="Arial"/>
          <w:sz w:val="2"/>
        </w:rPr>
      </w:pPr>
      <w:r>
        <w:rPr>
          <w:rFonts w:ascii="Arial" w:eastAsia="Arial" w:hAnsi="Arial" w:cs="Arial"/>
          <w:sz w:val="2"/>
          <w:szCs w:val="2"/>
        </w:rPr>
        <w:br w:type="column"/>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46" w:line="880" w:lineRule="exact"/>
        <w:ind w:left="990"/>
        <w:rPr>
          <w:rFonts w:ascii="SimHei" w:eastAsia="SimHei" w:hAnsi="SimHei" w:cs="SimHei"/>
          <w:sz w:val="45"/>
          <w:szCs w:val="45"/>
        </w:rPr>
      </w:pPr>
      <w:r>
        <w:rPr>
          <w:rFonts w:ascii="SimHei" w:eastAsia="SimHei" w:hAnsi="SimHei" w:cs="SimHei"/>
          <w:spacing w:val="4"/>
          <w:position w:val="32"/>
          <w:sz w:val="45"/>
          <w:szCs w:val="45"/>
        </w:rPr>
        <w:t>无障碍环境建设事关每一个人，特别是残疾人、老年</w:t>
      </w:r>
    </w:p>
    <w:p>
      <w:pPr>
        <w:spacing w:before="2" w:line="220" w:lineRule="auto"/>
        <w:rPr>
          <w:rFonts w:ascii="SimHei" w:eastAsia="SimHei" w:hAnsi="SimHei" w:cs="SimHei"/>
          <w:sz w:val="45"/>
          <w:szCs w:val="45"/>
        </w:rPr>
      </w:pPr>
      <w:r>
        <w:rPr>
          <w:rFonts w:ascii="SimHei" w:eastAsia="SimHei" w:hAnsi="SimHei" w:cs="SimHei"/>
          <w:spacing w:val="-15"/>
          <w:sz w:val="45"/>
          <w:szCs w:val="45"/>
        </w:rPr>
        <w:t>人、孕妇、幼儿、伤病者、负重者等。法律强调通用设计、</w:t>
      </w:r>
    </w:p>
    <w:p>
      <w:pPr>
        <w:spacing w:before="292" w:line="213" w:lineRule="auto"/>
        <w:rPr>
          <w:rFonts w:ascii="SimHei" w:eastAsia="SimHei" w:hAnsi="SimHei" w:cs="SimHei"/>
          <w:sz w:val="45"/>
          <w:szCs w:val="45"/>
        </w:rPr>
      </w:pPr>
      <w:r>
        <w:rPr>
          <w:rFonts w:ascii="SimHei" w:eastAsia="SimHei" w:hAnsi="SimHei" w:cs="SimHei"/>
          <w:spacing w:val="-12"/>
          <w:sz w:val="45"/>
          <w:szCs w:val="45"/>
        </w:rPr>
        <w:t>广泛受益，同时基于数量庞大的残疾人和老年人群体对无障</w:t>
      </w:r>
    </w:p>
    <w:p>
      <w:pPr>
        <w:spacing w:before="320" w:line="213" w:lineRule="auto"/>
        <w:rPr>
          <w:rFonts w:ascii="SimHei" w:eastAsia="SimHei" w:hAnsi="SimHei" w:cs="SimHei"/>
          <w:sz w:val="45"/>
          <w:szCs w:val="45"/>
        </w:rPr>
      </w:pPr>
      <w:r>
        <w:rPr>
          <w:rFonts w:ascii="SimHei" w:eastAsia="SimHei" w:hAnsi="SimHei" w:cs="SimHei"/>
          <w:spacing w:val="-12"/>
          <w:sz w:val="45"/>
          <w:szCs w:val="45"/>
        </w:rPr>
        <w:t>碍环境需求更大、倚赖更深的实际情况，充分考虑残疾人部</w:t>
      </w:r>
    </w:p>
    <w:p>
      <w:pPr>
        <w:spacing w:before="340" w:line="213" w:lineRule="auto"/>
        <w:rPr>
          <w:rFonts w:ascii="SimHei" w:eastAsia="SimHei" w:hAnsi="SimHei" w:cs="SimHei"/>
          <w:sz w:val="45"/>
          <w:szCs w:val="45"/>
        </w:rPr>
      </w:pPr>
      <w:r>
        <w:rPr>
          <w:rFonts w:ascii="SimHei" w:eastAsia="SimHei" w:hAnsi="SimHei" w:cs="SimHei"/>
          <w:spacing w:val="-12"/>
          <w:sz w:val="45"/>
          <w:szCs w:val="45"/>
        </w:rPr>
        <w:t>分功能丧失、老年人功能衰退而产生的无障碍需求，对部分</w:t>
      </w:r>
    </w:p>
    <w:p>
      <w:pPr>
        <w:spacing w:before="340" w:line="213" w:lineRule="auto"/>
        <w:rPr>
          <w:rFonts w:ascii="SimHei" w:eastAsia="SimHei" w:hAnsi="SimHei" w:cs="SimHei"/>
          <w:sz w:val="45"/>
          <w:szCs w:val="45"/>
        </w:rPr>
      </w:pPr>
      <w:r>
        <w:rPr>
          <w:rFonts w:ascii="SimHei" w:eastAsia="SimHei" w:hAnsi="SimHei" w:cs="SimHei"/>
          <w:spacing w:val="-12"/>
          <w:sz w:val="45"/>
          <w:szCs w:val="45"/>
        </w:rPr>
        <w:t>无障碍设施和信息交流作出适残、适老的特别规定，在无</w:t>
      </w:r>
      <w:r>
        <w:rPr>
          <w:rFonts w:ascii="SimHei" w:eastAsia="SimHei" w:hAnsi="SimHei" w:cs="SimHei"/>
          <w:spacing w:val="-13"/>
          <w:sz w:val="45"/>
          <w:szCs w:val="45"/>
        </w:rPr>
        <w:t>障</w:t>
      </w:r>
    </w:p>
    <w:p>
      <w:pPr>
        <w:spacing w:before="360" w:line="221" w:lineRule="auto"/>
        <w:rPr>
          <w:rFonts w:ascii="SimHei" w:eastAsia="SimHei" w:hAnsi="SimHei" w:cs="SimHei"/>
          <w:sz w:val="45"/>
          <w:szCs w:val="45"/>
        </w:rPr>
      </w:pPr>
      <w:r>
        <w:rPr>
          <w:rFonts w:ascii="SimHei" w:eastAsia="SimHei" w:hAnsi="SimHei" w:cs="SimHei"/>
          <w:spacing w:val="5"/>
          <w:sz w:val="45"/>
          <w:szCs w:val="45"/>
        </w:rPr>
        <w:t>碍社会服务中明确要求为有无障碍需求的社会成员提供便</w:t>
      </w:r>
    </w:p>
    <w:p>
      <w:pPr>
        <w:spacing w:before="294" w:line="187" w:lineRule="auto"/>
        <w:rPr>
          <w:rFonts w:ascii="SimHei" w:eastAsia="SimHei" w:hAnsi="SimHei" w:cs="SimHei"/>
          <w:sz w:val="45"/>
          <w:szCs w:val="45"/>
        </w:rPr>
      </w:pPr>
      <w:r>
        <w:rPr>
          <w:rFonts w:ascii="SimHei" w:eastAsia="SimHei" w:hAnsi="SimHei" w:cs="SimHei"/>
          <w:spacing w:val="-21"/>
          <w:sz w:val="45"/>
          <w:szCs w:val="45"/>
        </w:rPr>
        <w:t>利，以最大限度满足残疾人和老年人的特定需要</w:t>
      </w:r>
      <w:r>
        <w:rPr>
          <w:rFonts w:ascii="SimHei" w:eastAsia="SimHei" w:hAnsi="SimHei" w:cs="SimHei"/>
          <w:spacing w:val="-22"/>
          <w:sz w:val="45"/>
          <w:szCs w:val="45"/>
        </w:rPr>
        <w:t>。</w:t>
      </w:r>
    </w:p>
    <w:p>
      <w:pPr>
        <w:sectPr>
          <w:headerReference w:type="default" r:id="rId62"/>
          <w:footerReference w:type="default" r:id="rId63"/>
          <w:pgSz w:w="25870" w:h="14560"/>
          <w:pgMar w:top="220" w:right="0" w:bottom="400" w:left="0" w:header="0" w:footer="0" w:gutter="0"/>
          <w:pgNumType w:start="21"/>
          <w:cols w:num="3" w:space="708" w:equalWidth="0">
            <w:col w:w="2576" w:space="100"/>
            <w:col w:w="8485" w:space="100"/>
            <w:col w:w="14611" w:space="0"/>
          </w:cols>
        </w:sectPr>
      </w:pPr>
    </w:p>
    <w:p>
      <w:pPr>
        <w:spacing w:line="1629" w:lineRule="exact"/>
        <w:textAlignment w:val="center"/>
      </w:pPr>
      <w:r>
        <w:drawing>
          <wp:inline distT="0" distB="0" distL="0" distR="0">
            <wp:extent cx="1619253" cy="103504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inline>
        </w:drawing>
      </w:r>
    </w:p>
    <w:p>
      <w:pPr>
        <w:spacing w:line="14" w:lineRule="auto"/>
        <w:rPr>
          <w:rFonts w:ascii="Arial"/>
          <w:sz w:val="2"/>
        </w:rPr>
      </w:pPr>
      <w:r>
        <w:rPr>
          <w:rFonts w:ascii="Arial" w:eastAsia="Arial" w:hAnsi="Arial" w:cs="Arial"/>
          <w:sz w:val="2"/>
          <w:szCs w:val="2"/>
        </w:rPr>
        <w:br w:type="column"/>
      </w:r>
    </w:p>
    <w:p>
      <w:pPr>
        <w:spacing w:line="256" w:lineRule="auto"/>
        <w:rPr>
          <w:rFonts w:ascii="Arial"/>
          <w:sz w:val="21"/>
        </w:rPr>
      </w:pPr>
    </w:p>
    <w:p>
      <w:pPr>
        <w:spacing w:before="217" w:line="224" w:lineRule="auto"/>
        <w:ind w:left="333"/>
        <w:rPr>
          <w:rFonts w:ascii="SimHei" w:eastAsia="SimHei" w:hAnsi="SimHei" w:cs="SimHei"/>
          <w:sz w:val="67"/>
          <w:szCs w:val="67"/>
        </w:rPr>
      </w:pPr>
      <w:r>
        <w:rPr>
          <w:rFonts w:ascii="SimHei" w:eastAsia="SimHei" w:hAnsi="SimHei" w:cs="SimHei"/>
          <w:b/>
          <w:bCs/>
          <w:color w:val="C40000"/>
          <w:spacing w:val="-20"/>
          <w:sz w:val="67"/>
          <w:szCs w:val="67"/>
        </w:rPr>
        <w:t>总体思路</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218" w:line="222" w:lineRule="auto"/>
        <w:ind w:left="304"/>
        <w:rPr>
          <w:rFonts w:ascii="SimHei" w:eastAsia="SimHei" w:hAnsi="SimHei" w:cs="SimHei"/>
          <w:sz w:val="67"/>
          <w:szCs w:val="67"/>
        </w:rPr>
      </w:pPr>
      <w:r>
        <w:rPr>
          <w:rFonts w:ascii="SimHei" w:eastAsia="SimHei" w:hAnsi="SimHei" w:cs="SimHei"/>
          <w:spacing w:val="-11"/>
          <w:sz w:val="67"/>
          <w:szCs w:val="67"/>
        </w:rPr>
        <w:t>总体思路是：</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30" w:line="216" w:lineRule="auto"/>
        <w:ind w:left="110"/>
        <w:rPr>
          <w:rFonts w:ascii="SimHei" w:eastAsia="SimHei" w:hAnsi="SimHei" w:cs="SimHei"/>
          <w:sz w:val="40"/>
          <w:szCs w:val="40"/>
        </w:rPr>
      </w:pPr>
      <w:r>
        <w:rPr>
          <w:rFonts w:ascii="SimHei" w:eastAsia="SimHei" w:hAnsi="SimHei" w:cs="SimHei"/>
          <w:b/>
          <w:bCs/>
          <w:color w:val="DE1010"/>
          <w:spacing w:val="3"/>
          <w:sz w:val="40"/>
          <w:szCs w:val="40"/>
        </w:rPr>
        <w:t>(二)坚持政府主导，推</w:t>
      </w:r>
    </w:p>
    <w:p>
      <w:pPr>
        <w:spacing w:before="1" w:line="221" w:lineRule="auto"/>
        <w:rPr>
          <w:rFonts w:ascii="SimHei" w:eastAsia="SimHei" w:hAnsi="SimHei" w:cs="SimHei"/>
          <w:sz w:val="40"/>
          <w:szCs w:val="40"/>
        </w:rPr>
      </w:pPr>
      <w:r>
        <w:rPr>
          <w:rFonts w:ascii="SimHei" w:eastAsia="SimHei" w:hAnsi="SimHei" w:cs="SimHei"/>
          <w:b/>
          <w:bCs/>
          <w:color w:val="DE1010"/>
          <w:spacing w:val="-16"/>
          <w:sz w:val="40"/>
          <w:szCs w:val="40"/>
        </w:rPr>
        <w:t>动共建共享</w:t>
      </w:r>
    </w:p>
    <w:p>
      <w:pPr>
        <w:spacing w:line="14" w:lineRule="auto"/>
        <w:rPr>
          <w:rFonts w:ascii="Arial"/>
          <w:sz w:val="2"/>
        </w:rPr>
      </w:pPr>
      <w:r>
        <w:rPr>
          <w:rFonts w:ascii="Arial" w:eastAsia="Arial" w:hAnsi="Arial" w:cs="Arial"/>
          <w:sz w:val="2"/>
          <w:szCs w:val="2"/>
        </w:rPr>
        <w:br w:type="column"/>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46" w:line="841" w:lineRule="exact"/>
        <w:ind w:left="999"/>
        <w:rPr>
          <w:rFonts w:ascii="SimHei" w:eastAsia="SimHei" w:hAnsi="SimHei" w:cs="SimHei"/>
          <w:sz w:val="45"/>
          <w:szCs w:val="45"/>
        </w:rPr>
      </w:pPr>
      <w:r>
        <w:rPr>
          <w:rFonts w:ascii="SimHei" w:eastAsia="SimHei" w:hAnsi="SimHei" w:cs="SimHei"/>
          <w:spacing w:val="-13"/>
          <w:position w:val="29"/>
          <w:sz w:val="45"/>
          <w:szCs w:val="45"/>
        </w:rPr>
        <w:t>无障碍环境建设长期被人们视为残疾人的“特</w:t>
      </w:r>
      <w:r>
        <w:rPr>
          <w:rFonts w:ascii="SimHei" w:eastAsia="SimHei" w:hAnsi="SimHei" w:cs="SimHei"/>
          <w:spacing w:val="-14"/>
          <w:position w:val="29"/>
          <w:sz w:val="45"/>
          <w:szCs w:val="45"/>
        </w:rPr>
        <w:t>惠”、与</w:t>
      </w:r>
    </w:p>
    <w:p>
      <w:pPr>
        <w:spacing w:before="2" w:line="212" w:lineRule="auto"/>
        <w:rPr>
          <w:rFonts w:ascii="SimHei" w:eastAsia="SimHei" w:hAnsi="SimHei" w:cs="SimHei"/>
          <w:sz w:val="45"/>
          <w:szCs w:val="45"/>
        </w:rPr>
      </w:pPr>
      <w:r>
        <w:rPr>
          <w:rFonts w:ascii="SimHei" w:eastAsia="SimHei" w:hAnsi="SimHei" w:cs="SimHei"/>
          <w:spacing w:val="4"/>
          <w:sz w:val="45"/>
          <w:szCs w:val="45"/>
        </w:rPr>
        <w:t>自身关系不大，甚至是浪费社会资源，因此社会认知度不</w:t>
      </w:r>
    </w:p>
    <w:p>
      <w:pPr>
        <w:spacing w:before="340" w:line="213" w:lineRule="auto"/>
        <w:rPr>
          <w:rFonts w:ascii="SimHei" w:eastAsia="SimHei" w:hAnsi="SimHei" w:cs="SimHei"/>
          <w:sz w:val="45"/>
          <w:szCs w:val="45"/>
        </w:rPr>
      </w:pPr>
      <w:r>
        <w:rPr>
          <w:rFonts w:ascii="SimHei" w:eastAsia="SimHei" w:hAnsi="SimHei" w:cs="SimHei"/>
          <w:spacing w:val="-9"/>
          <w:sz w:val="45"/>
          <w:szCs w:val="45"/>
        </w:rPr>
        <w:t>高、参与不足，资金投入主要依靠政府。法律坚持政府在</w:t>
      </w:r>
      <w:r>
        <w:rPr>
          <w:rFonts w:ascii="SimHei" w:eastAsia="SimHei" w:hAnsi="SimHei" w:cs="SimHei"/>
          <w:spacing w:val="-10"/>
          <w:sz w:val="45"/>
          <w:szCs w:val="45"/>
        </w:rPr>
        <w:t>无</w:t>
      </w:r>
    </w:p>
    <w:p>
      <w:pPr>
        <w:spacing w:before="320" w:line="213" w:lineRule="auto"/>
        <w:rPr>
          <w:rFonts w:ascii="SimHei" w:eastAsia="SimHei" w:hAnsi="SimHei" w:cs="SimHei"/>
          <w:sz w:val="45"/>
          <w:szCs w:val="45"/>
        </w:rPr>
      </w:pPr>
      <w:r>
        <w:rPr>
          <w:rFonts w:ascii="SimHei" w:eastAsia="SimHei" w:hAnsi="SimHei" w:cs="SimHei"/>
          <w:spacing w:val="-12"/>
          <w:sz w:val="45"/>
          <w:szCs w:val="45"/>
        </w:rPr>
        <w:t>障碍环境建设中的主导地位，同时重视发挥市场在资源配置</w:t>
      </w:r>
    </w:p>
    <w:p>
      <w:pPr>
        <w:spacing w:before="351" w:line="213" w:lineRule="auto"/>
        <w:rPr>
          <w:rFonts w:ascii="SimHei" w:eastAsia="SimHei" w:hAnsi="SimHei" w:cs="SimHei"/>
          <w:sz w:val="45"/>
          <w:szCs w:val="45"/>
        </w:rPr>
      </w:pPr>
      <w:r>
        <w:rPr>
          <w:rFonts w:ascii="SimHei" w:eastAsia="SimHei" w:hAnsi="SimHei" w:cs="SimHei"/>
          <w:spacing w:val="-13"/>
          <w:sz w:val="45"/>
          <w:szCs w:val="45"/>
        </w:rPr>
        <w:t>中的作用，通过财政补贴、经费支持、政府采购等方式，充</w:t>
      </w:r>
    </w:p>
    <w:p>
      <w:pPr>
        <w:spacing w:before="331" w:line="213" w:lineRule="auto"/>
        <w:rPr>
          <w:rFonts w:ascii="SimHei" w:eastAsia="SimHei" w:hAnsi="SimHei" w:cs="SimHei"/>
          <w:sz w:val="45"/>
          <w:szCs w:val="45"/>
        </w:rPr>
      </w:pPr>
      <w:r>
        <w:rPr>
          <w:rFonts w:ascii="SimHei" w:eastAsia="SimHei" w:hAnsi="SimHei" w:cs="SimHei"/>
          <w:spacing w:val="-12"/>
          <w:sz w:val="45"/>
          <w:szCs w:val="45"/>
        </w:rPr>
        <w:t>分调动市场主体的积极性，促进相关产业发展；通过加强理</w:t>
      </w:r>
    </w:p>
    <w:p>
      <w:pPr>
        <w:spacing w:before="321" w:line="213" w:lineRule="auto"/>
        <w:rPr>
          <w:rFonts w:ascii="SimHei" w:eastAsia="SimHei" w:hAnsi="SimHei" w:cs="SimHei"/>
          <w:sz w:val="45"/>
          <w:szCs w:val="45"/>
        </w:rPr>
      </w:pPr>
      <w:r>
        <w:rPr>
          <w:rFonts w:ascii="SimHei" w:eastAsia="SimHei" w:hAnsi="SimHei" w:cs="SimHei"/>
          <w:spacing w:val="-12"/>
          <w:sz w:val="45"/>
          <w:szCs w:val="45"/>
        </w:rPr>
        <w:t>论研究、宣传教育、奖励激励，鼓励全社会积极参与，实现</w:t>
      </w:r>
    </w:p>
    <w:p>
      <w:pPr>
        <w:spacing w:before="373" w:line="187" w:lineRule="auto"/>
        <w:rPr>
          <w:rFonts w:ascii="SimHei" w:eastAsia="SimHei" w:hAnsi="SimHei" w:cs="SimHei"/>
          <w:sz w:val="45"/>
          <w:szCs w:val="45"/>
        </w:rPr>
      </w:pPr>
      <w:r>
        <w:rPr>
          <w:rFonts w:ascii="SimHei" w:eastAsia="SimHei" w:hAnsi="SimHei" w:cs="SimHei"/>
          <w:spacing w:val="-21"/>
          <w:sz w:val="45"/>
          <w:szCs w:val="45"/>
        </w:rPr>
        <w:t>无障碍环境共建共享。</w:t>
      </w:r>
    </w:p>
    <w:p>
      <w:pPr>
        <w:sectPr>
          <w:headerReference w:type="default" r:id="rId64"/>
          <w:footerReference w:type="default" r:id="rId65"/>
          <w:pgSz w:w="25870" w:h="14560"/>
          <w:pgMar w:top="220" w:right="0" w:bottom="400" w:left="0" w:header="0" w:footer="0" w:gutter="0"/>
          <w:pgNumType w:start="22"/>
          <w:cols w:num="3" w:space="708" w:equalWidth="0">
            <w:col w:w="2576" w:space="100"/>
            <w:col w:w="8475" w:space="100"/>
            <w:col w:w="14620" w:space="0"/>
          </w:cols>
        </w:sectPr>
      </w:pPr>
    </w:p>
    <w:p>
      <w:pPr>
        <w:spacing w:line="1629" w:lineRule="exact"/>
        <w:textAlignment w:val="center"/>
      </w:pPr>
      <w:r>
        <w:drawing>
          <wp:inline distT="0" distB="0" distL="0" distR="0">
            <wp:extent cx="1619253" cy="103504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inline>
        </w:drawing>
      </w:r>
    </w:p>
    <w:p>
      <w:pPr>
        <w:spacing w:line="14" w:lineRule="auto"/>
        <w:rPr>
          <w:rFonts w:ascii="Arial"/>
          <w:sz w:val="2"/>
        </w:rPr>
      </w:pPr>
      <w:r>
        <w:rPr>
          <w:rFonts w:ascii="Arial" w:eastAsia="Arial" w:hAnsi="Arial" w:cs="Arial"/>
          <w:sz w:val="2"/>
          <w:szCs w:val="2"/>
        </w:rPr>
        <w:br w:type="column"/>
      </w:r>
    </w:p>
    <w:p>
      <w:pPr>
        <w:spacing w:line="256" w:lineRule="auto"/>
        <w:rPr>
          <w:rFonts w:ascii="Arial"/>
          <w:sz w:val="21"/>
        </w:rPr>
      </w:pPr>
    </w:p>
    <w:p>
      <w:pPr>
        <w:spacing w:before="217" w:line="224" w:lineRule="auto"/>
        <w:ind w:left="333"/>
        <w:rPr>
          <w:rFonts w:ascii="SimHei" w:eastAsia="SimHei" w:hAnsi="SimHei" w:cs="SimHei"/>
          <w:sz w:val="67"/>
          <w:szCs w:val="67"/>
        </w:rPr>
      </w:pPr>
      <w:r>
        <w:rPr>
          <w:rFonts w:ascii="SimHei" w:eastAsia="SimHei" w:hAnsi="SimHei" w:cs="SimHei"/>
          <w:b/>
          <w:bCs/>
          <w:color w:val="C40000"/>
          <w:spacing w:val="-20"/>
          <w:sz w:val="67"/>
          <w:szCs w:val="67"/>
        </w:rPr>
        <w:t>总体思路</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218" w:line="222" w:lineRule="auto"/>
        <w:ind w:left="274"/>
        <w:rPr>
          <w:rFonts w:ascii="SimHei" w:eastAsia="SimHei" w:hAnsi="SimHei" w:cs="SimHei"/>
          <w:sz w:val="67"/>
          <w:szCs w:val="67"/>
        </w:rPr>
      </w:pPr>
      <w:r>
        <w:rPr>
          <w:rFonts w:ascii="SimHei" w:eastAsia="SimHei" w:hAnsi="SimHei" w:cs="SimHei"/>
          <w:spacing w:val="-5"/>
          <w:sz w:val="67"/>
          <w:szCs w:val="67"/>
        </w:rPr>
        <w:t>总体思路是：</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30" w:line="206" w:lineRule="auto"/>
        <w:ind w:left="110"/>
        <w:rPr>
          <w:rFonts w:ascii="SimHei" w:eastAsia="SimHei" w:hAnsi="SimHei" w:cs="SimHei"/>
          <w:sz w:val="40"/>
          <w:szCs w:val="40"/>
        </w:rPr>
      </w:pPr>
      <w:r>
        <w:rPr>
          <w:rFonts w:ascii="SimHei" w:eastAsia="SimHei" w:hAnsi="SimHei" w:cs="SimHei"/>
          <w:b/>
          <w:bCs/>
          <w:color w:val="DE1010"/>
          <w:spacing w:val="2"/>
          <w:sz w:val="40"/>
          <w:szCs w:val="40"/>
        </w:rPr>
        <w:t>(三)立足国情实际，实</w:t>
      </w:r>
    </w:p>
    <w:p>
      <w:pPr>
        <w:spacing w:before="1" w:line="220" w:lineRule="auto"/>
        <w:rPr>
          <w:rFonts w:ascii="SimHei" w:eastAsia="SimHei" w:hAnsi="SimHei" w:cs="SimHei"/>
          <w:sz w:val="40"/>
          <w:szCs w:val="40"/>
        </w:rPr>
      </w:pPr>
      <w:r>
        <w:rPr>
          <w:rFonts w:ascii="SimHei" w:eastAsia="SimHei" w:hAnsi="SimHei" w:cs="SimHei"/>
          <w:b/>
          <w:bCs/>
          <w:color w:val="DE1010"/>
          <w:spacing w:val="-15"/>
          <w:sz w:val="40"/>
          <w:szCs w:val="40"/>
        </w:rPr>
        <w:t>行适度前瞻</w:t>
      </w:r>
    </w:p>
    <w:p>
      <w:pPr>
        <w:spacing w:line="14" w:lineRule="auto"/>
        <w:rPr>
          <w:rFonts w:ascii="Arial"/>
          <w:sz w:val="2"/>
        </w:rPr>
      </w:pPr>
      <w:r>
        <w:rPr>
          <w:rFonts w:ascii="Arial" w:eastAsia="Arial" w:hAnsi="Arial" w:cs="Arial"/>
          <w:sz w:val="2"/>
          <w:szCs w:val="2"/>
        </w:rPr>
        <w:br w:type="column"/>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46" w:line="850" w:lineRule="exact"/>
        <w:ind w:left="1000"/>
        <w:rPr>
          <w:rFonts w:ascii="SimHei" w:eastAsia="SimHei" w:hAnsi="SimHei" w:cs="SimHei"/>
          <w:sz w:val="45"/>
          <w:szCs w:val="45"/>
        </w:rPr>
      </w:pPr>
      <w:r>
        <w:rPr>
          <w:rFonts w:ascii="SimHei" w:eastAsia="SimHei" w:hAnsi="SimHei" w:cs="SimHei"/>
          <w:spacing w:val="3"/>
          <w:position w:val="30"/>
          <w:sz w:val="45"/>
          <w:szCs w:val="45"/>
        </w:rPr>
        <w:t>与经济社会发展水平相适应，是无障碍环境建设推得</w:t>
      </w:r>
    </w:p>
    <w:p>
      <w:pPr>
        <w:spacing w:before="2" w:line="212" w:lineRule="auto"/>
        <w:rPr>
          <w:rFonts w:ascii="SimHei" w:eastAsia="SimHei" w:hAnsi="SimHei" w:cs="SimHei"/>
          <w:sz w:val="45"/>
          <w:szCs w:val="45"/>
        </w:rPr>
      </w:pPr>
      <w:r>
        <w:rPr>
          <w:rFonts w:ascii="SimHei" w:eastAsia="SimHei" w:hAnsi="SimHei" w:cs="SimHei"/>
          <w:spacing w:val="-11"/>
          <w:sz w:val="45"/>
          <w:szCs w:val="45"/>
        </w:rPr>
        <w:t>动、可持续的客观要求。法律在无障碍实现程</w:t>
      </w:r>
      <w:r>
        <w:rPr>
          <w:rFonts w:ascii="SimHei" w:eastAsia="SimHei" w:hAnsi="SimHei" w:cs="SimHei"/>
          <w:spacing w:val="-12"/>
          <w:sz w:val="45"/>
          <w:szCs w:val="45"/>
        </w:rPr>
        <w:t>度上，把建设</w:t>
      </w:r>
    </w:p>
    <w:p>
      <w:pPr>
        <w:spacing w:before="340" w:line="213" w:lineRule="auto"/>
        <w:rPr>
          <w:rFonts w:ascii="SimHei" w:eastAsia="SimHei" w:hAnsi="SimHei" w:cs="SimHei"/>
          <w:sz w:val="45"/>
          <w:szCs w:val="45"/>
        </w:rPr>
      </w:pPr>
      <w:r>
        <w:rPr>
          <w:rFonts w:ascii="SimHei" w:eastAsia="SimHei" w:hAnsi="SimHei" w:cs="SimHei"/>
          <w:spacing w:val="-14"/>
          <w:sz w:val="45"/>
          <w:szCs w:val="45"/>
        </w:rPr>
        <w:t>目标建立在财力可持续和社会可承受的基础之上，坚持尽力</w:t>
      </w:r>
    </w:p>
    <w:p>
      <w:pPr>
        <w:spacing w:before="320" w:line="213" w:lineRule="auto"/>
        <w:rPr>
          <w:rFonts w:ascii="SimHei" w:eastAsia="SimHei" w:hAnsi="SimHei" w:cs="SimHei"/>
          <w:sz w:val="45"/>
          <w:szCs w:val="45"/>
        </w:rPr>
      </w:pPr>
      <w:r>
        <w:rPr>
          <w:rFonts w:ascii="SimHei" w:eastAsia="SimHei" w:hAnsi="SimHei" w:cs="SimHei"/>
          <w:spacing w:val="-12"/>
          <w:sz w:val="45"/>
          <w:szCs w:val="45"/>
        </w:rPr>
        <w:t>而为、量力而行，合理安排无障碍环境建设达标时序，对新</w:t>
      </w:r>
    </w:p>
    <w:p>
      <w:pPr>
        <w:spacing w:before="351" w:line="213" w:lineRule="auto"/>
        <w:rPr>
          <w:rFonts w:ascii="SimHei" w:eastAsia="SimHei" w:hAnsi="SimHei" w:cs="SimHei"/>
          <w:sz w:val="45"/>
          <w:szCs w:val="45"/>
        </w:rPr>
      </w:pPr>
      <w:r>
        <w:rPr>
          <w:rFonts w:ascii="SimHei" w:eastAsia="SimHei" w:hAnsi="SimHei" w:cs="SimHei"/>
          <w:spacing w:val="-11"/>
          <w:sz w:val="45"/>
          <w:szCs w:val="45"/>
        </w:rPr>
        <w:t>建与改造、不同领域和场所等，作出适度区别的规定，不</w:t>
      </w:r>
      <w:r>
        <w:rPr>
          <w:rFonts w:ascii="SimHei" w:eastAsia="SimHei" w:hAnsi="SimHei" w:cs="SimHei"/>
          <w:spacing w:val="-12"/>
          <w:sz w:val="45"/>
          <w:szCs w:val="45"/>
        </w:rPr>
        <w:t>搞</w:t>
      </w:r>
    </w:p>
    <w:p>
      <w:pPr>
        <w:spacing w:before="331" w:line="213" w:lineRule="auto"/>
        <w:rPr>
          <w:rFonts w:ascii="SimHei" w:eastAsia="SimHei" w:hAnsi="SimHei" w:cs="SimHei"/>
          <w:sz w:val="45"/>
          <w:szCs w:val="45"/>
        </w:rPr>
      </w:pPr>
      <w:r>
        <w:rPr>
          <w:rFonts w:ascii="SimHei" w:eastAsia="SimHei" w:hAnsi="SimHei" w:cs="SimHei"/>
          <w:spacing w:val="-17"/>
          <w:sz w:val="45"/>
          <w:szCs w:val="45"/>
        </w:rPr>
        <w:t>过高标准、齐步走、</w:t>
      </w:r>
      <w:r>
        <w:rPr>
          <w:rFonts w:ascii="SimHei" w:eastAsia="SimHei" w:hAnsi="SimHei" w:cs="SimHei"/>
          <w:spacing w:val="21"/>
          <w:sz w:val="45"/>
          <w:szCs w:val="45"/>
        </w:rPr>
        <w:t xml:space="preserve"> </w:t>
      </w:r>
      <w:r>
        <w:rPr>
          <w:rFonts w:ascii="SimHei" w:eastAsia="SimHei" w:hAnsi="SimHei" w:cs="SimHei"/>
          <w:spacing w:val="-17"/>
          <w:sz w:val="45"/>
          <w:szCs w:val="45"/>
        </w:rPr>
        <w:t>“一刀切”</w:t>
      </w:r>
      <w:r>
        <w:rPr>
          <w:rFonts w:ascii="SimHei" w:eastAsia="SimHei" w:hAnsi="SimHei" w:cs="SimHei"/>
          <w:spacing w:val="-84"/>
          <w:sz w:val="45"/>
          <w:szCs w:val="45"/>
        </w:rPr>
        <w:t xml:space="preserve"> </w:t>
      </w:r>
      <w:r>
        <w:rPr>
          <w:rFonts w:ascii="SimHei" w:eastAsia="SimHei" w:hAnsi="SimHei" w:cs="SimHei"/>
          <w:spacing w:val="-17"/>
          <w:sz w:val="45"/>
          <w:szCs w:val="45"/>
        </w:rPr>
        <w:t>;在实现形式上，实行</w:t>
      </w:r>
      <w:r>
        <w:rPr>
          <w:rFonts w:ascii="SimHei" w:eastAsia="SimHei" w:hAnsi="SimHei" w:cs="SimHei"/>
          <w:spacing w:val="-18"/>
          <w:sz w:val="45"/>
          <w:szCs w:val="45"/>
        </w:rPr>
        <w:t>因地</w:t>
      </w:r>
    </w:p>
    <w:p>
      <w:pPr>
        <w:spacing w:before="321" w:line="213" w:lineRule="auto"/>
        <w:rPr>
          <w:rFonts w:ascii="SimHei" w:eastAsia="SimHei" w:hAnsi="SimHei" w:cs="SimHei"/>
          <w:sz w:val="45"/>
          <w:szCs w:val="45"/>
        </w:rPr>
      </w:pPr>
      <w:r>
        <w:rPr>
          <w:rFonts w:ascii="SimHei" w:eastAsia="SimHei" w:hAnsi="SimHei" w:cs="SimHei"/>
          <w:spacing w:val="-12"/>
          <w:sz w:val="45"/>
          <w:szCs w:val="45"/>
        </w:rPr>
        <w:t>制宜，既高度重视技术标准，也鼓励配套服务，同时充分考</w:t>
      </w:r>
    </w:p>
    <w:p>
      <w:pPr>
        <w:spacing w:before="350" w:line="213" w:lineRule="auto"/>
        <w:rPr>
          <w:rFonts w:ascii="SimHei" w:eastAsia="SimHei" w:hAnsi="SimHei" w:cs="SimHei"/>
          <w:sz w:val="45"/>
          <w:szCs w:val="45"/>
        </w:rPr>
        <w:sectPr>
          <w:headerReference w:type="default" r:id="rId66"/>
          <w:footerReference w:type="default" r:id="rId67"/>
          <w:pgSz w:w="25870" w:h="14560"/>
          <w:pgMar w:top="220" w:right="0" w:bottom="400" w:left="0" w:header="0" w:footer="0" w:gutter="0"/>
          <w:pgNumType w:start="23"/>
          <w:cols w:num="3" w:space="708" w:equalWidth="0">
            <w:col w:w="2576" w:space="100"/>
            <w:col w:w="8485" w:space="100"/>
            <w:col w:w="14611" w:space="0"/>
          </w:cols>
        </w:sectPr>
      </w:pPr>
      <w:r>
        <w:rPr>
          <w:rFonts w:ascii="SimHei" w:eastAsia="SimHei" w:hAnsi="SimHei" w:cs="SimHei"/>
          <w:spacing w:val="-11"/>
          <w:sz w:val="45"/>
          <w:szCs w:val="45"/>
        </w:rPr>
        <w:t>虑科技赋能因素，对于未来可能通过高科技实现无障碍的领</w:t>
      </w:r>
    </w:p>
    <w:p>
      <w:pPr>
        <w:spacing w:before="342" w:line="187" w:lineRule="auto"/>
        <w:rPr>
          <w:rFonts w:ascii="SimHei" w:eastAsia="SimHei" w:hAnsi="SimHei" w:cs="SimHei"/>
          <w:sz w:val="45"/>
          <w:szCs w:val="45"/>
        </w:rPr>
      </w:pPr>
      <w:r>
        <w:rPr>
          <w:rFonts w:ascii="SimHei" w:eastAsia="SimHei" w:hAnsi="SimHei" w:cs="SimHei"/>
          <w:spacing w:val="-20"/>
          <w:sz w:val="45"/>
          <w:szCs w:val="45"/>
        </w:rPr>
        <w:t>域不做过细的规范，为科技发展留下充足空间。</w:t>
      </w:r>
    </w:p>
    <w:p>
      <w:pPr>
        <w:sectPr>
          <w:headerReference w:type="default" r:id="rId68"/>
          <w:footerReference w:type="default" r:id="rId69"/>
          <w:type w:val="nextPage"/>
          <w:pgSz w:w="25870" w:h="14560"/>
          <w:pgMar w:top="220" w:right="0" w:bottom="400" w:left="0" w:header="0" w:footer="0" w:gutter="0"/>
          <w:pgNumType w:start="24"/>
          <w:cols w:num="3" w:space="708" w:equalWidth="0">
            <w:col w:w="2576" w:space="100"/>
            <w:col w:w="8485" w:space="100"/>
            <w:col w:w="14611" w:space="0"/>
          </w:cols>
          <w:titlePg w:val="0"/>
        </w:sectPr>
      </w:pPr>
    </w:p>
    <w:p>
      <w:pPr>
        <w:spacing w:line="1629" w:lineRule="exact"/>
        <w:textAlignment w:val="center"/>
      </w:pPr>
      <w:r>
        <w:drawing>
          <wp:inline distT="0" distB="0" distL="0" distR="0">
            <wp:extent cx="1619253" cy="103504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xmlns:r="http://schemas.openxmlformats.org/officeDocument/2006/relationships" r:embed="rId27"/>
                    <a:stretch>
                      <a:fillRect/>
                    </a:stretch>
                  </pic:blipFill>
                  <pic:spPr>
                    <a:xfrm>
                      <a:off x="0" y="0"/>
                      <a:ext cx="1619253" cy="1035045"/>
                    </a:xfrm>
                    <a:prstGeom prst="rect">
                      <a:avLst/>
                    </a:prstGeom>
                  </pic:spPr>
                </pic:pic>
              </a:graphicData>
            </a:graphic>
          </wp:inline>
        </w:drawing>
      </w:r>
    </w:p>
    <w:p>
      <w:pPr>
        <w:spacing w:line="14" w:lineRule="auto"/>
        <w:rPr>
          <w:rFonts w:ascii="Arial"/>
          <w:sz w:val="2"/>
        </w:rPr>
      </w:pPr>
      <w:r>
        <w:rPr>
          <w:rFonts w:ascii="Arial" w:eastAsia="Arial" w:hAnsi="Arial" w:cs="Arial"/>
          <w:sz w:val="2"/>
          <w:szCs w:val="2"/>
        </w:rPr>
        <w:br w:type="column"/>
      </w:r>
    </w:p>
    <w:p>
      <w:pPr>
        <w:spacing w:before="455" w:line="224" w:lineRule="auto"/>
        <w:ind w:left="333"/>
        <w:rPr>
          <w:rFonts w:ascii="SimHei" w:eastAsia="SimHei" w:hAnsi="SimHei" w:cs="SimHei"/>
          <w:sz w:val="67"/>
          <w:szCs w:val="67"/>
        </w:rPr>
      </w:pPr>
      <w:r>
        <w:rPr>
          <w:rFonts w:ascii="SimHei" w:eastAsia="SimHei" w:hAnsi="SimHei" w:cs="SimHei"/>
          <w:b/>
          <w:bCs/>
          <w:color w:val="C50000"/>
          <w:spacing w:val="-20"/>
          <w:sz w:val="67"/>
          <w:szCs w:val="67"/>
        </w:rPr>
        <w:t>总体思路</w:t>
      </w: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217" w:line="222" w:lineRule="auto"/>
        <w:ind w:left="304"/>
        <w:rPr>
          <w:rFonts w:ascii="SimHei" w:eastAsia="SimHei" w:hAnsi="SimHei" w:cs="SimHei"/>
          <w:sz w:val="67"/>
          <w:szCs w:val="67"/>
        </w:rPr>
      </w:pPr>
      <w:r>
        <w:rPr>
          <w:rFonts w:ascii="SimHei" w:eastAsia="SimHei" w:hAnsi="SimHei" w:cs="SimHei"/>
          <w:spacing w:val="-11"/>
          <w:sz w:val="67"/>
          <w:szCs w:val="67"/>
        </w:rPr>
        <w:t>总体思路是：</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130" w:line="216" w:lineRule="auto"/>
        <w:ind w:left="110"/>
        <w:rPr>
          <w:rFonts w:ascii="SimHei" w:eastAsia="SimHei" w:hAnsi="SimHei" w:cs="SimHei"/>
          <w:sz w:val="40"/>
          <w:szCs w:val="40"/>
        </w:rPr>
      </w:pPr>
      <w:r>
        <w:rPr>
          <w:rFonts w:ascii="SimHei" w:eastAsia="SimHei" w:hAnsi="SimHei" w:cs="SimHei"/>
          <w:b/>
          <w:bCs/>
          <w:color w:val="C00000"/>
          <w:spacing w:val="4"/>
          <w:sz w:val="40"/>
          <w:szCs w:val="40"/>
        </w:rPr>
        <w:t>(四)坚持系统思维，实</w:t>
      </w:r>
    </w:p>
    <w:p>
      <w:pPr>
        <w:spacing w:before="1" w:line="220" w:lineRule="auto"/>
        <w:rPr>
          <w:rFonts w:ascii="SimHei" w:eastAsia="SimHei" w:hAnsi="SimHei" w:cs="SimHei"/>
          <w:sz w:val="40"/>
          <w:szCs w:val="40"/>
        </w:rPr>
      </w:pPr>
      <w:r>
        <w:rPr>
          <w:rFonts w:ascii="SimHei" w:eastAsia="SimHei" w:hAnsi="SimHei" w:cs="SimHei"/>
          <w:b/>
          <w:bCs/>
          <w:color w:val="C00000"/>
          <w:spacing w:val="-15"/>
          <w:sz w:val="40"/>
          <w:szCs w:val="40"/>
        </w:rPr>
        <w:t>现统筹推进</w:t>
      </w:r>
    </w:p>
    <w:p>
      <w:pPr>
        <w:spacing w:line="14" w:lineRule="auto"/>
        <w:rPr>
          <w:rFonts w:ascii="Arial"/>
          <w:sz w:val="2"/>
        </w:rPr>
      </w:pPr>
      <w:r>
        <w:rPr>
          <w:rFonts w:ascii="Arial" w:eastAsia="Arial" w:hAnsi="Arial" w:cs="Arial"/>
          <w:sz w:val="2"/>
          <w:szCs w:val="2"/>
        </w:rPr>
        <w:br w:type="column"/>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46" w:line="850" w:lineRule="exact"/>
        <w:ind w:left="1009"/>
        <w:rPr>
          <w:rFonts w:ascii="SimHei" w:eastAsia="SimHei" w:hAnsi="SimHei" w:cs="SimHei"/>
          <w:sz w:val="45"/>
          <w:szCs w:val="45"/>
        </w:rPr>
      </w:pPr>
      <w:r>
        <w:rPr>
          <w:rFonts w:ascii="SimHei" w:eastAsia="SimHei" w:hAnsi="SimHei" w:cs="SimHei"/>
          <w:spacing w:val="-14"/>
          <w:position w:val="30"/>
          <w:sz w:val="45"/>
          <w:szCs w:val="45"/>
        </w:rPr>
        <w:t>无障碍环境建设是一个系统工程，渗透于社会生</w:t>
      </w:r>
      <w:r>
        <w:rPr>
          <w:rFonts w:ascii="SimHei" w:eastAsia="SimHei" w:hAnsi="SimHei" w:cs="SimHei"/>
          <w:spacing w:val="-15"/>
          <w:position w:val="30"/>
          <w:sz w:val="45"/>
          <w:szCs w:val="45"/>
        </w:rPr>
        <w:t>活的方</w:t>
      </w:r>
    </w:p>
    <w:p>
      <w:pPr>
        <w:spacing w:before="2" w:line="212" w:lineRule="auto"/>
        <w:rPr>
          <w:rFonts w:ascii="SimHei" w:eastAsia="SimHei" w:hAnsi="SimHei" w:cs="SimHei"/>
          <w:sz w:val="45"/>
          <w:szCs w:val="45"/>
        </w:rPr>
      </w:pPr>
      <w:r>
        <w:rPr>
          <w:rFonts w:ascii="SimHei" w:eastAsia="SimHei" w:hAnsi="SimHei" w:cs="SimHei"/>
          <w:spacing w:val="-8"/>
          <w:sz w:val="45"/>
          <w:szCs w:val="45"/>
        </w:rPr>
        <w:t>方面面，涉及政府职责、市场行为、社会公益等不同层面，</w:t>
      </w:r>
    </w:p>
    <w:p>
      <w:pPr>
        <w:spacing w:before="360" w:line="221" w:lineRule="auto"/>
        <w:rPr>
          <w:rFonts w:ascii="SimHei" w:eastAsia="SimHei" w:hAnsi="SimHei" w:cs="SimHei"/>
          <w:sz w:val="45"/>
          <w:szCs w:val="45"/>
        </w:rPr>
      </w:pPr>
      <w:r>
        <w:rPr>
          <w:rFonts w:ascii="SimHei" w:eastAsia="SimHei" w:hAnsi="SimHei" w:cs="SimHei"/>
          <w:spacing w:val="-24"/>
          <w:sz w:val="45"/>
          <w:szCs w:val="45"/>
        </w:rPr>
        <w:t>公众对无障碍的认知也直接或间接地影响其发展</w:t>
      </w:r>
      <w:r>
        <w:rPr>
          <w:rFonts w:ascii="SimHei" w:eastAsia="SimHei" w:hAnsi="SimHei" w:cs="SimHei"/>
          <w:spacing w:val="-25"/>
          <w:sz w:val="45"/>
          <w:szCs w:val="45"/>
        </w:rPr>
        <w:t>。</w:t>
      </w:r>
      <w:r>
        <w:rPr>
          <w:rFonts w:ascii="SimHei" w:eastAsia="SimHei" w:hAnsi="SimHei" w:cs="SimHei"/>
          <w:spacing w:val="215"/>
          <w:sz w:val="45"/>
          <w:szCs w:val="45"/>
        </w:rPr>
        <w:t xml:space="preserve"> </w:t>
      </w:r>
      <w:r>
        <w:rPr>
          <w:rFonts w:ascii="SimHei" w:eastAsia="SimHei" w:hAnsi="SimHei" w:cs="SimHei"/>
          <w:spacing w:val="-25"/>
          <w:sz w:val="45"/>
          <w:szCs w:val="45"/>
        </w:rPr>
        <w:t>《草案》</w:t>
      </w:r>
    </w:p>
    <w:p>
      <w:pPr>
        <w:spacing w:before="282" w:line="213" w:lineRule="auto"/>
        <w:rPr>
          <w:rFonts w:ascii="SimHei" w:eastAsia="SimHei" w:hAnsi="SimHei" w:cs="SimHei"/>
          <w:sz w:val="45"/>
          <w:szCs w:val="45"/>
        </w:rPr>
      </w:pPr>
      <w:r>
        <w:rPr>
          <w:rFonts w:ascii="SimHei" w:eastAsia="SimHei" w:hAnsi="SimHei" w:cs="SimHei"/>
          <w:spacing w:val="6"/>
          <w:sz w:val="45"/>
          <w:szCs w:val="45"/>
        </w:rPr>
        <w:t>试图通过有效的制度设计，推动政府、市场、社会共同发</w:t>
      </w:r>
    </w:p>
    <w:p>
      <w:pPr>
        <w:spacing w:before="340" w:line="213" w:lineRule="auto"/>
        <w:rPr>
          <w:rFonts w:ascii="SimHei" w:eastAsia="SimHei" w:hAnsi="SimHei" w:cs="SimHei"/>
          <w:sz w:val="45"/>
          <w:szCs w:val="45"/>
        </w:rPr>
      </w:pPr>
      <w:r>
        <w:rPr>
          <w:rFonts w:ascii="SimHei" w:eastAsia="SimHei" w:hAnsi="SimHei" w:cs="SimHei"/>
          <w:spacing w:val="-12"/>
          <w:sz w:val="45"/>
          <w:szCs w:val="45"/>
        </w:rPr>
        <w:t>力，法律、法规、标准、政策协同配合，实现无障碍物理环</w:t>
      </w:r>
    </w:p>
    <w:p>
      <w:pPr>
        <w:spacing w:before="340" w:line="213" w:lineRule="auto"/>
        <w:rPr>
          <w:rFonts w:ascii="SimHei" w:eastAsia="SimHei" w:hAnsi="SimHei" w:cs="SimHei"/>
          <w:sz w:val="45"/>
          <w:szCs w:val="45"/>
        </w:rPr>
      </w:pPr>
      <w:r>
        <w:rPr>
          <w:rFonts w:ascii="SimHei" w:eastAsia="SimHei" w:hAnsi="SimHei" w:cs="SimHei"/>
          <w:spacing w:val="-11"/>
          <w:sz w:val="45"/>
          <w:szCs w:val="45"/>
        </w:rPr>
        <w:t>境、信息环境、人文环境一体推进，在经济社会全面发展的</w:t>
      </w:r>
    </w:p>
    <w:p>
      <w:pPr>
        <w:spacing w:before="322" w:line="187" w:lineRule="auto"/>
        <w:rPr>
          <w:rFonts w:ascii="SimHei" w:eastAsia="SimHei" w:hAnsi="SimHei" w:cs="SimHei"/>
          <w:sz w:val="45"/>
          <w:szCs w:val="45"/>
        </w:rPr>
      </w:pPr>
      <w:r>
        <w:rPr>
          <w:rFonts w:ascii="SimHei" w:eastAsia="SimHei" w:hAnsi="SimHei" w:cs="SimHei"/>
          <w:spacing w:val="-21"/>
          <w:sz w:val="45"/>
          <w:szCs w:val="45"/>
        </w:rPr>
        <w:t>过程中，促进高质量无障碍环境建设。</w:t>
      </w:r>
    </w:p>
    <w:p>
      <w:pPr>
        <w:sectPr>
          <w:headerReference w:type="default" r:id="rId70"/>
          <w:footerReference w:type="default" r:id="rId71"/>
          <w:pgSz w:w="25870" w:h="14560"/>
          <w:pgMar w:top="220" w:right="0" w:bottom="400" w:left="0" w:header="0" w:footer="0" w:gutter="0"/>
          <w:pgNumType w:start="25"/>
          <w:cols w:num="3" w:space="708" w:equalWidth="0">
            <w:col w:w="2576" w:space="100"/>
            <w:col w:w="8475" w:space="100"/>
            <w:col w:w="14620" w:space="0"/>
          </w:cols>
        </w:sectPr>
      </w:pPr>
    </w:p>
    <w:p/>
    <w:p/>
    <w:p/>
    <w:p/>
    <w:p/>
    <w:p/>
    <w:p/>
    <w:p/>
    <w:p/>
    <w:p/>
    <w:p/>
    <w:p/>
    <w:p/>
    <w:p/>
    <w:p/>
    <w:p/>
    <w:p/>
    <w:p/>
    <w:p/>
    <w:p/>
    <w:p/>
    <w:p/>
    <w:p>
      <w:pPr>
        <w:spacing w:line="180" w:lineRule="exact"/>
      </w:pPr>
    </w:p>
    <w:p>
      <w:pPr>
        <w:sectPr>
          <w:headerReference w:type="default" r:id="rId72"/>
          <w:footerReference w:type="default" r:id="rId73"/>
          <w:pgSz w:w="25870" w:h="14560"/>
          <w:pgMar w:top="400" w:right="0" w:bottom="1" w:left="0" w:header="0" w:footer="0" w:gutter="0"/>
          <w:pgNumType w:start="26"/>
          <w:cols w:num="1" w:space="708" w:equalWidth="0">
            <w:col w:w="25870" w:space="0"/>
          </w:cols>
        </w:sectPr>
      </w:pPr>
    </w:p>
    <w:p>
      <w:pPr>
        <w:spacing w:before="1036" w:line="2801" w:lineRule="exact"/>
        <w:ind w:left="2000"/>
        <w:rPr>
          <w:rFonts w:ascii="SimSun" w:eastAsia="SimSun" w:hAnsi="SimSun" w:cs="SimSun"/>
          <w:sz w:val="331"/>
          <w:szCs w:val="331"/>
        </w:rPr>
      </w:pPr>
      <w:r>
        <w:rPr>
          <w:rFonts w:ascii="Arial" w:eastAsia="Arial" w:hAnsi="Arial" w:cs="Arial"/>
          <w:color w:val="FFFFFF"/>
          <w:spacing w:val="-14"/>
          <w:position w:val="-13"/>
          <w:sz w:val="87"/>
          <w:szCs w:val="87"/>
        </w:rPr>
        <w:t>PART</w:t>
      </w:r>
      <w:r>
        <w:rPr>
          <w:rFonts w:ascii="Arial" w:eastAsia="Arial" w:hAnsi="Arial" w:cs="Arial"/>
          <w:color w:val="FFFFFF"/>
          <w:spacing w:val="28"/>
          <w:position w:val="-13"/>
          <w:sz w:val="87"/>
          <w:szCs w:val="87"/>
        </w:rPr>
        <w:t xml:space="preserve">   </w:t>
      </w:r>
      <w:r>
        <w:rPr>
          <w:rFonts w:ascii="SimSun" w:eastAsia="SimSun" w:hAnsi="SimSun" w:cs="SimSun"/>
          <w:spacing w:val="-14"/>
          <w:position w:val="-32"/>
          <w:sz w:val="331"/>
          <w:szCs w:val="331"/>
        </w:rPr>
        <w:t>3</w:t>
      </w:r>
    </w:p>
    <w:p>
      <w:pPr>
        <w:spacing w:line="329" w:lineRule="exact"/>
        <w:ind w:left="4520"/>
      </w:pPr>
      <w:r>
        <w:rPr>
          <w:position w:val="-7"/>
        </w:rPr>
        <w:drawing>
          <wp:inline distT="0" distB="0" distL="0" distR="0">
            <wp:extent cx="469825" cy="20950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xmlns:r="http://schemas.openxmlformats.org/officeDocument/2006/relationships" r:embed="rId74"/>
                    <a:stretch>
                      <a:fillRect/>
                    </a:stretch>
                  </pic:blipFill>
                  <pic:spPr>
                    <a:xfrm>
                      <a:off x="0" y="0"/>
                      <a:ext cx="469825" cy="209505"/>
                    </a:xfrm>
                    <a:prstGeom prst="rect">
                      <a:avLst/>
                    </a:prstGeom>
                  </pic:spPr>
                </pic:pic>
              </a:graphicData>
            </a:graphic>
          </wp:inline>
        </w:drawing>
      </w:r>
    </w:p>
    <w:p>
      <w:pPr>
        <w:spacing w:line="457" w:lineRule="auto"/>
        <w:rPr>
          <w:rFonts w:ascii="Arial"/>
          <w:sz w:val="21"/>
        </w:rPr>
      </w:pPr>
    </w:p>
    <w:p>
      <w:pPr>
        <w:spacing w:line="4038" w:lineRule="exact"/>
        <w:textAlignment w:val="center"/>
      </w:pPr>
      <w:r>
        <w:drawing>
          <wp:inline distT="0" distB="0" distL="0" distR="0">
            <wp:extent cx="4006818" cy="25645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xmlns:r="http://schemas.openxmlformats.org/officeDocument/2006/relationships" r:embed="rId75"/>
                    <a:stretch>
                      <a:fillRect/>
                    </a:stretch>
                  </pic:blipFill>
                  <pic:spPr>
                    <a:xfrm>
                      <a:off x="0" y="0"/>
                      <a:ext cx="4006818" cy="2564500"/>
                    </a:xfrm>
                    <a:prstGeom prst="rect">
                      <a:avLst/>
                    </a:prstGeom>
                  </pic:spPr>
                </pic:pic>
              </a:graphicData>
            </a:graphic>
          </wp:inline>
        </w:drawing>
      </w:r>
    </w:p>
    <w:p>
      <w:pPr>
        <w:spacing w:line="14" w:lineRule="auto"/>
        <w:rPr>
          <w:rFonts w:ascii="Arial"/>
          <w:sz w:val="2"/>
        </w:rPr>
      </w:pPr>
      <w:r>
        <w:rPr>
          <w:rFonts w:ascii="Arial" w:eastAsia="Arial" w:hAnsi="Arial" w:cs="Arial"/>
          <w:sz w:val="2"/>
          <w:szCs w:val="2"/>
        </w:rPr>
        <w:br w:type="column"/>
      </w:r>
    </w:p>
    <w:p>
      <w:pPr>
        <w:spacing w:before="2" w:line="227" w:lineRule="auto"/>
        <w:ind w:left="5"/>
        <w:rPr>
          <w:rFonts w:ascii="SimHei" w:eastAsia="SimHei" w:hAnsi="SimHei" w:cs="SimHei"/>
          <w:sz w:val="100"/>
          <w:szCs w:val="100"/>
        </w:rPr>
        <w:sectPr>
          <w:headerReference w:type="default" r:id="rId76"/>
          <w:footerReference w:type="default" r:id="rId77"/>
          <w:type w:val="continuous"/>
          <w:pgSz w:w="25870" w:h="14560"/>
          <w:pgMar w:top="400" w:right="0" w:bottom="1" w:left="0" w:header="0" w:footer="0" w:gutter="0"/>
          <w:pgNumType w:start="27"/>
          <w:cols w:num="3" w:space="708" w:equalWidth="0">
            <w:col w:w="7955" w:space="100"/>
            <w:col w:w="15056" w:space="100"/>
            <w:col w:w="2660" w:space="0"/>
          </w:cols>
        </w:sectPr>
      </w:pPr>
    </w:p>
    <w:p>
      <w:pPr>
        <w:spacing w:before="2" w:line="227" w:lineRule="auto"/>
        <w:ind w:left="5"/>
        <w:rPr>
          <w:rFonts w:ascii="SimHei" w:eastAsia="SimHei" w:hAnsi="SimHei" w:cs="SimHei"/>
          <w:sz w:val="100"/>
          <w:szCs w:val="100"/>
        </w:rPr>
      </w:pPr>
      <w:r>
        <w:rPr>
          <w:rFonts w:ascii="SimHei" w:eastAsia="SimHei" w:hAnsi="SimHei" w:cs="SimHei"/>
          <w:b/>
          <w:bCs/>
          <w:color w:val="FFFFFF"/>
          <w:spacing w:val="-8"/>
          <w:sz w:val="100"/>
          <w:szCs w:val="100"/>
        </w:rPr>
        <w:t>《无障碍环境建设法》结构</w:t>
      </w:r>
    </w:p>
    <w:p>
      <w:pPr>
        <w:spacing w:line="224" w:lineRule="auto"/>
        <w:rPr>
          <w:rFonts w:ascii="SimHei" w:eastAsia="SimHei" w:hAnsi="SimHei" w:cs="SimHei"/>
          <w:sz w:val="100"/>
          <w:szCs w:val="100"/>
        </w:rPr>
      </w:pPr>
      <w:r>
        <w:rPr>
          <w:rFonts w:ascii="SimHei" w:eastAsia="SimHei" w:hAnsi="SimHei" w:cs="SimHei"/>
          <w:b/>
          <w:bCs/>
          <w:color w:val="FFFFFF"/>
          <w:spacing w:val="9"/>
          <w:sz w:val="100"/>
          <w:szCs w:val="100"/>
        </w:rPr>
        <w:t>和主要内容</w:t>
      </w:r>
    </w:p>
    <w:p>
      <w:pPr>
        <w:spacing w:line="14" w:lineRule="auto"/>
        <w:rPr>
          <w:rFonts w:ascii="Arial"/>
          <w:sz w:val="2"/>
        </w:rPr>
      </w:pPr>
      <w:r>
        <w:rPr>
          <w:rFonts w:ascii="Arial" w:eastAsia="Arial" w:hAnsi="Arial" w:cs="Arial"/>
          <w:sz w:val="2"/>
          <w:szCs w:val="2"/>
        </w:rPr>
        <w:br w:type="column"/>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5210" w:lineRule="exact"/>
        <w:textAlignment w:val="center"/>
      </w:pPr>
      <w:r>
        <w:drawing>
          <wp:inline distT="0" distB="0" distL="0" distR="0">
            <wp:extent cx="1682663" cy="3308353"/>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xmlns:r="http://schemas.openxmlformats.org/officeDocument/2006/relationships" r:embed="rId12"/>
                    <a:stretch>
                      <a:fillRect/>
                    </a:stretch>
                  </pic:blipFill>
                  <pic:spPr>
                    <a:xfrm>
                      <a:off x="0" y="0"/>
                      <a:ext cx="1682663" cy="3308353"/>
                    </a:xfrm>
                    <a:prstGeom prst="rect">
                      <a:avLst/>
                    </a:prstGeom>
                  </pic:spPr>
                </pic:pic>
              </a:graphicData>
            </a:graphic>
          </wp:inline>
        </w:drawing>
      </w:r>
    </w:p>
    <w:p>
      <w:pPr>
        <w:sectPr>
          <w:headerReference w:type="default" r:id="rId78"/>
          <w:footerReference w:type="default" r:id="rId79"/>
          <w:type w:val="nextPage"/>
          <w:pgSz w:w="25870" w:h="14560"/>
          <w:pgMar w:top="400" w:right="0" w:bottom="1" w:left="0" w:header="0" w:footer="0" w:gutter="0"/>
          <w:pgNumType w:start="28"/>
          <w:cols w:num="3" w:space="708" w:equalWidth="0">
            <w:col w:w="7955" w:space="100"/>
            <w:col w:w="15056" w:space="100"/>
            <w:col w:w="2660" w:space="0"/>
          </w:cols>
          <w:titlePg w:val="0"/>
        </w:sectPr>
      </w:pPr>
    </w:p>
    <w:p>
      <w:pPr>
        <w:spacing w:before="287" w:line="222" w:lineRule="auto"/>
        <w:ind w:left="2989"/>
        <w:rPr>
          <w:rFonts w:ascii="SimHei" w:eastAsia="SimHei" w:hAnsi="SimHei" w:cs="SimHei"/>
          <w:sz w:val="65"/>
          <w:szCs w:val="65"/>
        </w:rPr>
      </w:pPr>
      <w:r>
        <w:drawing>
          <wp:anchor distT="0" distB="0" distL="0" distR="0" simplePos="0" relativeHeight="251686912" behindDoc="0" locked="0" layoutInCell="0" allowOverlap="1">
            <wp:simplePos x="0" y="0"/>
            <wp:positionH relativeFrom="page">
              <wp:posOffset>0</wp:posOffset>
            </wp:positionH>
            <wp:positionV relativeFrom="page">
              <wp:posOffset>133320</wp:posOffset>
            </wp:positionV>
            <wp:extent cx="1619253" cy="1047804"/>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xmlns:r="http://schemas.openxmlformats.org/officeDocument/2006/relationships" r:embed="rId44"/>
                    <a:stretch>
                      <a:fillRect/>
                    </a:stretch>
                  </pic:blipFill>
                  <pic:spPr>
                    <a:xfrm>
                      <a:off x="0" y="0"/>
                      <a:ext cx="1619253" cy="1047804"/>
                    </a:xfrm>
                    <a:prstGeom prst="rect">
                      <a:avLst/>
                    </a:prstGeom>
                  </pic:spPr>
                </pic:pic>
              </a:graphicData>
            </a:graphic>
          </wp:anchor>
        </w:drawing>
      </w:r>
      <w:r>
        <w:rPr>
          <w:rFonts w:ascii="SimHei" w:eastAsia="SimHei" w:hAnsi="SimHei" w:cs="SimHei"/>
          <w:b/>
          <w:bCs/>
          <w:color w:val="C80000"/>
          <w:spacing w:val="-10"/>
          <w:sz w:val="65"/>
          <w:szCs w:val="65"/>
        </w:rPr>
        <w:t>结构和主要内容</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172" w:line="315" w:lineRule="auto"/>
        <w:ind w:left="9779" w:right="3144" w:firstLine="1050"/>
        <w:rPr>
          <w:rFonts w:ascii="SimHei" w:eastAsia="SimHei" w:hAnsi="SimHei" w:cs="SimHei"/>
          <w:sz w:val="53"/>
          <w:szCs w:val="53"/>
        </w:rPr>
      </w:pPr>
      <w:r>
        <w:pict>
          <v:shape id="_x0000_s1027" type="#_x0000_t202" style="width:262.6pt;height:119.8pt;margin-top:47.41pt;margin-left:156.47pt;position:absolute;z-index:251685888" filled="f" stroked="f">
            <o:lock v:ext="edit" aspectratio="f"/>
            <v:textbox inset="0,0,0,0">
              <w:txbxContent>
                <w:p>
                  <w:pPr>
                    <w:spacing w:before="19" w:line="223" w:lineRule="auto"/>
                    <w:ind w:left="20" w:right="20"/>
                    <w:jc w:val="both"/>
                    <w:rPr>
                      <w:rFonts w:ascii="SimHei" w:eastAsia="SimHei" w:hAnsi="SimHei" w:cs="SimHei"/>
                      <w:sz w:val="65"/>
                      <w:szCs w:val="65"/>
                    </w:rPr>
                  </w:pPr>
                  <w:r>
                    <w:rPr>
                      <w:rFonts w:ascii="SimHei" w:eastAsia="SimHei" w:hAnsi="SimHei" w:cs="SimHei"/>
                      <w:b/>
                      <w:bCs/>
                      <w:color w:val="FFFFFF"/>
                      <w:spacing w:val="-12"/>
                      <w:sz w:val="65"/>
                      <w:szCs w:val="65"/>
                    </w:rPr>
                    <w:t>无障碍环境建设法</w:t>
                  </w:r>
                  <w:r>
                    <w:rPr>
                      <w:rFonts w:ascii="SimHei" w:eastAsia="SimHei" w:hAnsi="SimHei" w:cs="SimHei"/>
                      <w:color w:val="FFFFFF"/>
                      <w:spacing w:val="2"/>
                      <w:sz w:val="65"/>
                      <w:szCs w:val="65"/>
                    </w:rPr>
                    <w:t xml:space="preserve"> </w:t>
                  </w:r>
                  <w:r>
                    <w:rPr>
                      <w:rFonts w:ascii="SimHei" w:eastAsia="SimHei" w:hAnsi="SimHei" w:cs="SimHei"/>
                      <w:b/>
                      <w:bCs/>
                      <w:color w:val="FFFFFF"/>
                      <w:spacing w:val="-6"/>
                      <w:sz w:val="65"/>
                      <w:szCs w:val="65"/>
                    </w:rPr>
                    <w:t>是对《条例》的丰</w:t>
                  </w:r>
                  <w:r>
                    <w:rPr>
                      <w:rFonts w:ascii="SimHei" w:eastAsia="SimHei" w:hAnsi="SimHei" w:cs="SimHei"/>
                      <w:color w:val="FFFFFF"/>
                      <w:spacing w:val="4"/>
                      <w:sz w:val="65"/>
                      <w:szCs w:val="65"/>
                    </w:rPr>
                    <w:t xml:space="preserve"> </w:t>
                  </w:r>
                  <w:r>
                    <w:rPr>
                      <w:rFonts w:ascii="SimHei" w:eastAsia="SimHei" w:hAnsi="SimHei" w:cs="SimHei"/>
                      <w:b/>
                      <w:bCs/>
                      <w:color w:val="FFFFFF"/>
                      <w:spacing w:val="-2"/>
                      <w:sz w:val="65"/>
                      <w:szCs w:val="65"/>
                    </w:rPr>
                    <w:t>富和发展</w:t>
                  </w:r>
                </w:p>
              </w:txbxContent>
            </v:textbox>
          </v:shape>
        </w:pict>
      </w:r>
      <w:r>
        <w:rPr>
          <w:rFonts w:ascii="SimHei" w:eastAsia="SimHei" w:hAnsi="SimHei" w:cs="SimHei"/>
          <w:spacing w:val="-26"/>
          <w:sz w:val="53"/>
          <w:szCs w:val="53"/>
        </w:rPr>
        <w:t>将《条例》中经实践证明行之有效的规定上升为法律</w:t>
      </w:r>
      <w:r>
        <w:rPr>
          <w:rFonts w:ascii="SimHei" w:eastAsia="SimHei" w:hAnsi="SimHei" w:cs="SimHei"/>
          <w:sz w:val="53"/>
          <w:szCs w:val="53"/>
        </w:rPr>
        <w:t xml:space="preserve">  </w:t>
      </w:r>
      <w:r>
        <w:rPr>
          <w:rFonts w:ascii="SimHei" w:eastAsia="SimHei" w:hAnsi="SimHei" w:cs="SimHei"/>
          <w:spacing w:val="-26"/>
          <w:sz w:val="53"/>
          <w:szCs w:val="53"/>
        </w:rPr>
        <w:t>并予以充实，同时对《条例》欠缺的内容作了补充</w:t>
      </w:r>
      <w:r>
        <w:rPr>
          <w:rFonts w:ascii="SimHei" w:eastAsia="SimHei" w:hAnsi="SimHei" w:cs="SimHei"/>
          <w:spacing w:val="-27"/>
          <w:sz w:val="53"/>
          <w:szCs w:val="53"/>
        </w:rPr>
        <w:t>。目前</w:t>
      </w:r>
      <w:r>
        <w:rPr>
          <w:rFonts w:ascii="SimHei" w:eastAsia="SimHei" w:hAnsi="SimHei" w:cs="SimHei"/>
          <w:sz w:val="53"/>
          <w:szCs w:val="53"/>
        </w:rPr>
        <w:t xml:space="preserve">  </w:t>
      </w:r>
      <w:r>
        <w:rPr>
          <w:rFonts w:ascii="SimHei" w:eastAsia="SimHei" w:hAnsi="SimHei" w:cs="SimHei"/>
          <w:spacing w:val="-32"/>
          <w:sz w:val="53"/>
          <w:szCs w:val="53"/>
        </w:rPr>
        <w:t>的《草案》包括总则、无障碍设施建设、无障碍信息</w:t>
      </w:r>
      <w:r>
        <w:rPr>
          <w:rFonts w:ascii="SimHei" w:eastAsia="SimHei" w:hAnsi="SimHei" w:cs="SimHei"/>
          <w:spacing w:val="-33"/>
          <w:sz w:val="53"/>
          <w:szCs w:val="53"/>
        </w:rPr>
        <w:t>交流、</w:t>
      </w:r>
      <w:r>
        <w:rPr>
          <w:rFonts w:ascii="SimHei" w:eastAsia="SimHei" w:hAnsi="SimHei" w:cs="SimHei"/>
          <w:sz w:val="53"/>
          <w:szCs w:val="53"/>
        </w:rPr>
        <w:t xml:space="preserve"> </w:t>
      </w:r>
      <w:r>
        <w:rPr>
          <w:rFonts w:ascii="SimHei" w:eastAsia="SimHei" w:hAnsi="SimHei" w:cs="SimHei"/>
          <w:spacing w:val="-13"/>
          <w:sz w:val="53"/>
          <w:szCs w:val="53"/>
        </w:rPr>
        <w:t>无障碍社会服务、保障措施、监督保障、法律责任、附则</w:t>
      </w:r>
    </w:p>
    <w:p>
      <w:pPr>
        <w:spacing w:before="1" w:line="221" w:lineRule="auto"/>
        <w:ind w:left="9779"/>
        <w:rPr>
          <w:rFonts w:ascii="SimHei" w:eastAsia="SimHei" w:hAnsi="SimHei" w:cs="SimHei"/>
          <w:sz w:val="53"/>
          <w:szCs w:val="53"/>
        </w:rPr>
      </w:pPr>
      <w:r>
        <w:rPr>
          <w:rFonts w:ascii="SimHei" w:eastAsia="SimHei" w:hAnsi="SimHei" w:cs="SimHei"/>
          <w:spacing w:val="-5"/>
          <w:sz w:val="53"/>
          <w:szCs w:val="53"/>
        </w:rPr>
        <w:t>共8章72条。</w:t>
      </w:r>
    </w:p>
    <w:p>
      <w:pPr>
        <w:sectPr>
          <w:headerReference w:type="default" r:id="rId80"/>
          <w:footerReference w:type="default" r:id="rId81"/>
          <w:pgSz w:w="25870" w:h="14560"/>
          <w:pgMar w:top="400" w:right="0" w:bottom="400" w:left="0" w:header="0" w:footer="0" w:gutter="0"/>
          <w:pgNumType w:start="29"/>
          <w:cols w:space="708"/>
        </w:sectPr>
      </w:pPr>
    </w:p>
    <w:p>
      <w:pPr>
        <w:spacing w:before="307" w:line="222" w:lineRule="auto"/>
        <w:ind w:left="3019"/>
        <w:rPr>
          <w:rFonts w:ascii="SimHei" w:eastAsia="SimHei" w:hAnsi="SimHei" w:cs="SimHei"/>
          <w:sz w:val="65"/>
          <w:szCs w:val="65"/>
        </w:rPr>
      </w:pPr>
      <w:r>
        <w:drawing>
          <wp:anchor distT="0" distB="0" distL="0" distR="0" simplePos="0" relativeHeight="251687936" behindDoc="0" locked="0" layoutInCell="0" allowOverlap="1">
            <wp:simplePos x="0" y="0"/>
            <wp:positionH relativeFrom="page">
              <wp:posOffset>0</wp:posOffset>
            </wp:positionH>
            <wp:positionV relativeFrom="page">
              <wp:posOffset>139700</wp:posOffset>
            </wp:positionV>
            <wp:extent cx="1619253" cy="1028665"/>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xmlns:r="http://schemas.openxmlformats.org/officeDocument/2006/relationships" r:embed="rId82"/>
                    <a:stretch>
                      <a:fillRect/>
                    </a:stretch>
                  </pic:blipFill>
                  <pic:spPr>
                    <a:xfrm>
                      <a:off x="0" y="0"/>
                      <a:ext cx="1619253" cy="1028665"/>
                    </a:xfrm>
                    <a:prstGeom prst="rect">
                      <a:avLst/>
                    </a:prstGeom>
                  </pic:spPr>
                </pic:pic>
              </a:graphicData>
            </a:graphic>
          </wp:anchor>
        </w:drawing>
      </w:r>
      <w:r>
        <w:rPr>
          <w:rFonts w:ascii="SimHei" w:eastAsia="SimHei" w:hAnsi="SimHei" w:cs="SimHei"/>
          <w:b/>
          <w:bCs/>
          <w:color w:val="CF0000"/>
          <w:spacing w:val="-10"/>
          <w:sz w:val="65"/>
          <w:szCs w:val="65"/>
        </w:rPr>
        <w:t>结构和主要内容</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270" w:line="222" w:lineRule="auto"/>
        <w:ind w:left="9791"/>
        <w:rPr>
          <w:rFonts w:ascii="SimHei" w:eastAsia="SimHei" w:hAnsi="SimHei" w:cs="SimHei"/>
          <w:sz w:val="83"/>
          <w:szCs w:val="83"/>
        </w:rPr>
      </w:pPr>
      <w:r>
        <w:rPr>
          <w:rFonts w:ascii="SimHei" w:eastAsia="SimHei" w:hAnsi="SimHei" w:cs="SimHei"/>
          <w:b/>
          <w:bCs/>
          <w:color w:val="C00000"/>
          <w:spacing w:val="-18"/>
          <w:sz w:val="83"/>
          <w:szCs w:val="83"/>
        </w:rPr>
        <w:t>主要内容如下：</w:t>
      </w:r>
    </w:p>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130" w:line="660" w:lineRule="exact"/>
        <w:ind w:left="4429"/>
        <w:rPr>
          <w:rFonts w:ascii="SimHei" w:eastAsia="SimHei" w:hAnsi="SimHei" w:cs="SimHei"/>
          <w:sz w:val="40"/>
          <w:szCs w:val="40"/>
        </w:rPr>
      </w:pPr>
      <w:r>
        <w:rPr>
          <w:rFonts w:ascii="SimHei" w:eastAsia="SimHei" w:hAnsi="SimHei" w:cs="SimHei"/>
          <w:color w:val="944E3D"/>
          <w:spacing w:val="13"/>
          <w:position w:val="19"/>
          <w:sz w:val="40"/>
          <w:szCs w:val="40"/>
        </w:rPr>
        <w:t>(一)扩展了受益人群。将受益人群从以残疾人为主扩大为全体社会成员，</w:t>
      </w:r>
    </w:p>
    <w:p>
      <w:pPr>
        <w:spacing w:before="2" w:line="212" w:lineRule="auto"/>
        <w:ind w:left="3239"/>
        <w:rPr>
          <w:rFonts w:ascii="SimHei" w:eastAsia="SimHei" w:hAnsi="SimHei" w:cs="SimHei"/>
          <w:sz w:val="40"/>
          <w:szCs w:val="40"/>
        </w:rPr>
      </w:pPr>
      <w:r>
        <w:rPr>
          <w:rFonts w:ascii="SimHei" w:eastAsia="SimHei" w:hAnsi="SimHei" w:cs="SimHei"/>
          <w:color w:val="944E3D"/>
          <w:spacing w:val="-1"/>
          <w:sz w:val="40"/>
          <w:szCs w:val="40"/>
        </w:rPr>
        <w:t>同时为避免以往无障碍受益人群多采用列举方式导致的界限不清问题，从身体功能</w:t>
      </w:r>
    </w:p>
    <w:p>
      <w:pPr>
        <w:spacing w:before="218" w:line="213" w:lineRule="auto"/>
        <w:ind w:left="3239"/>
        <w:rPr>
          <w:rFonts w:ascii="SimHei" w:eastAsia="SimHei" w:hAnsi="SimHei" w:cs="SimHei"/>
          <w:sz w:val="40"/>
          <w:szCs w:val="40"/>
        </w:rPr>
      </w:pPr>
      <w:r>
        <w:rPr>
          <w:rFonts w:ascii="SimHei" w:eastAsia="SimHei" w:hAnsi="SimHei" w:cs="SimHei"/>
          <w:color w:val="944E3D"/>
          <w:spacing w:val="1"/>
          <w:sz w:val="40"/>
          <w:szCs w:val="40"/>
        </w:rPr>
        <w:t>受限的角度，创设“有无障碍需求的社会成员”概</w:t>
      </w:r>
      <w:r>
        <w:rPr>
          <w:rFonts w:ascii="SimHei" w:eastAsia="SimHei" w:hAnsi="SimHei" w:cs="SimHei"/>
          <w:color w:val="944E3D"/>
          <w:sz w:val="40"/>
          <w:szCs w:val="40"/>
        </w:rPr>
        <w:t>念，并在附则中单设一条予以明</w:t>
      </w:r>
    </w:p>
    <w:p>
      <w:pPr>
        <w:spacing w:before="197" w:line="222" w:lineRule="auto"/>
        <w:ind w:left="3239"/>
        <w:rPr>
          <w:rFonts w:ascii="SimHei" w:eastAsia="SimHei" w:hAnsi="SimHei" w:cs="SimHei"/>
          <w:sz w:val="40"/>
          <w:szCs w:val="40"/>
        </w:rPr>
      </w:pPr>
      <w:r>
        <w:rPr>
          <w:rFonts w:ascii="SimHei" w:eastAsia="SimHei" w:hAnsi="SimHei" w:cs="SimHei"/>
          <w:color w:val="944E3D"/>
          <w:spacing w:val="-8"/>
          <w:sz w:val="40"/>
          <w:szCs w:val="40"/>
        </w:rPr>
        <w:t>确。</w:t>
      </w:r>
    </w:p>
    <w:p>
      <w:pPr>
        <w:spacing w:before="191" w:line="630" w:lineRule="exact"/>
        <w:ind w:left="4419"/>
        <w:rPr>
          <w:rFonts w:ascii="SimHei" w:eastAsia="SimHei" w:hAnsi="SimHei" w:cs="SimHei"/>
          <w:sz w:val="40"/>
          <w:szCs w:val="40"/>
        </w:rPr>
      </w:pPr>
      <w:r>
        <w:rPr>
          <w:rFonts w:ascii="SimHei" w:eastAsia="SimHei" w:hAnsi="SimHei" w:cs="SimHei"/>
          <w:color w:val="944E3D"/>
          <w:spacing w:val="3"/>
          <w:position w:val="17"/>
          <w:sz w:val="40"/>
          <w:szCs w:val="40"/>
        </w:rPr>
        <w:t>(二)完善了相关体制机制。</w:t>
      </w:r>
      <w:r>
        <w:rPr>
          <w:rFonts w:ascii="SimHei" w:eastAsia="SimHei" w:hAnsi="SimHei" w:cs="SimHei"/>
          <w:color w:val="944E3D"/>
          <w:spacing w:val="90"/>
          <w:position w:val="17"/>
          <w:sz w:val="40"/>
          <w:szCs w:val="40"/>
        </w:rPr>
        <w:t xml:space="preserve"> </w:t>
      </w:r>
      <w:r>
        <w:rPr>
          <w:rFonts w:ascii="SimHei" w:eastAsia="SimHei" w:hAnsi="SimHei" w:cs="SimHei"/>
          <w:color w:val="944E3D"/>
          <w:spacing w:val="3"/>
          <w:position w:val="17"/>
          <w:sz w:val="40"/>
          <w:szCs w:val="40"/>
        </w:rPr>
        <w:t>一是确立了经费保障机制；二是规定了县级以</w:t>
      </w:r>
    </w:p>
    <w:p>
      <w:pPr>
        <w:spacing w:before="2" w:line="212" w:lineRule="auto"/>
        <w:ind w:left="3239"/>
        <w:rPr>
          <w:rFonts w:ascii="SimHei" w:eastAsia="SimHei" w:hAnsi="SimHei" w:cs="SimHei"/>
          <w:sz w:val="40"/>
          <w:szCs w:val="40"/>
        </w:rPr>
      </w:pPr>
      <w:r>
        <w:rPr>
          <w:rFonts w:ascii="SimHei" w:eastAsia="SimHei" w:hAnsi="SimHei" w:cs="SimHei"/>
          <w:color w:val="944E3D"/>
          <w:spacing w:val="-4"/>
          <w:sz w:val="40"/>
          <w:szCs w:val="40"/>
        </w:rPr>
        <w:t>上人民政府无障碍环境建设协调机制；三是增加了政府及其有关部门的监督检</w:t>
      </w:r>
      <w:r>
        <w:rPr>
          <w:rFonts w:ascii="SimHei" w:eastAsia="SimHei" w:hAnsi="SimHei" w:cs="SimHei"/>
          <w:color w:val="944E3D"/>
          <w:spacing w:val="-5"/>
          <w:sz w:val="40"/>
          <w:szCs w:val="40"/>
        </w:rPr>
        <w:t>查、</w:t>
      </w:r>
    </w:p>
    <w:p>
      <w:pPr>
        <w:spacing w:before="218" w:line="213" w:lineRule="auto"/>
        <w:ind w:left="3239"/>
        <w:rPr>
          <w:rFonts w:ascii="SimHei" w:eastAsia="SimHei" w:hAnsi="SimHei" w:cs="SimHei"/>
          <w:sz w:val="40"/>
          <w:szCs w:val="40"/>
        </w:rPr>
      </w:pPr>
      <w:r>
        <w:rPr>
          <w:rFonts w:ascii="SimHei" w:eastAsia="SimHei" w:hAnsi="SimHei" w:cs="SimHei"/>
          <w:color w:val="944E3D"/>
          <w:spacing w:val="-1"/>
          <w:sz w:val="40"/>
          <w:szCs w:val="40"/>
        </w:rPr>
        <w:t>考核评价、信息公示、投诉处理等相关工作机</w:t>
      </w:r>
      <w:r>
        <w:rPr>
          <w:rFonts w:ascii="SimHei" w:eastAsia="SimHei" w:hAnsi="SimHei" w:cs="SimHei"/>
          <w:color w:val="944E3D"/>
          <w:spacing w:val="-2"/>
          <w:sz w:val="40"/>
          <w:szCs w:val="40"/>
        </w:rPr>
        <w:t>制；四是充实了包括体验试用、社会</w:t>
      </w:r>
    </w:p>
    <w:p>
      <w:pPr>
        <w:spacing w:before="225" w:line="220" w:lineRule="auto"/>
        <w:ind w:left="3239"/>
        <w:rPr>
          <w:rFonts w:ascii="SimHei" w:eastAsia="SimHei" w:hAnsi="SimHei" w:cs="SimHei"/>
          <w:sz w:val="40"/>
          <w:szCs w:val="40"/>
        </w:rPr>
      </w:pPr>
      <w:r>
        <w:rPr>
          <w:rFonts w:ascii="SimHei" w:eastAsia="SimHei" w:hAnsi="SimHei" w:cs="SimHei"/>
          <w:color w:val="944E3D"/>
          <w:spacing w:val="-10"/>
          <w:sz w:val="40"/>
          <w:szCs w:val="40"/>
        </w:rPr>
        <w:t>监督、检察公益诉讼等在内的监督机制。</w:t>
      </w:r>
    </w:p>
    <w:p>
      <w:pPr>
        <w:sectPr>
          <w:headerReference w:type="default" r:id="rId83"/>
          <w:footerReference w:type="default" r:id="rId84"/>
          <w:pgSz w:w="25870" w:h="14560"/>
          <w:pgMar w:top="400" w:right="0" w:bottom="400" w:left="0" w:header="0" w:footer="0" w:gutter="0"/>
          <w:pgNumType w:start="30"/>
          <w:cols w:space="708"/>
        </w:sectPr>
      </w:pPr>
    </w:p>
    <w:p>
      <w:pPr>
        <w:spacing w:before="307" w:line="222" w:lineRule="auto"/>
        <w:ind w:left="3019"/>
        <w:rPr>
          <w:rFonts w:ascii="SimHei" w:eastAsia="SimHei" w:hAnsi="SimHei" w:cs="SimHei"/>
          <w:sz w:val="65"/>
          <w:szCs w:val="65"/>
        </w:rPr>
      </w:pPr>
      <w:r>
        <w:drawing>
          <wp:anchor distT="0" distB="0" distL="0" distR="0" simplePos="0" relativeHeight="251688960" behindDoc="0" locked="0" layoutInCell="0" allowOverlap="1">
            <wp:simplePos x="0" y="0"/>
            <wp:positionH relativeFrom="page">
              <wp:posOffset>0</wp:posOffset>
            </wp:positionH>
            <wp:positionV relativeFrom="page">
              <wp:posOffset>139700</wp:posOffset>
            </wp:positionV>
            <wp:extent cx="1619253" cy="1028665"/>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xmlns:r="http://schemas.openxmlformats.org/officeDocument/2006/relationships" r:embed="rId82"/>
                    <a:stretch>
                      <a:fillRect/>
                    </a:stretch>
                  </pic:blipFill>
                  <pic:spPr>
                    <a:xfrm>
                      <a:off x="0" y="0"/>
                      <a:ext cx="1619253" cy="1028665"/>
                    </a:xfrm>
                    <a:prstGeom prst="rect">
                      <a:avLst/>
                    </a:prstGeom>
                  </pic:spPr>
                </pic:pic>
              </a:graphicData>
            </a:graphic>
          </wp:anchor>
        </w:drawing>
      </w:r>
      <w:r>
        <w:rPr>
          <w:rFonts w:ascii="SimHei" w:eastAsia="SimHei" w:hAnsi="SimHei" w:cs="SimHei"/>
          <w:b/>
          <w:bCs/>
          <w:color w:val="C60000"/>
          <w:spacing w:val="-10"/>
          <w:sz w:val="65"/>
          <w:szCs w:val="65"/>
        </w:rPr>
        <w:t>结构和主要内容</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270" w:line="222" w:lineRule="auto"/>
        <w:ind w:left="9791"/>
        <w:rPr>
          <w:rFonts w:ascii="SimHei" w:eastAsia="SimHei" w:hAnsi="SimHei" w:cs="SimHei"/>
          <w:sz w:val="83"/>
          <w:szCs w:val="83"/>
        </w:rPr>
      </w:pPr>
      <w:r>
        <w:rPr>
          <w:rFonts w:ascii="SimHei" w:eastAsia="SimHei" w:hAnsi="SimHei" w:cs="SimHei"/>
          <w:b/>
          <w:bCs/>
          <w:color w:val="C00000"/>
          <w:spacing w:val="-18"/>
          <w:sz w:val="83"/>
          <w:szCs w:val="83"/>
        </w:rPr>
        <w:t>主要内容如下：</w:t>
      </w:r>
    </w:p>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126" w:line="620" w:lineRule="exact"/>
        <w:ind w:left="4419"/>
        <w:rPr>
          <w:rFonts w:ascii="SimHei" w:eastAsia="SimHei" w:hAnsi="SimHei" w:cs="SimHei"/>
          <w:sz w:val="39"/>
          <w:szCs w:val="39"/>
        </w:rPr>
      </w:pPr>
      <w:r>
        <w:rPr>
          <w:rFonts w:ascii="SimHei" w:eastAsia="SimHei" w:hAnsi="SimHei" w:cs="SimHei"/>
          <w:color w:val="975140"/>
          <w:spacing w:val="-9"/>
          <w:position w:val="17"/>
          <w:sz w:val="39"/>
          <w:szCs w:val="39"/>
        </w:rPr>
        <w:t>(三)对设施建设和改造提出更高要求。</w:t>
      </w:r>
      <w:r>
        <w:rPr>
          <w:rFonts w:ascii="SimHei" w:eastAsia="SimHei" w:hAnsi="SimHei" w:cs="SimHei"/>
          <w:color w:val="975140"/>
          <w:spacing w:val="72"/>
          <w:position w:val="17"/>
          <w:sz w:val="39"/>
          <w:szCs w:val="39"/>
        </w:rPr>
        <w:t xml:space="preserve"> </w:t>
      </w:r>
      <w:r>
        <w:rPr>
          <w:rFonts w:ascii="SimHei" w:eastAsia="SimHei" w:hAnsi="SimHei" w:cs="SimHei"/>
          <w:color w:val="975140"/>
          <w:spacing w:val="-9"/>
          <w:position w:val="17"/>
          <w:sz w:val="39"/>
          <w:szCs w:val="39"/>
        </w:rPr>
        <w:t>一是从城乡一体化发展考虑，不再对</w:t>
      </w:r>
      <w:r>
        <w:rPr>
          <w:rFonts w:ascii="SimHei" w:eastAsia="SimHei" w:hAnsi="SimHei" w:cs="SimHei"/>
          <w:color w:val="975140"/>
          <w:spacing w:val="-10"/>
          <w:position w:val="17"/>
          <w:sz w:val="39"/>
          <w:szCs w:val="39"/>
        </w:rPr>
        <w:t>城</w:t>
      </w:r>
    </w:p>
    <w:p>
      <w:pPr>
        <w:spacing w:before="2" w:line="212" w:lineRule="auto"/>
        <w:ind w:left="3250"/>
        <w:rPr>
          <w:rFonts w:ascii="SimHei" w:eastAsia="SimHei" w:hAnsi="SimHei" w:cs="SimHei"/>
          <w:sz w:val="39"/>
          <w:szCs w:val="39"/>
        </w:rPr>
      </w:pPr>
      <w:r>
        <w:rPr>
          <w:rFonts w:ascii="SimHei" w:eastAsia="SimHei" w:hAnsi="SimHei" w:cs="SimHei"/>
          <w:color w:val="975140"/>
          <w:spacing w:val="-14"/>
          <w:sz w:val="39"/>
          <w:szCs w:val="39"/>
        </w:rPr>
        <w:t>市和农村的无障碍设施建设分别表述；二是明确工程建设、设计、施工、监理、审查、</w:t>
      </w:r>
    </w:p>
    <w:p>
      <w:pPr>
        <w:spacing w:before="170" w:line="213" w:lineRule="auto"/>
        <w:ind w:left="3250"/>
        <w:rPr>
          <w:rFonts w:ascii="SimHei" w:eastAsia="SimHei" w:hAnsi="SimHei" w:cs="SimHei"/>
          <w:sz w:val="39"/>
          <w:szCs w:val="39"/>
        </w:rPr>
      </w:pPr>
      <w:r>
        <w:rPr>
          <w:rFonts w:ascii="SimHei" w:eastAsia="SimHei" w:hAnsi="SimHei" w:cs="SimHei"/>
          <w:color w:val="975140"/>
          <w:spacing w:val="-12"/>
          <w:sz w:val="39"/>
          <w:szCs w:val="39"/>
        </w:rPr>
        <w:t>验收备案各单位的相应职责；三是要求地方政府制定对不符合强制性标准的既有设施进</w:t>
      </w:r>
    </w:p>
    <w:p>
      <w:pPr>
        <w:spacing w:before="210" w:line="213" w:lineRule="auto"/>
        <w:ind w:left="3250"/>
        <w:rPr>
          <w:rFonts w:ascii="SimHei" w:eastAsia="SimHei" w:hAnsi="SimHei" w:cs="SimHei"/>
          <w:sz w:val="39"/>
          <w:szCs w:val="39"/>
        </w:rPr>
      </w:pPr>
      <w:r>
        <w:rPr>
          <w:rFonts w:ascii="SimHei" w:eastAsia="SimHei" w:hAnsi="SimHei" w:cs="SimHei"/>
          <w:color w:val="975140"/>
          <w:spacing w:val="-12"/>
          <w:sz w:val="39"/>
          <w:szCs w:val="39"/>
        </w:rPr>
        <w:t>行无障碍改造的计划并组织实施，对家庭、居住区、就业场所、道路、公共交通运输工</w:t>
      </w:r>
    </w:p>
    <w:p>
      <w:pPr>
        <w:spacing w:before="170" w:line="213" w:lineRule="auto"/>
        <w:ind w:left="3250"/>
        <w:rPr>
          <w:rFonts w:ascii="SimHei" w:eastAsia="SimHei" w:hAnsi="SimHei" w:cs="SimHei"/>
          <w:sz w:val="39"/>
          <w:szCs w:val="39"/>
        </w:rPr>
      </w:pPr>
      <w:r>
        <w:rPr>
          <w:rFonts w:ascii="SimHei" w:eastAsia="SimHei" w:hAnsi="SimHei" w:cs="SimHei"/>
          <w:color w:val="975140"/>
          <w:spacing w:val="-12"/>
          <w:sz w:val="39"/>
          <w:szCs w:val="39"/>
        </w:rPr>
        <w:t>具等的无障碍以及无障碍卫生间和停车位，提出明确要求；四是对无障碍设施维护和管</w:t>
      </w:r>
    </w:p>
    <w:p>
      <w:pPr>
        <w:spacing w:before="188" w:line="222" w:lineRule="auto"/>
        <w:ind w:left="3250"/>
        <w:rPr>
          <w:rFonts w:ascii="SimHei" w:eastAsia="SimHei" w:hAnsi="SimHei" w:cs="SimHei"/>
          <w:sz w:val="39"/>
          <w:szCs w:val="39"/>
        </w:rPr>
      </w:pPr>
      <w:r>
        <w:rPr>
          <w:rFonts w:ascii="SimHei" w:eastAsia="SimHei" w:hAnsi="SimHei" w:cs="SimHei"/>
          <w:color w:val="975140"/>
          <w:spacing w:val="-16"/>
          <w:sz w:val="39"/>
          <w:szCs w:val="39"/>
        </w:rPr>
        <w:t>理等作出细化规定。</w:t>
      </w:r>
    </w:p>
    <w:p>
      <w:pPr>
        <w:spacing w:before="200" w:line="613" w:lineRule="exact"/>
        <w:ind w:left="4419"/>
        <w:rPr>
          <w:rFonts w:ascii="SimHei" w:eastAsia="SimHei" w:hAnsi="SimHei" w:cs="SimHei"/>
          <w:sz w:val="39"/>
          <w:szCs w:val="39"/>
        </w:rPr>
      </w:pPr>
      <w:r>
        <w:rPr>
          <w:rFonts w:ascii="SimHei" w:eastAsia="SimHei" w:hAnsi="SimHei" w:cs="SimHei"/>
          <w:color w:val="975140"/>
          <w:spacing w:val="-9"/>
          <w:position w:val="15"/>
          <w:sz w:val="39"/>
          <w:szCs w:val="39"/>
        </w:rPr>
        <w:t>(四)丰富了信息交流内容。</w:t>
      </w:r>
      <w:r>
        <w:rPr>
          <w:rFonts w:ascii="SimHei" w:eastAsia="SimHei" w:hAnsi="SimHei" w:cs="SimHei"/>
          <w:color w:val="975140"/>
          <w:spacing w:val="72"/>
          <w:position w:val="15"/>
          <w:sz w:val="39"/>
          <w:szCs w:val="39"/>
        </w:rPr>
        <w:t xml:space="preserve"> </w:t>
      </w:r>
      <w:r>
        <w:rPr>
          <w:rFonts w:ascii="SimHei" w:eastAsia="SimHei" w:hAnsi="SimHei" w:cs="SimHei"/>
          <w:color w:val="975140"/>
          <w:spacing w:val="-9"/>
          <w:position w:val="15"/>
          <w:sz w:val="39"/>
          <w:szCs w:val="39"/>
        </w:rPr>
        <w:t>一是要求政府及其有关部门</w:t>
      </w:r>
      <w:r>
        <w:rPr>
          <w:rFonts w:ascii="SimHei" w:eastAsia="SimHei" w:hAnsi="SimHei" w:cs="SimHei"/>
          <w:color w:val="975140"/>
          <w:spacing w:val="-10"/>
          <w:position w:val="15"/>
          <w:sz w:val="39"/>
          <w:szCs w:val="39"/>
        </w:rPr>
        <w:t>在提供公共信息、发布</w:t>
      </w:r>
    </w:p>
    <w:p>
      <w:pPr>
        <w:spacing w:before="2" w:line="212" w:lineRule="auto"/>
        <w:ind w:left="3250"/>
        <w:rPr>
          <w:rFonts w:ascii="SimHei" w:eastAsia="SimHei" w:hAnsi="SimHei" w:cs="SimHei"/>
          <w:sz w:val="39"/>
          <w:szCs w:val="39"/>
        </w:rPr>
      </w:pPr>
      <w:r>
        <w:rPr>
          <w:rFonts w:ascii="SimHei" w:eastAsia="SimHei" w:hAnsi="SimHei" w:cs="SimHei"/>
          <w:color w:val="975140"/>
          <w:spacing w:val="-12"/>
          <w:sz w:val="39"/>
          <w:szCs w:val="39"/>
        </w:rPr>
        <w:t>突发事件信息时应采取无障碍方式；二是强化影视节目、图书报刊、网络应用、硬件终</w:t>
      </w:r>
    </w:p>
    <w:p>
      <w:pPr>
        <w:spacing w:before="170" w:line="213" w:lineRule="auto"/>
        <w:ind w:left="3250"/>
        <w:rPr>
          <w:rFonts w:ascii="SimHei" w:eastAsia="SimHei" w:hAnsi="SimHei" w:cs="SimHei"/>
          <w:sz w:val="39"/>
          <w:szCs w:val="39"/>
        </w:rPr>
        <w:sectPr>
          <w:headerReference w:type="default" r:id="rId85"/>
          <w:footerReference w:type="default" r:id="rId86"/>
          <w:pgSz w:w="25870" w:h="14560"/>
          <w:pgMar w:top="400" w:right="0" w:bottom="400" w:left="0" w:header="0" w:footer="0" w:gutter="0"/>
          <w:pgNumType w:start="31"/>
          <w:cols w:space="708"/>
        </w:sectPr>
      </w:pPr>
      <w:r>
        <w:rPr>
          <w:rFonts w:ascii="SimHei" w:eastAsia="SimHei" w:hAnsi="SimHei" w:cs="SimHei"/>
          <w:color w:val="975140"/>
          <w:spacing w:val="-12"/>
          <w:sz w:val="39"/>
          <w:szCs w:val="39"/>
        </w:rPr>
        <w:t>端、电信业务、公共图书馆等提供无障碍信息的要求；三是鼓励食品药品等商品外部包</w:t>
      </w:r>
    </w:p>
    <w:p>
      <w:pPr>
        <w:spacing w:before="200" w:line="213" w:lineRule="auto"/>
        <w:ind w:left="3250"/>
        <w:rPr>
          <w:rFonts w:ascii="SimHei" w:eastAsia="SimHei" w:hAnsi="SimHei" w:cs="SimHei"/>
          <w:sz w:val="39"/>
          <w:szCs w:val="39"/>
        </w:rPr>
      </w:pPr>
      <w:r>
        <w:rPr>
          <w:rFonts w:ascii="SimHei" w:eastAsia="SimHei" w:hAnsi="SimHei" w:cs="SimHei"/>
          <w:color w:val="975140"/>
          <w:spacing w:val="-14"/>
          <w:sz w:val="39"/>
          <w:szCs w:val="39"/>
        </w:rPr>
        <w:t>装配置无障碍说明书的要求；四是对国家通用手语和通</w:t>
      </w:r>
      <w:r>
        <w:rPr>
          <w:rFonts w:ascii="SimHei" w:eastAsia="SimHei" w:hAnsi="SimHei" w:cs="SimHei"/>
          <w:color w:val="975140"/>
          <w:spacing w:val="-15"/>
          <w:sz w:val="39"/>
          <w:szCs w:val="39"/>
        </w:rPr>
        <w:t>用盲文的推广使用作出要求。</w:t>
      </w:r>
    </w:p>
    <w:p>
      <w:pPr>
        <w:sectPr>
          <w:headerReference w:type="default" r:id="rId87"/>
          <w:footerReference w:type="default" r:id="rId88"/>
          <w:type w:val="nextPage"/>
          <w:pgSz w:w="25870" w:h="14560"/>
          <w:pgMar w:top="400" w:right="0" w:bottom="400" w:left="0" w:header="0" w:footer="0" w:gutter="0"/>
          <w:pgNumType w:start="32"/>
          <w:cols w:space="708"/>
          <w:titlePg w:val="0"/>
        </w:sectPr>
      </w:pPr>
    </w:p>
    <w:p>
      <w:pPr>
        <w:spacing w:before="307" w:line="222" w:lineRule="auto"/>
        <w:ind w:left="3019"/>
        <w:rPr>
          <w:rFonts w:ascii="SimHei" w:eastAsia="SimHei" w:hAnsi="SimHei" w:cs="SimHei"/>
          <w:sz w:val="65"/>
          <w:szCs w:val="65"/>
        </w:rPr>
      </w:pPr>
      <w:r>
        <w:drawing>
          <wp:anchor distT="0" distB="0" distL="0" distR="0" simplePos="0" relativeHeight="251689984" behindDoc="0" locked="0" layoutInCell="0" allowOverlap="1">
            <wp:simplePos x="0" y="0"/>
            <wp:positionH relativeFrom="page">
              <wp:posOffset>0</wp:posOffset>
            </wp:positionH>
            <wp:positionV relativeFrom="page">
              <wp:posOffset>139700</wp:posOffset>
            </wp:positionV>
            <wp:extent cx="1612846" cy="1035045"/>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xmlns:r="http://schemas.openxmlformats.org/officeDocument/2006/relationships" r:embed="rId24"/>
                    <a:stretch>
                      <a:fillRect/>
                    </a:stretch>
                  </pic:blipFill>
                  <pic:spPr>
                    <a:xfrm>
                      <a:off x="0" y="0"/>
                      <a:ext cx="1612846" cy="1035045"/>
                    </a:xfrm>
                    <a:prstGeom prst="rect">
                      <a:avLst/>
                    </a:prstGeom>
                  </pic:spPr>
                </pic:pic>
              </a:graphicData>
            </a:graphic>
          </wp:anchor>
        </w:drawing>
      </w:r>
      <w:r>
        <w:rPr>
          <w:rFonts w:ascii="SimHei" w:eastAsia="SimHei" w:hAnsi="SimHei" w:cs="SimHei"/>
          <w:b/>
          <w:bCs/>
          <w:color w:val="C60000"/>
          <w:spacing w:val="-10"/>
          <w:sz w:val="65"/>
          <w:szCs w:val="65"/>
        </w:rPr>
        <w:t>结构和主要内容</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270" w:line="222" w:lineRule="auto"/>
        <w:ind w:left="9791"/>
        <w:rPr>
          <w:rFonts w:ascii="SimHei" w:eastAsia="SimHei" w:hAnsi="SimHei" w:cs="SimHei"/>
          <w:sz w:val="83"/>
          <w:szCs w:val="83"/>
        </w:rPr>
      </w:pPr>
      <w:r>
        <w:rPr>
          <w:rFonts w:ascii="SimHei" w:eastAsia="SimHei" w:hAnsi="SimHei" w:cs="SimHei"/>
          <w:b/>
          <w:bCs/>
          <w:color w:val="C00000"/>
          <w:spacing w:val="-18"/>
          <w:sz w:val="83"/>
          <w:szCs w:val="83"/>
        </w:rPr>
        <w:t>主要内容如下：</w:t>
      </w:r>
    </w:p>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133" w:line="662" w:lineRule="exact"/>
        <w:ind w:left="4419"/>
        <w:rPr>
          <w:rFonts w:ascii="SimHei" w:eastAsia="SimHei" w:hAnsi="SimHei" w:cs="SimHei"/>
          <w:sz w:val="41"/>
          <w:szCs w:val="41"/>
        </w:rPr>
      </w:pPr>
      <w:r>
        <w:rPr>
          <w:rFonts w:ascii="SimHei" w:eastAsia="SimHei" w:hAnsi="SimHei" w:cs="SimHei"/>
          <w:color w:val="975140"/>
          <w:spacing w:val="-6"/>
          <w:position w:val="17"/>
          <w:sz w:val="41"/>
          <w:szCs w:val="41"/>
        </w:rPr>
        <w:t>(五)扩展了社会服务范围。</w:t>
      </w:r>
      <w:r>
        <w:rPr>
          <w:rFonts w:ascii="SimHei" w:eastAsia="SimHei" w:hAnsi="SimHei" w:cs="SimHei"/>
          <w:color w:val="975140"/>
          <w:spacing w:val="80"/>
          <w:position w:val="17"/>
          <w:sz w:val="41"/>
          <w:szCs w:val="41"/>
        </w:rPr>
        <w:t xml:space="preserve"> </w:t>
      </w:r>
      <w:r>
        <w:rPr>
          <w:rFonts w:ascii="SimHei" w:eastAsia="SimHei" w:hAnsi="SimHei" w:cs="SimHei"/>
          <w:color w:val="975140"/>
          <w:spacing w:val="-6"/>
          <w:position w:val="17"/>
          <w:sz w:val="41"/>
          <w:szCs w:val="41"/>
        </w:rPr>
        <w:t>一是规定国家机关和法</w:t>
      </w:r>
      <w:r>
        <w:rPr>
          <w:rFonts w:ascii="SimHei" w:eastAsia="SimHei" w:hAnsi="SimHei" w:cs="SimHei"/>
          <w:color w:val="975140"/>
          <w:spacing w:val="-7"/>
          <w:position w:val="17"/>
          <w:sz w:val="41"/>
          <w:szCs w:val="41"/>
        </w:rPr>
        <w:t>律法规授权具有管理公</w:t>
      </w:r>
    </w:p>
    <w:p>
      <w:pPr>
        <w:spacing w:before="2" w:line="212" w:lineRule="auto"/>
        <w:ind w:left="3269"/>
        <w:rPr>
          <w:rFonts w:ascii="SimHei" w:eastAsia="SimHei" w:hAnsi="SimHei" w:cs="SimHei"/>
          <w:sz w:val="41"/>
          <w:szCs w:val="41"/>
        </w:rPr>
      </w:pPr>
      <w:r>
        <w:rPr>
          <w:rFonts w:ascii="SimHei" w:eastAsia="SimHei" w:hAnsi="SimHei" w:cs="SimHei"/>
          <w:color w:val="975140"/>
          <w:spacing w:val="-11"/>
          <w:sz w:val="41"/>
          <w:szCs w:val="41"/>
        </w:rPr>
        <w:t>共事务职能的组织的公共服务场所提供无障碍服务的基本要求；二是细化与社会生</w:t>
      </w:r>
    </w:p>
    <w:p>
      <w:pPr>
        <w:spacing w:before="193" w:line="220" w:lineRule="auto"/>
        <w:ind w:left="3269"/>
        <w:rPr>
          <w:rFonts w:ascii="SimHei" w:eastAsia="SimHei" w:hAnsi="SimHei" w:cs="SimHei"/>
          <w:sz w:val="41"/>
          <w:szCs w:val="41"/>
        </w:rPr>
      </w:pPr>
      <w:r>
        <w:rPr>
          <w:rFonts w:ascii="SimHei" w:eastAsia="SimHei" w:hAnsi="SimHei" w:cs="SimHei"/>
          <w:color w:val="975140"/>
          <w:spacing w:val="-11"/>
          <w:sz w:val="41"/>
          <w:szCs w:val="41"/>
        </w:rPr>
        <w:t>活密切相关的选举、公共服务、司法诉讼以及公共交通、教育考试、医疗卫</w:t>
      </w:r>
      <w:r>
        <w:rPr>
          <w:rFonts w:ascii="SimHei" w:eastAsia="SimHei" w:hAnsi="SimHei" w:cs="SimHei"/>
          <w:color w:val="975140"/>
          <w:spacing w:val="-12"/>
          <w:sz w:val="41"/>
          <w:szCs w:val="41"/>
        </w:rPr>
        <w:t>生、文</w:t>
      </w:r>
    </w:p>
    <w:p>
      <w:pPr>
        <w:spacing w:before="145" w:line="213" w:lineRule="auto"/>
        <w:ind w:left="3269"/>
        <w:rPr>
          <w:rFonts w:ascii="SimHei" w:eastAsia="SimHei" w:hAnsi="SimHei" w:cs="SimHei"/>
          <w:sz w:val="41"/>
          <w:szCs w:val="41"/>
        </w:rPr>
      </w:pPr>
      <w:r>
        <w:rPr>
          <w:rFonts w:ascii="SimHei" w:eastAsia="SimHei" w:hAnsi="SimHei" w:cs="SimHei"/>
          <w:color w:val="975140"/>
          <w:spacing w:val="-11"/>
          <w:sz w:val="41"/>
          <w:szCs w:val="41"/>
        </w:rPr>
        <w:t>旅体育等方面的无障碍社会服务；三是要求政府热线和报警求助、</w:t>
      </w:r>
      <w:r>
        <w:rPr>
          <w:rFonts w:ascii="SimHei" w:eastAsia="SimHei" w:hAnsi="SimHei" w:cs="SimHei"/>
          <w:color w:val="975140"/>
          <w:spacing w:val="-12"/>
          <w:sz w:val="41"/>
          <w:szCs w:val="41"/>
        </w:rPr>
        <w:t>消防应急、交通</w:t>
      </w:r>
    </w:p>
    <w:p>
      <w:pPr>
        <w:spacing w:before="207" w:line="213" w:lineRule="auto"/>
        <w:ind w:left="3269"/>
        <w:rPr>
          <w:rFonts w:ascii="SimHei" w:eastAsia="SimHei" w:hAnsi="SimHei" w:cs="SimHei"/>
          <w:sz w:val="41"/>
          <w:szCs w:val="41"/>
        </w:rPr>
      </w:pPr>
      <w:r>
        <w:rPr>
          <w:rFonts w:ascii="SimHei" w:eastAsia="SimHei" w:hAnsi="SimHei" w:cs="SimHei"/>
          <w:color w:val="975140"/>
          <w:spacing w:val="-11"/>
          <w:sz w:val="41"/>
          <w:szCs w:val="41"/>
        </w:rPr>
        <w:t>事故、医疗急救等紧急呼叫系统逐步具备无障碍功能；四是要求根据残疾</w:t>
      </w:r>
      <w:r>
        <w:rPr>
          <w:rFonts w:ascii="SimHei" w:eastAsia="SimHei" w:hAnsi="SimHei" w:cs="SimHei"/>
          <w:color w:val="975140"/>
          <w:spacing w:val="-12"/>
          <w:sz w:val="41"/>
          <w:szCs w:val="41"/>
        </w:rPr>
        <w:t>人、老年</w:t>
      </w:r>
    </w:p>
    <w:p>
      <w:pPr>
        <w:spacing w:before="177" w:line="213" w:lineRule="auto"/>
        <w:ind w:left="3269"/>
        <w:rPr>
          <w:rFonts w:ascii="SimHei" w:eastAsia="SimHei" w:hAnsi="SimHei" w:cs="SimHei"/>
          <w:sz w:val="41"/>
          <w:szCs w:val="41"/>
        </w:rPr>
      </w:pPr>
      <w:r>
        <w:rPr>
          <w:rFonts w:ascii="SimHei" w:eastAsia="SimHei" w:hAnsi="SimHei" w:cs="SimHei"/>
          <w:color w:val="975140"/>
          <w:spacing w:val="-20"/>
          <w:sz w:val="41"/>
          <w:szCs w:val="41"/>
        </w:rPr>
        <w:t>人的特点，保留现场人工办理等传统服务方式。</w:t>
      </w:r>
    </w:p>
    <w:p>
      <w:pPr>
        <w:spacing w:before="245" w:line="632" w:lineRule="exact"/>
        <w:ind w:left="4399"/>
        <w:rPr>
          <w:rFonts w:ascii="SimHei" w:eastAsia="SimHei" w:hAnsi="SimHei" w:cs="SimHei"/>
          <w:sz w:val="41"/>
          <w:szCs w:val="41"/>
        </w:rPr>
      </w:pPr>
      <w:r>
        <w:rPr>
          <w:rFonts w:ascii="SimHei" w:eastAsia="SimHei" w:hAnsi="SimHei" w:cs="SimHei"/>
          <w:color w:val="975140"/>
          <w:spacing w:val="-9"/>
          <w:position w:val="15"/>
          <w:sz w:val="41"/>
          <w:szCs w:val="41"/>
        </w:rPr>
        <w:t>(六)强化了法律责任。参考刑法、民法典、行政处罚法、</w:t>
      </w:r>
      <w:r>
        <w:rPr>
          <w:rFonts w:ascii="SimHei" w:eastAsia="SimHei" w:hAnsi="SimHei" w:cs="SimHei"/>
          <w:color w:val="975140"/>
          <w:spacing w:val="205"/>
          <w:position w:val="15"/>
          <w:sz w:val="41"/>
          <w:szCs w:val="41"/>
        </w:rPr>
        <w:t xml:space="preserve"> </w:t>
      </w:r>
      <w:r>
        <w:rPr>
          <w:rFonts w:ascii="SimHei" w:eastAsia="SimHei" w:hAnsi="SimHei" w:cs="SimHei"/>
          <w:color w:val="975140"/>
          <w:spacing w:val="-9"/>
          <w:position w:val="15"/>
          <w:sz w:val="41"/>
          <w:szCs w:val="41"/>
        </w:rPr>
        <w:t>《建设工程质量</w:t>
      </w:r>
    </w:p>
    <w:p>
      <w:pPr>
        <w:spacing w:before="2" w:line="212" w:lineRule="auto"/>
        <w:ind w:left="3269"/>
        <w:rPr>
          <w:rFonts w:ascii="SimHei" w:eastAsia="SimHei" w:hAnsi="SimHei" w:cs="SimHei"/>
          <w:sz w:val="41"/>
          <w:szCs w:val="41"/>
        </w:rPr>
      </w:pPr>
      <w:r>
        <w:rPr>
          <w:rFonts w:ascii="SimHei" w:eastAsia="SimHei" w:hAnsi="SimHei" w:cs="SimHei"/>
          <w:color w:val="975140"/>
          <w:spacing w:val="-17"/>
          <w:sz w:val="41"/>
          <w:szCs w:val="41"/>
        </w:rPr>
        <w:t>管理条例》等相关法律法规的规定，对无障碍环境建设相关法律责任</w:t>
      </w:r>
      <w:r>
        <w:rPr>
          <w:rFonts w:ascii="SimHei" w:eastAsia="SimHei" w:hAnsi="SimHei" w:cs="SimHei"/>
          <w:color w:val="975140"/>
          <w:spacing w:val="-18"/>
          <w:sz w:val="41"/>
          <w:szCs w:val="41"/>
        </w:rPr>
        <w:t>进行了强化。</w:t>
      </w:r>
    </w:p>
    <w:p>
      <w:pPr>
        <w:sectPr>
          <w:headerReference w:type="default" r:id="rId89"/>
          <w:footerReference w:type="default" r:id="rId90"/>
          <w:pgSz w:w="25870" w:h="14560"/>
          <w:pgMar w:top="400" w:right="0" w:bottom="400" w:left="0" w:header="0" w:footer="0" w:gutter="0"/>
          <w:pgNumType w:start="33"/>
          <w:cols w:space="708"/>
        </w:sectPr>
      </w:pPr>
    </w:p>
    <w:p>
      <w:pPr>
        <w:spacing w:line="185" w:lineRule="auto"/>
        <w:ind w:left="18370"/>
        <w:rPr>
          <w:rFonts w:ascii="Times New Roman" w:eastAsia="Times New Roman" w:hAnsi="Times New Roman" w:cs="Times New Roman"/>
          <w:sz w:val="67"/>
          <w:szCs w:val="67"/>
        </w:rPr>
      </w:pPr>
      <w:r>
        <w:drawing>
          <wp:anchor distT="0" distB="0" distL="0" distR="0" simplePos="0" relativeHeight="251692032" behindDoc="0" locked="0" layoutInCell="0" allowOverlap="1">
            <wp:simplePos x="0" y="0"/>
            <wp:positionH relativeFrom="page">
              <wp:posOffset>4508513</wp:posOffset>
            </wp:positionH>
            <wp:positionV relativeFrom="page">
              <wp:posOffset>0</wp:posOffset>
            </wp:positionV>
            <wp:extent cx="5187952" cy="450815"/>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xmlns:r="http://schemas.openxmlformats.org/officeDocument/2006/relationships" r:embed="rId91"/>
                    <a:stretch>
                      <a:fillRect/>
                    </a:stretch>
                  </pic:blipFill>
                  <pic:spPr>
                    <a:xfrm>
                      <a:off x="0" y="0"/>
                      <a:ext cx="5187952" cy="450815"/>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0</wp:posOffset>
            </wp:positionH>
            <wp:positionV relativeFrom="page">
              <wp:posOffset>0</wp:posOffset>
            </wp:positionV>
            <wp:extent cx="1676421" cy="3257594"/>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xmlns:r="http://schemas.openxmlformats.org/officeDocument/2006/relationships" r:embed="rId21"/>
                    <a:stretch>
                      <a:fillRect/>
                    </a:stretch>
                  </pic:blipFill>
                  <pic:spPr>
                    <a:xfrm>
                      <a:off x="0" y="0"/>
                      <a:ext cx="1676421" cy="3257594"/>
                    </a:xfrm>
                    <a:prstGeom prst="rect">
                      <a:avLst/>
                    </a:prstGeom>
                  </pic:spPr>
                </pic:pic>
              </a:graphicData>
            </a:graphic>
          </wp:anchor>
        </w:drawing>
      </w:r>
      <w:r>
        <w:rPr>
          <w:rFonts w:ascii="Times New Roman" w:eastAsia="Times New Roman" w:hAnsi="Times New Roman" w:cs="Times New Roman"/>
          <w:color w:val="CD0D00"/>
          <w:spacing w:val="-4"/>
          <w:sz w:val="67"/>
          <w:szCs w:val="67"/>
        </w:rPr>
        <w:t>Wg</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277" w:line="235" w:lineRule="auto"/>
        <w:ind w:left="21549"/>
        <w:rPr>
          <w:rFonts w:ascii="Times New Roman" w:eastAsia="Times New Roman" w:hAnsi="Times New Roman" w:cs="Times New Roman"/>
          <w:sz w:val="85"/>
          <w:szCs w:val="85"/>
        </w:rPr>
      </w:pPr>
      <w:r>
        <w:rPr>
          <w:rFonts w:ascii="SimSun" w:eastAsia="SimSun" w:hAnsi="SimSun" w:cs="SimSun"/>
          <w:color w:val="FFFFFF"/>
          <w:spacing w:val="-64"/>
          <w:sz w:val="85"/>
          <w:szCs w:val="85"/>
        </w:rPr>
        <w:t>⊥</w:t>
      </w:r>
      <w:r>
        <w:rPr>
          <w:rFonts w:ascii="Times New Roman" w:eastAsia="Times New Roman" w:hAnsi="Times New Roman" w:cs="Times New Roman"/>
          <w:color w:val="FFFFFF"/>
          <w:spacing w:val="-64"/>
          <w:sz w:val="85"/>
          <w:szCs w:val="85"/>
        </w:rPr>
        <w:t>HVd</w:t>
      </w:r>
    </w:p>
    <w:p>
      <w:pPr>
        <w:spacing w:line="322" w:lineRule="auto"/>
        <w:rPr>
          <w:rFonts w:ascii="Arial"/>
          <w:sz w:val="21"/>
        </w:rPr>
      </w:pPr>
    </w:p>
    <w:p>
      <w:pPr>
        <w:spacing w:line="323" w:lineRule="auto"/>
        <w:rPr>
          <w:rFonts w:ascii="Arial"/>
          <w:sz w:val="21"/>
        </w:rPr>
      </w:pPr>
    </w:p>
    <w:p>
      <w:pPr>
        <w:spacing w:before="383" w:line="222" w:lineRule="auto"/>
        <w:ind w:left="5696"/>
        <w:rPr>
          <w:rFonts w:ascii="SimHei" w:eastAsia="SimHei" w:hAnsi="SimHei" w:cs="SimHei"/>
          <w:sz w:val="118"/>
          <w:szCs w:val="118"/>
        </w:rPr>
      </w:pPr>
      <w:r>
        <w:rPr>
          <w:rFonts w:ascii="SimHei" w:eastAsia="SimHei" w:hAnsi="SimHei" w:cs="SimHei"/>
          <w:b/>
          <w:bCs/>
          <w:color w:val="FFFFFF"/>
          <w:spacing w:val="-77"/>
          <w:sz w:val="118"/>
          <w:szCs w:val="118"/>
        </w:rPr>
        <w:t>X</w:t>
      </w:r>
      <w:r>
        <w:rPr>
          <w:rFonts w:ascii="SimHei" w:eastAsia="SimHei" w:hAnsi="SimHei" w:cs="SimHei"/>
          <w:color w:val="FFFFFF"/>
          <w:spacing w:val="-149"/>
          <w:sz w:val="118"/>
          <w:szCs w:val="118"/>
        </w:rPr>
        <w:t xml:space="preserve"> </w:t>
      </w:r>
      <w:r>
        <w:rPr>
          <w:rFonts w:ascii="SimHei" w:eastAsia="SimHei" w:hAnsi="SimHei" w:cs="SimHei"/>
          <w:b/>
          <w:bCs/>
          <w:color w:val="FFFFFF"/>
          <w:spacing w:val="-77"/>
          <w:sz w:val="118"/>
          <w:szCs w:val="118"/>
        </w:rPr>
        <w:t>手《</w:t>
      </w:r>
      <w:r>
        <w:rPr>
          <w:rFonts w:ascii="SimHei" w:eastAsia="SimHei" w:hAnsi="SimHei" w:cs="SimHei"/>
          <w:color w:val="FFFFFF"/>
          <w:spacing w:val="241"/>
          <w:sz w:val="118"/>
          <w:szCs w:val="118"/>
        </w:rPr>
        <w:t xml:space="preserve">  </w:t>
      </w:r>
      <w:r>
        <w:rPr>
          <w:rFonts w:ascii="SimHei" w:eastAsia="SimHei" w:hAnsi="SimHei" w:cs="SimHei"/>
          <w:b/>
          <w:bCs/>
          <w:color w:val="FFFFFF"/>
          <w:spacing w:val="-77"/>
          <w:sz w:val="118"/>
          <w:szCs w:val="118"/>
        </w:rPr>
        <w:t>事算</w:t>
      </w:r>
      <w:r>
        <w:rPr>
          <w:rFonts w:ascii="SimHei" w:eastAsia="SimHei" w:hAnsi="SimHei" w:cs="SimHei"/>
          <w:color w:val="FFFFFF"/>
          <w:spacing w:val="139"/>
          <w:sz w:val="118"/>
          <w:szCs w:val="118"/>
        </w:rPr>
        <w:t xml:space="preserve">    </w:t>
      </w:r>
      <w:r>
        <w:rPr>
          <w:rFonts w:ascii="SimHei" w:eastAsia="SimHei" w:hAnsi="SimHei" w:cs="SimHei"/>
          <w:b/>
          <w:bCs/>
          <w:color w:val="FFFFFF"/>
          <w:spacing w:val="-77"/>
          <w:sz w:val="118"/>
          <w:szCs w:val="118"/>
        </w:rPr>
        <w:t>坐》</w:t>
      </w:r>
    </w:p>
    <w:p>
      <w:pPr>
        <w:sectPr>
          <w:headerReference w:type="default" r:id="rId92"/>
          <w:footerReference w:type="default" r:id="rId93"/>
          <w:pgSz w:w="25870" w:h="14560"/>
          <w:pgMar w:top="135" w:right="0" w:bottom="400" w:left="0" w:header="0" w:footer="0" w:gutter="0"/>
          <w:pgNumType w:start="34"/>
          <w:cols w:space="708"/>
        </w:sectPr>
      </w:pPr>
    </w:p>
    <w:p>
      <w:pPr>
        <w:spacing w:before="377" w:line="219" w:lineRule="auto"/>
        <w:ind w:left="2179"/>
        <w:rPr>
          <w:rFonts w:ascii="SimSun" w:eastAsia="SimSun" w:hAnsi="SimSun" w:cs="SimSun"/>
          <w:sz w:val="64"/>
          <w:szCs w:val="64"/>
        </w:rPr>
      </w:pPr>
      <w:r>
        <w:pict>
          <v:shape id="_x0000_s1028" type="#_x0000_t202" style="width:68pt;height:68.55pt;margin-top:-0.44pt;margin-left:18.51pt;position:absolute;z-index:251693056" filled="f" stroked="f">
            <o:lock v:ext="edit" aspectratio="f"/>
            <v:textbox inset="0,0,0,0">
              <w:txbxContent>
                <w:p>
                  <w:pPr>
                    <w:spacing w:before="20" w:line="1330" w:lineRule="exact"/>
                    <w:ind w:left="20"/>
                  </w:pPr>
                  <w:r>
                    <w:rPr>
                      <w:position w:val="-27"/>
                    </w:rPr>
                    <w:drawing>
                      <wp:inline distT="0" distB="0" distL="0" distR="0">
                        <wp:extent cx="838128" cy="8445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xmlns:r="http://schemas.openxmlformats.org/officeDocument/2006/relationships" r:embed="rId94"/>
                                <a:stretch>
                                  <a:fillRect/>
                                </a:stretch>
                              </pic:blipFill>
                              <pic:spPr>
                                <a:xfrm>
                                  <a:off x="0" y="0"/>
                                  <a:ext cx="838128" cy="844585"/>
                                </a:xfrm>
                                <a:prstGeom prst="rect">
                                  <a:avLst/>
                                </a:prstGeom>
                              </pic:spPr>
                            </pic:pic>
                          </a:graphicData>
                        </a:graphic>
                      </wp:inline>
                    </w:drawing>
                  </w:r>
                </w:p>
              </w:txbxContent>
            </v:textbox>
          </v:shape>
        </w:pict>
      </w:r>
      <w:r>
        <w:rPr>
          <w:rFonts w:ascii="SimSun" w:eastAsia="SimSun" w:hAnsi="SimSun" w:cs="SimSun"/>
          <w:b/>
          <w:bCs/>
          <w:color w:val="E3676F"/>
          <w:spacing w:val="5"/>
          <w:sz w:val="64"/>
          <w:szCs w:val="64"/>
        </w:rPr>
        <w:t>法律全文</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208" w:line="222" w:lineRule="auto"/>
        <w:ind w:left="10958"/>
        <w:rPr>
          <w:rFonts w:ascii="SimHei" w:eastAsia="SimHei" w:hAnsi="SimHei" w:cs="SimHei"/>
          <w:sz w:val="64"/>
          <w:szCs w:val="64"/>
        </w:rPr>
      </w:pPr>
      <w:r>
        <w:rPr>
          <w:rFonts w:ascii="SimHei" w:eastAsia="SimHei" w:hAnsi="SimHei" w:cs="SimHei"/>
          <w:b/>
          <w:bCs/>
          <w:color w:val="FFFFFF"/>
          <w:spacing w:val="-50"/>
          <w:sz w:val="64"/>
          <w:szCs w:val="64"/>
        </w:rPr>
        <w:t>第一章</w:t>
      </w:r>
      <w:r>
        <w:rPr>
          <w:rFonts w:ascii="SimHei" w:eastAsia="SimHei" w:hAnsi="SimHei" w:cs="SimHei"/>
          <w:color w:val="FFFFFF"/>
          <w:spacing w:val="238"/>
          <w:sz w:val="64"/>
          <w:szCs w:val="64"/>
        </w:rPr>
        <w:t xml:space="preserve"> </w:t>
      </w:r>
      <w:r>
        <w:rPr>
          <w:rFonts w:ascii="SimHei" w:eastAsia="SimHei" w:hAnsi="SimHei" w:cs="SimHei"/>
          <w:b/>
          <w:bCs/>
          <w:color w:val="FFFFFF"/>
          <w:spacing w:val="-50"/>
          <w:sz w:val="64"/>
          <w:szCs w:val="64"/>
        </w:rPr>
        <w:t>总</w:t>
      </w:r>
      <w:r>
        <w:rPr>
          <w:rFonts w:ascii="SimHei" w:eastAsia="SimHei" w:hAnsi="SimHei" w:cs="SimHei"/>
          <w:color w:val="FFFFFF"/>
          <w:spacing w:val="52"/>
          <w:sz w:val="64"/>
          <w:szCs w:val="64"/>
        </w:rPr>
        <w:t xml:space="preserve">   </w:t>
      </w:r>
      <w:r>
        <w:rPr>
          <w:rFonts w:ascii="SimHei" w:eastAsia="SimHei" w:hAnsi="SimHei" w:cs="SimHei"/>
          <w:b/>
          <w:bCs/>
          <w:color w:val="FFFFFF"/>
          <w:spacing w:val="-50"/>
          <w:sz w:val="64"/>
          <w:szCs w:val="64"/>
        </w:rPr>
        <w:t>则</w:t>
      </w: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143" w:line="780" w:lineRule="exact"/>
        <w:ind w:left="2700"/>
        <w:rPr>
          <w:rFonts w:ascii="SimHei" w:eastAsia="SimHei" w:hAnsi="SimHei" w:cs="SimHei"/>
          <w:sz w:val="44"/>
          <w:szCs w:val="44"/>
        </w:rPr>
      </w:pPr>
      <w:r>
        <w:rPr>
          <w:rFonts w:ascii="SimHei" w:eastAsia="SimHei" w:hAnsi="SimHei" w:cs="SimHei"/>
          <w:spacing w:val="-9"/>
          <w:position w:val="25"/>
          <w:sz w:val="44"/>
          <w:szCs w:val="44"/>
        </w:rPr>
        <w:t>第一条</w:t>
      </w:r>
      <w:r>
        <w:rPr>
          <w:rFonts w:ascii="SimHei" w:eastAsia="SimHei" w:hAnsi="SimHei" w:cs="SimHei"/>
          <w:spacing w:val="191"/>
          <w:position w:val="25"/>
          <w:sz w:val="44"/>
          <w:szCs w:val="44"/>
        </w:rPr>
        <w:t xml:space="preserve"> </w:t>
      </w:r>
      <w:r>
        <w:rPr>
          <w:rFonts w:ascii="SimHei" w:eastAsia="SimHei" w:hAnsi="SimHei" w:cs="SimHei"/>
          <w:spacing w:val="-9"/>
          <w:position w:val="25"/>
          <w:sz w:val="44"/>
          <w:szCs w:val="44"/>
        </w:rPr>
        <w:t>为了加强无障碍环境建设，保障残疾人、老年人平等、充分、便捷地参与和融入社会生活，促进社会全体</w:t>
      </w:r>
    </w:p>
    <w:p>
      <w:pPr>
        <w:spacing w:before="2" w:line="212" w:lineRule="auto"/>
        <w:ind w:left="1660"/>
        <w:rPr>
          <w:rFonts w:ascii="SimHei" w:eastAsia="SimHei" w:hAnsi="SimHei" w:cs="SimHei"/>
          <w:sz w:val="44"/>
          <w:szCs w:val="44"/>
        </w:rPr>
      </w:pPr>
      <w:r>
        <w:rPr>
          <w:rFonts w:ascii="SimHei" w:eastAsia="SimHei" w:hAnsi="SimHei" w:cs="SimHei"/>
          <w:spacing w:val="-10"/>
          <w:sz w:val="44"/>
          <w:szCs w:val="44"/>
        </w:rPr>
        <w:t>人员共享经济社会发展成果，弘扬社会主义核心价值观，根据宪法和</w:t>
      </w:r>
      <w:r>
        <w:rPr>
          <w:rFonts w:ascii="SimHei" w:eastAsia="SimHei" w:hAnsi="SimHei" w:cs="SimHei"/>
          <w:spacing w:val="-11"/>
          <w:sz w:val="44"/>
          <w:szCs w:val="44"/>
        </w:rPr>
        <w:t>有关法律，制定本法。</w:t>
      </w:r>
    </w:p>
    <w:p>
      <w:pPr>
        <w:spacing w:before="272" w:line="780" w:lineRule="exact"/>
        <w:ind w:left="2700"/>
        <w:rPr>
          <w:rFonts w:ascii="SimHei" w:eastAsia="SimHei" w:hAnsi="SimHei" w:cs="SimHei"/>
          <w:sz w:val="44"/>
          <w:szCs w:val="44"/>
        </w:rPr>
      </w:pPr>
      <w:r>
        <w:rPr>
          <w:rFonts w:ascii="SimHei" w:eastAsia="SimHei" w:hAnsi="SimHei" w:cs="SimHei"/>
          <w:spacing w:val="-9"/>
          <w:position w:val="25"/>
          <w:sz w:val="44"/>
          <w:szCs w:val="44"/>
        </w:rPr>
        <w:t>第二条</w:t>
      </w:r>
      <w:r>
        <w:rPr>
          <w:rFonts w:ascii="SimHei" w:eastAsia="SimHei" w:hAnsi="SimHei" w:cs="SimHei"/>
          <w:spacing w:val="196"/>
          <w:position w:val="25"/>
          <w:sz w:val="44"/>
          <w:szCs w:val="44"/>
        </w:rPr>
        <w:t xml:space="preserve"> </w:t>
      </w:r>
      <w:r>
        <w:rPr>
          <w:rFonts w:ascii="SimHei" w:eastAsia="SimHei" w:hAnsi="SimHei" w:cs="SimHei"/>
          <w:spacing w:val="-9"/>
          <w:position w:val="25"/>
          <w:sz w:val="44"/>
          <w:szCs w:val="44"/>
        </w:rPr>
        <w:t>国家采取措施推进无障碍环境建设，为残疾人、老年人自主安全地通行道路、</w:t>
      </w:r>
      <w:r>
        <w:rPr>
          <w:rFonts w:ascii="SimHei" w:eastAsia="SimHei" w:hAnsi="SimHei" w:cs="SimHei"/>
          <w:spacing w:val="-10"/>
          <w:position w:val="25"/>
          <w:sz w:val="44"/>
          <w:szCs w:val="44"/>
        </w:rPr>
        <w:t>出入建筑物以及使用其附属</w:t>
      </w:r>
    </w:p>
    <w:p>
      <w:pPr>
        <w:spacing w:before="2" w:line="212" w:lineRule="auto"/>
        <w:ind w:left="1660"/>
        <w:rPr>
          <w:rFonts w:ascii="SimHei" w:eastAsia="SimHei" w:hAnsi="SimHei" w:cs="SimHei"/>
          <w:sz w:val="44"/>
          <w:szCs w:val="44"/>
        </w:rPr>
      </w:pPr>
      <w:r>
        <w:rPr>
          <w:rFonts w:ascii="SimHei" w:eastAsia="SimHei" w:hAnsi="SimHei" w:cs="SimHei"/>
          <w:spacing w:val="-12"/>
          <w:sz w:val="44"/>
          <w:szCs w:val="44"/>
        </w:rPr>
        <w:t>设施、搭乘公共交通运输工具，获取、使用和交流信息，获得社会服务等提供便利。</w:t>
      </w:r>
    </w:p>
    <w:p>
      <w:pPr>
        <w:spacing w:before="263" w:line="213" w:lineRule="auto"/>
        <w:ind w:left="2700"/>
        <w:rPr>
          <w:rFonts w:ascii="SimHei" w:eastAsia="SimHei" w:hAnsi="SimHei" w:cs="SimHei"/>
          <w:sz w:val="44"/>
          <w:szCs w:val="44"/>
        </w:rPr>
      </w:pPr>
      <w:r>
        <w:rPr>
          <w:rFonts w:ascii="SimHei" w:eastAsia="SimHei" w:hAnsi="SimHei" w:cs="SimHei"/>
          <w:spacing w:val="-12"/>
          <w:sz w:val="44"/>
          <w:szCs w:val="44"/>
        </w:rPr>
        <w:t>残疾人、老年人之外的其他人有无障碍需求的，可以享受无障碍环境便利。</w:t>
      </w:r>
    </w:p>
    <w:p>
      <w:pPr>
        <w:spacing w:before="272" w:line="780" w:lineRule="exact"/>
        <w:ind w:left="2700"/>
        <w:rPr>
          <w:rFonts w:ascii="SimHei" w:eastAsia="SimHei" w:hAnsi="SimHei" w:cs="SimHei"/>
          <w:sz w:val="44"/>
          <w:szCs w:val="44"/>
        </w:rPr>
      </w:pPr>
      <w:r>
        <w:rPr>
          <w:rFonts w:ascii="SimHei" w:eastAsia="SimHei" w:hAnsi="SimHei" w:cs="SimHei"/>
          <w:spacing w:val="-8"/>
          <w:position w:val="25"/>
          <w:sz w:val="44"/>
          <w:szCs w:val="44"/>
        </w:rPr>
        <w:t>第三条</w:t>
      </w:r>
      <w:r>
        <w:rPr>
          <w:rFonts w:ascii="SimHei" w:eastAsia="SimHei" w:hAnsi="SimHei" w:cs="SimHei"/>
          <w:spacing w:val="184"/>
          <w:position w:val="25"/>
          <w:sz w:val="44"/>
          <w:szCs w:val="44"/>
        </w:rPr>
        <w:t xml:space="preserve"> </w:t>
      </w:r>
      <w:r>
        <w:rPr>
          <w:rFonts w:ascii="SimHei" w:eastAsia="SimHei" w:hAnsi="SimHei" w:cs="SimHei"/>
          <w:spacing w:val="-8"/>
          <w:position w:val="25"/>
          <w:sz w:val="44"/>
          <w:szCs w:val="44"/>
        </w:rPr>
        <w:t>无障碍环境建设应当坚持中国共产党的领导，发挥政府主导作用，调动市场主体积极性，引导社会组织和</w:t>
      </w:r>
    </w:p>
    <w:p>
      <w:pPr>
        <w:spacing w:before="2" w:line="212" w:lineRule="auto"/>
        <w:ind w:left="1660"/>
        <w:rPr>
          <w:rFonts w:ascii="SimHei" w:eastAsia="SimHei" w:hAnsi="SimHei" w:cs="SimHei"/>
          <w:sz w:val="44"/>
          <w:szCs w:val="44"/>
        </w:rPr>
      </w:pPr>
      <w:r>
        <w:rPr>
          <w:rFonts w:ascii="SimHei" w:eastAsia="SimHei" w:hAnsi="SimHei" w:cs="SimHei"/>
          <w:spacing w:val="-13"/>
          <w:sz w:val="44"/>
          <w:szCs w:val="44"/>
        </w:rPr>
        <w:t>公众广泛参与，推动全社会共建共治共享。</w:t>
      </w:r>
    </w:p>
    <w:p>
      <w:pPr>
        <w:sectPr>
          <w:headerReference w:type="default" r:id="rId95"/>
          <w:footerReference w:type="default" r:id="rId96"/>
          <w:pgSz w:w="25870" w:h="14560"/>
          <w:pgMar w:top="400" w:right="0" w:bottom="400" w:left="0" w:header="0" w:footer="0" w:gutter="0"/>
          <w:pgNumType w:start="35"/>
          <w:cols w:space="708"/>
        </w:sectPr>
      </w:pPr>
    </w:p>
    <w:p>
      <w:pPr>
        <w:spacing w:before="386" w:line="219" w:lineRule="auto"/>
        <w:ind w:left="2169"/>
        <w:rPr>
          <w:rFonts w:ascii="SimSun" w:eastAsia="SimSun" w:hAnsi="SimSun" w:cs="SimSun"/>
          <w:sz w:val="64"/>
          <w:szCs w:val="64"/>
        </w:rPr>
      </w:pPr>
      <w:r>
        <w:pict>
          <v:shape id="_x0000_s1029" type="#_x0000_t202" style="width:67.5pt;height:68.55pt;margin-top:-0.44pt;margin-left:18.51pt;position:absolute;z-index:251694080" filled="f" stroked="f">
            <o:lock v:ext="edit" aspectratio="f"/>
            <v:textbox inset="0,0,0,0">
              <w:txbxContent>
                <w:p>
                  <w:pPr>
                    <w:spacing w:before="20" w:line="1330" w:lineRule="exact"/>
                    <w:ind w:left="20"/>
                  </w:pPr>
                  <w:r>
                    <w:rPr>
                      <w:position w:val="-27"/>
                    </w:rPr>
                    <w:drawing>
                      <wp:inline distT="0" distB="0" distL="0" distR="0">
                        <wp:extent cx="831721" cy="8445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xmlns:r="http://schemas.openxmlformats.org/officeDocument/2006/relationships" r:embed="rId97"/>
                                <a:stretch>
                                  <a:fillRect/>
                                </a:stretch>
                              </pic:blipFill>
                              <pic:spPr>
                                <a:xfrm>
                                  <a:off x="0" y="0"/>
                                  <a:ext cx="831721" cy="844585"/>
                                </a:xfrm>
                                <a:prstGeom prst="rect">
                                  <a:avLst/>
                                </a:prstGeom>
                              </pic:spPr>
                            </pic:pic>
                          </a:graphicData>
                        </a:graphic>
                      </wp:inline>
                    </w:drawing>
                  </w:r>
                </w:p>
              </w:txbxContent>
            </v:textbox>
          </v:shape>
        </w:pict>
      </w:r>
      <w:r>
        <w:rPr>
          <w:rFonts w:ascii="SimSun" w:eastAsia="SimSun" w:hAnsi="SimSun" w:cs="SimSun"/>
          <w:color w:val="E3676F"/>
          <w:spacing w:val="16"/>
          <w:sz w:val="64"/>
          <w:szCs w:val="64"/>
        </w:rPr>
        <w:t>法律全文</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208" w:line="222" w:lineRule="auto"/>
        <w:ind w:left="10958"/>
        <w:rPr>
          <w:rFonts w:ascii="SimHei" w:eastAsia="SimHei" w:hAnsi="SimHei" w:cs="SimHei"/>
          <w:sz w:val="64"/>
          <w:szCs w:val="64"/>
        </w:rPr>
      </w:pPr>
      <w:r>
        <w:rPr>
          <w:rFonts w:ascii="SimHei" w:eastAsia="SimHei" w:hAnsi="SimHei" w:cs="SimHei"/>
          <w:b/>
          <w:bCs/>
          <w:color w:val="FFFFFF"/>
          <w:spacing w:val="-50"/>
          <w:sz w:val="64"/>
          <w:szCs w:val="64"/>
        </w:rPr>
        <w:t>第一章</w:t>
      </w:r>
      <w:r>
        <w:rPr>
          <w:rFonts w:ascii="SimHei" w:eastAsia="SimHei" w:hAnsi="SimHei" w:cs="SimHei"/>
          <w:color w:val="FFFFFF"/>
          <w:spacing w:val="238"/>
          <w:sz w:val="64"/>
          <w:szCs w:val="64"/>
        </w:rPr>
        <w:t xml:space="preserve"> </w:t>
      </w:r>
      <w:r>
        <w:rPr>
          <w:rFonts w:ascii="SimHei" w:eastAsia="SimHei" w:hAnsi="SimHei" w:cs="SimHei"/>
          <w:b/>
          <w:bCs/>
          <w:color w:val="FFFFFF"/>
          <w:spacing w:val="-50"/>
          <w:sz w:val="64"/>
          <w:szCs w:val="64"/>
        </w:rPr>
        <w:t>总</w:t>
      </w:r>
      <w:r>
        <w:rPr>
          <w:rFonts w:ascii="SimHei" w:eastAsia="SimHei" w:hAnsi="SimHei" w:cs="SimHei"/>
          <w:color w:val="FFFFFF"/>
          <w:spacing w:val="52"/>
          <w:sz w:val="64"/>
          <w:szCs w:val="64"/>
        </w:rPr>
        <w:t xml:space="preserve">   </w:t>
      </w:r>
      <w:r>
        <w:rPr>
          <w:rFonts w:ascii="SimHei" w:eastAsia="SimHei" w:hAnsi="SimHei" w:cs="SimHei"/>
          <w:b/>
          <w:bCs/>
          <w:color w:val="FFFFFF"/>
          <w:spacing w:val="-50"/>
          <w:sz w:val="64"/>
          <w:szCs w:val="64"/>
        </w:rPr>
        <w:t>则</w:t>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146" w:line="213" w:lineRule="auto"/>
        <w:ind w:left="4350"/>
        <w:rPr>
          <w:rFonts w:ascii="SimHei" w:eastAsia="SimHei" w:hAnsi="SimHei" w:cs="SimHei"/>
          <w:sz w:val="45"/>
          <w:szCs w:val="45"/>
        </w:rPr>
      </w:pPr>
      <w:r>
        <w:pict>
          <v:shape id="_x0000_s1030" type="#_x0000_t202" style="width:67.2pt;height:145.05pt;margin-top:6.32pt;margin-left:132.99pt;position:absolute;z-index:251695104" filled="f" stroked="f">
            <o:lock v:ext="edit" aspectratio="f"/>
            <v:textbox inset="0,0,0,0">
              <w:txbxContent>
                <w:p>
                  <w:pPr>
                    <w:spacing w:before="20" w:line="779" w:lineRule="exact"/>
                    <w:ind w:left="20"/>
                    <w:rPr>
                      <w:rFonts w:ascii="SimHei" w:eastAsia="SimHei" w:hAnsi="SimHei" w:cs="SimHei"/>
                      <w:sz w:val="45"/>
                      <w:szCs w:val="45"/>
                    </w:rPr>
                  </w:pPr>
                  <w:r>
                    <w:rPr>
                      <w:rFonts w:ascii="SimHei" w:eastAsia="SimHei" w:hAnsi="SimHei" w:cs="SimHei"/>
                      <w:spacing w:val="-18"/>
                      <w:position w:val="23"/>
                      <w:sz w:val="45"/>
                      <w:szCs w:val="45"/>
                    </w:rPr>
                    <w:t>第四条</w:t>
                  </w:r>
                </w:p>
                <w:p>
                  <w:pPr>
                    <w:spacing w:before="1" w:line="221" w:lineRule="auto"/>
                    <w:ind w:left="20"/>
                    <w:rPr>
                      <w:rFonts w:ascii="SimHei" w:eastAsia="SimHei" w:hAnsi="SimHei" w:cs="SimHei"/>
                      <w:sz w:val="45"/>
                      <w:szCs w:val="45"/>
                    </w:rPr>
                  </w:pPr>
                  <w:r>
                    <w:rPr>
                      <w:rFonts w:ascii="SimHei" w:eastAsia="SimHei" w:hAnsi="SimHei" w:cs="SimHei"/>
                      <w:spacing w:val="-11"/>
                      <w:sz w:val="45"/>
                      <w:szCs w:val="45"/>
                    </w:rPr>
                    <w:t>第五条</w:t>
                  </w: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146" w:line="222" w:lineRule="auto"/>
                    <w:ind w:left="20"/>
                    <w:rPr>
                      <w:rFonts w:ascii="SimHei" w:eastAsia="SimHei" w:hAnsi="SimHei" w:cs="SimHei"/>
                      <w:sz w:val="45"/>
                      <w:szCs w:val="45"/>
                    </w:rPr>
                  </w:pPr>
                  <w:r>
                    <w:rPr>
                      <w:rFonts w:ascii="SimHei" w:eastAsia="SimHei" w:hAnsi="SimHei" w:cs="SimHei"/>
                      <w:spacing w:val="-11"/>
                      <w:sz w:val="45"/>
                      <w:szCs w:val="45"/>
                    </w:rPr>
                    <w:t>第六条</w:t>
                  </w:r>
                </w:p>
              </w:txbxContent>
            </v:textbox>
          </v:shape>
        </w:pict>
      </w:r>
      <w:r>
        <w:rPr>
          <w:rFonts w:ascii="SimHei" w:eastAsia="SimHei" w:hAnsi="SimHei" w:cs="SimHei"/>
          <w:spacing w:val="-20"/>
          <w:sz w:val="45"/>
          <w:szCs w:val="45"/>
        </w:rPr>
        <w:t>无障碍环境建设应当与适老化改造相结合，遵循安全便利、实用易行、广泛受益的原则。</w:t>
      </w:r>
    </w:p>
    <w:p>
      <w:pPr>
        <w:spacing w:before="260" w:line="213" w:lineRule="auto"/>
        <w:ind w:left="4380"/>
        <w:rPr>
          <w:rFonts w:ascii="SimHei" w:eastAsia="SimHei" w:hAnsi="SimHei" w:cs="SimHei"/>
          <w:sz w:val="45"/>
          <w:szCs w:val="45"/>
        </w:rPr>
      </w:pPr>
      <w:r>
        <w:rPr>
          <w:rFonts w:ascii="SimHei" w:eastAsia="SimHei" w:hAnsi="SimHei" w:cs="SimHei"/>
          <w:spacing w:val="-17"/>
          <w:sz w:val="45"/>
          <w:szCs w:val="45"/>
        </w:rPr>
        <w:t>无障碍环境建设应当与经济社会发展水平相适应，统筹城镇和农村发展，</w:t>
      </w:r>
      <w:r>
        <w:rPr>
          <w:rFonts w:ascii="SimHei" w:eastAsia="SimHei" w:hAnsi="SimHei" w:cs="SimHei"/>
          <w:spacing w:val="-18"/>
          <w:sz w:val="45"/>
          <w:szCs w:val="45"/>
        </w:rPr>
        <w:t>逐步缩小城乡无障碍环境建设的</w:t>
      </w:r>
    </w:p>
    <w:p>
      <w:pPr>
        <w:spacing w:before="283" w:line="227" w:lineRule="auto"/>
        <w:ind w:left="1649"/>
        <w:rPr>
          <w:rFonts w:ascii="SimHei" w:eastAsia="SimHei" w:hAnsi="SimHei" w:cs="SimHei"/>
          <w:sz w:val="45"/>
          <w:szCs w:val="45"/>
        </w:rPr>
      </w:pPr>
      <w:r>
        <w:rPr>
          <w:rFonts w:ascii="SimHei" w:eastAsia="SimHei" w:hAnsi="SimHei" w:cs="SimHei"/>
          <w:spacing w:val="-16"/>
          <w:sz w:val="45"/>
          <w:szCs w:val="45"/>
        </w:rPr>
        <w:t>差距。</w:t>
      </w:r>
    </w:p>
    <w:p>
      <w:pPr>
        <w:spacing w:before="184" w:line="213" w:lineRule="auto"/>
        <w:ind w:left="4389"/>
        <w:rPr>
          <w:rFonts w:ascii="SimHei" w:eastAsia="SimHei" w:hAnsi="SimHei" w:cs="SimHei"/>
          <w:sz w:val="45"/>
          <w:szCs w:val="45"/>
        </w:rPr>
      </w:pPr>
      <w:r>
        <w:rPr>
          <w:rFonts w:ascii="SimHei" w:eastAsia="SimHei" w:hAnsi="SimHei" w:cs="SimHei"/>
          <w:spacing w:val="-18"/>
          <w:sz w:val="45"/>
          <w:szCs w:val="45"/>
        </w:rPr>
        <w:t>县级以上人民政府应当将无障碍环境建设纳入国民经济和社会发展规划，将所需经费纳入本级预算，建立</w:t>
      </w:r>
    </w:p>
    <w:p>
      <w:pPr>
        <w:spacing w:before="286" w:line="223" w:lineRule="auto"/>
        <w:ind w:left="1649"/>
        <w:rPr>
          <w:rFonts w:ascii="SimHei" w:eastAsia="SimHei" w:hAnsi="SimHei" w:cs="SimHei"/>
          <w:sz w:val="45"/>
          <w:szCs w:val="45"/>
        </w:rPr>
      </w:pPr>
      <w:r>
        <w:rPr>
          <w:rFonts w:ascii="SimHei" w:eastAsia="SimHei" w:hAnsi="SimHei" w:cs="SimHei"/>
          <w:spacing w:val="-21"/>
          <w:sz w:val="45"/>
          <w:szCs w:val="45"/>
        </w:rPr>
        <w:t>稳定的经费保障机制。</w:t>
      </w:r>
    </w:p>
    <w:p>
      <w:pPr>
        <w:spacing w:before="241" w:line="221" w:lineRule="auto"/>
        <w:ind w:left="2679"/>
        <w:rPr>
          <w:rFonts w:ascii="SimHei" w:eastAsia="SimHei" w:hAnsi="SimHei" w:cs="SimHei"/>
          <w:sz w:val="45"/>
          <w:szCs w:val="45"/>
        </w:rPr>
      </w:pPr>
      <w:r>
        <w:rPr>
          <w:rFonts w:ascii="SimHei" w:eastAsia="SimHei" w:hAnsi="SimHei" w:cs="SimHei"/>
          <w:spacing w:val="-20"/>
          <w:sz w:val="45"/>
          <w:szCs w:val="45"/>
        </w:rPr>
        <w:t>第七条</w:t>
      </w:r>
      <w:r>
        <w:rPr>
          <w:rFonts w:ascii="SimHei" w:eastAsia="SimHei" w:hAnsi="SimHei" w:cs="SimHei"/>
          <w:spacing w:val="191"/>
          <w:sz w:val="45"/>
          <w:szCs w:val="45"/>
        </w:rPr>
        <w:t xml:space="preserve"> </w:t>
      </w:r>
      <w:r>
        <w:rPr>
          <w:rFonts w:ascii="SimHei" w:eastAsia="SimHei" w:hAnsi="SimHei" w:cs="SimHei"/>
          <w:spacing w:val="-20"/>
          <w:sz w:val="45"/>
          <w:szCs w:val="45"/>
        </w:rPr>
        <w:t>县级以上人民政府应当统筹协调和督促指导有关部门在各自职责范围内</w:t>
      </w:r>
      <w:r>
        <w:rPr>
          <w:rFonts w:ascii="SimHei" w:eastAsia="SimHei" w:hAnsi="SimHei" w:cs="SimHei"/>
          <w:spacing w:val="-21"/>
          <w:sz w:val="45"/>
          <w:szCs w:val="45"/>
        </w:rPr>
        <w:t>做好无障碍环境建设工作。</w:t>
      </w:r>
    </w:p>
    <w:p>
      <w:pPr>
        <w:spacing w:before="220" w:line="772" w:lineRule="exact"/>
        <w:ind w:left="2679"/>
        <w:rPr>
          <w:rFonts w:ascii="SimHei" w:eastAsia="SimHei" w:hAnsi="SimHei" w:cs="SimHei"/>
          <w:sz w:val="45"/>
          <w:szCs w:val="45"/>
        </w:rPr>
      </w:pPr>
      <w:r>
        <w:rPr>
          <w:rFonts w:ascii="SimHei" w:eastAsia="SimHei" w:hAnsi="SimHei" w:cs="SimHei"/>
          <w:spacing w:val="-19"/>
          <w:position w:val="23"/>
          <w:sz w:val="45"/>
          <w:szCs w:val="45"/>
        </w:rPr>
        <w:t>县级以上人民政府住房和城乡建设、民政、工业和信息化、交通运输、自然资源、文化和旅游、教育、卫生健康等</w:t>
      </w:r>
    </w:p>
    <w:p>
      <w:pPr>
        <w:spacing w:before="2" w:line="212" w:lineRule="auto"/>
        <w:ind w:left="1699"/>
        <w:rPr>
          <w:rFonts w:ascii="SimHei" w:eastAsia="SimHei" w:hAnsi="SimHei" w:cs="SimHei"/>
          <w:sz w:val="45"/>
          <w:szCs w:val="45"/>
        </w:rPr>
        <w:sectPr>
          <w:headerReference w:type="default" r:id="rId98"/>
          <w:footerReference w:type="default" r:id="rId99"/>
          <w:pgSz w:w="25870" w:h="14560"/>
          <w:pgMar w:top="400" w:right="0" w:bottom="400" w:left="0" w:header="0" w:footer="0" w:gutter="0"/>
          <w:pgNumType w:start="36"/>
          <w:cols w:space="708"/>
        </w:sectPr>
      </w:pPr>
      <w:r>
        <w:rPr>
          <w:rFonts w:ascii="SimHei" w:eastAsia="SimHei" w:hAnsi="SimHei" w:cs="SimHei"/>
          <w:spacing w:val="-24"/>
          <w:sz w:val="45"/>
          <w:szCs w:val="45"/>
        </w:rPr>
        <w:t>部门应当在各自职责范围内，开展无障碍环境建设工作。</w:t>
      </w:r>
    </w:p>
    <w:p>
      <w:pPr>
        <w:spacing w:before="300" w:line="221" w:lineRule="auto"/>
        <w:ind w:left="2679"/>
        <w:rPr>
          <w:rFonts w:ascii="SimHei" w:eastAsia="SimHei" w:hAnsi="SimHei" w:cs="SimHei"/>
          <w:sz w:val="45"/>
          <w:szCs w:val="45"/>
        </w:rPr>
      </w:pPr>
      <w:r>
        <w:rPr>
          <w:rFonts w:ascii="SimHei" w:eastAsia="SimHei" w:hAnsi="SimHei" w:cs="SimHei"/>
          <w:spacing w:val="-21"/>
          <w:sz w:val="45"/>
          <w:szCs w:val="45"/>
        </w:rPr>
        <w:t>乡镇人民政府、街道办事处应当协助有关部门做好无障碍环境建设工作。</w:t>
      </w:r>
    </w:p>
    <w:p>
      <w:pPr>
        <w:sectPr>
          <w:headerReference w:type="default" r:id="rId100"/>
          <w:footerReference w:type="default" r:id="rId101"/>
          <w:type w:val="nextPage"/>
          <w:pgSz w:w="25870" w:h="14560"/>
          <w:pgMar w:top="400" w:right="0" w:bottom="400" w:left="0" w:header="0" w:footer="0" w:gutter="0"/>
          <w:pgNumType w:start="37"/>
          <w:cols w:space="708"/>
          <w:titlePg w:val="0"/>
        </w:sectPr>
      </w:pPr>
    </w:p>
    <w:p>
      <w:pPr>
        <w:spacing w:before="377" w:line="219" w:lineRule="auto"/>
        <w:ind w:left="2179"/>
        <w:rPr>
          <w:rFonts w:ascii="SimSun" w:eastAsia="SimSun" w:hAnsi="SimSun" w:cs="SimSun"/>
          <w:sz w:val="64"/>
          <w:szCs w:val="64"/>
        </w:rPr>
      </w:pPr>
      <w:r>
        <w:pict>
          <v:shape id="_x0000_s1031" type="#_x0000_t202" style="width:68pt;height:68.55pt;margin-top:-0.44pt;margin-left:18.51pt;position:absolute;z-index:251696128" filled="f" stroked="f">
            <o:lock v:ext="edit" aspectratio="f"/>
            <v:textbox inset="0,0,0,0">
              <w:txbxContent>
                <w:p>
                  <w:pPr>
                    <w:spacing w:before="20" w:line="1330" w:lineRule="exact"/>
                    <w:ind w:left="20"/>
                  </w:pPr>
                  <w:r>
                    <w:rPr>
                      <w:position w:val="-27"/>
                    </w:rPr>
                    <w:drawing>
                      <wp:inline distT="0" distB="0" distL="0" distR="0">
                        <wp:extent cx="838128" cy="8445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xmlns:r="http://schemas.openxmlformats.org/officeDocument/2006/relationships" r:embed="rId94"/>
                                <a:stretch>
                                  <a:fillRect/>
                                </a:stretch>
                              </pic:blipFill>
                              <pic:spPr>
                                <a:xfrm>
                                  <a:off x="0" y="0"/>
                                  <a:ext cx="838128" cy="844585"/>
                                </a:xfrm>
                                <a:prstGeom prst="rect">
                                  <a:avLst/>
                                </a:prstGeom>
                              </pic:spPr>
                            </pic:pic>
                          </a:graphicData>
                        </a:graphic>
                      </wp:inline>
                    </w:drawing>
                  </w:r>
                </w:p>
              </w:txbxContent>
            </v:textbox>
          </v:shape>
        </w:pict>
      </w:r>
      <w:r>
        <w:rPr>
          <w:rFonts w:ascii="SimSun" w:eastAsia="SimSun" w:hAnsi="SimSun" w:cs="SimSun"/>
          <w:b/>
          <w:bCs/>
          <w:color w:val="E3676F"/>
          <w:spacing w:val="5"/>
          <w:sz w:val="64"/>
          <w:szCs w:val="64"/>
        </w:rPr>
        <w:t>法律全文</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208" w:line="222" w:lineRule="auto"/>
        <w:ind w:left="10958"/>
        <w:rPr>
          <w:rFonts w:ascii="SimHei" w:eastAsia="SimHei" w:hAnsi="SimHei" w:cs="SimHei"/>
          <w:sz w:val="64"/>
          <w:szCs w:val="64"/>
        </w:rPr>
      </w:pPr>
      <w:r>
        <w:rPr>
          <w:rFonts w:ascii="SimHei" w:eastAsia="SimHei" w:hAnsi="SimHei" w:cs="SimHei"/>
          <w:b/>
          <w:bCs/>
          <w:color w:val="FFFFFF"/>
          <w:spacing w:val="-50"/>
          <w:sz w:val="64"/>
          <w:szCs w:val="64"/>
        </w:rPr>
        <w:t>第一章</w:t>
      </w:r>
      <w:r>
        <w:rPr>
          <w:rFonts w:ascii="SimHei" w:eastAsia="SimHei" w:hAnsi="SimHei" w:cs="SimHei"/>
          <w:color w:val="FFFFFF"/>
          <w:spacing w:val="238"/>
          <w:sz w:val="64"/>
          <w:szCs w:val="64"/>
        </w:rPr>
        <w:t xml:space="preserve"> </w:t>
      </w:r>
      <w:r>
        <w:rPr>
          <w:rFonts w:ascii="SimHei" w:eastAsia="SimHei" w:hAnsi="SimHei" w:cs="SimHei"/>
          <w:b/>
          <w:bCs/>
          <w:color w:val="FFFFFF"/>
          <w:spacing w:val="-50"/>
          <w:sz w:val="64"/>
          <w:szCs w:val="64"/>
        </w:rPr>
        <w:t>总</w:t>
      </w:r>
      <w:r>
        <w:rPr>
          <w:rFonts w:ascii="SimHei" w:eastAsia="SimHei" w:hAnsi="SimHei" w:cs="SimHei"/>
          <w:color w:val="FFFFFF"/>
          <w:spacing w:val="52"/>
          <w:sz w:val="64"/>
          <w:szCs w:val="64"/>
        </w:rPr>
        <w:t xml:space="preserve">   </w:t>
      </w:r>
      <w:r>
        <w:rPr>
          <w:rFonts w:ascii="SimHei" w:eastAsia="SimHei" w:hAnsi="SimHei" w:cs="SimHei"/>
          <w:b/>
          <w:bCs/>
          <w:color w:val="FFFFFF"/>
          <w:spacing w:val="-50"/>
          <w:sz w:val="64"/>
          <w:szCs w:val="64"/>
        </w:rPr>
        <w:t>则</w:t>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146" w:line="791" w:lineRule="exact"/>
        <w:ind w:left="2679"/>
        <w:rPr>
          <w:rFonts w:ascii="SimHei" w:eastAsia="SimHei" w:hAnsi="SimHei" w:cs="SimHei"/>
          <w:sz w:val="45"/>
          <w:szCs w:val="45"/>
        </w:rPr>
      </w:pPr>
      <w:r>
        <w:rPr>
          <w:rFonts w:ascii="SimHei" w:eastAsia="SimHei" w:hAnsi="SimHei" w:cs="SimHei"/>
          <w:spacing w:val="-18"/>
          <w:position w:val="25"/>
          <w:sz w:val="45"/>
          <w:szCs w:val="45"/>
        </w:rPr>
        <w:t>第八条</w:t>
      </w:r>
      <w:r>
        <w:rPr>
          <w:rFonts w:ascii="SimHei" w:eastAsia="SimHei" w:hAnsi="SimHei" w:cs="SimHei"/>
          <w:spacing w:val="179"/>
          <w:position w:val="25"/>
          <w:sz w:val="45"/>
          <w:szCs w:val="45"/>
        </w:rPr>
        <w:t xml:space="preserve"> </w:t>
      </w:r>
      <w:r>
        <w:rPr>
          <w:rFonts w:ascii="SimHei" w:eastAsia="SimHei" w:hAnsi="SimHei" w:cs="SimHei"/>
          <w:spacing w:val="-18"/>
          <w:position w:val="25"/>
          <w:sz w:val="45"/>
          <w:szCs w:val="45"/>
        </w:rPr>
        <w:t>残疾人联合会、老龄协会等组织依照法律、法规以及各自章程，协助各级人民政府及其有关部门做好无障</w:t>
      </w:r>
    </w:p>
    <w:p>
      <w:pPr>
        <w:spacing w:before="1" w:line="221" w:lineRule="auto"/>
        <w:ind w:left="1649"/>
        <w:rPr>
          <w:rFonts w:ascii="SimHei" w:eastAsia="SimHei" w:hAnsi="SimHei" w:cs="SimHei"/>
          <w:sz w:val="45"/>
          <w:szCs w:val="45"/>
        </w:rPr>
      </w:pPr>
      <w:r>
        <w:rPr>
          <w:rFonts w:ascii="SimHei" w:eastAsia="SimHei" w:hAnsi="SimHei" w:cs="SimHei"/>
          <w:spacing w:val="-20"/>
          <w:sz w:val="45"/>
          <w:szCs w:val="45"/>
        </w:rPr>
        <w:t>碍环境建设工作。</w:t>
      </w:r>
    </w:p>
    <w:p>
      <w:pPr>
        <w:spacing w:before="209" w:line="788" w:lineRule="exact"/>
        <w:ind w:left="2679"/>
        <w:rPr>
          <w:rFonts w:ascii="SimHei" w:eastAsia="SimHei" w:hAnsi="SimHei" w:cs="SimHei"/>
          <w:sz w:val="45"/>
          <w:szCs w:val="45"/>
        </w:rPr>
      </w:pPr>
      <w:r>
        <w:rPr>
          <w:rFonts w:ascii="SimHei" w:eastAsia="SimHei" w:hAnsi="SimHei" w:cs="SimHei"/>
          <w:spacing w:val="-18"/>
          <w:position w:val="25"/>
          <w:sz w:val="45"/>
          <w:szCs w:val="45"/>
        </w:rPr>
        <w:t>第九条</w:t>
      </w:r>
      <w:r>
        <w:rPr>
          <w:rFonts w:ascii="SimHei" w:eastAsia="SimHei" w:hAnsi="SimHei" w:cs="SimHei"/>
          <w:spacing w:val="181"/>
          <w:position w:val="25"/>
          <w:sz w:val="45"/>
          <w:szCs w:val="45"/>
        </w:rPr>
        <w:t xml:space="preserve"> </w:t>
      </w:r>
      <w:r>
        <w:rPr>
          <w:rFonts w:ascii="SimHei" w:eastAsia="SimHei" w:hAnsi="SimHei" w:cs="SimHei"/>
          <w:spacing w:val="-18"/>
          <w:position w:val="25"/>
          <w:sz w:val="45"/>
          <w:szCs w:val="45"/>
        </w:rPr>
        <w:t>制定或者修改涉及无障碍环境建设的法律、法</w:t>
      </w:r>
      <w:r>
        <w:rPr>
          <w:rFonts w:ascii="SimHei" w:eastAsia="SimHei" w:hAnsi="SimHei" w:cs="SimHei"/>
          <w:spacing w:val="-19"/>
          <w:position w:val="25"/>
          <w:sz w:val="45"/>
          <w:szCs w:val="45"/>
        </w:rPr>
        <w:t>规、规章、规划和其他规范性文件，应当征求残疾人、老年</w:t>
      </w:r>
    </w:p>
    <w:p>
      <w:pPr>
        <w:spacing w:before="1" w:line="216" w:lineRule="auto"/>
        <w:ind w:left="1649"/>
        <w:rPr>
          <w:rFonts w:ascii="SimHei" w:eastAsia="SimHei" w:hAnsi="SimHei" w:cs="SimHei"/>
          <w:sz w:val="45"/>
          <w:szCs w:val="45"/>
        </w:rPr>
      </w:pPr>
      <w:r>
        <w:rPr>
          <w:rFonts w:ascii="SimHei" w:eastAsia="SimHei" w:hAnsi="SimHei" w:cs="SimHei"/>
          <w:spacing w:val="-22"/>
          <w:sz w:val="45"/>
          <w:szCs w:val="45"/>
        </w:rPr>
        <w:t>人代表以及残疾人联合会、老龄协会等组织的意见。</w:t>
      </w:r>
    </w:p>
    <w:p>
      <w:pPr>
        <w:spacing w:before="254" w:line="791" w:lineRule="exact"/>
        <w:ind w:left="2679"/>
        <w:rPr>
          <w:rFonts w:ascii="SimHei" w:eastAsia="SimHei" w:hAnsi="SimHei" w:cs="SimHei"/>
          <w:sz w:val="45"/>
          <w:szCs w:val="45"/>
        </w:rPr>
      </w:pPr>
      <w:r>
        <w:rPr>
          <w:rFonts w:ascii="SimHei" w:eastAsia="SimHei" w:hAnsi="SimHei" w:cs="SimHei"/>
          <w:spacing w:val="-18"/>
          <w:position w:val="25"/>
          <w:sz w:val="45"/>
          <w:szCs w:val="45"/>
        </w:rPr>
        <w:t>第十条</w:t>
      </w:r>
      <w:r>
        <w:rPr>
          <w:rFonts w:ascii="SimHei" w:eastAsia="SimHei" w:hAnsi="SimHei" w:cs="SimHei"/>
          <w:spacing w:val="191"/>
          <w:position w:val="25"/>
          <w:sz w:val="45"/>
          <w:szCs w:val="45"/>
        </w:rPr>
        <w:t xml:space="preserve"> </w:t>
      </w:r>
      <w:r>
        <w:rPr>
          <w:rFonts w:ascii="SimHei" w:eastAsia="SimHei" w:hAnsi="SimHei" w:cs="SimHei"/>
          <w:spacing w:val="-18"/>
          <w:position w:val="25"/>
          <w:sz w:val="45"/>
          <w:szCs w:val="45"/>
        </w:rPr>
        <w:t>国家鼓励和支持企业事业单位、社会组织、个人等社会力量，通过捐赠、志愿服务</w:t>
      </w:r>
      <w:r>
        <w:rPr>
          <w:rFonts w:ascii="SimHei" w:eastAsia="SimHei" w:hAnsi="SimHei" w:cs="SimHei"/>
          <w:spacing w:val="-19"/>
          <w:position w:val="25"/>
          <w:sz w:val="45"/>
          <w:szCs w:val="45"/>
        </w:rPr>
        <w:t>等方式参与无障碍环境</w:t>
      </w:r>
    </w:p>
    <w:p>
      <w:pPr>
        <w:spacing w:before="2" w:line="221" w:lineRule="auto"/>
        <w:ind w:left="1649"/>
        <w:rPr>
          <w:rFonts w:ascii="SimHei" w:eastAsia="SimHei" w:hAnsi="SimHei" w:cs="SimHei"/>
          <w:sz w:val="45"/>
          <w:szCs w:val="45"/>
        </w:rPr>
      </w:pPr>
      <w:r>
        <w:rPr>
          <w:rFonts w:ascii="SimHei" w:eastAsia="SimHei" w:hAnsi="SimHei" w:cs="SimHei"/>
          <w:spacing w:val="-17"/>
          <w:sz w:val="45"/>
          <w:szCs w:val="45"/>
        </w:rPr>
        <w:t>建设。</w:t>
      </w:r>
    </w:p>
    <w:p>
      <w:pPr>
        <w:spacing w:before="227" w:line="221" w:lineRule="auto"/>
        <w:ind w:left="2679"/>
        <w:rPr>
          <w:rFonts w:ascii="SimHei" w:eastAsia="SimHei" w:hAnsi="SimHei" w:cs="SimHei"/>
          <w:sz w:val="45"/>
          <w:szCs w:val="45"/>
        </w:rPr>
      </w:pPr>
      <w:r>
        <w:rPr>
          <w:rFonts w:ascii="SimHei" w:eastAsia="SimHei" w:hAnsi="SimHei" w:cs="SimHei"/>
          <w:spacing w:val="-21"/>
          <w:sz w:val="45"/>
          <w:szCs w:val="45"/>
        </w:rPr>
        <w:t>国家支持开展无障碍环境建设工作的国际交流与合作。</w:t>
      </w:r>
    </w:p>
    <w:p>
      <w:pPr>
        <w:spacing w:before="233" w:line="213" w:lineRule="auto"/>
        <w:ind w:left="2679"/>
        <w:rPr>
          <w:rFonts w:ascii="SimHei" w:eastAsia="SimHei" w:hAnsi="SimHei" w:cs="SimHei"/>
          <w:sz w:val="45"/>
          <w:szCs w:val="45"/>
        </w:rPr>
      </w:pPr>
      <w:r>
        <w:rPr>
          <w:rFonts w:ascii="SimHei" w:eastAsia="SimHei" w:hAnsi="SimHei" w:cs="SimHei"/>
          <w:spacing w:val="-20"/>
          <w:sz w:val="45"/>
          <w:szCs w:val="45"/>
        </w:rPr>
        <w:t>第十一条</w:t>
      </w:r>
      <w:r>
        <w:rPr>
          <w:rFonts w:ascii="SimHei" w:eastAsia="SimHei" w:hAnsi="SimHei" w:cs="SimHei"/>
          <w:spacing w:val="171"/>
          <w:sz w:val="45"/>
          <w:szCs w:val="45"/>
        </w:rPr>
        <w:t xml:space="preserve"> </w:t>
      </w:r>
      <w:r>
        <w:rPr>
          <w:rFonts w:ascii="SimHei" w:eastAsia="SimHei" w:hAnsi="SimHei" w:cs="SimHei"/>
          <w:spacing w:val="-20"/>
          <w:sz w:val="45"/>
          <w:szCs w:val="45"/>
        </w:rPr>
        <w:t>对在无障碍环境建设工作中做出显著成绩的单</w:t>
      </w:r>
      <w:r>
        <w:rPr>
          <w:rFonts w:ascii="SimHei" w:eastAsia="SimHei" w:hAnsi="SimHei" w:cs="SimHei"/>
          <w:spacing w:val="-21"/>
          <w:sz w:val="45"/>
          <w:szCs w:val="45"/>
        </w:rPr>
        <w:t>位和个人，按照国家有关规定给予表彰和奖励。</w:t>
      </w:r>
    </w:p>
    <w:p>
      <w:pPr>
        <w:sectPr>
          <w:headerReference w:type="default" r:id="rId102"/>
          <w:footerReference w:type="default" r:id="rId103"/>
          <w:pgSz w:w="25870" w:h="14560"/>
          <w:pgMar w:top="400" w:right="0" w:bottom="400" w:left="0" w:header="0" w:footer="0" w:gutter="0"/>
          <w:pgNumType w:start="38"/>
          <w:cols w:space="708"/>
        </w:sectPr>
      </w:pPr>
    </w:p>
    <w:p>
      <w:pPr>
        <w:spacing w:before="367" w:line="219" w:lineRule="auto"/>
        <w:ind w:left="2169"/>
        <w:rPr>
          <w:rFonts w:ascii="SimSun" w:eastAsia="SimSun" w:hAnsi="SimSun" w:cs="SimSun"/>
          <w:sz w:val="66"/>
          <w:szCs w:val="66"/>
        </w:rPr>
      </w:pPr>
      <w:r>
        <w:pict>
          <v:shape id="_x0000_s1032" type="#_x0000_t202" style="width:67.5pt;height:68.05pt;margin-top:-0.44pt;margin-left:18.51pt;position:absolute;z-index:251697152" filled="f" stroked="f">
            <o:lock v:ext="edit" aspectratio="f"/>
            <v:textbox inset="0,0,0,0">
              <w:txbxContent>
                <w:p>
                  <w:pPr>
                    <w:spacing w:before="20" w:line="1320" w:lineRule="exact"/>
                    <w:ind w:left="20"/>
                  </w:pPr>
                  <w:r>
                    <w:rPr>
                      <w:position w:val="-26"/>
                    </w:rPr>
                    <w:drawing>
                      <wp:inline distT="0" distB="0" distL="0" distR="0">
                        <wp:extent cx="831721" cy="838206"/>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xmlns:r="http://schemas.openxmlformats.org/officeDocument/2006/relationships" r:embed="rId104"/>
                                <a:stretch>
                                  <a:fillRect/>
                                </a:stretch>
                              </pic:blipFill>
                              <pic:spPr>
                                <a:xfrm>
                                  <a:off x="0" y="0"/>
                                  <a:ext cx="831721" cy="838206"/>
                                </a:xfrm>
                                <a:prstGeom prst="rect">
                                  <a:avLst/>
                                </a:prstGeom>
                              </pic:spPr>
                            </pic:pic>
                          </a:graphicData>
                        </a:graphic>
                      </wp:inline>
                    </w:drawing>
                  </w:r>
                </w:p>
              </w:txbxContent>
            </v:textbox>
          </v:shape>
        </w:pict>
      </w:r>
      <w:r>
        <w:rPr>
          <w:rFonts w:ascii="SimSun" w:eastAsia="SimSun" w:hAnsi="SimSun" w:cs="SimSun"/>
          <w:color w:val="E3676F"/>
          <w:spacing w:val="-6"/>
          <w:sz w:val="66"/>
          <w:szCs w:val="66"/>
        </w:rPr>
        <w:t>法律全文</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92" w:line="222" w:lineRule="auto"/>
        <w:ind w:left="10108"/>
        <w:rPr>
          <w:rFonts w:ascii="SimHei" w:eastAsia="SimHei" w:hAnsi="SimHei" w:cs="SimHei"/>
          <w:sz w:val="59"/>
          <w:szCs w:val="59"/>
        </w:rPr>
      </w:pPr>
      <w:r>
        <w:rPr>
          <w:rFonts w:ascii="SimHei" w:eastAsia="SimHei" w:hAnsi="SimHei" w:cs="SimHei"/>
          <w:b/>
          <w:bCs/>
          <w:color w:val="FFFFFF"/>
          <w:spacing w:val="-15"/>
          <w:sz w:val="59"/>
          <w:szCs w:val="59"/>
        </w:rPr>
        <w:t>第二章</w:t>
      </w:r>
      <w:r>
        <w:rPr>
          <w:rFonts w:ascii="SimHei" w:eastAsia="SimHei" w:hAnsi="SimHei" w:cs="SimHei"/>
          <w:color w:val="FFFFFF"/>
          <w:spacing w:val="272"/>
          <w:sz w:val="59"/>
          <w:szCs w:val="59"/>
        </w:rPr>
        <w:t xml:space="preserve"> </w:t>
      </w:r>
      <w:r>
        <w:rPr>
          <w:rFonts w:ascii="SimHei" w:eastAsia="SimHei" w:hAnsi="SimHei" w:cs="SimHei"/>
          <w:b/>
          <w:bCs/>
          <w:color w:val="FFFFFF"/>
          <w:spacing w:val="-15"/>
          <w:sz w:val="59"/>
          <w:szCs w:val="59"/>
        </w:rPr>
        <w:t>无障碍设施建设</w:t>
      </w:r>
    </w:p>
    <w:p>
      <w:pPr>
        <w:spacing w:line="258" w:lineRule="auto"/>
        <w:rPr>
          <w:rFonts w:ascii="Arial"/>
          <w:sz w:val="21"/>
        </w:rPr>
      </w:pPr>
    </w:p>
    <w:p>
      <w:pPr>
        <w:spacing w:line="259" w:lineRule="auto"/>
        <w:rPr>
          <w:rFonts w:ascii="Arial"/>
          <w:sz w:val="21"/>
        </w:rPr>
      </w:pPr>
    </w:p>
    <w:p>
      <w:pPr>
        <w:spacing w:before="134" w:line="213" w:lineRule="auto"/>
        <w:ind w:left="2459"/>
        <w:rPr>
          <w:rFonts w:ascii="SimHei" w:eastAsia="SimHei" w:hAnsi="SimHei" w:cs="SimHei"/>
          <w:sz w:val="41"/>
          <w:szCs w:val="41"/>
        </w:rPr>
      </w:pPr>
      <w:r>
        <w:rPr>
          <w:rFonts w:ascii="SimHei" w:eastAsia="SimHei" w:hAnsi="SimHei" w:cs="SimHei"/>
          <w:spacing w:val="-14"/>
          <w:sz w:val="41"/>
          <w:szCs w:val="41"/>
        </w:rPr>
        <w:t>第十二条</w:t>
      </w:r>
      <w:r>
        <w:rPr>
          <w:rFonts w:ascii="SimHei" w:eastAsia="SimHei" w:hAnsi="SimHei" w:cs="SimHei"/>
          <w:spacing w:val="172"/>
          <w:sz w:val="41"/>
          <w:szCs w:val="41"/>
        </w:rPr>
        <w:t xml:space="preserve"> </w:t>
      </w:r>
      <w:r>
        <w:rPr>
          <w:rFonts w:ascii="SimHei" w:eastAsia="SimHei" w:hAnsi="SimHei" w:cs="SimHei"/>
          <w:spacing w:val="-14"/>
          <w:sz w:val="41"/>
          <w:szCs w:val="41"/>
        </w:rPr>
        <w:t>新建、改建、扩建的居住建筑、居住区、公共建筑、公共场所、交通运输设施、城乡道路等</w:t>
      </w:r>
      <w:r>
        <w:rPr>
          <w:rFonts w:ascii="SimHei" w:eastAsia="SimHei" w:hAnsi="SimHei" w:cs="SimHei"/>
          <w:spacing w:val="-15"/>
          <w:sz w:val="41"/>
          <w:szCs w:val="41"/>
        </w:rPr>
        <w:t>，应当符合无障碍设施</w:t>
      </w:r>
    </w:p>
    <w:p>
      <w:pPr>
        <w:spacing w:before="255" w:line="222" w:lineRule="auto"/>
        <w:ind w:left="1409"/>
        <w:rPr>
          <w:rFonts w:ascii="SimHei" w:eastAsia="SimHei" w:hAnsi="SimHei" w:cs="SimHei"/>
          <w:sz w:val="41"/>
          <w:szCs w:val="41"/>
        </w:rPr>
      </w:pPr>
      <w:r>
        <w:rPr>
          <w:rFonts w:ascii="SimHei" w:eastAsia="SimHei" w:hAnsi="SimHei" w:cs="SimHei"/>
          <w:spacing w:val="-24"/>
          <w:sz w:val="41"/>
          <w:szCs w:val="41"/>
        </w:rPr>
        <w:t>工程建设标准。</w:t>
      </w:r>
    </w:p>
    <w:p>
      <w:pPr>
        <w:spacing w:before="198" w:line="213" w:lineRule="auto"/>
        <w:ind w:left="2459"/>
        <w:rPr>
          <w:rFonts w:ascii="SimHei" w:eastAsia="SimHei" w:hAnsi="SimHei" w:cs="SimHei"/>
          <w:sz w:val="41"/>
          <w:szCs w:val="41"/>
        </w:rPr>
      </w:pPr>
      <w:r>
        <w:rPr>
          <w:rFonts w:ascii="SimHei" w:eastAsia="SimHei" w:hAnsi="SimHei" w:cs="SimHei"/>
          <w:spacing w:val="-14"/>
          <w:sz w:val="41"/>
          <w:szCs w:val="41"/>
        </w:rPr>
        <w:t>无障碍设施应当与主体工程同步规划、同步设计、同步施工、同步验收、同步交付使用，并与周边的无障碍设施有效衔接、实</w:t>
      </w:r>
    </w:p>
    <w:p>
      <w:pPr>
        <w:spacing w:before="255" w:line="222" w:lineRule="auto"/>
        <w:ind w:left="1409"/>
        <w:rPr>
          <w:rFonts w:ascii="SimHei" w:eastAsia="SimHei" w:hAnsi="SimHei" w:cs="SimHei"/>
          <w:sz w:val="41"/>
          <w:szCs w:val="41"/>
        </w:rPr>
      </w:pPr>
      <w:r>
        <w:rPr>
          <w:rFonts w:ascii="SimHei" w:eastAsia="SimHei" w:hAnsi="SimHei" w:cs="SimHei"/>
          <w:spacing w:val="-13"/>
          <w:sz w:val="41"/>
          <w:szCs w:val="41"/>
        </w:rPr>
        <w:t>现贯通。</w:t>
      </w:r>
    </w:p>
    <w:p>
      <w:pPr>
        <w:spacing w:before="208" w:line="213" w:lineRule="auto"/>
        <w:ind w:left="2459"/>
        <w:rPr>
          <w:rFonts w:ascii="SimHei" w:eastAsia="SimHei" w:hAnsi="SimHei" w:cs="SimHei"/>
          <w:sz w:val="41"/>
          <w:szCs w:val="41"/>
        </w:rPr>
      </w:pPr>
      <w:r>
        <w:rPr>
          <w:rFonts w:ascii="SimHei" w:eastAsia="SimHei" w:hAnsi="SimHei" w:cs="SimHei"/>
          <w:spacing w:val="-15"/>
          <w:sz w:val="41"/>
          <w:szCs w:val="41"/>
        </w:rPr>
        <w:t>无障碍设施应当设置符合标准的无障碍标识，并纳入周边环境或者建筑物内部的引导标识系统。</w:t>
      </w:r>
    </w:p>
    <w:p>
      <w:pPr>
        <w:spacing w:before="237" w:line="213" w:lineRule="auto"/>
        <w:ind w:left="2459"/>
        <w:rPr>
          <w:rFonts w:ascii="SimHei" w:eastAsia="SimHei" w:hAnsi="SimHei" w:cs="SimHei"/>
          <w:sz w:val="41"/>
          <w:szCs w:val="41"/>
        </w:rPr>
      </w:pPr>
      <w:r>
        <w:rPr>
          <w:rFonts w:ascii="SimHei" w:eastAsia="SimHei" w:hAnsi="SimHei" w:cs="SimHei"/>
          <w:spacing w:val="-14"/>
          <w:sz w:val="41"/>
          <w:szCs w:val="41"/>
        </w:rPr>
        <w:t>第十三条</w:t>
      </w:r>
      <w:r>
        <w:rPr>
          <w:rFonts w:ascii="SimHei" w:eastAsia="SimHei" w:hAnsi="SimHei" w:cs="SimHei"/>
          <w:spacing w:val="182"/>
          <w:sz w:val="41"/>
          <w:szCs w:val="41"/>
        </w:rPr>
        <w:t xml:space="preserve"> </w:t>
      </w:r>
      <w:r>
        <w:rPr>
          <w:rFonts w:ascii="SimHei" w:eastAsia="SimHei" w:hAnsi="SimHei" w:cs="SimHei"/>
          <w:spacing w:val="-14"/>
          <w:sz w:val="41"/>
          <w:szCs w:val="41"/>
        </w:rPr>
        <w:t>国家鼓励工程建设、设计、施工等单位采</w:t>
      </w:r>
      <w:r>
        <w:rPr>
          <w:rFonts w:ascii="SimHei" w:eastAsia="SimHei" w:hAnsi="SimHei" w:cs="SimHei"/>
          <w:spacing w:val="-15"/>
          <w:sz w:val="41"/>
          <w:szCs w:val="41"/>
        </w:rPr>
        <w:t>用先进的理念和技术，建设人性化、系统化、智能化并与周边环境相协调</w:t>
      </w:r>
    </w:p>
    <w:p>
      <w:pPr>
        <w:spacing w:before="266" w:line="222" w:lineRule="auto"/>
        <w:ind w:left="1409"/>
        <w:rPr>
          <w:rFonts w:ascii="SimHei" w:eastAsia="SimHei" w:hAnsi="SimHei" w:cs="SimHei"/>
          <w:sz w:val="41"/>
          <w:szCs w:val="41"/>
        </w:rPr>
      </w:pPr>
      <w:r>
        <w:rPr>
          <w:rFonts w:ascii="SimHei" w:eastAsia="SimHei" w:hAnsi="SimHei" w:cs="SimHei"/>
          <w:spacing w:val="-22"/>
          <w:sz w:val="41"/>
          <w:szCs w:val="41"/>
        </w:rPr>
        <w:t>的无障碍设施。</w:t>
      </w:r>
    </w:p>
    <w:p>
      <w:pPr>
        <w:spacing w:before="206" w:line="221" w:lineRule="auto"/>
        <w:ind w:left="2459"/>
        <w:rPr>
          <w:rFonts w:ascii="SimHei" w:eastAsia="SimHei" w:hAnsi="SimHei" w:cs="SimHei"/>
          <w:sz w:val="41"/>
          <w:szCs w:val="41"/>
        </w:rPr>
      </w:pPr>
      <w:r>
        <w:rPr>
          <w:rFonts w:ascii="SimHei" w:eastAsia="SimHei" w:hAnsi="SimHei" w:cs="SimHei"/>
          <w:spacing w:val="-15"/>
          <w:sz w:val="41"/>
          <w:szCs w:val="41"/>
        </w:rPr>
        <w:t>第十四条</w:t>
      </w:r>
      <w:r>
        <w:rPr>
          <w:rFonts w:ascii="SimHei" w:eastAsia="SimHei" w:hAnsi="SimHei" w:cs="SimHei"/>
          <w:spacing w:val="172"/>
          <w:sz w:val="41"/>
          <w:szCs w:val="41"/>
        </w:rPr>
        <w:t xml:space="preserve"> </w:t>
      </w:r>
      <w:r>
        <w:rPr>
          <w:rFonts w:ascii="SimHei" w:eastAsia="SimHei" w:hAnsi="SimHei" w:cs="SimHei"/>
          <w:spacing w:val="-15"/>
          <w:sz w:val="41"/>
          <w:szCs w:val="41"/>
        </w:rPr>
        <w:t>工程建设单位应当将无障碍设施建设经费纳入工程</w:t>
      </w:r>
      <w:r>
        <w:rPr>
          <w:rFonts w:ascii="SimHei" w:eastAsia="SimHei" w:hAnsi="SimHei" w:cs="SimHei"/>
          <w:spacing w:val="-16"/>
          <w:sz w:val="41"/>
          <w:szCs w:val="41"/>
        </w:rPr>
        <w:t>建设项目概预算。</w:t>
      </w:r>
    </w:p>
    <w:p>
      <w:pPr>
        <w:spacing w:before="191" w:line="213" w:lineRule="auto"/>
        <w:ind w:left="2459"/>
        <w:rPr>
          <w:rFonts w:ascii="SimHei" w:eastAsia="SimHei" w:hAnsi="SimHei" w:cs="SimHei"/>
          <w:sz w:val="41"/>
          <w:szCs w:val="41"/>
        </w:rPr>
      </w:pPr>
      <w:r>
        <w:rPr>
          <w:rFonts w:ascii="SimHei" w:eastAsia="SimHei" w:hAnsi="SimHei" w:cs="SimHei"/>
          <w:spacing w:val="-14"/>
          <w:sz w:val="41"/>
          <w:szCs w:val="41"/>
        </w:rPr>
        <w:t>工程建设单位不得明示或者暗示设计、施工单位违反无障碍设施工程建设标准；不得擅自将未经验收或者验收不合格的无</w:t>
      </w:r>
      <w:r>
        <w:rPr>
          <w:rFonts w:ascii="SimHei" w:eastAsia="SimHei" w:hAnsi="SimHei" w:cs="SimHei"/>
          <w:spacing w:val="-15"/>
          <w:sz w:val="41"/>
          <w:szCs w:val="41"/>
        </w:rPr>
        <w:t>障碍</w:t>
      </w:r>
    </w:p>
    <w:p>
      <w:pPr>
        <w:spacing w:before="286" w:line="222" w:lineRule="auto"/>
        <w:ind w:left="1409"/>
        <w:rPr>
          <w:rFonts w:ascii="SimHei" w:eastAsia="SimHei" w:hAnsi="SimHei" w:cs="SimHei"/>
          <w:sz w:val="41"/>
          <w:szCs w:val="41"/>
        </w:rPr>
      </w:pPr>
      <w:r>
        <w:rPr>
          <w:rFonts w:ascii="SimHei" w:eastAsia="SimHei" w:hAnsi="SimHei" w:cs="SimHei"/>
          <w:spacing w:val="-15"/>
          <w:sz w:val="41"/>
          <w:szCs w:val="41"/>
        </w:rPr>
        <w:t>设施交付使用。</w:t>
      </w:r>
    </w:p>
    <w:p>
      <w:pPr>
        <w:sectPr>
          <w:headerReference w:type="default" r:id="rId105"/>
          <w:footerReference w:type="default" r:id="rId106"/>
          <w:pgSz w:w="25870" w:h="14560"/>
          <w:pgMar w:top="400" w:right="0" w:bottom="400" w:left="0" w:header="0" w:footer="0" w:gutter="0"/>
          <w:pgNumType w:start="39"/>
          <w:cols w:space="708"/>
        </w:sectPr>
      </w:pPr>
    </w:p>
    <w:p>
      <w:pPr>
        <w:spacing w:before="367" w:line="219" w:lineRule="auto"/>
        <w:ind w:left="2169"/>
        <w:rPr>
          <w:rFonts w:ascii="SimSun" w:eastAsia="SimSun" w:hAnsi="SimSun" w:cs="SimSun"/>
          <w:sz w:val="66"/>
          <w:szCs w:val="66"/>
        </w:rPr>
      </w:pPr>
      <w:r>
        <w:pict>
          <v:shape id="_x0000_s1033" type="#_x0000_t202" style="width:68pt;height:68.55pt;margin-top:-0.44pt;margin-left:18.51pt;position:absolute;z-index:251698176" filled="f" stroked="f">
            <o:lock v:ext="edit" aspectratio="f"/>
            <v:textbox inset="0,0,0,0">
              <w:txbxContent>
                <w:p>
                  <w:pPr>
                    <w:spacing w:before="20" w:line="1330" w:lineRule="exact"/>
                    <w:ind w:left="20"/>
                  </w:pPr>
                  <w:r>
                    <w:rPr>
                      <w:position w:val="-27"/>
                    </w:rPr>
                    <w:drawing>
                      <wp:inline distT="0" distB="0" distL="0" distR="0">
                        <wp:extent cx="838128" cy="8445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xmlns:r="http://schemas.openxmlformats.org/officeDocument/2006/relationships" r:embed="rId94"/>
                                <a:stretch>
                                  <a:fillRect/>
                                </a:stretch>
                              </pic:blipFill>
                              <pic:spPr>
                                <a:xfrm>
                                  <a:off x="0" y="0"/>
                                  <a:ext cx="838128" cy="844585"/>
                                </a:xfrm>
                                <a:prstGeom prst="rect">
                                  <a:avLst/>
                                </a:prstGeom>
                              </pic:spPr>
                            </pic:pic>
                          </a:graphicData>
                        </a:graphic>
                      </wp:inline>
                    </w:drawing>
                  </w:r>
                </w:p>
              </w:txbxContent>
            </v:textbox>
          </v:shape>
        </w:pict>
      </w:r>
      <w:r>
        <w:rPr>
          <w:rFonts w:ascii="SimSun" w:eastAsia="SimSun" w:hAnsi="SimSun" w:cs="SimSun"/>
          <w:color w:val="E3676F"/>
          <w:spacing w:val="-6"/>
          <w:sz w:val="66"/>
          <w:szCs w:val="66"/>
        </w:rPr>
        <w:t>法律全文</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92" w:line="222" w:lineRule="auto"/>
        <w:ind w:left="10108"/>
        <w:rPr>
          <w:rFonts w:ascii="SimHei" w:eastAsia="SimHei" w:hAnsi="SimHei" w:cs="SimHei"/>
          <w:sz w:val="59"/>
          <w:szCs w:val="59"/>
        </w:rPr>
      </w:pPr>
      <w:r>
        <w:rPr>
          <w:rFonts w:ascii="SimHei" w:eastAsia="SimHei" w:hAnsi="SimHei" w:cs="SimHei"/>
          <w:b/>
          <w:bCs/>
          <w:color w:val="FFFFFF"/>
          <w:spacing w:val="-15"/>
          <w:sz w:val="59"/>
          <w:szCs w:val="59"/>
        </w:rPr>
        <w:t>第二章</w:t>
      </w:r>
      <w:r>
        <w:rPr>
          <w:rFonts w:ascii="SimHei" w:eastAsia="SimHei" w:hAnsi="SimHei" w:cs="SimHei"/>
          <w:color w:val="FFFFFF"/>
          <w:spacing w:val="272"/>
          <w:sz w:val="59"/>
          <w:szCs w:val="59"/>
        </w:rPr>
        <w:t xml:space="preserve"> </w:t>
      </w:r>
      <w:r>
        <w:rPr>
          <w:rFonts w:ascii="SimHei" w:eastAsia="SimHei" w:hAnsi="SimHei" w:cs="SimHei"/>
          <w:b/>
          <w:bCs/>
          <w:color w:val="FFFFFF"/>
          <w:spacing w:val="-15"/>
          <w:sz w:val="59"/>
          <w:szCs w:val="59"/>
        </w:rPr>
        <w:t>无障碍设施建设</w:t>
      </w: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143" w:line="222" w:lineRule="auto"/>
        <w:ind w:left="2670"/>
        <w:rPr>
          <w:rFonts w:ascii="SimHei" w:eastAsia="SimHei" w:hAnsi="SimHei" w:cs="SimHei"/>
          <w:sz w:val="44"/>
          <w:szCs w:val="44"/>
        </w:rPr>
      </w:pPr>
      <w:r>
        <w:rPr>
          <w:rFonts w:ascii="SimHei" w:eastAsia="SimHei" w:hAnsi="SimHei" w:cs="SimHei"/>
          <w:spacing w:val="-12"/>
          <w:sz w:val="44"/>
          <w:szCs w:val="44"/>
        </w:rPr>
        <w:t>第十五条</w:t>
      </w:r>
      <w:r>
        <w:rPr>
          <w:rFonts w:ascii="SimHei" w:eastAsia="SimHei" w:hAnsi="SimHei" w:cs="SimHei"/>
          <w:spacing w:val="220"/>
          <w:sz w:val="44"/>
          <w:szCs w:val="44"/>
        </w:rPr>
        <w:t xml:space="preserve"> </w:t>
      </w:r>
      <w:r>
        <w:rPr>
          <w:rFonts w:ascii="SimHei" w:eastAsia="SimHei" w:hAnsi="SimHei" w:cs="SimHei"/>
          <w:spacing w:val="-12"/>
          <w:sz w:val="44"/>
          <w:szCs w:val="44"/>
        </w:rPr>
        <w:t>工程设计单位应当按照无障碍设施工程建设标准进行设计。</w:t>
      </w:r>
    </w:p>
    <w:p>
      <w:pPr>
        <w:spacing w:before="231" w:line="780" w:lineRule="exact"/>
        <w:ind w:left="2670"/>
        <w:rPr>
          <w:rFonts w:ascii="SimHei" w:eastAsia="SimHei" w:hAnsi="SimHei" w:cs="SimHei"/>
          <w:sz w:val="44"/>
          <w:szCs w:val="44"/>
        </w:rPr>
      </w:pPr>
      <w:r>
        <w:rPr>
          <w:rFonts w:ascii="SimHei" w:eastAsia="SimHei" w:hAnsi="SimHei" w:cs="SimHei"/>
          <w:spacing w:val="-8"/>
          <w:position w:val="25"/>
          <w:sz w:val="44"/>
          <w:szCs w:val="44"/>
        </w:rPr>
        <w:t>依法需要进行施工图设计文件审查的，施工图审查机</w:t>
      </w:r>
      <w:r>
        <w:rPr>
          <w:rFonts w:ascii="SimHei" w:eastAsia="SimHei" w:hAnsi="SimHei" w:cs="SimHei"/>
          <w:spacing w:val="-9"/>
          <w:position w:val="25"/>
          <w:sz w:val="44"/>
          <w:szCs w:val="44"/>
        </w:rPr>
        <w:t>构应当按照法律、法规和无障碍设施工程建设标准，对无障碍</w:t>
      </w:r>
    </w:p>
    <w:p>
      <w:pPr>
        <w:spacing w:before="2" w:line="212" w:lineRule="auto"/>
        <w:ind w:left="1669"/>
        <w:rPr>
          <w:rFonts w:ascii="SimHei" w:eastAsia="SimHei" w:hAnsi="SimHei" w:cs="SimHei"/>
          <w:sz w:val="44"/>
          <w:szCs w:val="44"/>
        </w:rPr>
      </w:pPr>
      <w:r>
        <w:rPr>
          <w:rFonts w:ascii="SimHei" w:eastAsia="SimHei" w:hAnsi="SimHei" w:cs="SimHei"/>
          <w:spacing w:val="-12"/>
          <w:sz w:val="44"/>
          <w:szCs w:val="44"/>
        </w:rPr>
        <w:t>设施设计内容进行审查；不符合有关规定的，不予审</w:t>
      </w:r>
      <w:r>
        <w:rPr>
          <w:rFonts w:ascii="SimHei" w:eastAsia="SimHei" w:hAnsi="SimHei" w:cs="SimHei"/>
          <w:spacing w:val="-13"/>
          <w:sz w:val="44"/>
          <w:szCs w:val="44"/>
        </w:rPr>
        <w:t>查通过。</w:t>
      </w:r>
    </w:p>
    <w:p>
      <w:pPr>
        <w:spacing w:before="281" w:line="221" w:lineRule="auto"/>
        <w:ind w:left="2670"/>
        <w:rPr>
          <w:rFonts w:ascii="SimHei" w:eastAsia="SimHei" w:hAnsi="SimHei" w:cs="SimHei"/>
          <w:sz w:val="44"/>
          <w:szCs w:val="44"/>
        </w:rPr>
      </w:pPr>
      <w:r>
        <w:rPr>
          <w:rFonts w:ascii="SimHei" w:eastAsia="SimHei" w:hAnsi="SimHei" w:cs="SimHei"/>
          <w:spacing w:val="-9"/>
          <w:sz w:val="44"/>
          <w:szCs w:val="44"/>
        </w:rPr>
        <w:t>第十六条</w:t>
      </w:r>
      <w:r>
        <w:rPr>
          <w:rFonts w:ascii="SimHei" w:eastAsia="SimHei" w:hAnsi="SimHei" w:cs="SimHei"/>
          <w:spacing w:val="177"/>
          <w:sz w:val="44"/>
          <w:szCs w:val="44"/>
        </w:rPr>
        <w:t xml:space="preserve"> </w:t>
      </w:r>
      <w:r>
        <w:rPr>
          <w:rFonts w:ascii="SimHei" w:eastAsia="SimHei" w:hAnsi="SimHei" w:cs="SimHei"/>
          <w:spacing w:val="-9"/>
          <w:sz w:val="44"/>
          <w:szCs w:val="44"/>
        </w:rPr>
        <w:t>工程施工、监理单位应当按照施工图设计文件以及相关标准进行</w:t>
      </w:r>
      <w:r>
        <w:rPr>
          <w:rFonts w:ascii="SimHei" w:eastAsia="SimHei" w:hAnsi="SimHei" w:cs="SimHei"/>
          <w:spacing w:val="-10"/>
          <w:sz w:val="44"/>
          <w:szCs w:val="44"/>
        </w:rPr>
        <w:t>无障碍设施施工和监理。</w:t>
      </w:r>
    </w:p>
    <w:p>
      <w:pPr>
        <w:spacing w:before="234" w:line="213" w:lineRule="auto"/>
        <w:ind w:left="2670"/>
        <w:rPr>
          <w:rFonts w:ascii="SimHei" w:eastAsia="SimHei" w:hAnsi="SimHei" w:cs="SimHei"/>
          <w:sz w:val="44"/>
          <w:szCs w:val="44"/>
        </w:rPr>
      </w:pPr>
      <w:r>
        <w:rPr>
          <w:rFonts w:ascii="SimHei" w:eastAsia="SimHei" w:hAnsi="SimHei" w:cs="SimHei"/>
          <w:spacing w:val="-9"/>
          <w:sz w:val="44"/>
          <w:szCs w:val="44"/>
        </w:rPr>
        <w:t>住房和城乡建设等主管部门对未按照法律、法规和无障碍设施工程建设标准开展无障碍设</w:t>
      </w:r>
      <w:r>
        <w:rPr>
          <w:rFonts w:ascii="SimHei" w:eastAsia="SimHei" w:hAnsi="SimHei" w:cs="SimHei"/>
          <w:spacing w:val="-10"/>
          <w:sz w:val="44"/>
          <w:szCs w:val="44"/>
        </w:rPr>
        <w:t>施验收或者验收不合格的，</w:t>
      </w:r>
    </w:p>
    <w:p>
      <w:pPr>
        <w:spacing w:before="291" w:line="221" w:lineRule="auto"/>
        <w:ind w:left="1669"/>
        <w:rPr>
          <w:rFonts w:ascii="SimHei" w:eastAsia="SimHei" w:hAnsi="SimHei" w:cs="SimHei"/>
          <w:sz w:val="44"/>
          <w:szCs w:val="44"/>
        </w:rPr>
      </w:pPr>
      <w:r>
        <w:rPr>
          <w:rFonts w:ascii="SimHei" w:eastAsia="SimHei" w:hAnsi="SimHei" w:cs="SimHei"/>
          <w:spacing w:val="-13"/>
          <w:sz w:val="44"/>
          <w:szCs w:val="44"/>
        </w:rPr>
        <w:t>不予办理竣工验收备案手续。</w:t>
      </w:r>
    </w:p>
    <w:p>
      <w:pPr>
        <w:spacing w:before="225" w:line="780" w:lineRule="exact"/>
        <w:ind w:left="2670"/>
        <w:rPr>
          <w:rFonts w:ascii="SimHei" w:eastAsia="SimHei" w:hAnsi="SimHei" w:cs="SimHei"/>
          <w:sz w:val="44"/>
          <w:szCs w:val="44"/>
        </w:rPr>
      </w:pPr>
      <w:r>
        <w:rPr>
          <w:rFonts w:ascii="SimHei" w:eastAsia="SimHei" w:hAnsi="SimHei" w:cs="SimHei"/>
          <w:spacing w:val="-9"/>
          <w:position w:val="25"/>
          <w:sz w:val="44"/>
          <w:szCs w:val="44"/>
        </w:rPr>
        <w:t>第十七条</w:t>
      </w:r>
      <w:r>
        <w:rPr>
          <w:rFonts w:ascii="SimHei" w:eastAsia="SimHei" w:hAnsi="SimHei" w:cs="SimHei"/>
          <w:spacing w:val="206"/>
          <w:position w:val="25"/>
          <w:sz w:val="44"/>
          <w:szCs w:val="44"/>
        </w:rPr>
        <w:t xml:space="preserve"> </w:t>
      </w:r>
      <w:r>
        <w:rPr>
          <w:rFonts w:ascii="SimHei" w:eastAsia="SimHei" w:hAnsi="SimHei" w:cs="SimHei"/>
          <w:spacing w:val="-9"/>
          <w:position w:val="25"/>
          <w:sz w:val="44"/>
          <w:szCs w:val="44"/>
        </w:rPr>
        <w:t>国家鼓励工程建设单位在新建、改建、扩建建设项目的规划、设计和竣工验收等环</w:t>
      </w:r>
      <w:r>
        <w:rPr>
          <w:rFonts w:ascii="SimHei" w:eastAsia="SimHei" w:hAnsi="SimHei" w:cs="SimHei"/>
          <w:spacing w:val="-10"/>
          <w:position w:val="25"/>
          <w:sz w:val="44"/>
          <w:szCs w:val="44"/>
        </w:rPr>
        <w:t>节，邀请残疾人、老</w:t>
      </w:r>
    </w:p>
    <w:p>
      <w:pPr>
        <w:spacing w:before="2" w:line="212" w:lineRule="auto"/>
        <w:ind w:left="1669"/>
        <w:rPr>
          <w:rFonts w:ascii="SimHei" w:eastAsia="SimHei" w:hAnsi="SimHei" w:cs="SimHei"/>
          <w:sz w:val="44"/>
          <w:szCs w:val="44"/>
        </w:rPr>
      </w:pPr>
      <w:r>
        <w:rPr>
          <w:rFonts w:ascii="SimHei" w:eastAsia="SimHei" w:hAnsi="SimHei" w:cs="SimHei"/>
          <w:spacing w:val="-13"/>
          <w:sz w:val="44"/>
          <w:szCs w:val="44"/>
        </w:rPr>
        <w:t>年人代表以及残疾人联合会、老龄协会等组织，参加意见征询和体验试用等活动。</w:t>
      </w:r>
    </w:p>
    <w:p>
      <w:r>
        <w:br/>
      </w:r>
      <w:r>
        <w:br/>
      </w:r>
    </w:p>
    <w:p>
      <w:pPr>
        <w:kinsoku/>
        <w:autoSpaceDE/>
        <w:autoSpaceDN/>
        <w:adjustRightInd/>
        <w:snapToGrid/>
        <w:spacing w:after="0" w:line="240" w:lineRule="auto"/>
        <w:jc w:val="left"/>
        <w:textAlignment w:val="auto"/>
        <w:rPr>
          <w:rFonts w:ascii="SimSun" w:eastAsia="SimSun" w:hAnsi="SimSun" w:cs="SimSun"/>
          <w:b/>
          <w:bCs/>
          <w:noProof w:val="0"/>
          <w:snapToGrid/>
          <w:kern w:val="0"/>
          <w:sz w:val="30"/>
          <w:szCs w:val="30"/>
        </w:rPr>
      </w:pPr>
      <w:r>
        <w:rPr>
          <w:rFonts w:ascii="SimSun" w:eastAsia="SimSun" w:hAnsi="SimSun" w:cs="SimSun"/>
          <w:b/>
          <w:bCs/>
          <w:noProof w:val="0"/>
          <w:snapToGrid/>
          <w:kern w:val="0"/>
          <w:sz w:val="30"/>
          <w:szCs w:val="30"/>
        </w:rPr>
        <w:t>以上内容仅为本文档的试下载部分，为可阅读页数的一半内容。如要下载或阅读全文，请访问：</w:t>
      </w:r>
      <w:hyperlink r:id="rId107" w:history="1">
        <w:r>
          <w:rPr>
            <w:rFonts w:ascii="SimSun" w:eastAsia="SimSun" w:hAnsi="SimSun" w:cs="SimSun"/>
            <w:b/>
            <w:bCs/>
            <w:noProof w:val="0"/>
            <w:snapToGrid/>
            <w:color w:val="0000EE"/>
            <w:kern w:val="0"/>
            <w:sz w:val="30"/>
            <w:szCs w:val="30"/>
            <w:u w:val="single" w:color="0000EE"/>
          </w:rPr>
          <w:t>https://d.book118.com/337142054162006053</w:t>
        </w:r>
      </w:hyperlink>
    </w:p>
    <w:p/>
    <w:sectPr>
      <w:headerReference w:type="default" r:id="rId108"/>
      <w:footerReference w:type="default" r:id="rId109"/>
      <w:pgSz w:w="25870" w:h="14560"/>
      <w:pgMar w:top="400" w:right="0" w:bottom="400" w:left="0" w:header="0" w:footer="0" w:gutter="0"/>
      <w:pgNumType w:start="4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4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58240" behindDoc="0" locked="0" layoutInCell="0" allowOverlap="1">
          <wp:simplePos x="0" y="0"/>
          <wp:positionH relativeFrom="page">
            <wp:posOffset>0</wp:posOffset>
          </wp:positionH>
          <wp:positionV relativeFrom="page">
            <wp:posOffset>0</wp:posOffset>
          </wp:positionV>
          <wp:extent cx="16427450" cy="924560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16427450" cy="9245600"/>
          <wp:effectExtent l="0" t="0" r="0" b="0"/>
          <wp:wrapNone/>
          <wp:docPr id="1354575004" name="IM 1"/>
          <wp:cNvGraphicFramePr/>
          <a:graphic xmlns:a="http://schemas.openxmlformats.org/drawingml/2006/main">
            <a:graphicData uri="http://schemas.openxmlformats.org/drawingml/2006/picture">
              <pic:pic xmlns:pic="http://schemas.openxmlformats.org/drawingml/2006/picture">
                <pic:nvPicPr>
                  <pic:cNvPr id="1354575004" name="IM 1"/>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16427450" cy="9245600"/>
          <wp:effectExtent l="0" t="0" r="0" b="0"/>
          <wp:wrapNone/>
          <wp:docPr id="344409216" name="IM 1"/>
          <wp:cNvGraphicFramePr/>
          <a:graphic xmlns:a="http://schemas.openxmlformats.org/drawingml/2006/main">
            <a:graphicData uri="http://schemas.openxmlformats.org/drawingml/2006/picture">
              <pic:pic xmlns:pic="http://schemas.openxmlformats.org/drawingml/2006/picture">
                <pic:nvPicPr>
                  <pic:cNvPr id="344409216" name="IM 1"/>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16427450" cy="924560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16427450" cy="9245600"/>
          <wp:effectExtent l="0" t="0" r="0" b="0"/>
          <wp:wrapNone/>
          <wp:docPr id="944238397" name="IM 7"/>
          <wp:cNvGraphicFramePr/>
          <a:graphic xmlns:a="http://schemas.openxmlformats.org/drawingml/2006/main">
            <a:graphicData uri="http://schemas.openxmlformats.org/drawingml/2006/picture">
              <pic:pic xmlns:pic="http://schemas.openxmlformats.org/drawingml/2006/picture">
                <pic:nvPicPr>
                  <pic:cNvPr id="944238397" name="IM 7"/>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16427450" cy="924560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16427450" cy="9245600"/>
          <wp:effectExtent l="0" t="0" r="0" b="0"/>
          <wp:wrapNone/>
          <wp:docPr id="297768837" name="IM 11"/>
          <wp:cNvGraphicFramePr/>
          <a:graphic xmlns:a="http://schemas.openxmlformats.org/drawingml/2006/main">
            <a:graphicData uri="http://schemas.openxmlformats.org/drawingml/2006/picture">
              <pic:pic xmlns:pic="http://schemas.openxmlformats.org/drawingml/2006/picture">
                <pic:nvPicPr>
                  <pic:cNvPr id="297768837" name="IM 11"/>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58240" behindDoc="0" locked="0" layoutInCell="0" allowOverlap="1">
          <wp:simplePos x="0" y="0"/>
          <wp:positionH relativeFrom="page">
            <wp:posOffset>0</wp:posOffset>
          </wp:positionH>
          <wp:positionV relativeFrom="page">
            <wp:posOffset>0</wp:posOffset>
          </wp:positionV>
          <wp:extent cx="16427450" cy="92456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0</wp:posOffset>
          </wp:positionV>
          <wp:extent cx="16427450" cy="9245600"/>
          <wp:effectExtent l="0" t="0" r="0" b="0"/>
          <wp:wrapNone/>
          <wp:docPr id="1547402450" name="IM 35"/>
          <wp:cNvGraphicFramePr/>
          <a:graphic xmlns:a="http://schemas.openxmlformats.org/drawingml/2006/main">
            <a:graphicData uri="http://schemas.openxmlformats.org/drawingml/2006/picture">
              <pic:pic xmlns:pic="http://schemas.openxmlformats.org/drawingml/2006/picture">
                <pic:nvPicPr>
                  <pic:cNvPr id="1547402450" name="IM 35"/>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16427450" cy="92456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0</wp:posOffset>
          </wp:positionV>
          <wp:extent cx="16427450" cy="924560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0</wp:posOffset>
          </wp:positionV>
          <wp:extent cx="16427450" cy="92456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0</wp:posOffset>
          </wp:positionV>
          <wp:extent cx="16427450" cy="92456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0</wp:posOffset>
          </wp:positionV>
          <wp:extent cx="16427450" cy="92456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0</wp:posOffset>
          </wp:positionV>
          <wp:extent cx="16427450" cy="92456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0</wp:posOffset>
          </wp:positionV>
          <wp:extent cx="16427450" cy="9245600"/>
          <wp:effectExtent l="0" t="0" r="0" b="0"/>
          <wp:wrapNone/>
          <wp:docPr id="950154105" name="IM 52"/>
          <wp:cNvGraphicFramePr/>
          <a:graphic xmlns:a="http://schemas.openxmlformats.org/drawingml/2006/main">
            <a:graphicData uri="http://schemas.openxmlformats.org/drawingml/2006/picture">
              <pic:pic xmlns:pic="http://schemas.openxmlformats.org/drawingml/2006/picture">
                <pic:nvPicPr>
                  <pic:cNvPr id="950154105" name="IM 52"/>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0</wp:posOffset>
          </wp:positionV>
          <wp:extent cx="16427450" cy="92456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0</wp:posOffset>
          </wp:positionV>
          <wp:extent cx="16427450" cy="924560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16427450" cy="924560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0</wp:posOffset>
          </wp:positionV>
          <wp:extent cx="16427450" cy="9245600"/>
          <wp:effectExtent l="0" t="0" r="0" b="0"/>
          <wp:wrapNone/>
          <wp:docPr id="1490163999" name="IM 56"/>
          <wp:cNvGraphicFramePr/>
          <a:graphic xmlns:a="http://schemas.openxmlformats.org/drawingml/2006/main">
            <a:graphicData uri="http://schemas.openxmlformats.org/drawingml/2006/picture">
              <pic:pic xmlns:pic="http://schemas.openxmlformats.org/drawingml/2006/picture">
                <pic:nvPicPr>
                  <pic:cNvPr id="1490163999" name="IM 56"/>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8720" behindDoc="0" locked="0" layoutInCell="0" allowOverlap="1">
          <wp:simplePos x="0" y="0"/>
          <wp:positionH relativeFrom="page">
            <wp:posOffset>0</wp:posOffset>
          </wp:positionH>
          <wp:positionV relativeFrom="page">
            <wp:posOffset>0</wp:posOffset>
          </wp:positionV>
          <wp:extent cx="16427450" cy="9245600"/>
          <wp:effectExtent l="0" t="0" r="0" b="0"/>
          <wp:wrapNone/>
          <wp:docPr id="1092680784" name="IM 56"/>
          <wp:cNvGraphicFramePr/>
          <a:graphic xmlns:a="http://schemas.openxmlformats.org/drawingml/2006/main">
            <a:graphicData uri="http://schemas.openxmlformats.org/drawingml/2006/picture">
              <pic:pic xmlns:pic="http://schemas.openxmlformats.org/drawingml/2006/picture">
                <pic:nvPicPr>
                  <pic:cNvPr id="1092680784" name="IM 56"/>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79744" behindDoc="0" locked="0" layoutInCell="0" allowOverlap="1">
          <wp:simplePos x="0" y="0"/>
          <wp:positionH relativeFrom="page">
            <wp:posOffset>0</wp:posOffset>
          </wp:positionH>
          <wp:positionV relativeFrom="page">
            <wp:posOffset>0</wp:posOffset>
          </wp:positionV>
          <wp:extent cx="16427450" cy="924560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0768" behindDoc="0" locked="0" layoutInCell="0" allowOverlap="1">
          <wp:simplePos x="0" y="0"/>
          <wp:positionH relativeFrom="page">
            <wp:posOffset>0</wp:posOffset>
          </wp:positionH>
          <wp:positionV relativeFrom="page">
            <wp:posOffset>0</wp:posOffset>
          </wp:positionV>
          <wp:extent cx="16427450" cy="92456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1792" behindDoc="0" locked="0" layoutInCell="0" allowOverlap="1">
          <wp:simplePos x="0" y="0"/>
          <wp:positionH relativeFrom="page">
            <wp:posOffset>0</wp:posOffset>
          </wp:positionH>
          <wp:positionV relativeFrom="page">
            <wp:posOffset>0</wp:posOffset>
          </wp:positionV>
          <wp:extent cx="16427450" cy="924560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2816" behindDoc="0" locked="0" layoutInCell="0" allowOverlap="1">
          <wp:simplePos x="0" y="0"/>
          <wp:positionH relativeFrom="page">
            <wp:posOffset>0</wp:posOffset>
          </wp:positionH>
          <wp:positionV relativeFrom="page">
            <wp:posOffset>0</wp:posOffset>
          </wp:positionV>
          <wp:extent cx="16427450" cy="9245600"/>
          <wp:effectExtent l="0" t="0" r="0" b="0"/>
          <wp:wrapNone/>
          <wp:docPr id="107947017" name="IM 64"/>
          <wp:cNvGraphicFramePr/>
          <a:graphic xmlns:a="http://schemas.openxmlformats.org/drawingml/2006/main">
            <a:graphicData uri="http://schemas.openxmlformats.org/drawingml/2006/picture">
              <pic:pic xmlns:pic="http://schemas.openxmlformats.org/drawingml/2006/picture">
                <pic:nvPicPr>
                  <pic:cNvPr id="107947017" name="IM 64"/>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3840" behindDoc="0" locked="0" layoutInCell="0" allowOverlap="1">
          <wp:simplePos x="0" y="0"/>
          <wp:positionH relativeFrom="page">
            <wp:posOffset>0</wp:posOffset>
          </wp:positionH>
          <wp:positionV relativeFrom="page">
            <wp:posOffset>0</wp:posOffset>
          </wp:positionV>
          <wp:extent cx="16427450" cy="924560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4864" behindDoc="0" locked="0" layoutInCell="0" allowOverlap="1">
          <wp:simplePos x="0" y="0"/>
          <wp:positionH relativeFrom="page">
            <wp:posOffset>0</wp:posOffset>
          </wp:positionH>
          <wp:positionV relativeFrom="page">
            <wp:posOffset>0</wp:posOffset>
          </wp:positionV>
          <wp:extent cx="16427450" cy="92456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5888" behindDoc="0" locked="0" layoutInCell="0" allowOverlap="1">
          <wp:simplePos x="0" y="0"/>
          <wp:positionH relativeFrom="page">
            <wp:posOffset>0</wp:posOffset>
          </wp:positionH>
          <wp:positionV relativeFrom="page">
            <wp:posOffset>0</wp:posOffset>
          </wp:positionV>
          <wp:extent cx="16427450" cy="924560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6912" behindDoc="0" locked="0" layoutInCell="0" allowOverlap="1">
          <wp:simplePos x="0" y="0"/>
          <wp:positionH relativeFrom="page">
            <wp:posOffset>0</wp:posOffset>
          </wp:positionH>
          <wp:positionV relativeFrom="page">
            <wp:posOffset>0</wp:posOffset>
          </wp:positionV>
          <wp:extent cx="16427450" cy="924560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16427450" cy="924560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7936" behindDoc="0" locked="0" layoutInCell="0" allowOverlap="1">
          <wp:simplePos x="0" y="0"/>
          <wp:positionH relativeFrom="page">
            <wp:posOffset>0</wp:posOffset>
          </wp:positionH>
          <wp:positionV relativeFrom="page">
            <wp:posOffset>0</wp:posOffset>
          </wp:positionV>
          <wp:extent cx="16427450" cy="9245600"/>
          <wp:effectExtent l="0" t="0" r="0" b="0"/>
          <wp:wrapNone/>
          <wp:docPr id="1112092520" name="IM 73"/>
          <wp:cNvGraphicFramePr/>
          <a:graphic xmlns:a="http://schemas.openxmlformats.org/drawingml/2006/main">
            <a:graphicData uri="http://schemas.openxmlformats.org/drawingml/2006/picture">
              <pic:pic xmlns:pic="http://schemas.openxmlformats.org/drawingml/2006/picture">
                <pic:nvPicPr>
                  <pic:cNvPr id="1112092520" name="IM 73"/>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8960" behindDoc="0" locked="0" layoutInCell="0" allowOverlap="1">
          <wp:simplePos x="0" y="0"/>
          <wp:positionH relativeFrom="page">
            <wp:posOffset>0</wp:posOffset>
          </wp:positionH>
          <wp:positionV relativeFrom="page">
            <wp:posOffset>0</wp:posOffset>
          </wp:positionV>
          <wp:extent cx="16427450" cy="924560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89984" behindDoc="0" locked="0" layoutInCell="0" allowOverlap="1">
          <wp:simplePos x="0" y="0"/>
          <wp:positionH relativeFrom="page">
            <wp:posOffset>0</wp:posOffset>
          </wp:positionH>
          <wp:positionV relativeFrom="page">
            <wp:posOffset>0</wp:posOffset>
          </wp:positionV>
          <wp:extent cx="16427450" cy="924560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91008" behindDoc="0" locked="0" layoutInCell="0" allowOverlap="1">
          <wp:simplePos x="0" y="0"/>
          <wp:positionH relativeFrom="page">
            <wp:posOffset>0</wp:posOffset>
          </wp:positionH>
          <wp:positionV relativeFrom="page">
            <wp:posOffset>0</wp:posOffset>
          </wp:positionV>
          <wp:extent cx="16427450" cy="9245600"/>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16427450" cy="9245600"/>
          <wp:effectExtent l="0" t="0" r="0" b="0"/>
          <wp:wrapNone/>
          <wp:docPr id="831471115" name="IM 19"/>
          <wp:cNvGraphicFramePr/>
          <a:graphic xmlns:a="http://schemas.openxmlformats.org/drawingml/2006/main">
            <a:graphicData uri="http://schemas.openxmlformats.org/drawingml/2006/picture">
              <pic:pic xmlns:pic="http://schemas.openxmlformats.org/drawingml/2006/picture">
                <pic:nvPicPr>
                  <pic:cNvPr id="831471115" name="IM 19"/>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16427450" cy="92456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16427450" cy="92456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16427450" cy="92456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16427450" cy="924560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0</wp:posOffset>
          </wp:positionV>
          <wp:extent cx="16427450" cy="9245600"/>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xmlns:r="http://schemas.openxmlformats.org/officeDocument/2006/relationships" r:embed="rId1"/>
                  <a:stretch>
                    <a:fillRect/>
                  </a:stretch>
                </pic:blipFill>
                <pic:spPr>
                  <a:xfrm>
                    <a:off x="0" y="0"/>
                    <a:ext cx="16427450" cy="9245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spaceForUL/>
    <w:ulTrailSpace/>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napToGrid w:val="0"/>
        <w:color w:val="000000"/>
        <w:kern w:val="0"/>
        <w:sz w:val="21"/>
        <w:szCs w:val="21"/>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pPr>
      <w:kinsoku w:val="0"/>
      <w:autoSpaceDE w:val="0"/>
      <w:autoSpaceDN w:val="0"/>
      <w:adjustRightInd w:val="0"/>
      <w:snapToGrid w:val="0"/>
      <w:spacing w:line="240" w:lineRule="atLeast"/>
      <w:jc w:val="left"/>
      <w:textAlignment w:val="baseline"/>
    </w:pPr>
    <w:rPr>
      <w:noProof/>
      <w:snapToGrid w:val="0"/>
      <w:color w:val="000000"/>
      <w:kern w:val="0"/>
    </w:rPr>
  </w:style>
  <w:style w:type="character" w:default="1" w:styleId="DefaultParagraphFont">
    <w:name w:val="Default Paragraph Font"/>
    <w:uiPriority w:val="1"/>
    <w:semiHidden/>
    <w:unhideWhenUsed/>
  </w:style>
  <w:style w:type="table" w:customStyle="1" w:styleId="TableNormal">
    <w:name w:val="Table Normal"/>
    <w:semiHidden/>
    <w:unhideWhenUsed/>
    <w:qFormat/>
    <w:tblPr>
      <w:tblCellMar>
        <w:top w:w="0" w:type="dxa"/>
        <w:left w:w="0" w:type="dxa"/>
        <w:bottom w:w="0" w:type="dxa"/>
        <w:right w:w="0" w:type="dxa"/>
      </w:tblCellMar>
    </w:tblPr>
  </w:style>
  <w:style w:type="table" w:customStyle="1" w:styleId="TableNormal0">
    <w:name w:val="Table Normal_0"/>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00" Type="http://schemas.openxmlformats.org/officeDocument/2006/relationships/header" Target="header30.xml" /><Relationship Id="rId101" Type="http://schemas.openxmlformats.org/officeDocument/2006/relationships/footer" Target="footer37.xml" /><Relationship Id="rId102" Type="http://schemas.openxmlformats.org/officeDocument/2006/relationships/header" Target="header31.xml" /><Relationship Id="rId103" Type="http://schemas.openxmlformats.org/officeDocument/2006/relationships/footer" Target="footer38.xml" /><Relationship Id="rId104" Type="http://schemas.openxmlformats.org/officeDocument/2006/relationships/image" Target="media/image59.png" /><Relationship Id="rId105" Type="http://schemas.openxmlformats.org/officeDocument/2006/relationships/header" Target="header32.xml" /><Relationship Id="rId106" Type="http://schemas.openxmlformats.org/officeDocument/2006/relationships/footer" Target="footer39.xml" /><Relationship Id="rId107" Type="http://schemas.openxmlformats.org/officeDocument/2006/relationships/hyperlink" Target="https://d.book118.com/337142054162006053" TargetMode="External" /><Relationship Id="rId108" Type="http://schemas.openxmlformats.org/officeDocument/2006/relationships/header" Target="header33.xml" /><Relationship Id="rId109" Type="http://schemas.openxmlformats.org/officeDocument/2006/relationships/footer" Target="footer40.xml" /><Relationship Id="rId11" Type="http://schemas.openxmlformats.org/officeDocument/2006/relationships/footer" Target="footer3.xml" /><Relationship Id="rId110" Type="http://schemas.openxmlformats.org/officeDocument/2006/relationships/theme" Target="theme/theme1.xml" /><Relationship Id="rId111" Type="http://schemas.openxmlformats.org/officeDocument/2006/relationships/styles" Target="styles.xml"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footer" Target="footer4.xml" /><Relationship Id="rId15" Type="http://schemas.openxmlformats.org/officeDocument/2006/relationships/image" Target="media/image10.jpeg" /><Relationship Id="rId16" Type="http://schemas.openxmlformats.org/officeDocument/2006/relationships/footer" Target="footer5.xml" /><Relationship Id="rId17" Type="http://schemas.openxmlformats.org/officeDocument/2006/relationships/footer" Target="footer6.xml" /><Relationship Id="rId18" Type="http://schemas.openxmlformats.org/officeDocument/2006/relationships/image" Target="media/image12.png"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jpeg" /><Relationship Id="rId22" Type="http://schemas.openxmlformats.org/officeDocument/2006/relationships/header" Target="header1.xml" /><Relationship Id="rId23" Type="http://schemas.openxmlformats.org/officeDocument/2006/relationships/footer" Target="footer8.xml" /><Relationship Id="rId24" Type="http://schemas.openxmlformats.org/officeDocument/2006/relationships/image" Target="media/image16.jpeg" /><Relationship Id="rId25" Type="http://schemas.openxmlformats.org/officeDocument/2006/relationships/header" Target="header2.xml" /><Relationship Id="rId26" Type="http://schemas.openxmlformats.org/officeDocument/2006/relationships/footer" Target="footer9.xml" /><Relationship Id="rId27" Type="http://schemas.openxmlformats.org/officeDocument/2006/relationships/image" Target="media/image18.jpeg" /><Relationship Id="rId28" Type="http://schemas.openxmlformats.org/officeDocument/2006/relationships/image" Target="media/image19.jpeg" /><Relationship Id="rId29" Type="http://schemas.openxmlformats.org/officeDocument/2006/relationships/header" Target="header3.xml" /><Relationship Id="rId3" Type="http://schemas.openxmlformats.org/officeDocument/2006/relationships/fontTable" Target="fontTable.xml" /><Relationship Id="rId30" Type="http://schemas.openxmlformats.org/officeDocument/2006/relationships/footer" Target="footer10.xml" /><Relationship Id="rId31" Type="http://schemas.openxmlformats.org/officeDocument/2006/relationships/header" Target="header4.xml" /><Relationship Id="rId32" Type="http://schemas.openxmlformats.org/officeDocument/2006/relationships/footer" Target="footer11.xml" /><Relationship Id="rId33" Type="http://schemas.openxmlformats.org/officeDocument/2006/relationships/image" Target="media/image21.jpeg" /><Relationship Id="rId34" Type="http://schemas.openxmlformats.org/officeDocument/2006/relationships/image" Target="media/image22.jpeg" /><Relationship Id="rId35" Type="http://schemas.openxmlformats.org/officeDocument/2006/relationships/header" Target="header5.xml" /><Relationship Id="rId36" Type="http://schemas.openxmlformats.org/officeDocument/2006/relationships/footer" Target="footer12.xml" /><Relationship Id="rId37" Type="http://schemas.openxmlformats.org/officeDocument/2006/relationships/image" Target="media/image24.jpeg" /><Relationship Id="rId38" Type="http://schemas.openxmlformats.org/officeDocument/2006/relationships/header" Target="header6.xml" /><Relationship Id="rId39" Type="http://schemas.openxmlformats.org/officeDocument/2006/relationships/footer" Target="footer13.xml" /><Relationship Id="rId4" Type="http://schemas.openxmlformats.org/officeDocument/2006/relationships/image" Target="media/image1.jpeg" /><Relationship Id="rId40" Type="http://schemas.openxmlformats.org/officeDocument/2006/relationships/image" Target="media/image26.jpeg" /><Relationship Id="rId41" Type="http://schemas.openxmlformats.org/officeDocument/2006/relationships/image" Target="media/image27.jpeg" /><Relationship Id="rId42" Type="http://schemas.openxmlformats.org/officeDocument/2006/relationships/header" Target="header7.xml" /><Relationship Id="rId43" Type="http://schemas.openxmlformats.org/officeDocument/2006/relationships/footer" Target="footer14.xml" /><Relationship Id="rId44" Type="http://schemas.openxmlformats.org/officeDocument/2006/relationships/image" Target="media/image29.jpeg" /><Relationship Id="rId45" Type="http://schemas.openxmlformats.org/officeDocument/2006/relationships/image" Target="media/image30.jpeg" /><Relationship Id="rId46" Type="http://schemas.openxmlformats.org/officeDocument/2006/relationships/header" Target="header8.xml" /><Relationship Id="rId47" Type="http://schemas.openxmlformats.org/officeDocument/2006/relationships/footer" Target="footer15.xml" /><Relationship Id="rId48" Type="http://schemas.openxmlformats.org/officeDocument/2006/relationships/header" Target="header9.xml" /><Relationship Id="rId49" Type="http://schemas.openxmlformats.org/officeDocument/2006/relationships/footer" Target="footer16.xml" /><Relationship Id="rId5" Type="http://schemas.openxmlformats.org/officeDocument/2006/relationships/footer" Target="footer1.xml" /><Relationship Id="rId50" Type="http://schemas.openxmlformats.org/officeDocument/2006/relationships/header" Target="header10.xml" /><Relationship Id="rId51" Type="http://schemas.openxmlformats.org/officeDocument/2006/relationships/footer" Target="footer17.xml" /><Relationship Id="rId52" Type="http://schemas.openxmlformats.org/officeDocument/2006/relationships/image" Target="media/image33.jpeg" /><Relationship Id="rId53" Type="http://schemas.openxmlformats.org/officeDocument/2006/relationships/header" Target="header11.xml" /><Relationship Id="rId54" Type="http://schemas.openxmlformats.org/officeDocument/2006/relationships/footer" Target="footer18.xml" /><Relationship Id="rId55" Type="http://schemas.openxmlformats.org/officeDocument/2006/relationships/image" Target="media/image35.png" /><Relationship Id="rId56" Type="http://schemas.openxmlformats.org/officeDocument/2006/relationships/header" Target="header12.xml" /><Relationship Id="rId57" Type="http://schemas.openxmlformats.org/officeDocument/2006/relationships/footer" Target="footer19.xml" /><Relationship Id="rId58" Type="http://schemas.openxmlformats.org/officeDocument/2006/relationships/image" Target="media/image37.jpeg" /><Relationship Id="rId59" Type="http://schemas.openxmlformats.org/officeDocument/2006/relationships/image" Target="media/image38.jpeg" /><Relationship Id="rId6" Type="http://schemas.openxmlformats.org/officeDocument/2006/relationships/image" Target="media/image3.jpeg" /><Relationship Id="rId60" Type="http://schemas.openxmlformats.org/officeDocument/2006/relationships/header" Target="header13.xml" /><Relationship Id="rId61" Type="http://schemas.openxmlformats.org/officeDocument/2006/relationships/footer" Target="footer20.xml" /><Relationship Id="rId62" Type="http://schemas.openxmlformats.org/officeDocument/2006/relationships/header" Target="header14.xml" /><Relationship Id="rId63" Type="http://schemas.openxmlformats.org/officeDocument/2006/relationships/footer" Target="footer21.xml" /><Relationship Id="rId64" Type="http://schemas.openxmlformats.org/officeDocument/2006/relationships/header" Target="header15.xml" /><Relationship Id="rId65" Type="http://schemas.openxmlformats.org/officeDocument/2006/relationships/footer" Target="footer22.xml" /><Relationship Id="rId66" Type="http://schemas.openxmlformats.org/officeDocument/2006/relationships/header" Target="header16.xml" /><Relationship Id="rId67" Type="http://schemas.openxmlformats.org/officeDocument/2006/relationships/footer" Target="footer23.xml" /><Relationship Id="rId68" Type="http://schemas.openxmlformats.org/officeDocument/2006/relationships/header" Target="header17.xml" /><Relationship Id="rId69" Type="http://schemas.openxmlformats.org/officeDocument/2006/relationships/footer" Target="footer24.xml" /><Relationship Id="rId7" Type="http://schemas.openxmlformats.org/officeDocument/2006/relationships/footer" Target="footer2.xml" /><Relationship Id="rId70" Type="http://schemas.openxmlformats.org/officeDocument/2006/relationships/header" Target="header18.xml" /><Relationship Id="rId71" Type="http://schemas.openxmlformats.org/officeDocument/2006/relationships/footer" Target="footer25.xml" /><Relationship Id="rId72" Type="http://schemas.openxmlformats.org/officeDocument/2006/relationships/header" Target="header19.xml" /><Relationship Id="rId73" Type="http://schemas.openxmlformats.org/officeDocument/2006/relationships/footer" Target="footer26.xml" /><Relationship Id="rId74" Type="http://schemas.openxmlformats.org/officeDocument/2006/relationships/image" Target="media/image45.jpeg" /><Relationship Id="rId75" Type="http://schemas.openxmlformats.org/officeDocument/2006/relationships/image" Target="media/image46.jpeg" /><Relationship Id="rId76" Type="http://schemas.openxmlformats.org/officeDocument/2006/relationships/header" Target="header20.xml" /><Relationship Id="rId77" Type="http://schemas.openxmlformats.org/officeDocument/2006/relationships/footer" Target="footer27.xml" /><Relationship Id="rId78" Type="http://schemas.openxmlformats.org/officeDocument/2006/relationships/header" Target="header21.xml" /><Relationship Id="rId79" Type="http://schemas.openxmlformats.org/officeDocument/2006/relationships/footer" Target="footer28.xml" /><Relationship Id="rId8" Type="http://schemas.openxmlformats.org/officeDocument/2006/relationships/image" Target="media/image4.jpeg" /><Relationship Id="rId80" Type="http://schemas.openxmlformats.org/officeDocument/2006/relationships/header" Target="header22.xml" /><Relationship Id="rId81" Type="http://schemas.openxmlformats.org/officeDocument/2006/relationships/footer" Target="footer29.xml" /><Relationship Id="rId82" Type="http://schemas.openxmlformats.org/officeDocument/2006/relationships/image" Target="media/image48.jpeg" /><Relationship Id="rId83" Type="http://schemas.openxmlformats.org/officeDocument/2006/relationships/header" Target="header23.xml" /><Relationship Id="rId84" Type="http://schemas.openxmlformats.org/officeDocument/2006/relationships/footer" Target="footer30.xml" /><Relationship Id="rId85" Type="http://schemas.openxmlformats.org/officeDocument/2006/relationships/header" Target="header24.xml" /><Relationship Id="rId86" Type="http://schemas.openxmlformats.org/officeDocument/2006/relationships/footer" Target="footer31.xml" /><Relationship Id="rId87" Type="http://schemas.openxmlformats.org/officeDocument/2006/relationships/header" Target="header25.xml" /><Relationship Id="rId88" Type="http://schemas.openxmlformats.org/officeDocument/2006/relationships/footer" Target="footer32.xml" /><Relationship Id="rId89" Type="http://schemas.openxmlformats.org/officeDocument/2006/relationships/header" Target="header26.xml" /><Relationship Id="rId9" Type="http://schemas.openxmlformats.org/officeDocument/2006/relationships/image" Target="media/image5.jpeg" /><Relationship Id="rId90" Type="http://schemas.openxmlformats.org/officeDocument/2006/relationships/footer" Target="footer33.xml" /><Relationship Id="rId91" Type="http://schemas.openxmlformats.org/officeDocument/2006/relationships/image" Target="media/image52.png" /><Relationship Id="rId92" Type="http://schemas.openxmlformats.org/officeDocument/2006/relationships/header" Target="header27.xml" /><Relationship Id="rId93" Type="http://schemas.openxmlformats.org/officeDocument/2006/relationships/footer" Target="footer34.xml" /><Relationship Id="rId94" Type="http://schemas.openxmlformats.org/officeDocument/2006/relationships/image" Target="media/image54.png" /><Relationship Id="rId95" Type="http://schemas.openxmlformats.org/officeDocument/2006/relationships/header" Target="header28.xml" /><Relationship Id="rId96" Type="http://schemas.openxmlformats.org/officeDocument/2006/relationships/footer" Target="footer35.xml" /><Relationship Id="rId97" Type="http://schemas.openxmlformats.org/officeDocument/2006/relationships/image" Target="media/image56.png" /><Relationship Id="rId98" Type="http://schemas.openxmlformats.org/officeDocument/2006/relationships/header" Target="header29.xml" /><Relationship Id="rId99" Type="http://schemas.openxmlformats.org/officeDocument/2006/relationships/footer" Target="footer36.xml" /></Relationships>
</file>

<file path=word/_rels/footer1.xml.rels><?xml version="1.0" encoding="utf-8" standalone="yes"?><Relationships xmlns="http://schemas.openxmlformats.org/package/2006/relationships"><Relationship Id="rId1" Type="http://schemas.openxmlformats.org/officeDocument/2006/relationships/image" Target="media/image2.jpeg" /></Relationships>
</file>

<file path=word/_rels/footer2.xml.rels><?xml version="1.0" encoding="utf-8" standalone="yes"?><Relationships xmlns="http://schemas.openxmlformats.org/package/2006/relationships"><Relationship Id="rId1" Type="http://schemas.openxmlformats.org/officeDocument/2006/relationships/image" Target="media/image2.jpeg" /></Relationships>
</file>

<file path=word/_rels/footer3.xml.rels><?xml version="1.0" encoding="utf-8" standalone="yes"?><Relationships xmlns="http://schemas.openxmlformats.org/package/2006/relationships"><Relationship Id="rId1" Type="http://schemas.openxmlformats.org/officeDocument/2006/relationships/image" Target="media/image2.jpeg" /></Relationships>
</file>

<file path=word/_rels/footer4.xml.rels><?xml version="1.0" encoding="utf-8" standalone="yes"?><Relationships xmlns="http://schemas.openxmlformats.org/package/2006/relationships"><Relationship Id="rId1" Type="http://schemas.openxmlformats.org/officeDocument/2006/relationships/image" Target="media/image9.jpeg" /></Relationships>
</file>

<file path=word/_rels/footer5.xml.rels><?xml version="1.0" encoding="utf-8" standalone="yes"?><Relationships xmlns="http://schemas.openxmlformats.org/package/2006/relationships"><Relationship Id="rId1" Type="http://schemas.openxmlformats.org/officeDocument/2006/relationships/image" Target="media/image9.jpeg" /></Relationships>
</file>

<file path=word/_rels/footer6.xml.rels><?xml version="1.0" encoding="utf-8" standalone="yes"?><Relationships xmlns="http://schemas.openxmlformats.org/package/2006/relationships"><Relationship Id="rId1" Type="http://schemas.openxmlformats.org/officeDocument/2006/relationships/image" Target="media/image11.jpeg" /></Relationships>
</file>

<file path=word/_rels/footer7.xml.rels><?xml version="1.0" encoding="utf-8" standalone="yes"?><Relationships xmlns="http://schemas.openxmlformats.org/package/2006/relationships"><Relationship Id="rId1" Type="http://schemas.openxmlformats.org/officeDocument/2006/relationships/image" Target="media/image11.jpeg" /></Relationships>
</file>

<file path=word/_rels/header1.xml.rels><?xml version="1.0" encoding="utf-8" standalone="yes"?><Relationships xmlns="http://schemas.openxmlformats.org/package/2006/relationships"><Relationship Id="rId1" Type="http://schemas.openxmlformats.org/officeDocument/2006/relationships/image" Target="media/image15.jpeg" /></Relationships>
</file>

<file path=word/_rels/header10.xml.rels><?xml version="1.0" encoding="utf-8" standalone="yes"?><Relationships xmlns="http://schemas.openxmlformats.org/package/2006/relationships"><Relationship Id="rId1" Type="http://schemas.openxmlformats.org/officeDocument/2006/relationships/image" Target="media/image32.jpeg" /></Relationships>
</file>

<file path=word/_rels/header11.xml.rels><?xml version="1.0" encoding="utf-8" standalone="yes"?><Relationships xmlns="http://schemas.openxmlformats.org/package/2006/relationships"><Relationship Id="rId1" Type="http://schemas.openxmlformats.org/officeDocument/2006/relationships/image" Target="media/image34.jpeg" /></Relationships>
</file>

<file path=word/_rels/header12.xml.rels><?xml version="1.0" encoding="utf-8" standalone="yes"?><Relationships xmlns="http://schemas.openxmlformats.org/package/2006/relationships"><Relationship Id="rId1" Type="http://schemas.openxmlformats.org/officeDocument/2006/relationships/image" Target="media/image36.jpeg" /></Relationships>
</file>

<file path=word/_rels/header13.xml.rels><?xml version="1.0" encoding="utf-8" standalone="yes"?><Relationships xmlns="http://schemas.openxmlformats.org/package/2006/relationships"><Relationship Id="rId1" Type="http://schemas.openxmlformats.org/officeDocument/2006/relationships/image" Target="media/image39.jpeg" /></Relationships>
</file>

<file path=word/_rels/header14.xml.rels><?xml version="1.0" encoding="utf-8" standalone="yes"?><Relationships xmlns="http://schemas.openxmlformats.org/package/2006/relationships"><Relationship Id="rId1" Type="http://schemas.openxmlformats.org/officeDocument/2006/relationships/image" Target="media/image40.jpeg" /></Relationships>
</file>

<file path=word/_rels/header15.xml.rels><?xml version="1.0" encoding="utf-8" standalone="yes"?><Relationships xmlns="http://schemas.openxmlformats.org/package/2006/relationships"><Relationship Id="rId1" Type="http://schemas.openxmlformats.org/officeDocument/2006/relationships/image" Target="media/image41.jpeg" /></Relationships>
</file>

<file path=word/_rels/header16.xml.rels><?xml version="1.0" encoding="utf-8" standalone="yes"?><Relationships xmlns="http://schemas.openxmlformats.org/package/2006/relationships"><Relationship Id="rId1" Type="http://schemas.openxmlformats.org/officeDocument/2006/relationships/image" Target="media/image42.jpeg" /></Relationships>
</file>

<file path=word/_rels/header17.xml.rels><?xml version="1.0" encoding="utf-8" standalone="yes"?><Relationships xmlns="http://schemas.openxmlformats.org/package/2006/relationships"><Relationship Id="rId1" Type="http://schemas.openxmlformats.org/officeDocument/2006/relationships/image" Target="media/image42.jpeg" /></Relationships>
</file>

<file path=word/_rels/header18.xml.rels><?xml version="1.0" encoding="utf-8" standalone="yes"?><Relationships xmlns="http://schemas.openxmlformats.org/package/2006/relationships"><Relationship Id="rId1" Type="http://schemas.openxmlformats.org/officeDocument/2006/relationships/image" Target="media/image43.jpeg" /></Relationships>
</file>

<file path=word/_rels/header19.xml.rels><?xml version="1.0" encoding="utf-8" standalone="yes"?><Relationships xmlns="http://schemas.openxmlformats.org/package/2006/relationships"><Relationship Id="rId1" Type="http://schemas.openxmlformats.org/officeDocument/2006/relationships/image" Target="media/image44.jpeg" /></Relationships>
</file>

<file path=word/_rels/header2.xml.rels><?xml version="1.0" encoding="utf-8" standalone="yes"?><Relationships xmlns="http://schemas.openxmlformats.org/package/2006/relationships"><Relationship Id="rId1" Type="http://schemas.openxmlformats.org/officeDocument/2006/relationships/image" Target="media/image17.jpeg" /></Relationships>
</file>

<file path=word/_rels/header20.xml.rels><?xml version="1.0" encoding="utf-8" standalone="yes"?><Relationships xmlns="http://schemas.openxmlformats.org/package/2006/relationships"><Relationship Id="rId1" Type="http://schemas.openxmlformats.org/officeDocument/2006/relationships/image" Target="media/image44.jpeg" /></Relationships>
</file>

<file path=word/_rels/header21.xml.rels><?xml version="1.0" encoding="utf-8" standalone="yes"?><Relationships xmlns="http://schemas.openxmlformats.org/package/2006/relationships"><Relationship Id="rId1" Type="http://schemas.openxmlformats.org/officeDocument/2006/relationships/image" Target="media/image44.jpeg" /></Relationships>
</file>

<file path=word/_rels/header22.xml.rels><?xml version="1.0" encoding="utf-8" standalone="yes"?><Relationships xmlns="http://schemas.openxmlformats.org/package/2006/relationships"><Relationship Id="rId1" Type="http://schemas.openxmlformats.org/officeDocument/2006/relationships/image" Target="media/image47.jpeg" /></Relationships>
</file>

<file path=word/_rels/header23.xml.rels><?xml version="1.0" encoding="utf-8" standalone="yes"?><Relationships xmlns="http://schemas.openxmlformats.org/package/2006/relationships"><Relationship Id="rId1" Type="http://schemas.openxmlformats.org/officeDocument/2006/relationships/image" Target="media/image49.jpeg" /></Relationships>
</file>

<file path=word/_rels/header24.xml.rels><?xml version="1.0" encoding="utf-8" standalone="yes"?><Relationships xmlns="http://schemas.openxmlformats.org/package/2006/relationships"><Relationship Id="rId1" Type="http://schemas.openxmlformats.org/officeDocument/2006/relationships/image" Target="media/image50.jpeg" /></Relationships>
</file>

<file path=word/_rels/header25.xml.rels><?xml version="1.0" encoding="utf-8" standalone="yes"?><Relationships xmlns="http://schemas.openxmlformats.org/package/2006/relationships"><Relationship Id="rId1" Type="http://schemas.openxmlformats.org/officeDocument/2006/relationships/image" Target="media/image50.jpeg" /></Relationships>
</file>

<file path=word/_rels/header26.xml.rels><?xml version="1.0" encoding="utf-8" standalone="yes"?><Relationships xmlns="http://schemas.openxmlformats.org/package/2006/relationships"><Relationship Id="rId1" Type="http://schemas.openxmlformats.org/officeDocument/2006/relationships/image" Target="media/image51.jpeg" /></Relationships>
</file>

<file path=word/_rels/header27.xml.rels><?xml version="1.0" encoding="utf-8" standalone="yes"?><Relationships xmlns="http://schemas.openxmlformats.org/package/2006/relationships"><Relationship Id="rId1" Type="http://schemas.openxmlformats.org/officeDocument/2006/relationships/image" Target="media/image53.jpeg" /></Relationships>
</file>

<file path=word/_rels/header28.xml.rels><?xml version="1.0" encoding="utf-8" standalone="yes"?><Relationships xmlns="http://schemas.openxmlformats.org/package/2006/relationships"><Relationship Id="rId1" Type="http://schemas.openxmlformats.org/officeDocument/2006/relationships/image" Target="media/image55.jpeg" /></Relationships>
</file>

<file path=word/_rels/header29.xml.rels><?xml version="1.0" encoding="utf-8" standalone="yes"?><Relationships xmlns="http://schemas.openxmlformats.org/package/2006/relationships"><Relationship Id="rId1" Type="http://schemas.openxmlformats.org/officeDocument/2006/relationships/image" Target="media/image57.jpeg" /></Relationships>
</file>

<file path=word/_rels/header3.xml.rels><?xml version="1.0" encoding="utf-8" standalone="yes"?><Relationships xmlns="http://schemas.openxmlformats.org/package/2006/relationships"><Relationship Id="rId1" Type="http://schemas.openxmlformats.org/officeDocument/2006/relationships/image" Target="media/image20.jpeg" /></Relationships>
</file>

<file path=word/_rels/header30.xml.rels><?xml version="1.0" encoding="utf-8" standalone="yes"?><Relationships xmlns="http://schemas.openxmlformats.org/package/2006/relationships"><Relationship Id="rId1" Type="http://schemas.openxmlformats.org/officeDocument/2006/relationships/image" Target="media/image57.jpeg" /></Relationships>
</file>

<file path=word/_rels/header31.xml.rels><?xml version="1.0" encoding="utf-8" standalone="yes"?><Relationships xmlns="http://schemas.openxmlformats.org/package/2006/relationships"><Relationship Id="rId1" Type="http://schemas.openxmlformats.org/officeDocument/2006/relationships/image" Target="media/image58.jpeg" /></Relationships>
</file>

<file path=word/_rels/header32.xml.rels><?xml version="1.0" encoding="utf-8" standalone="yes"?><Relationships xmlns="http://schemas.openxmlformats.org/package/2006/relationships"><Relationship Id="rId1" Type="http://schemas.openxmlformats.org/officeDocument/2006/relationships/image" Target="media/image60.jpeg" /></Relationships>
</file>

<file path=word/_rels/header33.xml.rels><?xml version="1.0" encoding="utf-8" standalone="yes"?><Relationships xmlns="http://schemas.openxmlformats.org/package/2006/relationships"><Relationship Id="rId1" Type="http://schemas.openxmlformats.org/officeDocument/2006/relationships/image" Target="media/image61.jpeg" /></Relationships>
</file>

<file path=word/_rels/header4.xml.rels><?xml version="1.0" encoding="utf-8" standalone="yes"?><Relationships xmlns="http://schemas.openxmlformats.org/package/2006/relationships"><Relationship Id="rId1" Type="http://schemas.openxmlformats.org/officeDocument/2006/relationships/image" Target="media/image20.jpeg" /></Relationships>
</file>

<file path=word/_rels/header5.xml.rels><?xml version="1.0" encoding="utf-8" standalone="yes"?><Relationships xmlns="http://schemas.openxmlformats.org/package/2006/relationships"><Relationship Id="rId1" Type="http://schemas.openxmlformats.org/officeDocument/2006/relationships/image" Target="media/image23.jpeg" /></Relationships>
</file>

<file path=word/_rels/header6.xml.rels><?xml version="1.0" encoding="utf-8" standalone="yes"?><Relationships xmlns="http://schemas.openxmlformats.org/package/2006/relationships"><Relationship Id="rId1" Type="http://schemas.openxmlformats.org/officeDocument/2006/relationships/image" Target="media/image25.jpeg" /></Relationships>
</file>

<file path=word/_rels/header7.xml.rels><?xml version="1.0" encoding="utf-8" standalone="yes"?><Relationships xmlns="http://schemas.openxmlformats.org/package/2006/relationships"><Relationship Id="rId1" Type="http://schemas.openxmlformats.org/officeDocument/2006/relationships/image" Target="media/image28.jpeg" /></Relationships>
</file>

<file path=word/_rels/header8.xml.rels><?xml version="1.0" encoding="utf-8" standalone="yes"?><Relationships xmlns="http://schemas.openxmlformats.org/package/2006/relationships"><Relationship Id="rId1" Type="http://schemas.openxmlformats.org/officeDocument/2006/relationships/image" Target="media/image31.jpeg" /></Relationships>
</file>

<file path=word/_rels/header9.xml.rels><?xml version="1.0" encoding="utf-8" standalone="yes"?><Relationships xmlns="http://schemas.openxmlformats.org/package/2006/relationships"><Relationship Id="rId1" Type="http://schemas.openxmlformats.org/officeDocument/2006/relationships/image" Target="media/image3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39</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revision>0</cp:revision>
  <dcterms:created xsi:type="dcterms:W3CDTF">2023-10-28T09:10:40Z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2023-10-28T09:11:05Z</vt:filetime>
  </property>
  <property fmtid="{D5CDD505-2E9C-101B-9397-08002B2CF9AE}" pid="3" name="CRO">
    <vt:lpwstr>wqlLaW5nc29mdCBQREYgdG8gV1BTIDg1</vt:lpwstr>
  </property>
  <property fmtid="{D5CDD505-2E9C-101B-9397-08002B2CF9AE}" pid="4" name="UsrData">
    <vt:lpwstr>653c5f83922a89001f82c3bawl</vt:lpwstr>
  </property>
</Properties>
</file>