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氟化钙单晶(CAF2)项目规划设计纲要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7" w:history="1">
        <w:r>
          <w:rPr>
            <w:rFonts w:ascii="仿宋" w:eastAsia="仿宋" w:hAnsi="仿宋" w:cs="仿宋" w:hint="eastAsia"/>
            <w:lang w:eastAsia="zh-CN"/>
          </w:rPr>
          <w:t>前言</w:t>
        </w:r>
        <w:r>
          <w:tab/>
        </w:r>
        <w:r>
          <w:fldChar w:fldCharType="begin"/>
        </w:r>
        <w:r>
          <w:instrText xml:space="preserve"> PAGEREF _Toc737 \h </w:instrText>
        </w:r>
        <w:r>
          <w:fldChar w:fldCharType="separate"/>
        </w:r>
        <w:r>
          <w:t>3</w:t>
        </w:r>
        <w:r>
          <w:fldChar w:fldCharType="end"/>
        </w:r>
      </w:hyperlink>
    </w:p>
    <w:p>
      <w:pPr>
        <w:pStyle w:val="TOC1"/>
        <w:tabs>
          <w:tab w:val="right" w:leader="dot" w:pos="8306"/>
        </w:tabs>
      </w:pPr>
      <w:hyperlink w:anchor="_Toc21041" w:history="1">
        <w:r>
          <w:rPr>
            <w:rFonts w:ascii="仿宋" w:eastAsia="仿宋" w:hAnsi="仿宋" w:cs="仿宋" w:hint="eastAsia"/>
            <w:lang w:eastAsia="zh-CN"/>
          </w:rPr>
          <w:t>一、氟化钙单晶(CAF2)项目建设背景及必要性分析</w:t>
        </w:r>
        <w:r>
          <w:tab/>
        </w:r>
        <w:r>
          <w:fldChar w:fldCharType="begin"/>
        </w:r>
        <w:r>
          <w:instrText xml:space="preserve"> PAGEREF _Toc21041 \h </w:instrText>
        </w:r>
        <w:r>
          <w:fldChar w:fldCharType="separate"/>
        </w:r>
        <w:r>
          <w:t>3</w:t>
        </w:r>
        <w:r>
          <w:fldChar w:fldCharType="end"/>
        </w:r>
      </w:hyperlink>
    </w:p>
    <w:p>
      <w:pPr>
        <w:pStyle w:val="TOC2"/>
        <w:tabs>
          <w:tab w:val="right" w:leader="dot" w:pos="8306"/>
        </w:tabs>
      </w:pPr>
      <w:hyperlink w:anchor="_Toc15131" w:history="1">
        <w:r>
          <w:rPr>
            <w:rFonts w:ascii="仿宋" w:eastAsia="仿宋" w:hAnsi="仿宋" w:cs="仿宋" w:hint="eastAsia"/>
            <w:lang w:eastAsia="zh-CN"/>
          </w:rPr>
          <w:t>(一)、氟化钙单晶(CAF2)项目背景分析</w:t>
        </w:r>
        <w:r>
          <w:tab/>
        </w:r>
        <w:r>
          <w:fldChar w:fldCharType="begin"/>
        </w:r>
        <w:r>
          <w:instrText xml:space="preserve"> PAGEREF _Toc15131 \h </w:instrText>
        </w:r>
        <w:r>
          <w:fldChar w:fldCharType="separate"/>
        </w:r>
        <w:r>
          <w:t>3</w:t>
        </w:r>
        <w:r>
          <w:fldChar w:fldCharType="end"/>
        </w:r>
      </w:hyperlink>
    </w:p>
    <w:p>
      <w:pPr>
        <w:pStyle w:val="TOC2"/>
        <w:tabs>
          <w:tab w:val="right" w:leader="dot" w:pos="8306"/>
        </w:tabs>
      </w:pPr>
      <w:hyperlink w:anchor="_Toc22908" w:history="1">
        <w:r>
          <w:rPr>
            <w:rFonts w:ascii="仿宋" w:eastAsia="仿宋" w:hAnsi="仿宋" w:cs="仿宋" w:hint="eastAsia"/>
            <w:lang w:eastAsia="zh-CN"/>
          </w:rPr>
          <w:t>(二)、氟化钙单晶(CAF2)项目建设必要性分析</w:t>
        </w:r>
        <w:r>
          <w:tab/>
        </w:r>
        <w:r>
          <w:fldChar w:fldCharType="begin"/>
        </w:r>
        <w:r>
          <w:instrText xml:space="preserve"> PAGEREF _Toc22908 \h </w:instrText>
        </w:r>
        <w:r>
          <w:fldChar w:fldCharType="separate"/>
        </w:r>
        <w:r>
          <w:t>5</w:t>
        </w:r>
        <w:r>
          <w:fldChar w:fldCharType="end"/>
        </w:r>
      </w:hyperlink>
    </w:p>
    <w:p>
      <w:pPr>
        <w:pStyle w:val="TOC1"/>
        <w:tabs>
          <w:tab w:val="right" w:leader="dot" w:pos="8306"/>
        </w:tabs>
      </w:pPr>
      <w:hyperlink w:anchor="_Toc6641" w:history="1">
        <w:r>
          <w:rPr>
            <w:rFonts w:ascii="仿宋" w:eastAsia="仿宋" w:hAnsi="仿宋" w:cs="仿宋" w:hint="eastAsia"/>
            <w:lang w:eastAsia="zh-CN"/>
          </w:rPr>
          <w:t>二、产品规划分析</w:t>
        </w:r>
        <w:r>
          <w:tab/>
        </w:r>
        <w:r>
          <w:fldChar w:fldCharType="begin"/>
        </w:r>
        <w:r>
          <w:instrText xml:space="preserve"> PAGEREF _Toc6641 \h </w:instrText>
        </w:r>
        <w:r>
          <w:fldChar w:fldCharType="separate"/>
        </w:r>
        <w:r>
          <w:t>6</w:t>
        </w:r>
        <w:r>
          <w:fldChar w:fldCharType="end"/>
        </w:r>
      </w:hyperlink>
    </w:p>
    <w:p>
      <w:pPr>
        <w:pStyle w:val="TOC2"/>
        <w:tabs>
          <w:tab w:val="right" w:leader="dot" w:pos="8306"/>
        </w:tabs>
      </w:pPr>
      <w:hyperlink w:anchor="_Toc20725" w:history="1">
        <w:r>
          <w:rPr>
            <w:rFonts w:ascii="仿宋" w:eastAsia="仿宋" w:hAnsi="仿宋" w:cs="仿宋" w:hint="eastAsia"/>
            <w:lang w:eastAsia="zh-CN"/>
          </w:rPr>
          <w:t>(一)、产品规划</w:t>
        </w:r>
        <w:r>
          <w:tab/>
        </w:r>
        <w:r>
          <w:fldChar w:fldCharType="begin"/>
        </w:r>
        <w:r>
          <w:instrText xml:space="preserve"> PAGEREF _Toc20725 \h </w:instrText>
        </w:r>
        <w:r>
          <w:fldChar w:fldCharType="separate"/>
        </w:r>
        <w:r>
          <w:t>6</w:t>
        </w:r>
        <w:r>
          <w:fldChar w:fldCharType="end"/>
        </w:r>
      </w:hyperlink>
    </w:p>
    <w:p>
      <w:pPr>
        <w:pStyle w:val="TOC2"/>
        <w:tabs>
          <w:tab w:val="right" w:leader="dot" w:pos="8306"/>
        </w:tabs>
      </w:pPr>
      <w:hyperlink w:anchor="_Toc8492" w:history="1">
        <w:r>
          <w:rPr>
            <w:rFonts w:ascii="仿宋" w:eastAsia="仿宋" w:hAnsi="仿宋" w:cs="仿宋" w:hint="eastAsia"/>
            <w:lang w:eastAsia="zh-CN"/>
          </w:rPr>
          <w:t>(二)、建设规模</w:t>
        </w:r>
        <w:r>
          <w:tab/>
        </w:r>
        <w:r>
          <w:fldChar w:fldCharType="begin"/>
        </w:r>
        <w:r>
          <w:instrText xml:space="preserve"> PAGEREF _Toc8492 \h </w:instrText>
        </w:r>
        <w:r>
          <w:fldChar w:fldCharType="separate"/>
        </w:r>
        <w:r>
          <w:t>7</w:t>
        </w:r>
        <w:r>
          <w:fldChar w:fldCharType="end"/>
        </w:r>
      </w:hyperlink>
    </w:p>
    <w:p>
      <w:pPr>
        <w:pStyle w:val="TOC1"/>
        <w:tabs>
          <w:tab w:val="right" w:leader="dot" w:pos="8306"/>
        </w:tabs>
      </w:pPr>
      <w:hyperlink w:anchor="_Toc30068" w:history="1">
        <w:r>
          <w:rPr>
            <w:rFonts w:ascii="仿宋" w:eastAsia="仿宋" w:hAnsi="仿宋" w:cs="仿宋" w:hint="eastAsia"/>
            <w:lang w:eastAsia="zh-CN"/>
          </w:rPr>
          <w:t>三、工艺说明</w:t>
        </w:r>
        <w:r>
          <w:tab/>
        </w:r>
        <w:r>
          <w:fldChar w:fldCharType="begin"/>
        </w:r>
        <w:r>
          <w:instrText xml:space="preserve"> PAGEREF _Toc30068 \h </w:instrText>
        </w:r>
        <w:r>
          <w:fldChar w:fldCharType="separate"/>
        </w:r>
        <w:r>
          <w:t>8</w:t>
        </w:r>
        <w:r>
          <w:fldChar w:fldCharType="end"/>
        </w:r>
      </w:hyperlink>
    </w:p>
    <w:p>
      <w:pPr>
        <w:pStyle w:val="TOC2"/>
        <w:tabs>
          <w:tab w:val="right" w:leader="dot" w:pos="8306"/>
        </w:tabs>
      </w:pPr>
      <w:hyperlink w:anchor="_Toc31687" w:history="1">
        <w:r>
          <w:rPr>
            <w:rFonts w:ascii="仿宋" w:eastAsia="仿宋" w:hAnsi="仿宋" w:cs="仿宋" w:hint="eastAsia"/>
            <w:lang w:eastAsia="zh-CN"/>
          </w:rPr>
          <w:t>(一)、技术管理特点</w:t>
        </w:r>
        <w:r>
          <w:tab/>
        </w:r>
        <w:r>
          <w:fldChar w:fldCharType="begin"/>
        </w:r>
        <w:r>
          <w:instrText xml:space="preserve"> PAGEREF _Toc31687 \h </w:instrText>
        </w:r>
        <w:r>
          <w:fldChar w:fldCharType="separate"/>
        </w:r>
        <w:r>
          <w:t>8</w:t>
        </w:r>
        <w:r>
          <w:fldChar w:fldCharType="end"/>
        </w:r>
      </w:hyperlink>
    </w:p>
    <w:p>
      <w:pPr>
        <w:pStyle w:val="TOC2"/>
        <w:tabs>
          <w:tab w:val="right" w:leader="dot" w:pos="8306"/>
        </w:tabs>
      </w:pPr>
      <w:hyperlink w:anchor="_Toc10615" w:history="1">
        <w:r>
          <w:rPr>
            <w:rFonts w:ascii="仿宋" w:eastAsia="仿宋" w:hAnsi="仿宋" w:cs="仿宋" w:hint="eastAsia"/>
            <w:lang w:eastAsia="zh-CN"/>
          </w:rPr>
          <w:t>(二)、氟化钙单晶(CAF2)项目工艺技术设计方案</w:t>
        </w:r>
        <w:r>
          <w:tab/>
        </w:r>
        <w:r>
          <w:fldChar w:fldCharType="begin"/>
        </w:r>
        <w:r>
          <w:instrText xml:space="preserve"> PAGEREF _Toc10615 \h </w:instrText>
        </w:r>
        <w:r>
          <w:fldChar w:fldCharType="separate"/>
        </w:r>
        <w:r>
          <w:t>9</w:t>
        </w:r>
        <w:r>
          <w:fldChar w:fldCharType="end"/>
        </w:r>
      </w:hyperlink>
    </w:p>
    <w:p>
      <w:pPr>
        <w:pStyle w:val="TOC2"/>
        <w:tabs>
          <w:tab w:val="right" w:leader="dot" w:pos="8306"/>
        </w:tabs>
      </w:pPr>
      <w:hyperlink w:anchor="_Toc16349" w:history="1">
        <w:r>
          <w:rPr>
            <w:rFonts w:ascii="仿宋" w:eastAsia="仿宋" w:hAnsi="仿宋" w:cs="仿宋" w:hint="eastAsia"/>
            <w:lang w:eastAsia="zh-CN"/>
          </w:rPr>
          <w:t>(三)、设备选型方案</w:t>
        </w:r>
        <w:r>
          <w:tab/>
        </w:r>
        <w:r>
          <w:fldChar w:fldCharType="begin"/>
        </w:r>
        <w:r>
          <w:instrText xml:space="preserve"> PAGEREF _Toc16349 \h </w:instrText>
        </w:r>
        <w:r>
          <w:fldChar w:fldCharType="separate"/>
        </w:r>
        <w:r>
          <w:t>11</w:t>
        </w:r>
        <w:r>
          <w:fldChar w:fldCharType="end"/>
        </w:r>
      </w:hyperlink>
    </w:p>
    <w:p>
      <w:pPr>
        <w:pStyle w:val="TOC1"/>
        <w:tabs>
          <w:tab w:val="right" w:leader="dot" w:pos="8306"/>
        </w:tabs>
      </w:pPr>
      <w:hyperlink w:anchor="_Toc14849" w:history="1">
        <w:r>
          <w:rPr>
            <w:rFonts w:ascii="仿宋" w:eastAsia="仿宋" w:hAnsi="仿宋" w:cs="仿宋" w:hint="eastAsia"/>
            <w:lang w:eastAsia="zh-CN"/>
          </w:rPr>
          <w:t>四、氟化钙单晶(CAF2)项目可持续发展</w:t>
        </w:r>
        <w:r>
          <w:tab/>
        </w:r>
        <w:r>
          <w:fldChar w:fldCharType="begin"/>
        </w:r>
        <w:r>
          <w:instrText xml:space="preserve"> PAGEREF _Toc14849 \h </w:instrText>
        </w:r>
        <w:r>
          <w:fldChar w:fldCharType="separate"/>
        </w:r>
        <w:r>
          <w:t>12</w:t>
        </w:r>
        <w:r>
          <w:fldChar w:fldCharType="end"/>
        </w:r>
      </w:hyperlink>
    </w:p>
    <w:p>
      <w:pPr>
        <w:pStyle w:val="TOC2"/>
        <w:tabs>
          <w:tab w:val="right" w:leader="dot" w:pos="8306"/>
        </w:tabs>
      </w:pPr>
      <w:hyperlink w:anchor="_Toc128" w:history="1">
        <w:r>
          <w:rPr>
            <w:rFonts w:ascii="仿宋" w:eastAsia="仿宋" w:hAnsi="仿宋" w:cs="仿宋" w:hint="eastAsia"/>
            <w:lang w:eastAsia="zh-CN"/>
          </w:rPr>
          <w:t>(一)、可持续战略与实践</w:t>
        </w:r>
        <w:r>
          <w:tab/>
        </w:r>
        <w:r>
          <w:fldChar w:fldCharType="begin"/>
        </w:r>
        <w:r>
          <w:instrText xml:space="preserve"> PAGEREF _Toc128 \h </w:instrText>
        </w:r>
        <w:r>
          <w:fldChar w:fldCharType="separate"/>
        </w:r>
        <w:r>
          <w:t>12</w:t>
        </w:r>
        <w:r>
          <w:fldChar w:fldCharType="end"/>
        </w:r>
      </w:hyperlink>
    </w:p>
    <w:p>
      <w:pPr>
        <w:pStyle w:val="TOC2"/>
        <w:tabs>
          <w:tab w:val="right" w:leader="dot" w:pos="8306"/>
        </w:tabs>
      </w:pPr>
      <w:hyperlink w:anchor="_Toc1900" w:history="1">
        <w:r>
          <w:rPr>
            <w:rFonts w:ascii="仿宋" w:eastAsia="仿宋" w:hAnsi="仿宋" w:cs="仿宋" w:hint="eastAsia"/>
            <w:lang w:eastAsia="zh-CN"/>
          </w:rPr>
          <w:t>(二)、环保与社会责任</w:t>
        </w:r>
        <w:r>
          <w:tab/>
        </w:r>
        <w:r>
          <w:fldChar w:fldCharType="begin"/>
        </w:r>
        <w:r>
          <w:instrText xml:space="preserve"> PAGEREF _Toc1900 \h </w:instrText>
        </w:r>
        <w:r>
          <w:fldChar w:fldCharType="separate"/>
        </w:r>
        <w:r>
          <w:t>13</w:t>
        </w:r>
        <w:r>
          <w:fldChar w:fldCharType="end"/>
        </w:r>
      </w:hyperlink>
    </w:p>
    <w:p>
      <w:pPr>
        <w:pStyle w:val="TOC1"/>
        <w:tabs>
          <w:tab w:val="right" w:leader="dot" w:pos="8306"/>
        </w:tabs>
      </w:pPr>
      <w:hyperlink w:anchor="_Toc14298" w:history="1">
        <w:r>
          <w:rPr>
            <w:rFonts w:ascii="仿宋" w:eastAsia="仿宋" w:hAnsi="仿宋" w:cs="仿宋" w:hint="eastAsia"/>
            <w:lang w:eastAsia="zh-CN"/>
          </w:rPr>
          <w:t>五、氟化钙单晶(CAF2)项目绩效评估</w:t>
        </w:r>
        <w:r>
          <w:tab/>
        </w:r>
        <w:r>
          <w:fldChar w:fldCharType="begin"/>
        </w:r>
        <w:r>
          <w:instrText xml:space="preserve"> PAGEREF _Toc14298 \h </w:instrText>
        </w:r>
        <w:r>
          <w:fldChar w:fldCharType="separate"/>
        </w:r>
        <w:r>
          <w:t>14</w:t>
        </w:r>
        <w:r>
          <w:fldChar w:fldCharType="end"/>
        </w:r>
      </w:hyperlink>
    </w:p>
    <w:p>
      <w:pPr>
        <w:pStyle w:val="TOC2"/>
        <w:tabs>
          <w:tab w:val="right" w:leader="dot" w:pos="8306"/>
        </w:tabs>
      </w:pPr>
      <w:hyperlink w:anchor="_Toc6575" w:history="1">
        <w:r>
          <w:rPr>
            <w:rFonts w:ascii="仿宋" w:eastAsia="仿宋" w:hAnsi="仿宋" w:cs="仿宋" w:hint="eastAsia"/>
            <w:lang w:eastAsia="zh-CN"/>
          </w:rPr>
          <w:t>(一)、绩效评估指标</w:t>
        </w:r>
        <w:r>
          <w:tab/>
        </w:r>
        <w:r>
          <w:fldChar w:fldCharType="begin"/>
        </w:r>
        <w:r>
          <w:instrText xml:space="preserve"> PAGEREF _Toc6575 \h </w:instrText>
        </w:r>
        <w:r>
          <w:fldChar w:fldCharType="separate"/>
        </w:r>
        <w:r>
          <w:t>14</w:t>
        </w:r>
        <w:r>
          <w:fldChar w:fldCharType="end"/>
        </w:r>
      </w:hyperlink>
    </w:p>
    <w:p>
      <w:pPr>
        <w:pStyle w:val="TOC2"/>
        <w:tabs>
          <w:tab w:val="right" w:leader="dot" w:pos="8306"/>
        </w:tabs>
      </w:pPr>
      <w:hyperlink w:anchor="_Toc4807" w:history="1">
        <w:r>
          <w:rPr>
            <w:rFonts w:ascii="仿宋" w:eastAsia="仿宋" w:hAnsi="仿宋" w:cs="仿宋" w:hint="eastAsia"/>
            <w:lang w:eastAsia="zh-CN"/>
          </w:rPr>
          <w:t>(二)、绩效评估方法</w:t>
        </w:r>
        <w:r>
          <w:tab/>
        </w:r>
        <w:r>
          <w:fldChar w:fldCharType="begin"/>
        </w:r>
        <w:r>
          <w:instrText xml:space="preserve"> PAGEREF _Toc4807 \h </w:instrText>
        </w:r>
        <w:r>
          <w:fldChar w:fldCharType="separate"/>
        </w:r>
        <w:r>
          <w:t>15</w:t>
        </w:r>
        <w:r>
          <w:fldChar w:fldCharType="end"/>
        </w:r>
      </w:hyperlink>
    </w:p>
    <w:p>
      <w:pPr>
        <w:pStyle w:val="TOC2"/>
        <w:tabs>
          <w:tab w:val="right" w:leader="dot" w:pos="8306"/>
        </w:tabs>
      </w:pPr>
      <w:hyperlink w:anchor="_Toc9189" w:history="1">
        <w:r>
          <w:rPr>
            <w:rFonts w:ascii="仿宋" w:eastAsia="仿宋" w:hAnsi="仿宋" w:cs="仿宋" w:hint="eastAsia"/>
            <w:lang w:eastAsia="zh-CN"/>
          </w:rPr>
          <w:t>(三)、绩效评估周期</w:t>
        </w:r>
        <w:r>
          <w:tab/>
        </w:r>
        <w:r>
          <w:fldChar w:fldCharType="begin"/>
        </w:r>
        <w:r>
          <w:instrText xml:space="preserve"> PAGEREF _Toc9189 \h </w:instrText>
        </w:r>
        <w:r>
          <w:fldChar w:fldCharType="separate"/>
        </w:r>
        <w:r>
          <w:t>16</w:t>
        </w:r>
        <w:r>
          <w:fldChar w:fldCharType="end"/>
        </w:r>
      </w:hyperlink>
    </w:p>
    <w:p>
      <w:pPr>
        <w:pStyle w:val="TOC1"/>
        <w:tabs>
          <w:tab w:val="right" w:leader="dot" w:pos="8306"/>
        </w:tabs>
      </w:pPr>
      <w:hyperlink w:anchor="_Toc12998" w:history="1">
        <w:r>
          <w:rPr>
            <w:rFonts w:ascii="仿宋" w:eastAsia="仿宋" w:hAnsi="仿宋" w:cs="仿宋" w:hint="eastAsia"/>
            <w:lang w:eastAsia="zh-CN"/>
          </w:rPr>
          <w:t>六、氟化钙单晶(CAF2)项目土建工程</w:t>
        </w:r>
        <w:r>
          <w:tab/>
        </w:r>
        <w:r>
          <w:fldChar w:fldCharType="begin"/>
        </w:r>
        <w:r>
          <w:instrText xml:space="preserve"> PAGEREF _Toc12998 \h </w:instrText>
        </w:r>
        <w:r>
          <w:fldChar w:fldCharType="separate"/>
        </w:r>
        <w:r>
          <w:t>17</w:t>
        </w:r>
        <w:r>
          <w:fldChar w:fldCharType="end"/>
        </w:r>
      </w:hyperlink>
    </w:p>
    <w:p>
      <w:pPr>
        <w:pStyle w:val="TOC2"/>
        <w:tabs>
          <w:tab w:val="right" w:leader="dot" w:pos="8306"/>
        </w:tabs>
      </w:pPr>
      <w:hyperlink w:anchor="_Toc22821" w:history="1">
        <w:r>
          <w:rPr>
            <w:rFonts w:ascii="仿宋" w:eastAsia="仿宋" w:hAnsi="仿宋" w:cs="仿宋" w:hint="eastAsia"/>
            <w:lang w:eastAsia="zh-CN"/>
          </w:rPr>
          <w:t>(一)、建筑工程设计原则</w:t>
        </w:r>
        <w:r>
          <w:tab/>
        </w:r>
        <w:r>
          <w:fldChar w:fldCharType="begin"/>
        </w:r>
        <w:r>
          <w:instrText xml:space="preserve"> PAGEREF _Toc22821 \h </w:instrText>
        </w:r>
        <w:r>
          <w:fldChar w:fldCharType="separate"/>
        </w:r>
        <w:r>
          <w:t>17</w:t>
        </w:r>
        <w:r>
          <w:fldChar w:fldCharType="end"/>
        </w:r>
      </w:hyperlink>
    </w:p>
    <w:p>
      <w:pPr>
        <w:pStyle w:val="TOC2"/>
        <w:tabs>
          <w:tab w:val="right" w:leader="dot" w:pos="8306"/>
        </w:tabs>
      </w:pPr>
      <w:hyperlink w:anchor="_Toc24568" w:history="1">
        <w:r>
          <w:rPr>
            <w:rFonts w:ascii="仿宋" w:eastAsia="仿宋" w:hAnsi="仿宋" w:cs="仿宋" w:hint="eastAsia"/>
            <w:lang w:eastAsia="zh-CN"/>
          </w:rPr>
          <w:t>(二)、土建工程设计年限及安全等级</w:t>
        </w:r>
        <w:r>
          <w:tab/>
        </w:r>
        <w:r>
          <w:fldChar w:fldCharType="begin"/>
        </w:r>
        <w:r>
          <w:instrText xml:space="preserve"> PAGEREF _Toc24568 \h </w:instrText>
        </w:r>
        <w:r>
          <w:fldChar w:fldCharType="separate"/>
        </w:r>
        <w:r>
          <w:t>18</w:t>
        </w:r>
        <w:r>
          <w:fldChar w:fldCharType="end"/>
        </w:r>
      </w:hyperlink>
    </w:p>
    <w:p>
      <w:pPr>
        <w:pStyle w:val="TOC2"/>
        <w:tabs>
          <w:tab w:val="right" w:leader="dot" w:pos="8306"/>
        </w:tabs>
      </w:pPr>
      <w:hyperlink w:anchor="_Toc17629" w:history="1">
        <w:r>
          <w:rPr>
            <w:rFonts w:ascii="仿宋" w:eastAsia="仿宋" w:hAnsi="仿宋" w:cs="仿宋" w:hint="eastAsia"/>
            <w:lang w:eastAsia="zh-CN"/>
          </w:rPr>
          <w:t>(三)、建筑工程设计总体要求</w:t>
        </w:r>
        <w:r>
          <w:tab/>
        </w:r>
        <w:r>
          <w:fldChar w:fldCharType="begin"/>
        </w:r>
        <w:r>
          <w:instrText xml:space="preserve"> PAGEREF _Toc17629 \h </w:instrText>
        </w:r>
        <w:r>
          <w:fldChar w:fldCharType="separate"/>
        </w:r>
        <w:r>
          <w:t>20</w:t>
        </w:r>
        <w:r>
          <w:fldChar w:fldCharType="end"/>
        </w:r>
      </w:hyperlink>
    </w:p>
    <w:p>
      <w:pPr>
        <w:pStyle w:val="TOC2"/>
        <w:tabs>
          <w:tab w:val="right" w:leader="dot" w:pos="8306"/>
        </w:tabs>
      </w:pPr>
      <w:hyperlink w:anchor="_Toc13439" w:history="1">
        <w:r>
          <w:rPr>
            <w:rFonts w:ascii="仿宋" w:eastAsia="仿宋" w:hAnsi="仿宋" w:cs="仿宋" w:hint="eastAsia"/>
            <w:lang w:eastAsia="zh-CN"/>
          </w:rPr>
          <w:t>(四)、土建工程建设指标</w:t>
        </w:r>
        <w:r>
          <w:tab/>
        </w:r>
        <w:r>
          <w:fldChar w:fldCharType="begin"/>
        </w:r>
        <w:r>
          <w:instrText xml:space="preserve"> PAGEREF _Toc13439 \h </w:instrText>
        </w:r>
        <w:r>
          <w:fldChar w:fldCharType="separate"/>
        </w:r>
        <w:r>
          <w:t>20</w:t>
        </w:r>
        <w:r>
          <w:fldChar w:fldCharType="end"/>
        </w:r>
      </w:hyperlink>
    </w:p>
    <w:p>
      <w:pPr>
        <w:pStyle w:val="TOC1"/>
        <w:tabs>
          <w:tab w:val="right" w:leader="dot" w:pos="8306"/>
        </w:tabs>
      </w:pPr>
      <w:hyperlink w:anchor="_Toc11095" w:history="1">
        <w:r>
          <w:rPr>
            <w:rFonts w:ascii="仿宋" w:eastAsia="仿宋" w:hAnsi="仿宋" w:cs="仿宋" w:hint="eastAsia"/>
            <w:lang w:eastAsia="zh-CN"/>
          </w:rPr>
          <w:t>七、氟化钙单晶(CAF2)项目人力资源培养与发展</w:t>
        </w:r>
        <w:r>
          <w:tab/>
        </w:r>
        <w:r>
          <w:fldChar w:fldCharType="begin"/>
        </w:r>
        <w:r>
          <w:instrText xml:space="preserve"> PAGEREF _Toc11095 \h </w:instrText>
        </w:r>
        <w:r>
          <w:fldChar w:fldCharType="separate"/>
        </w:r>
        <w:r>
          <w:t>20</w:t>
        </w:r>
        <w:r>
          <w:fldChar w:fldCharType="end"/>
        </w:r>
      </w:hyperlink>
    </w:p>
    <w:p>
      <w:pPr>
        <w:pStyle w:val="TOC2"/>
        <w:tabs>
          <w:tab w:val="right" w:leader="dot" w:pos="8306"/>
        </w:tabs>
      </w:pPr>
      <w:hyperlink w:anchor="_Toc21381" w:history="1">
        <w:r>
          <w:rPr>
            <w:rFonts w:ascii="仿宋" w:eastAsia="仿宋" w:hAnsi="仿宋" w:cs="仿宋" w:hint="eastAsia"/>
            <w:lang w:eastAsia="zh-CN"/>
          </w:rPr>
          <w:t>(一)、人才需求与规划</w:t>
        </w:r>
        <w:r>
          <w:tab/>
        </w:r>
        <w:r>
          <w:fldChar w:fldCharType="begin"/>
        </w:r>
        <w:r>
          <w:instrText xml:space="preserve"> PAGEREF _Toc21381 \h </w:instrText>
        </w:r>
        <w:r>
          <w:fldChar w:fldCharType="separate"/>
        </w:r>
        <w:r>
          <w:t>20</w:t>
        </w:r>
        <w:r>
          <w:fldChar w:fldCharType="end"/>
        </w:r>
      </w:hyperlink>
    </w:p>
    <w:p>
      <w:pPr>
        <w:pStyle w:val="TOC2"/>
        <w:tabs>
          <w:tab w:val="right" w:leader="dot" w:pos="8306"/>
        </w:tabs>
      </w:pPr>
      <w:hyperlink w:anchor="_Toc23310" w:history="1">
        <w:r>
          <w:rPr>
            <w:rFonts w:ascii="仿宋" w:eastAsia="仿宋" w:hAnsi="仿宋" w:cs="仿宋" w:hint="eastAsia"/>
            <w:lang w:eastAsia="zh-CN"/>
          </w:rPr>
          <w:t>(二)、培训与发展计划</w:t>
        </w:r>
        <w:r>
          <w:tab/>
        </w:r>
        <w:r>
          <w:fldChar w:fldCharType="begin"/>
        </w:r>
        <w:r>
          <w:instrText xml:space="preserve"> PAGEREF _Toc23310 \h </w:instrText>
        </w:r>
        <w:r>
          <w:fldChar w:fldCharType="separate"/>
        </w:r>
        <w:r>
          <w:t>21</w:t>
        </w:r>
        <w:r>
          <w:fldChar w:fldCharType="end"/>
        </w:r>
      </w:hyperlink>
    </w:p>
    <w:p>
      <w:pPr>
        <w:pStyle w:val="TOC1"/>
        <w:tabs>
          <w:tab w:val="right" w:leader="dot" w:pos="8306"/>
        </w:tabs>
      </w:pPr>
      <w:hyperlink w:anchor="_Toc4516" w:history="1">
        <w:r>
          <w:rPr>
            <w:rFonts w:ascii="仿宋" w:eastAsia="仿宋" w:hAnsi="仿宋" w:cs="仿宋" w:hint="eastAsia"/>
            <w:lang w:eastAsia="zh-CN"/>
          </w:rPr>
          <w:t>八、氟化钙单晶(CAF2)项目社会影响</w:t>
        </w:r>
        <w:r>
          <w:tab/>
        </w:r>
        <w:r>
          <w:fldChar w:fldCharType="begin"/>
        </w:r>
        <w:r>
          <w:instrText xml:space="preserve"> PAGEREF _Toc4516 \h </w:instrText>
        </w:r>
        <w:r>
          <w:fldChar w:fldCharType="separate"/>
        </w:r>
        <w:r>
          <w:t>22</w:t>
        </w:r>
        <w:r>
          <w:fldChar w:fldCharType="end"/>
        </w:r>
      </w:hyperlink>
    </w:p>
    <w:p>
      <w:pPr>
        <w:pStyle w:val="TOC2"/>
        <w:tabs>
          <w:tab w:val="right" w:leader="dot" w:pos="8306"/>
        </w:tabs>
      </w:pPr>
      <w:hyperlink w:anchor="_Toc24060" w:history="1">
        <w:r>
          <w:rPr>
            <w:rFonts w:ascii="仿宋" w:eastAsia="仿宋" w:hAnsi="仿宋" w:cs="仿宋" w:hint="eastAsia"/>
            <w:lang w:eastAsia="zh-CN"/>
          </w:rPr>
          <w:t>(一)、社会责任与义务</w:t>
        </w:r>
        <w:r>
          <w:tab/>
        </w:r>
        <w:r>
          <w:fldChar w:fldCharType="begin"/>
        </w:r>
        <w:r>
          <w:instrText xml:space="preserve"> PAGEREF _Toc24060 \h </w:instrText>
        </w:r>
        <w:r>
          <w:fldChar w:fldCharType="separate"/>
        </w:r>
        <w:r>
          <w:t>22</w:t>
        </w:r>
        <w:r>
          <w:fldChar w:fldCharType="end"/>
        </w:r>
      </w:hyperlink>
    </w:p>
    <w:p>
      <w:pPr>
        <w:pStyle w:val="TOC2"/>
        <w:tabs>
          <w:tab w:val="right" w:leader="dot" w:pos="8306"/>
        </w:tabs>
      </w:pPr>
      <w:hyperlink w:anchor="_Toc24984" w:history="1">
        <w:r>
          <w:rPr>
            <w:rFonts w:ascii="仿宋" w:eastAsia="仿宋" w:hAnsi="仿宋" w:cs="仿宋" w:hint="eastAsia"/>
            <w:lang w:eastAsia="zh-CN"/>
          </w:rPr>
          <w:t>(二)、社会参与与沟通</w:t>
        </w:r>
        <w:r>
          <w:tab/>
        </w:r>
        <w:r>
          <w:fldChar w:fldCharType="begin"/>
        </w:r>
        <w:r>
          <w:instrText xml:space="preserve"> PAGEREF _Toc24984 \h </w:instrText>
        </w:r>
        <w:r>
          <w:fldChar w:fldCharType="separate"/>
        </w:r>
        <w:r>
          <w:t>22</w:t>
        </w:r>
        <w:r>
          <w:fldChar w:fldCharType="end"/>
        </w:r>
      </w:hyperlink>
    </w:p>
    <w:p>
      <w:pPr>
        <w:pStyle w:val="TOC1"/>
        <w:tabs>
          <w:tab w:val="right" w:leader="dot" w:pos="8306"/>
        </w:tabs>
      </w:pPr>
      <w:hyperlink w:anchor="_Toc12810" w:history="1">
        <w:r>
          <w:rPr>
            <w:rFonts w:ascii="仿宋" w:eastAsia="仿宋" w:hAnsi="仿宋" w:cs="仿宋" w:hint="eastAsia"/>
            <w:lang w:eastAsia="zh-CN"/>
          </w:rPr>
          <w:t>九、氟化钙单晶(CAF2)项目经营效益</w:t>
        </w:r>
        <w:r>
          <w:tab/>
        </w:r>
        <w:r>
          <w:fldChar w:fldCharType="begin"/>
        </w:r>
        <w:r>
          <w:instrText xml:space="preserve"> PAGEREF _Toc12810 \h </w:instrText>
        </w:r>
        <w:r>
          <w:fldChar w:fldCharType="separate"/>
        </w:r>
        <w:r>
          <w:t>23</w:t>
        </w:r>
        <w:r>
          <w:fldChar w:fldCharType="end"/>
        </w:r>
      </w:hyperlink>
    </w:p>
    <w:p>
      <w:pPr>
        <w:pStyle w:val="TOC2"/>
        <w:tabs>
          <w:tab w:val="right" w:leader="dot" w:pos="8306"/>
        </w:tabs>
      </w:pPr>
      <w:hyperlink w:anchor="_Toc12117" w:history="1">
        <w:r>
          <w:rPr>
            <w:rFonts w:ascii="仿宋" w:eastAsia="仿宋" w:hAnsi="仿宋" w:cs="仿宋" w:hint="eastAsia"/>
            <w:lang w:eastAsia="zh-CN"/>
          </w:rPr>
          <w:t>(一)、经济评价财务测算</w:t>
        </w:r>
        <w:r>
          <w:tab/>
        </w:r>
        <w:r>
          <w:fldChar w:fldCharType="begin"/>
        </w:r>
        <w:r>
          <w:instrText xml:space="preserve"> PAGEREF _Toc12117 \h </w:instrText>
        </w:r>
        <w:r>
          <w:fldChar w:fldCharType="separate"/>
        </w:r>
        <w:r>
          <w:t>23</w:t>
        </w:r>
        <w:r>
          <w:fldChar w:fldCharType="end"/>
        </w:r>
      </w:hyperlink>
    </w:p>
    <w:p>
      <w:pPr>
        <w:pStyle w:val="TOC2"/>
        <w:tabs>
          <w:tab w:val="right" w:leader="dot" w:pos="8306"/>
        </w:tabs>
      </w:pPr>
      <w:hyperlink w:anchor="_Toc10819" w:history="1">
        <w:r>
          <w:rPr>
            <w:rFonts w:ascii="仿宋" w:eastAsia="仿宋" w:hAnsi="仿宋" w:cs="仿宋" w:hint="eastAsia"/>
            <w:lang w:eastAsia="zh-CN"/>
          </w:rPr>
          <w:t>(二)、氟化钙单晶(CAF2)项目盈利能力分析</w:t>
        </w:r>
        <w:r>
          <w:tab/>
        </w:r>
        <w:r>
          <w:fldChar w:fldCharType="begin"/>
        </w:r>
        <w:r>
          <w:instrText xml:space="preserve"> PAGEREF _Toc10819 \h </w:instrText>
        </w:r>
        <w:r>
          <w:fldChar w:fldCharType="separate"/>
        </w:r>
        <w:r>
          <w:t>25</w:t>
        </w:r>
        <w:r>
          <w:fldChar w:fldCharType="end"/>
        </w:r>
      </w:hyperlink>
    </w:p>
    <w:p>
      <w:pPr>
        <w:pStyle w:val="TOC1"/>
        <w:tabs>
          <w:tab w:val="right" w:leader="dot" w:pos="8306"/>
        </w:tabs>
      </w:pPr>
      <w:hyperlink w:anchor="_Toc25850" w:history="1">
        <w:r>
          <w:rPr>
            <w:rFonts w:ascii="仿宋" w:eastAsia="仿宋" w:hAnsi="仿宋" w:cs="仿宋" w:hint="eastAsia"/>
            <w:lang w:eastAsia="zh-CN"/>
          </w:rPr>
          <w:t>十、氟化钙单晶(CAF2)项目环境影响分析</w:t>
        </w:r>
        <w:r>
          <w:tab/>
        </w:r>
        <w:r>
          <w:fldChar w:fldCharType="begin"/>
        </w:r>
        <w:r>
          <w:instrText xml:space="preserve"> PAGEREF _Toc25850 \h </w:instrText>
        </w:r>
        <w:r>
          <w:fldChar w:fldCharType="separate"/>
        </w:r>
        <w:r>
          <w:t>25</w:t>
        </w:r>
        <w:r>
          <w:fldChar w:fldCharType="end"/>
        </w:r>
      </w:hyperlink>
    </w:p>
    <w:p>
      <w:pPr>
        <w:pStyle w:val="TOC2"/>
        <w:tabs>
          <w:tab w:val="right" w:leader="dot" w:pos="8306"/>
        </w:tabs>
      </w:pPr>
      <w:hyperlink w:anchor="_Toc26246" w:history="1">
        <w:r>
          <w:rPr>
            <w:rFonts w:ascii="仿宋" w:eastAsia="仿宋" w:hAnsi="仿宋" w:cs="仿宋" w:hint="eastAsia"/>
            <w:lang w:eastAsia="zh-CN"/>
          </w:rPr>
          <w:t>(一)、建设区域环境质量现状</w:t>
        </w:r>
        <w:r>
          <w:tab/>
        </w:r>
        <w:r>
          <w:fldChar w:fldCharType="begin"/>
        </w:r>
        <w:r>
          <w:instrText xml:space="preserve"> PAGEREF _Toc26246 \h </w:instrText>
        </w:r>
        <w:r>
          <w:fldChar w:fldCharType="separate"/>
        </w:r>
        <w:r>
          <w:t>25</w:t>
        </w:r>
        <w:r>
          <w:fldChar w:fldCharType="end"/>
        </w:r>
      </w:hyperlink>
    </w:p>
    <w:p>
      <w:pPr>
        <w:pStyle w:val="TOC2"/>
        <w:tabs>
          <w:tab w:val="right" w:leader="dot" w:pos="8306"/>
        </w:tabs>
      </w:pPr>
      <w:hyperlink w:anchor="_Toc28730" w:history="1">
        <w:r>
          <w:rPr>
            <w:rFonts w:ascii="仿宋" w:eastAsia="仿宋" w:hAnsi="仿宋" w:cs="仿宋" w:hint="eastAsia"/>
            <w:lang w:eastAsia="zh-CN"/>
          </w:rPr>
          <w:t>(二)、建设期环境保护</w:t>
        </w:r>
        <w:r>
          <w:tab/>
        </w:r>
        <w:r>
          <w:fldChar w:fldCharType="begin"/>
        </w:r>
        <w:r>
          <w:instrText xml:space="preserve"> PAGEREF _Toc28730 \h </w:instrText>
        </w:r>
        <w:r>
          <w:fldChar w:fldCharType="separate"/>
        </w:r>
        <w:r>
          <w:t>27</w:t>
        </w:r>
        <w:r>
          <w:fldChar w:fldCharType="end"/>
        </w:r>
      </w:hyperlink>
    </w:p>
    <w:p>
      <w:pPr>
        <w:pStyle w:val="TOC2"/>
        <w:tabs>
          <w:tab w:val="right" w:leader="dot" w:pos="8306"/>
        </w:tabs>
      </w:pPr>
      <w:hyperlink w:anchor="_Toc32193" w:history="1">
        <w:r>
          <w:rPr>
            <w:rFonts w:ascii="仿宋" w:eastAsia="仿宋" w:hAnsi="仿宋" w:cs="仿宋" w:hint="eastAsia"/>
            <w:lang w:eastAsia="zh-CN"/>
          </w:rPr>
          <w:t>(三)、运营期环境保护</w:t>
        </w:r>
        <w:r>
          <w:tab/>
        </w:r>
        <w:r>
          <w:fldChar w:fldCharType="begin"/>
        </w:r>
        <w:r>
          <w:instrText xml:space="preserve"> PAGEREF _Toc32193 \h </w:instrText>
        </w:r>
        <w:r>
          <w:fldChar w:fldCharType="separate"/>
        </w:r>
        <w:r>
          <w:t>28</w:t>
        </w:r>
        <w:r>
          <w:fldChar w:fldCharType="end"/>
        </w:r>
      </w:hyperlink>
    </w:p>
    <w:p>
      <w:pPr>
        <w:pStyle w:val="TOC2"/>
        <w:tabs>
          <w:tab w:val="right" w:leader="dot" w:pos="8306"/>
        </w:tabs>
      </w:pPr>
      <w:hyperlink w:anchor="_Toc5171" w:history="1">
        <w:r>
          <w:rPr>
            <w:rFonts w:ascii="仿宋" w:eastAsia="仿宋" w:hAnsi="仿宋" w:cs="仿宋" w:hint="eastAsia"/>
            <w:lang w:eastAsia="zh-CN"/>
          </w:rPr>
          <w:t>(四)、氟化钙单晶(CAF2)项目建设对区域经济的影响</w:t>
        </w:r>
        <w:r>
          <w:tab/>
        </w:r>
        <w:r>
          <w:fldChar w:fldCharType="begin"/>
        </w:r>
        <w:r>
          <w:instrText xml:space="preserve"> PAGEREF _Toc5171 \h </w:instrText>
        </w:r>
        <w:r>
          <w:fldChar w:fldCharType="separate"/>
        </w:r>
        <w:r>
          <w:t>30</w:t>
        </w:r>
        <w:r>
          <w:fldChar w:fldCharType="end"/>
        </w:r>
      </w:hyperlink>
    </w:p>
    <w:p>
      <w:pPr>
        <w:pStyle w:val="TOC2"/>
        <w:tabs>
          <w:tab w:val="right" w:leader="dot" w:pos="8306"/>
        </w:tabs>
      </w:pPr>
      <w:hyperlink w:anchor="_Toc5881" w:history="1">
        <w:r>
          <w:rPr>
            <w:rFonts w:ascii="仿宋" w:eastAsia="仿宋" w:hAnsi="仿宋" w:cs="仿宋" w:hint="eastAsia"/>
            <w:lang w:eastAsia="zh-CN"/>
          </w:rPr>
          <w:t>(五)、废弃物处理</w:t>
        </w:r>
        <w:r>
          <w:tab/>
        </w:r>
        <w:r>
          <w:fldChar w:fldCharType="begin"/>
        </w:r>
        <w:r>
          <w:instrText xml:space="preserve"> PAGEREF _Toc5881 \h </w:instrText>
        </w:r>
        <w:r>
          <w:fldChar w:fldCharType="separate"/>
        </w:r>
        <w:r>
          <w:t>31</w:t>
        </w:r>
        <w:r>
          <w:fldChar w:fldCharType="end"/>
        </w:r>
      </w:hyperlink>
    </w:p>
    <w:p>
      <w:pPr>
        <w:pStyle w:val="TOC2"/>
        <w:tabs>
          <w:tab w:val="right" w:leader="dot" w:pos="8306"/>
        </w:tabs>
      </w:pPr>
      <w:hyperlink w:anchor="_Toc29383" w:history="1">
        <w:r>
          <w:rPr>
            <w:rFonts w:ascii="仿宋" w:eastAsia="仿宋" w:hAnsi="仿宋" w:cs="仿宋" w:hint="eastAsia"/>
            <w:lang w:eastAsia="zh-CN"/>
          </w:rPr>
          <w:t>(六)、特殊环境影响分析</w:t>
        </w:r>
        <w:r>
          <w:tab/>
        </w:r>
        <w:r>
          <w:fldChar w:fldCharType="begin"/>
        </w:r>
        <w:r>
          <w:instrText xml:space="preserve"> PAGEREF _Toc29383 \h </w:instrText>
        </w:r>
        <w:r>
          <w:fldChar w:fldCharType="separate"/>
        </w:r>
        <w:r>
          <w:t>33</w:t>
        </w:r>
        <w:r>
          <w:fldChar w:fldCharType="end"/>
        </w:r>
      </w:hyperlink>
    </w:p>
    <w:p>
      <w:pPr>
        <w:pStyle w:val="TOC2"/>
        <w:tabs>
          <w:tab w:val="right" w:leader="dot" w:pos="8306"/>
        </w:tabs>
      </w:pPr>
      <w:hyperlink w:anchor="_Toc20398" w:history="1">
        <w:r>
          <w:rPr>
            <w:rFonts w:ascii="仿宋" w:eastAsia="仿宋" w:hAnsi="仿宋" w:cs="仿宋" w:hint="eastAsia"/>
            <w:lang w:eastAsia="zh-CN"/>
          </w:rPr>
          <w:t>(七)、清洁生产</w:t>
        </w:r>
        <w:r>
          <w:tab/>
        </w:r>
        <w:r>
          <w:fldChar w:fldCharType="begin"/>
        </w:r>
        <w:r>
          <w:instrText xml:space="preserve"> PAGEREF _Toc20398 \h </w:instrText>
        </w:r>
        <w:r>
          <w:fldChar w:fldCharType="separate"/>
        </w:r>
        <w:r>
          <w:t>34</w:t>
        </w:r>
        <w:r>
          <w:fldChar w:fldCharType="end"/>
        </w:r>
      </w:hyperlink>
    </w:p>
    <w:p>
      <w:pPr>
        <w:pStyle w:val="TOC2"/>
        <w:tabs>
          <w:tab w:val="right" w:leader="dot" w:pos="8306"/>
        </w:tabs>
      </w:pPr>
      <w:hyperlink w:anchor="_Toc20979" w:history="1">
        <w:r>
          <w:rPr>
            <w:rFonts w:ascii="仿宋" w:eastAsia="仿宋" w:hAnsi="仿宋" w:cs="仿宋" w:hint="eastAsia"/>
            <w:lang w:eastAsia="zh-CN"/>
          </w:rPr>
          <w:t>(八)、环境保护综合评价</w:t>
        </w:r>
        <w:r>
          <w:tab/>
        </w:r>
        <w:r>
          <w:fldChar w:fldCharType="begin"/>
        </w:r>
        <w:r>
          <w:instrText xml:space="preserve"> PAGEREF _Toc20979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4" w:history="1">
        <w:r>
          <w:rPr>
            <w:rFonts w:ascii="仿宋" w:eastAsia="仿宋" w:hAnsi="仿宋" w:cs="仿宋" w:hint="eastAsia"/>
            <w:lang w:eastAsia="zh-CN"/>
          </w:rPr>
          <w:t>十一、生产安全保护</w:t>
        </w:r>
        <w:r>
          <w:tab/>
        </w:r>
        <w:r>
          <w:fldChar w:fldCharType="begin"/>
        </w:r>
        <w:r>
          <w:instrText xml:space="preserve"> PAGEREF _Toc614 \h </w:instrText>
        </w:r>
        <w:r>
          <w:fldChar w:fldCharType="separate"/>
        </w:r>
        <w:r>
          <w:t>37</w:t>
        </w:r>
        <w:r>
          <w:fldChar w:fldCharType="end"/>
        </w:r>
      </w:hyperlink>
    </w:p>
    <w:p>
      <w:pPr>
        <w:pStyle w:val="TOC2"/>
        <w:tabs>
          <w:tab w:val="right" w:leader="dot" w:pos="8306"/>
        </w:tabs>
      </w:pPr>
      <w:hyperlink w:anchor="_Toc1214" w:history="1">
        <w:r>
          <w:rPr>
            <w:rFonts w:ascii="仿宋" w:eastAsia="仿宋" w:hAnsi="仿宋" w:cs="仿宋" w:hint="eastAsia"/>
            <w:lang w:eastAsia="zh-CN"/>
          </w:rPr>
          <w:t>(一)、消防安全</w:t>
        </w:r>
        <w:r>
          <w:tab/>
        </w:r>
        <w:r>
          <w:fldChar w:fldCharType="begin"/>
        </w:r>
        <w:r>
          <w:instrText xml:space="preserve"> PAGEREF _Toc1214 \h </w:instrText>
        </w:r>
        <w:r>
          <w:fldChar w:fldCharType="separate"/>
        </w:r>
        <w:r>
          <w:t>37</w:t>
        </w:r>
        <w:r>
          <w:fldChar w:fldCharType="end"/>
        </w:r>
      </w:hyperlink>
    </w:p>
    <w:p>
      <w:pPr>
        <w:pStyle w:val="TOC2"/>
        <w:tabs>
          <w:tab w:val="right" w:leader="dot" w:pos="8306"/>
        </w:tabs>
      </w:pPr>
      <w:hyperlink w:anchor="_Toc22098" w:history="1">
        <w:r>
          <w:rPr>
            <w:rFonts w:ascii="仿宋" w:eastAsia="仿宋" w:hAnsi="仿宋" w:cs="仿宋" w:hint="eastAsia"/>
            <w:lang w:eastAsia="zh-CN"/>
          </w:rPr>
          <w:t>(二)、防火防爆总图布置措施</w:t>
        </w:r>
        <w:r>
          <w:tab/>
        </w:r>
        <w:r>
          <w:fldChar w:fldCharType="begin"/>
        </w:r>
        <w:r>
          <w:instrText xml:space="preserve"> PAGEREF _Toc22098 \h </w:instrText>
        </w:r>
        <w:r>
          <w:fldChar w:fldCharType="separate"/>
        </w:r>
        <w:r>
          <w:t>38</w:t>
        </w:r>
        <w:r>
          <w:fldChar w:fldCharType="end"/>
        </w:r>
      </w:hyperlink>
    </w:p>
    <w:p>
      <w:pPr>
        <w:pStyle w:val="TOC2"/>
        <w:tabs>
          <w:tab w:val="right" w:leader="dot" w:pos="8306"/>
        </w:tabs>
      </w:pPr>
      <w:hyperlink w:anchor="_Toc23728" w:history="1">
        <w:r>
          <w:rPr>
            <w:rFonts w:ascii="仿宋" w:eastAsia="仿宋" w:hAnsi="仿宋" w:cs="仿宋" w:hint="eastAsia"/>
            <w:lang w:eastAsia="zh-CN"/>
          </w:rPr>
          <w:t>(三)、自然灾害防范措施</w:t>
        </w:r>
        <w:r>
          <w:tab/>
        </w:r>
        <w:r>
          <w:fldChar w:fldCharType="begin"/>
        </w:r>
        <w:r>
          <w:instrText xml:space="preserve"> PAGEREF _Toc23728 \h </w:instrText>
        </w:r>
        <w:r>
          <w:fldChar w:fldCharType="separate"/>
        </w:r>
        <w:r>
          <w:t>39</w:t>
        </w:r>
        <w:r>
          <w:fldChar w:fldCharType="end"/>
        </w:r>
      </w:hyperlink>
    </w:p>
    <w:p>
      <w:pPr>
        <w:pStyle w:val="TOC2"/>
        <w:tabs>
          <w:tab w:val="right" w:leader="dot" w:pos="8306"/>
        </w:tabs>
      </w:pPr>
      <w:hyperlink w:anchor="_Toc2421" w:history="1">
        <w:r>
          <w:rPr>
            <w:rFonts w:ascii="仿宋" w:eastAsia="仿宋" w:hAnsi="仿宋" w:cs="仿宋" w:hint="eastAsia"/>
            <w:lang w:eastAsia="zh-CN"/>
          </w:rPr>
          <w:t>(四)、安全色及安全标志使用要求</w:t>
        </w:r>
        <w:r>
          <w:tab/>
        </w:r>
        <w:r>
          <w:fldChar w:fldCharType="begin"/>
        </w:r>
        <w:r>
          <w:instrText xml:space="preserve"> PAGEREF _Toc2421 \h </w:instrText>
        </w:r>
        <w:r>
          <w:fldChar w:fldCharType="separate"/>
        </w:r>
        <w:r>
          <w:t>40</w:t>
        </w:r>
        <w:r>
          <w:fldChar w:fldCharType="end"/>
        </w:r>
      </w:hyperlink>
    </w:p>
    <w:p>
      <w:pPr>
        <w:pStyle w:val="TOC2"/>
        <w:tabs>
          <w:tab w:val="right" w:leader="dot" w:pos="8306"/>
        </w:tabs>
      </w:pPr>
      <w:hyperlink w:anchor="_Toc28661" w:history="1">
        <w:r>
          <w:rPr>
            <w:rFonts w:ascii="仿宋" w:eastAsia="仿宋" w:hAnsi="仿宋" w:cs="仿宋" w:hint="eastAsia"/>
            <w:lang w:eastAsia="zh-CN"/>
          </w:rPr>
          <w:t>(五)、防尘防毒措施</w:t>
        </w:r>
        <w:r>
          <w:tab/>
        </w:r>
        <w:r>
          <w:fldChar w:fldCharType="begin"/>
        </w:r>
        <w:r>
          <w:instrText xml:space="preserve"> PAGEREF _Toc28661 \h </w:instrText>
        </w:r>
        <w:r>
          <w:fldChar w:fldCharType="separate"/>
        </w:r>
        <w:r>
          <w:t>41</w:t>
        </w:r>
        <w:r>
          <w:fldChar w:fldCharType="end"/>
        </w:r>
      </w:hyperlink>
    </w:p>
    <w:p>
      <w:pPr>
        <w:pStyle w:val="TOC2"/>
        <w:tabs>
          <w:tab w:val="right" w:leader="dot" w:pos="8306"/>
        </w:tabs>
      </w:pPr>
      <w:hyperlink w:anchor="_Toc12474" w:history="1">
        <w:r>
          <w:rPr>
            <w:rFonts w:ascii="仿宋" w:eastAsia="仿宋" w:hAnsi="仿宋" w:cs="仿宋" w:hint="eastAsia"/>
            <w:lang w:eastAsia="zh-CN"/>
          </w:rPr>
          <w:t>(六)、防静电、触电防护及防雷措施</w:t>
        </w:r>
        <w:r>
          <w:tab/>
        </w:r>
        <w:r>
          <w:fldChar w:fldCharType="begin"/>
        </w:r>
        <w:r>
          <w:instrText xml:space="preserve"> PAGEREF _Toc12474 \h </w:instrText>
        </w:r>
        <w:r>
          <w:fldChar w:fldCharType="separate"/>
        </w:r>
        <w:r>
          <w:t>42</w:t>
        </w:r>
        <w:r>
          <w:fldChar w:fldCharType="end"/>
        </w:r>
      </w:hyperlink>
    </w:p>
    <w:p>
      <w:pPr>
        <w:pStyle w:val="TOC2"/>
        <w:tabs>
          <w:tab w:val="right" w:leader="dot" w:pos="8306"/>
        </w:tabs>
      </w:pPr>
      <w:hyperlink w:anchor="_Toc8593" w:history="1">
        <w:r>
          <w:rPr>
            <w:rFonts w:ascii="仿宋" w:eastAsia="仿宋" w:hAnsi="仿宋" w:cs="仿宋" w:hint="eastAsia"/>
            <w:lang w:eastAsia="zh-CN"/>
          </w:rPr>
          <w:t>(七)、机械设备安全保障措施</w:t>
        </w:r>
        <w:r>
          <w:tab/>
        </w:r>
        <w:r>
          <w:fldChar w:fldCharType="begin"/>
        </w:r>
        <w:r>
          <w:instrText xml:space="preserve"> PAGEREF _Toc8593 \h </w:instrText>
        </w:r>
        <w:r>
          <w:fldChar w:fldCharType="separate"/>
        </w:r>
        <w:r>
          <w:t>44</w:t>
        </w:r>
        <w:r>
          <w:fldChar w:fldCharType="end"/>
        </w:r>
      </w:hyperlink>
    </w:p>
    <w:p>
      <w:pPr>
        <w:pStyle w:val="TOC1"/>
        <w:tabs>
          <w:tab w:val="right" w:leader="dot" w:pos="8306"/>
        </w:tabs>
      </w:pPr>
      <w:hyperlink w:anchor="_Toc17865" w:history="1">
        <w:r>
          <w:rPr>
            <w:rFonts w:ascii="仿宋" w:eastAsia="仿宋" w:hAnsi="仿宋" w:cs="仿宋" w:hint="eastAsia"/>
            <w:lang w:eastAsia="zh-CN"/>
          </w:rPr>
          <w:t>十二、氟化钙单晶(CAF2)项目风险管理</w:t>
        </w:r>
        <w:r>
          <w:tab/>
        </w:r>
        <w:r>
          <w:fldChar w:fldCharType="begin"/>
        </w:r>
        <w:r>
          <w:instrText xml:space="preserve"> PAGEREF _Toc17865 \h </w:instrText>
        </w:r>
        <w:r>
          <w:fldChar w:fldCharType="separate"/>
        </w:r>
        <w:r>
          <w:t>45</w:t>
        </w:r>
        <w:r>
          <w:fldChar w:fldCharType="end"/>
        </w:r>
      </w:hyperlink>
    </w:p>
    <w:p>
      <w:pPr>
        <w:pStyle w:val="TOC2"/>
        <w:tabs>
          <w:tab w:val="right" w:leader="dot" w:pos="8306"/>
        </w:tabs>
      </w:pPr>
      <w:hyperlink w:anchor="_Toc1113" w:history="1">
        <w:r>
          <w:rPr>
            <w:rFonts w:ascii="仿宋" w:eastAsia="仿宋" w:hAnsi="仿宋" w:cs="仿宋" w:hint="eastAsia"/>
            <w:lang w:eastAsia="zh-CN"/>
          </w:rPr>
          <w:t>(一)、风险识别与评估</w:t>
        </w:r>
        <w:r>
          <w:tab/>
        </w:r>
        <w:r>
          <w:fldChar w:fldCharType="begin"/>
        </w:r>
        <w:r>
          <w:instrText xml:space="preserve"> PAGEREF _Toc1113 \h </w:instrText>
        </w:r>
        <w:r>
          <w:fldChar w:fldCharType="separate"/>
        </w:r>
        <w:r>
          <w:t>45</w:t>
        </w:r>
        <w:r>
          <w:fldChar w:fldCharType="end"/>
        </w:r>
      </w:hyperlink>
    </w:p>
    <w:p>
      <w:pPr>
        <w:pStyle w:val="TOC2"/>
        <w:tabs>
          <w:tab w:val="right" w:leader="dot" w:pos="8306"/>
        </w:tabs>
      </w:pPr>
      <w:hyperlink w:anchor="_Toc22703" w:history="1">
        <w:r>
          <w:rPr>
            <w:rFonts w:ascii="仿宋" w:eastAsia="仿宋" w:hAnsi="仿宋" w:cs="仿宋" w:hint="eastAsia"/>
            <w:lang w:eastAsia="zh-CN"/>
          </w:rPr>
          <w:t>(二)、风险应对策略</w:t>
        </w:r>
        <w:r>
          <w:tab/>
        </w:r>
        <w:r>
          <w:fldChar w:fldCharType="begin"/>
        </w:r>
        <w:r>
          <w:instrText xml:space="preserve"> PAGEREF _Toc22703 \h </w:instrText>
        </w:r>
        <w:r>
          <w:fldChar w:fldCharType="separate"/>
        </w:r>
        <w:r>
          <w:t>46</w:t>
        </w:r>
        <w:r>
          <w:fldChar w:fldCharType="end"/>
        </w:r>
      </w:hyperlink>
    </w:p>
    <w:p>
      <w:pPr>
        <w:pStyle w:val="TOC2"/>
        <w:tabs>
          <w:tab w:val="right" w:leader="dot" w:pos="8306"/>
        </w:tabs>
      </w:pPr>
      <w:hyperlink w:anchor="_Toc13963" w:history="1">
        <w:r>
          <w:rPr>
            <w:rFonts w:ascii="仿宋" w:eastAsia="仿宋" w:hAnsi="仿宋" w:cs="仿宋" w:hint="eastAsia"/>
            <w:lang w:eastAsia="zh-CN"/>
          </w:rPr>
          <w:t>(三)、风险监控与控制</w:t>
        </w:r>
        <w:r>
          <w:tab/>
        </w:r>
        <w:r>
          <w:fldChar w:fldCharType="begin"/>
        </w:r>
        <w:r>
          <w:instrText xml:space="preserve"> PAGEREF _Toc13963 \h </w:instrText>
        </w:r>
        <w:r>
          <w:fldChar w:fldCharType="separate"/>
        </w:r>
        <w:r>
          <w:t>48</w:t>
        </w:r>
        <w:r>
          <w:fldChar w:fldCharType="end"/>
        </w:r>
      </w:hyperlink>
    </w:p>
    <w:p>
      <w:pPr>
        <w:pStyle w:val="TOC1"/>
        <w:tabs>
          <w:tab w:val="right" w:leader="dot" w:pos="8306"/>
        </w:tabs>
      </w:pPr>
      <w:hyperlink w:anchor="_Toc11150" w:history="1">
        <w:r>
          <w:rPr>
            <w:rFonts w:ascii="仿宋" w:eastAsia="仿宋" w:hAnsi="仿宋" w:cs="仿宋" w:hint="eastAsia"/>
            <w:lang w:eastAsia="zh-CN"/>
          </w:rPr>
          <w:t>十三、质量管理体系</w:t>
        </w:r>
        <w:r>
          <w:tab/>
        </w:r>
        <w:r>
          <w:fldChar w:fldCharType="begin"/>
        </w:r>
        <w:r>
          <w:instrText xml:space="preserve"> PAGEREF _Toc11150 \h </w:instrText>
        </w:r>
        <w:r>
          <w:fldChar w:fldCharType="separate"/>
        </w:r>
        <w:r>
          <w:t>49</w:t>
        </w:r>
        <w:r>
          <w:fldChar w:fldCharType="end"/>
        </w:r>
      </w:hyperlink>
    </w:p>
    <w:p>
      <w:pPr>
        <w:pStyle w:val="TOC2"/>
        <w:tabs>
          <w:tab w:val="right" w:leader="dot" w:pos="8306"/>
        </w:tabs>
      </w:pPr>
      <w:hyperlink w:anchor="_Toc819" w:history="1">
        <w:r>
          <w:rPr>
            <w:rFonts w:ascii="仿宋" w:eastAsia="仿宋" w:hAnsi="仿宋" w:cs="仿宋" w:hint="eastAsia"/>
            <w:lang w:eastAsia="zh-CN"/>
          </w:rPr>
          <w:t>(一)、质量目标与方针</w:t>
        </w:r>
        <w:r>
          <w:tab/>
        </w:r>
        <w:r>
          <w:fldChar w:fldCharType="begin"/>
        </w:r>
        <w:r>
          <w:instrText xml:space="preserve"> PAGEREF _Toc819 \h </w:instrText>
        </w:r>
        <w:r>
          <w:fldChar w:fldCharType="separate"/>
        </w:r>
        <w:r>
          <w:t>49</w:t>
        </w:r>
        <w:r>
          <w:fldChar w:fldCharType="end"/>
        </w:r>
      </w:hyperlink>
    </w:p>
    <w:p>
      <w:pPr>
        <w:pStyle w:val="TOC2"/>
        <w:tabs>
          <w:tab w:val="right" w:leader="dot" w:pos="8306"/>
        </w:tabs>
      </w:pPr>
      <w:hyperlink w:anchor="_Toc28905" w:history="1">
        <w:r>
          <w:rPr>
            <w:rFonts w:ascii="仿宋" w:eastAsia="仿宋" w:hAnsi="仿宋" w:cs="仿宋" w:hint="eastAsia"/>
            <w:lang w:eastAsia="zh-CN"/>
          </w:rPr>
          <w:t>(二)、质量管理责任</w:t>
        </w:r>
        <w:r>
          <w:tab/>
        </w:r>
        <w:r>
          <w:fldChar w:fldCharType="begin"/>
        </w:r>
        <w:r>
          <w:instrText xml:space="preserve"> PAGEREF _Toc28905 \h </w:instrText>
        </w:r>
        <w:r>
          <w:fldChar w:fldCharType="separate"/>
        </w:r>
        <w:r>
          <w:t>50</w:t>
        </w:r>
        <w:r>
          <w:fldChar w:fldCharType="end"/>
        </w:r>
      </w:hyperlink>
    </w:p>
    <w:p>
      <w:pPr>
        <w:pStyle w:val="TOC2"/>
        <w:tabs>
          <w:tab w:val="right" w:leader="dot" w:pos="8306"/>
        </w:tabs>
      </w:pPr>
      <w:hyperlink w:anchor="_Toc16330" w:history="1">
        <w:r>
          <w:rPr>
            <w:rFonts w:ascii="仿宋" w:eastAsia="仿宋" w:hAnsi="仿宋" w:cs="仿宋" w:hint="eastAsia"/>
            <w:lang w:eastAsia="zh-CN"/>
          </w:rPr>
          <w:t>(三)、质量管理体系文件</w:t>
        </w:r>
        <w:r>
          <w:tab/>
        </w:r>
        <w:r>
          <w:fldChar w:fldCharType="begin"/>
        </w:r>
        <w:r>
          <w:instrText xml:space="preserve"> PAGEREF _Toc16330 \h </w:instrText>
        </w:r>
        <w:r>
          <w:fldChar w:fldCharType="separate"/>
        </w:r>
        <w:r>
          <w:t>52</w:t>
        </w:r>
        <w:r>
          <w:fldChar w:fldCharType="end"/>
        </w:r>
      </w:hyperlink>
    </w:p>
    <w:p>
      <w:pPr>
        <w:pStyle w:val="TOC2"/>
        <w:tabs>
          <w:tab w:val="right" w:leader="dot" w:pos="8306"/>
        </w:tabs>
      </w:pPr>
      <w:hyperlink w:anchor="_Toc26961" w:history="1">
        <w:r>
          <w:rPr>
            <w:rFonts w:ascii="仿宋" w:eastAsia="仿宋" w:hAnsi="仿宋" w:cs="仿宋" w:hint="eastAsia"/>
            <w:lang w:eastAsia="zh-CN"/>
          </w:rPr>
          <w:t>(四)、质量培训与教育</w:t>
        </w:r>
        <w:r>
          <w:tab/>
        </w:r>
        <w:r>
          <w:fldChar w:fldCharType="begin"/>
        </w:r>
        <w:r>
          <w:instrText xml:space="preserve"> PAGEREF _Toc26961 \h </w:instrText>
        </w:r>
        <w:r>
          <w:fldChar w:fldCharType="separate"/>
        </w:r>
        <w:r>
          <w:t>54</w:t>
        </w:r>
        <w:r>
          <w:fldChar w:fldCharType="end"/>
        </w:r>
      </w:hyperlink>
    </w:p>
    <w:p>
      <w:pPr>
        <w:pStyle w:val="TOC2"/>
        <w:tabs>
          <w:tab w:val="right" w:leader="dot" w:pos="8306"/>
        </w:tabs>
      </w:pPr>
      <w:hyperlink w:anchor="_Toc20394" w:history="1">
        <w:r>
          <w:rPr>
            <w:rFonts w:ascii="仿宋" w:eastAsia="仿宋" w:hAnsi="仿宋" w:cs="仿宋" w:hint="eastAsia"/>
            <w:lang w:eastAsia="zh-CN"/>
          </w:rPr>
          <w:t>(五)、质量审核与评价</w:t>
        </w:r>
        <w:r>
          <w:tab/>
        </w:r>
        <w:r>
          <w:fldChar w:fldCharType="begin"/>
        </w:r>
        <w:r>
          <w:instrText xml:space="preserve"> PAGEREF _Toc20394 \h </w:instrText>
        </w:r>
        <w:r>
          <w:fldChar w:fldCharType="separate"/>
        </w:r>
        <w:r>
          <w:t>55</w:t>
        </w:r>
        <w:r>
          <w:fldChar w:fldCharType="end"/>
        </w:r>
      </w:hyperlink>
    </w:p>
    <w:p>
      <w:pPr>
        <w:pStyle w:val="TOC2"/>
        <w:tabs>
          <w:tab w:val="right" w:leader="dot" w:pos="8306"/>
        </w:tabs>
      </w:pPr>
      <w:hyperlink w:anchor="_Toc17279" w:history="1">
        <w:r>
          <w:rPr>
            <w:rFonts w:ascii="仿宋" w:eastAsia="仿宋" w:hAnsi="仿宋" w:cs="仿宋" w:hint="eastAsia"/>
            <w:lang w:eastAsia="zh-CN"/>
          </w:rPr>
          <w:t>(六)、不符合与纠正措施</w:t>
        </w:r>
        <w:r>
          <w:tab/>
        </w:r>
        <w:r>
          <w:fldChar w:fldCharType="begin"/>
        </w:r>
        <w:r>
          <w:instrText xml:space="preserve"> PAGEREF _Toc17279 \h </w:instrText>
        </w:r>
        <w:r>
          <w:fldChar w:fldCharType="separate"/>
        </w:r>
        <w:r>
          <w:t>56</w:t>
        </w:r>
        <w:r>
          <w:fldChar w:fldCharType="end"/>
        </w:r>
      </w:hyperlink>
    </w:p>
    <w:p>
      <w:pPr>
        <w:pStyle w:val="TOC1"/>
        <w:tabs>
          <w:tab w:val="right" w:leader="dot" w:pos="8306"/>
        </w:tabs>
      </w:pPr>
      <w:hyperlink w:anchor="_Toc17490" w:history="1">
        <w:r>
          <w:rPr>
            <w:rFonts w:ascii="仿宋" w:eastAsia="仿宋" w:hAnsi="仿宋" w:cs="仿宋" w:hint="eastAsia"/>
            <w:lang w:eastAsia="zh-CN"/>
          </w:rPr>
          <w:t>十四、供应链管理</w:t>
        </w:r>
        <w:r>
          <w:tab/>
        </w:r>
        <w:r>
          <w:fldChar w:fldCharType="begin"/>
        </w:r>
        <w:r>
          <w:instrText xml:space="preserve"> PAGEREF _Toc17490 \h </w:instrText>
        </w:r>
        <w:r>
          <w:fldChar w:fldCharType="separate"/>
        </w:r>
        <w:r>
          <w:t>57</w:t>
        </w:r>
        <w:r>
          <w:fldChar w:fldCharType="end"/>
        </w:r>
      </w:hyperlink>
    </w:p>
    <w:p>
      <w:pPr>
        <w:pStyle w:val="TOC2"/>
        <w:tabs>
          <w:tab w:val="right" w:leader="dot" w:pos="8306"/>
        </w:tabs>
      </w:pPr>
      <w:hyperlink w:anchor="_Toc31253" w:history="1">
        <w:r>
          <w:rPr>
            <w:rFonts w:ascii="仿宋" w:eastAsia="仿宋" w:hAnsi="仿宋" w:cs="仿宋" w:hint="eastAsia"/>
            <w:lang w:eastAsia="zh-CN"/>
          </w:rPr>
          <w:t>(一)、供应链战略规划</w:t>
        </w:r>
        <w:r>
          <w:tab/>
        </w:r>
        <w:r>
          <w:fldChar w:fldCharType="begin"/>
        </w:r>
        <w:r>
          <w:instrText xml:space="preserve"> PAGEREF _Toc31253 \h </w:instrText>
        </w:r>
        <w:r>
          <w:fldChar w:fldCharType="separate"/>
        </w:r>
        <w:r>
          <w:t>57</w:t>
        </w:r>
        <w:r>
          <w:fldChar w:fldCharType="end"/>
        </w:r>
      </w:hyperlink>
    </w:p>
    <w:p>
      <w:pPr>
        <w:pStyle w:val="TOC2"/>
        <w:tabs>
          <w:tab w:val="right" w:leader="dot" w:pos="8306"/>
        </w:tabs>
      </w:pPr>
      <w:hyperlink w:anchor="_Toc2185" w:history="1">
        <w:r>
          <w:rPr>
            <w:rFonts w:ascii="仿宋" w:eastAsia="仿宋" w:hAnsi="仿宋" w:cs="仿宋" w:hint="eastAsia"/>
            <w:lang w:eastAsia="zh-CN"/>
          </w:rPr>
          <w:t>(二)、供应商选择与合作</w:t>
        </w:r>
        <w:r>
          <w:tab/>
        </w:r>
        <w:r>
          <w:fldChar w:fldCharType="begin"/>
        </w:r>
        <w:r>
          <w:instrText xml:space="preserve"> PAGEREF _Toc2185 \h </w:instrText>
        </w:r>
        <w:r>
          <w:fldChar w:fldCharType="separate"/>
        </w:r>
        <w:r>
          <w:t>59</w:t>
        </w:r>
        <w:r>
          <w:fldChar w:fldCharType="end"/>
        </w:r>
      </w:hyperlink>
    </w:p>
    <w:p>
      <w:pPr>
        <w:pStyle w:val="TOC2"/>
        <w:tabs>
          <w:tab w:val="right" w:leader="dot" w:pos="8306"/>
        </w:tabs>
      </w:pPr>
      <w:hyperlink w:anchor="_Toc1186" w:history="1">
        <w:r>
          <w:rPr>
            <w:rFonts w:ascii="仿宋" w:eastAsia="仿宋" w:hAnsi="仿宋" w:cs="仿宋" w:hint="eastAsia"/>
            <w:lang w:eastAsia="zh-CN"/>
          </w:rPr>
          <w:t>(三)、物流与库存管理</w:t>
        </w:r>
        <w:r>
          <w:tab/>
        </w:r>
        <w:r>
          <w:fldChar w:fldCharType="begin"/>
        </w:r>
        <w:r>
          <w:instrText xml:space="preserve"> PAGEREF _Toc1186 \h </w:instrText>
        </w:r>
        <w:r>
          <w:fldChar w:fldCharType="separate"/>
        </w:r>
        <w:r>
          <w:t>60</w:t>
        </w:r>
        <w:r>
          <w:fldChar w:fldCharType="end"/>
        </w:r>
      </w:hyperlink>
    </w:p>
    <w:p>
      <w:pPr>
        <w:pStyle w:val="TOC1"/>
        <w:tabs>
          <w:tab w:val="right" w:leader="dot" w:pos="8306"/>
        </w:tabs>
      </w:pPr>
      <w:hyperlink w:anchor="_Toc13798" w:history="1">
        <w:r>
          <w:rPr>
            <w:rFonts w:ascii="仿宋" w:eastAsia="仿宋" w:hAnsi="仿宋" w:cs="仿宋" w:hint="eastAsia"/>
            <w:lang w:eastAsia="zh-CN"/>
          </w:rPr>
          <w:t>十五、风险识别与分类</w:t>
        </w:r>
        <w:r>
          <w:tab/>
        </w:r>
        <w:r>
          <w:fldChar w:fldCharType="begin"/>
        </w:r>
        <w:r>
          <w:instrText xml:space="preserve"> PAGEREF _Toc13798 \h </w:instrText>
        </w:r>
        <w:r>
          <w:fldChar w:fldCharType="separate"/>
        </w:r>
        <w:r>
          <w:t>61</w:t>
        </w:r>
        <w:r>
          <w:fldChar w:fldCharType="end"/>
        </w:r>
      </w:hyperlink>
    </w:p>
    <w:p>
      <w:pPr>
        <w:pStyle w:val="TOC2"/>
        <w:tabs>
          <w:tab w:val="right" w:leader="dot" w:pos="8306"/>
        </w:tabs>
      </w:pPr>
      <w:hyperlink w:anchor="_Toc7587" w:history="1">
        <w:r>
          <w:rPr>
            <w:rFonts w:ascii="仿宋" w:eastAsia="仿宋" w:hAnsi="仿宋" w:cs="仿宋" w:hint="eastAsia"/>
            <w:lang w:eastAsia="zh-CN"/>
          </w:rPr>
          <w:t>(一)、风险识别</w:t>
        </w:r>
        <w:r>
          <w:tab/>
        </w:r>
        <w:r>
          <w:fldChar w:fldCharType="begin"/>
        </w:r>
        <w:r>
          <w:instrText xml:space="preserve"> PAGEREF _Toc7587 \h </w:instrText>
        </w:r>
        <w:r>
          <w:fldChar w:fldCharType="separate"/>
        </w:r>
        <w:r>
          <w:t>61</w:t>
        </w:r>
        <w:r>
          <w:fldChar w:fldCharType="end"/>
        </w:r>
      </w:hyperlink>
    </w:p>
    <w:p>
      <w:pPr>
        <w:pStyle w:val="TOC2"/>
        <w:tabs>
          <w:tab w:val="right" w:leader="dot" w:pos="8306"/>
        </w:tabs>
      </w:pPr>
      <w:hyperlink w:anchor="_Toc28483" w:history="1">
        <w:r>
          <w:rPr>
            <w:rFonts w:ascii="仿宋" w:eastAsia="仿宋" w:hAnsi="仿宋" w:cs="仿宋" w:hint="eastAsia"/>
            <w:lang w:eastAsia="zh-CN"/>
          </w:rPr>
          <w:t>(二)、风险分类</w:t>
        </w:r>
        <w:r>
          <w:tab/>
        </w:r>
        <w:r>
          <w:fldChar w:fldCharType="begin"/>
        </w:r>
        <w:r>
          <w:instrText xml:space="preserve"> PAGEREF _Toc28483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041"/>
      <w:r>
        <w:rPr>
          <w:rFonts w:ascii="仿宋" w:eastAsia="仿宋" w:hAnsi="仿宋" w:cs="仿宋" w:hint="eastAsia"/>
          <w:sz w:val="28"/>
          <w:lang w:eastAsia="zh-CN"/>
        </w:rPr>
        <w:t>一、氟化钙单晶(CAF2)项目建设背景及必要性分析</w:t>
      </w:r>
      <w:bookmarkEnd w:id="2"/>
    </w:p>
    <w:p>
      <w:pPr>
        <w:pStyle w:val="Heading2"/>
        <w:rPr>
          <w:rFonts w:ascii="仿宋" w:eastAsia="仿宋" w:hAnsi="仿宋" w:cs="仿宋" w:hint="eastAsia"/>
          <w:lang w:eastAsia="zh-CN"/>
        </w:rPr>
      </w:pPr>
      <w:bookmarkStart w:id="3" w:name="_Toc15131"/>
      <w:r>
        <w:rPr>
          <w:rFonts w:ascii="仿宋" w:eastAsia="仿宋" w:hAnsi="仿宋" w:cs="仿宋" w:hint="eastAsia"/>
          <w:lang w:eastAsia="zh-CN"/>
        </w:rPr>
        <w:t>(一)、氟化钙单晶(CAF2)项目背景分析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氟化钙单晶(CAF2)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氟化钙单晶(CAF2)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氟化钙单晶(CAF2)项目在这个潮流中的定位。同时，我们将关注行业内涌现的新兴机遇，以便氟化钙单晶(CAF2)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氟化钙单晶(CAF2)项目提供了强大的发展动力。我们将聚焦于行业内最新的技术发展趋势，包括但不限于人工智能、大数据分析、物联网等领域。通过深度的技术研究，我们将确保氟化钙单晶(CAF2)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氟化钙单晶(CAF2)项目发展的源泉。我们将投入更多的精力对市场需求进行深入剖析，超越表面的需求，深入挖掘潜在的市场痛点和机遇。通过对市场需求的细致了解，氟化钙单晶(CAF2)项目将更有针对性地设计解决方案，满足市场的多样化需求，从而更好地促进氟化钙单晶(CAF2)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氟化钙单晶(CAF2)项目战略至关重要。我们将对竞争态势进行更为深入的分析，包括但不限于市场份额、产品特点、客户满意度等多个维度。通过深度的竞争分析，氟化钙单晶(CAF2)项目将能够更准确地把握市场脉搏，制定具有竞争力的氟化钙单晶(CAF2)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氟化钙单晶(CAF2)项目的发展具有直接的影响。我们将进行更为全面的法规和政策分析，了解行业发展中的潜在法律风险和合规挑战。通过充分了解和遵守相关法规，氟化钙单晶(CAF2)项目将确保在法律框架内合法合规运营，为氟化钙单晶(CAF2)项目的稳健发展提供有力支持。</w:t>
      </w:r>
    </w:p>
    <w:p>
      <w:pPr>
        <w:pStyle w:val="Heading2"/>
        <w:ind w:firstLine="560" w:firstLineChars="200"/>
        <w:rPr>
          <w:rFonts w:ascii="仿宋" w:eastAsia="仿宋" w:hAnsi="仿宋" w:cs="仿宋" w:hint="eastAsia"/>
          <w:sz w:val="28"/>
          <w:lang w:eastAsia="zh-CN"/>
        </w:rPr>
      </w:pPr>
      <w:bookmarkStart w:id="4" w:name="_Toc22908"/>
      <w:r>
        <w:rPr>
          <w:rFonts w:ascii="仿宋" w:eastAsia="仿宋" w:hAnsi="仿宋" w:cs="仿宋" w:hint="eastAsia"/>
          <w:sz w:val="28"/>
          <w:lang w:eastAsia="zh-CN"/>
        </w:rPr>
        <w:t>(二)、氟化钙单晶(CAF2)项目建设必要性分析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氟化钙单晶(CAF2)项目建设的迫切性源于对行业发展趋势的深刻洞察。我们正处于一个行业变革的时代，科技创新、数字化转型成为企业发展的关键动力。氟化钙单晶(CAF2)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氟化钙单晶(CAF2)项目建设不仅仅是为了跟上潮流，更是为了通过技术创新推动企业的持续发展。通过引入先进的技术和解决方案，氟化钙单晶(CAF2)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氟化钙单晶(CAF2)项目的建设成为必然选择，通过提高产品质量、拓展服务领域，从而在竞争中获得更多的机会。氟化钙单晶(CAF2)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氟化钙单晶(CAF2)项目建设的必要性体现在对客户需求更精准的满足。通过氟化钙单晶(CAF2)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氟化钙单晶(CAF2)项目建设的背后是对企业持续创新的追求。只有通过不断创新，企业才能在竞争中立于不败之地。氟化钙单晶(CAF2)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64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072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氟化钙单晶(CAF2)项目的主要产品是XXXX，预计年产值为XXX万元。这一产品在市场中占据着重要的地位，其广泛的应用范围使得该氟化钙单晶(CAF2)项目的市场前景非常广阔。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氟化钙单晶(CAF2)项目的xxx产品作为重要的原材料之一，将在多个领域发挥关键作用。其在建筑、交通、能源等方面的广泛应用将为整个产业链提供强大的支持，形成产业协同效应。氟化钙单晶(CAF2)项目的年产值XXX万XXX万XXX万万元不仅反映了其在市场上的巨大潜力，更预示着它对国民经济的积极贡献。这种关联度高、涉及面广的产业关系，使得该氟化钙单晶(CAF2)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849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氟化钙单晶(CAF2)项目总征地面积为XXXX平方米，相当于约XX.XX亩，其中净用地面积为XXXX平方米，红线范围内相当于约XX.XX亩。这一用地规模充分考虑了氟化钙单晶(CAF2)项目的建设需求，保障了氟化钙单晶(CAF2)项目在合适的空间内得以充分发展。氟化钙单晶(CAF2)项目规划的总建筑面积为XXXX平方米，其中主体工程建设占XXXX平方米，计容建筑面积达XXXX平方米。预计建筑工程的投资将达到XXXX万元，为氟化钙单晶(CAF2)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化钙单晶(CAF2)项目计划购置的设备共计XXXX台（套），设备购置费用为XXXX万元。这一设备购置计划充分考虑到氟化钙单晶(CAF2)项目的生产需求和技术要求，确保了氟化钙单晶(CAF2)项目在生产运营中具备先进的技术装备和高效的生产能力。设备的合理配置将为氟化钙单晶(CAF2)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氟化钙单晶(CAF2)项目计划总投资为XXXX万元，预计年实现营业收入为XXXX万元。这一产能规模的设定旨在确保氟化钙单晶(CAF2)项目能够在投资与回报之间取得平衡，实现长期可持续的发展。氟化钙单晶(CAF2)项目的总投资充分考虑到各个方面的需求，包括用地建设、设备购置等多个环节，以确保氟化钙单晶(CAF2)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0068"/>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3168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氟化钙单晶(CAF2)项目的技术管理特点体现在其创新导向。通过引入最先进的技术趋势和解决方案，氟化钙单晶(CAF2)项目致力于提升科技含量、提高质量和效率水平。这意味着我们将采用最新的工具和方法，确保氟化钙单晶(CAF2)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氟化钙单晶(CAF2)项目技术管理的显著特征。通过整合不同领域的技术资源，我们实现了跨学科的协同工作。这有助于优化技术架构，提高整体效能。此外，整合性策略还促进了不同技术团队之间的紧密沟通和高效合作，确保氟化钙单晶(CAF2)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氟化钙单晶(CAF2)项目所采用的技术。通过不断优化技术方案，氟化钙单晶(CAF2)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氟化钙单晶(CAF2)项目团队将在氟化钙单晶(CAF2)项目初期识别可能的技术风险，并采取相应的预防和应对措施。通过建立健全的风险评估机制，氟化钙单晶(CAF2)项目能够在实施过程中及时发现并解决潜在的技术问题，保障氟化钙单晶(CAF2)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氟化钙单晶(CAF2)项目中，技术将成为氟化钙单晶(CAF2)项目成功的有力支持。这一深度剖析揭示了技术管理在氟化钙单晶(CAF2)项目实施中的关键作用，为氟化钙单晶(CAF2)项目的技术基础奠定了坚实的基础。</w:t>
      </w:r>
    </w:p>
    <w:p>
      <w:pPr>
        <w:pStyle w:val="Heading2"/>
        <w:ind w:firstLine="560" w:firstLineChars="200"/>
        <w:rPr>
          <w:rFonts w:ascii="仿宋" w:eastAsia="仿宋" w:hAnsi="仿宋" w:cs="仿宋" w:hint="eastAsia"/>
          <w:sz w:val="28"/>
          <w:lang w:eastAsia="zh-CN"/>
        </w:rPr>
      </w:pPr>
      <w:bookmarkStart w:id="10" w:name="_Toc10615"/>
      <w:r>
        <w:rPr>
          <w:rFonts w:ascii="仿宋" w:eastAsia="仿宋" w:hAnsi="仿宋" w:cs="仿宋" w:hint="eastAsia"/>
          <w:sz w:val="28"/>
          <w:lang w:eastAsia="zh-CN"/>
        </w:rPr>
        <w:t>(二)、氟化钙单晶(CAF2)项目工艺技术设计方案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氟化钙单晶(CAF2)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氟化钙单晶(CAF2)项目将严格按照相关行业规范要求进行组织。通过有效控制产品质量，氟化钙单晶(CAF2)项目将致力于为顾客提供优质的氟化钙单晶(CAF2)项目产品和良好的服务。这体现了氟化钙单晶(CAF2)项目对于生产活动合规性和质量标准的高度重视，为氟化钙单晶(CAF2)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氟化钙单晶(CAF2)项目注重生态效益和清洁生产原则。氟化钙单晶(CAF2)项目建设将紧密结合地方特色经济发展，与社会经济发展规划和区域环境保护规划方案相协调一致。通过与当地区域自然生态系统的结合，氟化钙单晶(CAF2)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氟化钙单晶(CAF2)项目产品具有多样化的客户需求和个性化的特点。因此，氟化钙单晶(CAF2)项目产品规格品种多样，且单批生产数量较小。为满足这一特点，氟化钙单晶(CAF2)项目承办单位将建设先进的柔性制造生产线。通过广泛应用柔性制造技术，氟化钙单晶(CAF2)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氟化钙单晶(CAF2)项目采用的技术具有较高的技术含量和自动化水平，处于国内先进水平。这一技术选用不仅体现了对生产效率、质量和环境友好性的高标准要求，同时为氟化钙单晶(CAF2)项目的可持续发展奠定了坚实的基础。</w:t>
      </w:r>
    </w:p>
    <w:p>
      <w:pPr>
        <w:pStyle w:val="Heading2"/>
        <w:ind w:firstLine="560" w:firstLineChars="200"/>
        <w:rPr>
          <w:rFonts w:ascii="仿宋" w:eastAsia="仿宋" w:hAnsi="仿宋" w:cs="仿宋" w:hint="eastAsia"/>
          <w:sz w:val="28"/>
          <w:lang w:eastAsia="zh-CN"/>
        </w:rPr>
      </w:pPr>
      <w:bookmarkStart w:id="11" w:name="_Toc1634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为确保氟化钙单晶(CAF2)项目的高效生产和技术实施，我们制定了一套精心设计的设备选型方案，以满足氟化钙单晶(CAF2)项目生产、质量和环保的要求。该方案的主要特点如下：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氟化钙单晶(CAF2)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针对氟化钙单晶(CAF2)项目产品的多样性和小批量生产的特点，我们将建设柔性制造生产线。通过在设备选型中考虑柔性制造技术，可以灵活应对不同产品规格和生产需求，实现生产线的高度灵活性和适应性。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4849"/>
      <w:r>
        <w:rPr>
          <w:rFonts w:ascii="仿宋" w:eastAsia="仿宋" w:hAnsi="仿宋" w:cs="仿宋" w:hint="eastAsia"/>
          <w:sz w:val="28"/>
          <w:lang w:eastAsia="zh-CN"/>
        </w:rPr>
        <w:t>四、氟化钙单晶(CAF2)项目可持续发展</w:t>
      </w:r>
      <w:bookmarkEnd w:id="12"/>
    </w:p>
    <w:p>
      <w:pPr>
        <w:pStyle w:val="Heading2"/>
        <w:rPr>
          <w:rFonts w:ascii="仿宋" w:eastAsia="仿宋" w:hAnsi="仿宋" w:cs="仿宋" w:hint="eastAsia"/>
          <w:lang w:eastAsia="zh-CN"/>
        </w:rPr>
      </w:pPr>
      <w:bookmarkStart w:id="13" w:name="_Toc12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化钙单晶(CAF2)项目中，氟化钙单晶(CAF2)项目团队着眼于未来，明确了可持续发展的战略方向。制定的具体可持续发展目标包括降低资源使用、采用环保技术、最大化社会效益等。这一步骤不仅有助于氟化钙单晶(CAF2)项目在环保和社会责任方面达到最高标准，也为未来提供了明确的指引，确保氟化钙单晶(CAF2)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可持续实践的融入氟化钙单晶(CAF2)项目管理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氟化钙单晶(CAF2)项目管理周期。从氟化钙单晶(CAF2)项目规划开始，氟化钙单晶(CAF2)项目团队就考虑了环境和社会的因素。在执行阶段，氟化钙单晶(CAF2)项目团队积极推动绿色技术的应用，优化资源利用。此外，关注员工的社会责任，通过培训和沟通活动提高员工对可持续发展的认知，使他们能够在日常工作中践行可持续实践。这些举措不仅为氟化钙单晶(CAF2)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90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扎根于氟化钙单晶(CAF2)项目的可持续发展理念，我们深信环保与社会责任是氟化钙单晶(CAF2)项目成功的关键支柱。在氟化钙单晶(CAF2)项目的每一步，我们都致力于通过创新和实践，履行对环境和社会的坚定责任。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氟化钙单晶(CAF2)项目团队通过引入先进的环保技术、建立高效的废物处理系统以及推动能源节约措施，积极履行环保责任。定期的环保监测和评估确保氟化钙单晶(CAF2)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氟化钙单晶(CAF2)项目不仅致力于自身可持续发展，还注重对社会的回馈。通过支持社区氟化钙单晶(CAF2)项目、参与慈善事业、提供培训机会等方式，氟化钙单晶(CAF2)项目积极履行社会责任。与当地社区建立积极互动，关注员工的工作与生活平衡，以及员工的身心健康，是氟化钙单晶(CAF2)项目在社会责任层面的关键举措。这样的实践不仅增强了氟化钙单晶(CAF2)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4298"/>
      <w:r>
        <w:rPr>
          <w:rFonts w:ascii="仿宋" w:eastAsia="仿宋" w:hAnsi="仿宋" w:cs="仿宋" w:hint="eastAsia"/>
          <w:sz w:val="28"/>
          <w:lang w:eastAsia="zh-CN"/>
        </w:rPr>
        <w:t>五、氟化钙单晶(CAF2)项目绩效评估</w:t>
      </w:r>
      <w:bookmarkEnd w:id="15"/>
    </w:p>
    <w:p>
      <w:pPr>
        <w:pStyle w:val="Heading2"/>
        <w:rPr>
          <w:rFonts w:ascii="仿宋" w:eastAsia="仿宋" w:hAnsi="仿宋" w:cs="仿宋" w:hint="eastAsia"/>
          <w:lang w:eastAsia="zh-CN"/>
        </w:rPr>
      </w:pPr>
      <w:bookmarkStart w:id="16" w:name="_Toc6575"/>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氟化钙单晶(CAF2)项目中，我们设计了一套全面的绩效评估指标，以确保氟化钙单晶(CAF2)项目的可控和成功交付。这些指标跨足氟化钙单晶(CAF2)项目目标、成本、进度和质量等多个维度，为我们提供了全面洞察氟化钙单晶(CAF2)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氟化钙单晶(CAF2)项目目标达成率是我们关注的首要指标。我们设定了明确的目标，并通过定期监测和评估，迅速发现并应对潜在的目标偏差。这为氟化钙单晶(CAF2)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成本绩效是另一个核心关注点。通过实际成本与预算成本的对比分析，我们深入了解成本差异的原因，及时调整资源分配，保持氟化钙单晶(CAF2)项目在经济效益方面的合理水平。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氟化钙单晶(CAF2)项目进度作为关键的绩效指标之一，得到了精心的关注。我们制定了详细的氟化钙单晶(CAF2)项目进度计划，并设立了进度符合度指标，确保实际进度与计划进度保持一致。这使我们能够快速发现和解决潜在的进度问题，保持氟化钙单晶(CAF2)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氟化钙单晶(CAF2)项目绩效的不可或缺的一环。我们引入了一系列的质量标准和客户满意度指标，以确保氟化钙单晶(CAF2)项目交付的成果在质量上达到或超越预期水平。通过持续监测这些指标，我们努力提升氟化钙单晶(CAF2)项目整体质量水平，为氟化钙单晶(CAF2)项目的成功交付提供有力保障。通过这些科学且全面的绩效评估，我们能够更好地引导氟化钙单晶(CAF2)项目的持续改进，确保氟化钙单晶(CAF2)项目目标的顺利达成。</w:t>
      </w:r>
    </w:p>
    <w:p>
      <w:pPr>
        <w:pStyle w:val="Heading2"/>
        <w:ind w:firstLine="560" w:firstLineChars="200"/>
        <w:rPr>
          <w:rFonts w:ascii="仿宋" w:eastAsia="仿宋" w:hAnsi="仿宋" w:cs="仿宋" w:hint="eastAsia"/>
          <w:sz w:val="28"/>
          <w:lang w:eastAsia="zh-CN"/>
        </w:rPr>
      </w:pPr>
      <w:bookmarkStart w:id="17" w:name="_Toc4807"/>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绩效评估是氟化钙单晶(CAF2)项目中的关键环节，为确保氟化钙单晶(CAF2)项目达到预期目标，我们采用了多层次、多维度的绩效评估方法。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氟化钙单晶(CAF2)项目的战略目标对齐，确保每个决策和行动都与氟化钙单晶(CAF2)项目整体目标保持一致。团队会定期召开战略对齐会议，审视当前工作与氟化钙单晶(CAF2)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氟化钙单晶(CAF2)项目进度、质量、成本和风险等方面。这些指标通过数据收集和分析，为氟化钙单晶(CAF2)项目管理团队提供了客观的评估依据。例如，我们通过氟化钙单晶(CAF2)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氟化钙单晶(CAF2)项目内部，还考虑了氟化钙单晶(CAF2)项目对外部环境的影响。我们定期进行干系人满意度调查，以了解各利益相关方对氟化钙单晶(CAF2)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这种多层次、多角度的绩效评估方法，使得我们能够全面了解氟化钙单晶(CAF2)项目的运行状态，及时做出调整，确保氟化钙单晶(CAF2)项目在不断变化的环境中保持稳健前行。</w:t>
      </w:r>
    </w:p>
    <w:p>
      <w:pPr>
        <w:pStyle w:val="Heading2"/>
        <w:ind w:firstLine="560" w:firstLineChars="200"/>
        <w:rPr>
          <w:rFonts w:ascii="仿宋" w:eastAsia="仿宋" w:hAnsi="仿宋" w:cs="仿宋" w:hint="eastAsia"/>
          <w:sz w:val="28"/>
          <w:lang w:eastAsia="zh-CN"/>
        </w:rPr>
      </w:pPr>
      <w:bookmarkStart w:id="18" w:name="_Toc9189"/>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为了确保氟化钙单晶(CAF2)项目的有效管理和不断优化，我们采用了精心设计的绩效评估周期。这个周期旨在实现灵活、实时和全面的评估，以适应氟化钙单晶(CAF2)项目执行中的各种挑战。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氟化钙单晶(CAF2)项目的不同需求，分为短期、中期和长期。短期评估关注每个迭代或工作周期，以及时发现和解决当前任务中的问题。中期评估涵盖几个迭代，深入了解整体氟化钙单晶(CAF2)项目的趋势和性能。长期评估则着眼于整个氟化钙单晶(CAF2)项目阶段，确保氟化钙单晶(CAF2)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https://d.book118.com/337145061132006034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D63835"/>
    <w:rsid w:val="6AD638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7145061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2024-01-25T17:12:00Z</dcterms:created>
  <dcterms:modified xsi:type="dcterms:W3CDTF">2024-01-25T17:13:11Z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5EEA8F999E23443C8F9B0700E8672951_11</vt:lpwstr>
  </property>
  <property fmtid="{D5CDD505-2E9C-101B-9397-08002B2CF9AE}" pid="3" name="KSOProductBuildVer">
    <vt:lpwstr>2052-12.1.0.16120</vt:lpwstr>
  </property>
</Properties>
</file>