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光栅式万能工具显微镜项目规划设计纲要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02" w:history="1">
        <w:r>
          <w:rPr>
            <w:rFonts w:ascii="仿宋" w:eastAsia="仿宋" w:hAnsi="仿宋" w:cs="仿宋" w:hint="eastAsia"/>
            <w:lang w:eastAsia="zh-CN"/>
          </w:rPr>
          <w:t>序言</w:t>
        </w:r>
        <w:r>
          <w:tab/>
        </w:r>
        <w:r>
          <w:fldChar w:fldCharType="begin"/>
        </w:r>
        <w:r>
          <w:instrText xml:space="preserve"> PAGEREF _Toc14302 \h </w:instrText>
        </w:r>
        <w:r>
          <w:fldChar w:fldCharType="separate"/>
        </w:r>
        <w:r>
          <w:t>3</w:t>
        </w:r>
        <w:r>
          <w:fldChar w:fldCharType="end"/>
        </w:r>
      </w:hyperlink>
    </w:p>
    <w:p>
      <w:pPr>
        <w:pStyle w:val="TOC1"/>
        <w:tabs>
          <w:tab w:val="right" w:leader="dot" w:pos="8306"/>
        </w:tabs>
      </w:pPr>
      <w:hyperlink w:anchor="_Toc26105" w:history="1">
        <w:r>
          <w:rPr>
            <w:rFonts w:ascii="仿宋" w:eastAsia="仿宋" w:hAnsi="仿宋" w:cs="仿宋" w:hint="eastAsia"/>
            <w:lang w:eastAsia="zh-CN"/>
          </w:rPr>
          <w:t>一、光栅式万能工具显微镜项目绩效评估</w:t>
        </w:r>
        <w:r>
          <w:tab/>
        </w:r>
        <w:r>
          <w:fldChar w:fldCharType="begin"/>
        </w:r>
        <w:r>
          <w:instrText xml:space="preserve"> PAGEREF _Toc26105 \h </w:instrText>
        </w:r>
        <w:r>
          <w:fldChar w:fldCharType="separate"/>
        </w:r>
        <w:r>
          <w:t>3</w:t>
        </w:r>
        <w:r>
          <w:fldChar w:fldCharType="end"/>
        </w:r>
      </w:hyperlink>
    </w:p>
    <w:p>
      <w:pPr>
        <w:pStyle w:val="TOC2"/>
        <w:tabs>
          <w:tab w:val="right" w:leader="dot" w:pos="8306"/>
        </w:tabs>
      </w:pPr>
      <w:hyperlink w:anchor="_Toc29829" w:history="1">
        <w:r>
          <w:rPr>
            <w:rFonts w:ascii="仿宋" w:eastAsia="仿宋" w:hAnsi="仿宋" w:cs="仿宋" w:hint="eastAsia"/>
            <w:lang w:eastAsia="zh-CN"/>
          </w:rPr>
          <w:t>(一)、绩效评估指标</w:t>
        </w:r>
        <w:r>
          <w:tab/>
        </w:r>
        <w:r>
          <w:fldChar w:fldCharType="begin"/>
        </w:r>
        <w:r>
          <w:instrText xml:space="preserve"> PAGEREF _Toc29829 \h </w:instrText>
        </w:r>
        <w:r>
          <w:fldChar w:fldCharType="separate"/>
        </w:r>
        <w:r>
          <w:t>3</w:t>
        </w:r>
        <w:r>
          <w:fldChar w:fldCharType="end"/>
        </w:r>
      </w:hyperlink>
    </w:p>
    <w:p>
      <w:pPr>
        <w:pStyle w:val="TOC2"/>
        <w:tabs>
          <w:tab w:val="right" w:leader="dot" w:pos="8306"/>
        </w:tabs>
      </w:pPr>
      <w:hyperlink w:anchor="_Toc10228" w:history="1">
        <w:r>
          <w:rPr>
            <w:rFonts w:ascii="仿宋" w:eastAsia="仿宋" w:hAnsi="仿宋" w:cs="仿宋" w:hint="eastAsia"/>
            <w:lang w:eastAsia="zh-CN"/>
          </w:rPr>
          <w:t>(二)、绩效评估方法</w:t>
        </w:r>
        <w:r>
          <w:tab/>
        </w:r>
        <w:r>
          <w:fldChar w:fldCharType="begin"/>
        </w:r>
        <w:r>
          <w:instrText xml:space="preserve"> PAGEREF _Toc10228 \h </w:instrText>
        </w:r>
        <w:r>
          <w:fldChar w:fldCharType="separate"/>
        </w:r>
        <w:r>
          <w:t>4</w:t>
        </w:r>
        <w:r>
          <w:fldChar w:fldCharType="end"/>
        </w:r>
      </w:hyperlink>
    </w:p>
    <w:p>
      <w:pPr>
        <w:pStyle w:val="TOC2"/>
        <w:tabs>
          <w:tab w:val="right" w:leader="dot" w:pos="8306"/>
        </w:tabs>
      </w:pPr>
      <w:hyperlink w:anchor="_Toc13148" w:history="1">
        <w:r>
          <w:rPr>
            <w:rFonts w:ascii="仿宋" w:eastAsia="仿宋" w:hAnsi="仿宋" w:cs="仿宋" w:hint="eastAsia"/>
            <w:lang w:eastAsia="zh-CN"/>
          </w:rPr>
          <w:t>(三)、绩效评估周期</w:t>
        </w:r>
        <w:r>
          <w:tab/>
        </w:r>
        <w:r>
          <w:fldChar w:fldCharType="begin"/>
        </w:r>
        <w:r>
          <w:instrText xml:space="preserve"> PAGEREF _Toc13148 \h </w:instrText>
        </w:r>
        <w:r>
          <w:fldChar w:fldCharType="separate"/>
        </w:r>
        <w:r>
          <w:t>5</w:t>
        </w:r>
        <w:r>
          <w:fldChar w:fldCharType="end"/>
        </w:r>
      </w:hyperlink>
    </w:p>
    <w:p>
      <w:pPr>
        <w:pStyle w:val="TOC1"/>
        <w:tabs>
          <w:tab w:val="right" w:leader="dot" w:pos="8306"/>
        </w:tabs>
      </w:pPr>
      <w:hyperlink w:anchor="_Toc5946" w:history="1">
        <w:r>
          <w:rPr>
            <w:rFonts w:ascii="仿宋" w:eastAsia="仿宋" w:hAnsi="仿宋" w:cs="仿宋" w:hint="eastAsia"/>
            <w:lang w:eastAsia="zh-CN"/>
          </w:rPr>
          <w:t>二、工艺说明</w:t>
        </w:r>
        <w:r>
          <w:tab/>
        </w:r>
        <w:r>
          <w:fldChar w:fldCharType="begin"/>
        </w:r>
        <w:r>
          <w:instrText xml:space="preserve"> PAGEREF _Toc5946 \h </w:instrText>
        </w:r>
        <w:r>
          <w:fldChar w:fldCharType="separate"/>
        </w:r>
        <w:r>
          <w:t>6</w:t>
        </w:r>
        <w:r>
          <w:fldChar w:fldCharType="end"/>
        </w:r>
      </w:hyperlink>
    </w:p>
    <w:p>
      <w:pPr>
        <w:pStyle w:val="TOC2"/>
        <w:tabs>
          <w:tab w:val="right" w:leader="dot" w:pos="8306"/>
        </w:tabs>
      </w:pPr>
      <w:hyperlink w:anchor="_Toc13269" w:history="1">
        <w:r>
          <w:rPr>
            <w:rFonts w:ascii="仿宋" w:eastAsia="仿宋" w:hAnsi="仿宋" w:cs="仿宋" w:hint="eastAsia"/>
            <w:lang w:eastAsia="zh-CN"/>
          </w:rPr>
          <w:t>(一)、技术管理特点</w:t>
        </w:r>
        <w:r>
          <w:tab/>
        </w:r>
        <w:r>
          <w:fldChar w:fldCharType="begin"/>
        </w:r>
        <w:r>
          <w:instrText xml:space="preserve"> PAGEREF _Toc13269 \h </w:instrText>
        </w:r>
        <w:r>
          <w:fldChar w:fldCharType="separate"/>
        </w:r>
        <w:r>
          <w:t>6</w:t>
        </w:r>
        <w:r>
          <w:fldChar w:fldCharType="end"/>
        </w:r>
      </w:hyperlink>
    </w:p>
    <w:p>
      <w:pPr>
        <w:pStyle w:val="TOC2"/>
        <w:tabs>
          <w:tab w:val="right" w:leader="dot" w:pos="8306"/>
        </w:tabs>
      </w:pPr>
      <w:hyperlink w:anchor="_Toc13846" w:history="1">
        <w:r>
          <w:rPr>
            <w:rFonts w:ascii="仿宋" w:eastAsia="仿宋" w:hAnsi="仿宋" w:cs="仿宋" w:hint="eastAsia"/>
            <w:lang w:eastAsia="zh-CN"/>
          </w:rPr>
          <w:t>(二)、光栅式万能工具显微镜项目工艺技术设计方案</w:t>
        </w:r>
        <w:r>
          <w:tab/>
        </w:r>
        <w:r>
          <w:fldChar w:fldCharType="begin"/>
        </w:r>
        <w:r>
          <w:instrText xml:space="preserve"> PAGEREF _Toc13846 \h </w:instrText>
        </w:r>
        <w:r>
          <w:fldChar w:fldCharType="separate"/>
        </w:r>
        <w:r>
          <w:t>8</w:t>
        </w:r>
        <w:r>
          <w:fldChar w:fldCharType="end"/>
        </w:r>
      </w:hyperlink>
    </w:p>
    <w:p>
      <w:pPr>
        <w:pStyle w:val="TOC2"/>
        <w:tabs>
          <w:tab w:val="right" w:leader="dot" w:pos="8306"/>
        </w:tabs>
      </w:pPr>
      <w:hyperlink w:anchor="_Toc21769" w:history="1">
        <w:r>
          <w:rPr>
            <w:rFonts w:ascii="仿宋" w:eastAsia="仿宋" w:hAnsi="仿宋" w:cs="仿宋" w:hint="eastAsia"/>
            <w:lang w:eastAsia="zh-CN"/>
          </w:rPr>
          <w:t>(三)、设备选型方案</w:t>
        </w:r>
        <w:r>
          <w:tab/>
        </w:r>
        <w:r>
          <w:fldChar w:fldCharType="begin"/>
        </w:r>
        <w:r>
          <w:instrText xml:space="preserve"> PAGEREF _Toc21769 \h </w:instrText>
        </w:r>
        <w:r>
          <w:fldChar w:fldCharType="separate"/>
        </w:r>
        <w:r>
          <w:t>9</w:t>
        </w:r>
        <w:r>
          <w:fldChar w:fldCharType="end"/>
        </w:r>
      </w:hyperlink>
    </w:p>
    <w:p>
      <w:pPr>
        <w:pStyle w:val="TOC1"/>
        <w:tabs>
          <w:tab w:val="right" w:leader="dot" w:pos="8306"/>
        </w:tabs>
      </w:pPr>
      <w:hyperlink w:anchor="_Toc15673" w:history="1">
        <w:r>
          <w:rPr>
            <w:rFonts w:ascii="仿宋" w:eastAsia="仿宋" w:hAnsi="仿宋" w:cs="仿宋" w:hint="eastAsia"/>
            <w:lang w:eastAsia="zh-CN"/>
          </w:rPr>
          <w:t>三、光栅式万能工具显微镜项目危机管理</w:t>
        </w:r>
        <w:r>
          <w:tab/>
        </w:r>
        <w:r>
          <w:fldChar w:fldCharType="begin"/>
        </w:r>
        <w:r>
          <w:instrText xml:space="preserve"> PAGEREF _Toc15673 \h </w:instrText>
        </w:r>
        <w:r>
          <w:fldChar w:fldCharType="separate"/>
        </w:r>
        <w:r>
          <w:t>10</w:t>
        </w:r>
        <w:r>
          <w:fldChar w:fldCharType="end"/>
        </w:r>
      </w:hyperlink>
    </w:p>
    <w:p>
      <w:pPr>
        <w:pStyle w:val="TOC2"/>
        <w:tabs>
          <w:tab w:val="right" w:leader="dot" w:pos="8306"/>
        </w:tabs>
      </w:pPr>
      <w:hyperlink w:anchor="_Toc21249" w:history="1">
        <w:r>
          <w:rPr>
            <w:rFonts w:ascii="仿宋" w:eastAsia="仿宋" w:hAnsi="仿宋" w:cs="仿宋" w:hint="eastAsia"/>
            <w:lang w:eastAsia="zh-CN"/>
          </w:rPr>
          <w:t>(一)、危机预警与识别</w:t>
        </w:r>
        <w:r>
          <w:tab/>
        </w:r>
        <w:r>
          <w:fldChar w:fldCharType="begin"/>
        </w:r>
        <w:r>
          <w:instrText xml:space="preserve"> PAGEREF _Toc21249 \h </w:instrText>
        </w:r>
        <w:r>
          <w:fldChar w:fldCharType="separate"/>
        </w:r>
        <w:r>
          <w:t>10</w:t>
        </w:r>
        <w:r>
          <w:fldChar w:fldCharType="end"/>
        </w:r>
      </w:hyperlink>
    </w:p>
    <w:p>
      <w:pPr>
        <w:pStyle w:val="TOC2"/>
        <w:tabs>
          <w:tab w:val="right" w:leader="dot" w:pos="8306"/>
        </w:tabs>
      </w:pPr>
      <w:hyperlink w:anchor="_Toc3670" w:history="1">
        <w:r>
          <w:rPr>
            <w:rFonts w:ascii="仿宋" w:eastAsia="仿宋" w:hAnsi="仿宋" w:cs="仿宋" w:hint="eastAsia"/>
            <w:lang w:eastAsia="zh-CN"/>
          </w:rPr>
          <w:t>(二)、危机应对与恢复</w:t>
        </w:r>
        <w:r>
          <w:tab/>
        </w:r>
        <w:r>
          <w:fldChar w:fldCharType="begin"/>
        </w:r>
        <w:r>
          <w:instrText xml:space="preserve"> PAGEREF _Toc3670 \h </w:instrText>
        </w:r>
        <w:r>
          <w:fldChar w:fldCharType="separate"/>
        </w:r>
        <w:r>
          <w:t>11</w:t>
        </w:r>
        <w:r>
          <w:fldChar w:fldCharType="end"/>
        </w:r>
      </w:hyperlink>
    </w:p>
    <w:p>
      <w:pPr>
        <w:pStyle w:val="TOC1"/>
        <w:tabs>
          <w:tab w:val="right" w:leader="dot" w:pos="8306"/>
        </w:tabs>
      </w:pPr>
      <w:hyperlink w:anchor="_Toc28477" w:history="1">
        <w:r>
          <w:rPr>
            <w:rFonts w:ascii="仿宋" w:eastAsia="仿宋" w:hAnsi="仿宋" w:cs="仿宋" w:hint="eastAsia"/>
            <w:lang w:eastAsia="zh-CN"/>
          </w:rPr>
          <w:t>四、光栅式万能工具显微镜项目选址可行性分析</w:t>
        </w:r>
        <w:r>
          <w:tab/>
        </w:r>
        <w:r>
          <w:fldChar w:fldCharType="begin"/>
        </w:r>
        <w:r>
          <w:instrText xml:space="preserve"> PAGEREF _Toc28477 \h </w:instrText>
        </w:r>
        <w:r>
          <w:fldChar w:fldCharType="separate"/>
        </w:r>
        <w:r>
          <w:t>13</w:t>
        </w:r>
        <w:r>
          <w:fldChar w:fldCharType="end"/>
        </w:r>
      </w:hyperlink>
    </w:p>
    <w:p>
      <w:pPr>
        <w:pStyle w:val="TOC2"/>
        <w:tabs>
          <w:tab w:val="right" w:leader="dot" w:pos="8306"/>
        </w:tabs>
      </w:pPr>
      <w:hyperlink w:anchor="_Toc14594" w:history="1">
        <w:r>
          <w:rPr>
            <w:rFonts w:ascii="仿宋" w:eastAsia="仿宋" w:hAnsi="仿宋" w:cs="仿宋" w:hint="eastAsia"/>
            <w:lang w:eastAsia="zh-CN"/>
          </w:rPr>
          <w:t>(一)、光栅式万能工具显微镜项目选址</w:t>
        </w:r>
        <w:r>
          <w:tab/>
        </w:r>
        <w:r>
          <w:fldChar w:fldCharType="begin"/>
        </w:r>
        <w:r>
          <w:instrText xml:space="preserve"> PAGEREF _Toc14594 \h </w:instrText>
        </w:r>
        <w:r>
          <w:fldChar w:fldCharType="separate"/>
        </w:r>
        <w:r>
          <w:t>13</w:t>
        </w:r>
        <w:r>
          <w:fldChar w:fldCharType="end"/>
        </w:r>
      </w:hyperlink>
    </w:p>
    <w:p>
      <w:pPr>
        <w:pStyle w:val="TOC2"/>
        <w:tabs>
          <w:tab w:val="right" w:leader="dot" w:pos="8306"/>
        </w:tabs>
      </w:pPr>
      <w:hyperlink w:anchor="_Toc26294" w:history="1">
        <w:r>
          <w:rPr>
            <w:rFonts w:ascii="仿宋" w:eastAsia="仿宋" w:hAnsi="仿宋" w:cs="仿宋" w:hint="eastAsia"/>
            <w:lang w:eastAsia="zh-CN"/>
          </w:rPr>
          <w:t>(二)、用地控制指标</w:t>
        </w:r>
        <w:r>
          <w:tab/>
        </w:r>
        <w:r>
          <w:fldChar w:fldCharType="begin"/>
        </w:r>
        <w:r>
          <w:instrText xml:space="preserve"> PAGEREF _Toc26294 \h </w:instrText>
        </w:r>
        <w:r>
          <w:fldChar w:fldCharType="separate"/>
        </w:r>
        <w:r>
          <w:t>13</w:t>
        </w:r>
        <w:r>
          <w:fldChar w:fldCharType="end"/>
        </w:r>
      </w:hyperlink>
    </w:p>
    <w:p>
      <w:pPr>
        <w:pStyle w:val="TOC2"/>
        <w:tabs>
          <w:tab w:val="right" w:leader="dot" w:pos="8306"/>
        </w:tabs>
      </w:pPr>
      <w:hyperlink w:anchor="_Toc2878" w:history="1">
        <w:r>
          <w:rPr>
            <w:rFonts w:ascii="仿宋" w:eastAsia="仿宋" w:hAnsi="仿宋" w:cs="仿宋" w:hint="eastAsia"/>
            <w:lang w:eastAsia="zh-CN"/>
          </w:rPr>
          <w:t>(三)、节约用地措施</w:t>
        </w:r>
        <w:r>
          <w:tab/>
        </w:r>
        <w:r>
          <w:fldChar w:fldCharType="begin"/>
        </w:r>
        <w:r>
          <w:instrText xml:space="preserve"> PAGEREF _Toc2878 \h </w:instrText>
        </w:r>
        <w:r>
          <w:fldChar w:fldCharType="separate"/>
        </w:r>
        <w:r>
          <w:t>15</w:t>
        </w:r>
        <w:r>
          <w:fldChar w:fldCharType="end"/>
        </w:r>
      </w:hyperlink>
    </w:p>
    <w:p>
      <w:pPr>
        <w:pStyle w:val="TOC2"/>
        <w:tabs>
          <w:tab w:val="right" w:leader="dot" w:pos="8306"/>
        </w:tabs>
      </w:pPr>
      <w:hyperlink w:anchor="_Toc26795" w:history="1">
        <w:r>
          <w:rPr>
            <w:rFonts w:ascii="仿宋" w:eastAsia="仿宋" w:hAnsi="仿宋" w:cs="仿宋" w:hint="eastAsia"/>
            <w:lang w:eastAsia="zh-CN"/>
          </w:rPr>
          <w:t>(四)、总图布置方案</w:t>
        </w:r>
        <w:r>
          <w:tab/>
        </w:r>
        <w:r>
          <w:fldChar w:fldCharType="begin"/>
        </w:r>
        <w:r>
          <w:instrText xml:space="preserve"> PAGEREF _Toc26795 \h </w:instrText>
        </w:r>
        <w:r>
          <w:fldChar w:fldCharType="separate"/>
        </w:r>
        <w:r>
          <w:t>16</w:t>
        </w:r>
        <w:r>
          <w:fldChar w:fldCharType="end"/>
        </w:r>
      </w:hyperlink>
    </w:p>
    <w:p>
      <w:pPr>
        <w:pStyle w:val="TOC2"/>
        <w:tabs>
          <w:tab w:val="right" w:leader="dot" w:pos="8306"/>
        </w:tabs>
      </w:pPr>
      <w:hyperlink w:anchor="_Toc13194" w:history="1">
        <w:r>
          <w:rPr>
            <w:rFonts w:ascii="仿宋" w:eastAsia="仿宋" w:hAnsi="仿宋" w:cs="仿宋" w:hint="eastAsia"/>
            <w:lang w:eastAsia="zh-CN"/>
          </w:rPr>
          <w:t>(五)、选址综合评价</w:t>
        </w:r>
        <w:r>
          <w:tab/>
        </w:r>
        <w:r>
          <w:fldChar w:fldCharType="begin"/>
        </w:r>
        <w:r>
          <w:instrText xml:space="preserve"> PAGEREF _Toc13194 \h </w:instrText>
        </w:r>
        <w:r>
          <w:fldChar w:fldCharType="separate"/>
        </w:r>
        <w:r>
          <w:t>17</w:t>
        </w:r>
        <w:r>
          <w:fldChar w:fldCharType="end"/>
        </w:r>
      </w:hyperlink>
    </w:p>
    <w:p>
      <w:pPr>
        <w:pStyle w:val="TOC1"/>
        <w:tabs>
          <w:tab w:val="right" w:leader="dot" w:pos="8306"/>
        </w:tabs>
      </w:pPr>
      <w:hyperlink w:anchor="_Toc7402" w:history="1">
        <w:r>
          <w:rPr>
            <w:rFonts w:ascii="仿宋" w:eastAsia="仿宋" w:hAnsi="仿宋" w:cs="仿宋" w:hint="eastAsia"/>
            <w:lang w:eastAsia="zh-CN"/>
          </w:rPr>
          <w:t>五、光栅式万能工具显微镜项目建设背景及必要性分析</w:t>
        </w:r>
        <w:r>
          <w:tab/>
        </w:r>
        <w:r>
          <w:fldChar w:fldCharType="begin"/>
        </w:r>
        <w:r>
          <w:instrText xml:space="preserve"> PAGEREF _Toc7402 \h </w:instrText>
        </w:r>
        <w:r>
          <w:fldChar w:fldCharType="separate"/>
        </w:r>
        <w:r>
          <w:t>19</w:t>
        </w:r>
        <w:r>
          <w:fldChar w:fldCharType="end"/>
        </w:r>
      </w:hyperlink>
    </w:p>
    <w:p>
      <w:pPr>
        <w:pStyle w:val="TOC2"/>
        <w:tabs>
          <w:tab w:val="right" w:leader="dot" w:pos="8306"/>
        </w:tabs>
      </w:pPr>
      <w:hyperlink w:anchor="_Toc26753" w:history="1">
        <w:r>
          <w:rPr>
            <w:rFonts w:ascii="仿宋" w:eastAsia="仿宋" w:hAnsi="仿宋" w:cs="仿宋" w:hint="eastAsia"/>
            <w:lang w:eastAsia="zh-CN"/>
          </w:rPr>
          <w:t>(一)、光栅式万能工具显微镜项目背景分析</w:t>
        </w:r>
        <w:r>
          <w:tab/>
        </w:r>
        <w:r>
          <w:fldChar w:fldCharType="begin"/>
        </w:r>
        <w:r>
          <w:instrText xml:space="preserve"> PAGEREF _Toc26753 \h </w:instrText>
        </w:r>
        <w:r>
          <w:fldChar w:fldCharType="separate"/>
        </w:r>
        <w:r>
          <w:t>19</w:t>
        </w:r>
        <w:r>
          <w:fldChar w:fldCharType="end"/>
        </w:r>
      </w:hyperlink>
    </w:p>
    <w:p>
      <w:pPr>
        <w:pStyle w:val="TOC2"/>
        <w:tabs>
          <w:tab w:val="right" w:leader="dot" w:pos="8306"/>
        </w:tabs>
      </w:pPr>
      <w:hyperlink w:anchor="_Toc32136" w:history="1">
        <w:r>
          <w:rPr>
            <w:rFonts w:ascii="仿宋" w:eastAsia="仿宋" w:hAnsi="仿宋" w:cs="仿宋" w:hint="eastAsia"/>
            <w:lang w:eastAsia="zh-CN"/>
          </w:rPr>
          <w:t>(二)、光栅式万能工具显微镜项目建设必要性分析</w:t>
        </w:r>
        <w:r>
          <w:tab/>
        </w:r>
        <w:r>
          <w:fldChar w:fldCharType="begin"/>
        </w:r>
        <w:r>
          <w:instrText xml:space="preserve"> PAGEREF _Toc32136 \h </w:instrText>
        </w:r>
        <w:r>
          <w:fldChar w:fldCharType="separate"/>
        </w:r>
        <w:r>
          <w:t>20</w:t>
        </w:r>
        <w:r>
          <w:fldChar w:fldCharType="end"/>
        </w:r>
      </w:hyperlink>
    </w:p>
    <w:p>
      <w:pPr>
        <w:pStyle w:val="TOC1"/>
        <w:tabs>
          <w:tab w:val="right" w:leader="dot" w:pos="8306"/>
        </w:tabs>
      </w:pPr>
      <w:hyperlink w:anchor="_Toc27200" w:history="1">
        <w:r>
          <w:rPr>
            <w:rFonts w:ascii="仿宋" w:eastAsia="仿宋" w:hAnsi="仿宋" w:cs="仿宋" w:hint="eastAsia"/>
            <w:lang w:eastAsia="zh-CN"/>
          </w:rPr>
          <w:t>六、产品规划分析</w:t>
        </w:r>
        <w:r>
          <w:tab/>
        </w:r>
        <w:r>
          <w:fldChar w:fldCharType="begin"/>
        </w:r>
        <w:r>
          <w:instrText xml:space="preserve"> PAGEREF _Toc27200 \h </w:instrText>
        </w:r>
        <w:r>
          <w:fldChar w:fldCharType="separate"/>
        </w:r>
        <w:r>
          <w:t>22</w:t>
        </w:r>
        <w:r>
          <w:fldChar w:fldCharType="end"/>
        </w:r>
      </w:hyperlink>
    </w:p>
    <w:p>
      <w:pPr>
        <w:pStyle w:val="TOC2"/>
        <w:tabs>
          <w:tab w:val="right" w:leader="dot" w:pos="8306"/>
        </w:tabs>
      </w:pPr>
      <w:hyperlink w:anchor="_Toc10011" w:history="1">
        <w:r>
          <w:rPr>
            <w:rFonts w:ascii="仿宋" w:eastAsia="仿宋" w:hAnsi="仿宋" w:cs="仿宋" w:hint="eastAsia"/>
            <w:lang w:eastAsia="zh-CN"/>
          </w:rPr>
          <w:t>(一)、产品规划</w:t>
        </w:r>
        <w:r>
          <w:tab/>
        </w:r>
        <w:r>
          <w:fldChar w:fldCharType="begin"/>
        </w:r>
        <w:r>
          <w:instrText xml:space="preserve"> PAGEREF _Toc10011 \h </w:instrText>
        </w:r>
        <w:r>
          <w:fldChar w:fldCharType="separate"/>
        </w:r>
        <w:r>
          <w:t>22</w:t>
        </w:r>
        <w:r>
          <w:fldChar w:fldCharType="end"/>
        </w:r>
      </w:hyperlink>
    </w:p>
    <w:p>
      <w:pPr>
        <w:pStyle w:val="TOC2"/>
        <w:tabs>
          <w:tab w:val="right" w:leader="dot" w:pos="8306"/>
        </w:tabs>
      </w:pPr>
      <w:hyperlink w:anchor="_Toc5168" w:history="1">
        <w:r>
          <w:rPr>
            <w:rFonts w:ascii="仿宋" w:eastAsia="仿宋" w:hAnsi="仿宋" w:cs="仿宋" w:hint="eastAsia"/>
            <w:lang w:eastAsia="zh-CN"/>
          </w:rPr>
          <w:t>(二)、建设规模</w:t>
        </w:r>
        <w:r>
          <w:tab/>
        </w:r>
        <w:r>
          <w:fldChar w:fldCharType="begin"/>
        </w:r>
        <w:r>
          <w:instrText xml:space="preserve"> PAGEREF _Toc5168 \h </w:instrText>
        </w:r>
        <w:r>
          <w:fldChar w:fldCharType="separate"/>
        </w:r>
        <w:r>
          <w:t>23</w:t>
        </w:r>
        <w:r>
          <w:fldChar w:fldCharType="end"/>
        </w:r>
      </w:hyperlink>
    </w:p>
    <w:p>
      <w:pPr>
        <w:pStyle w:val="TOC1"/>
        <w:tabs>
          <w:tab w:val="right" w:leader="dot" w:pos="8306"/>
        </w:tabs>
      </w:pPr>
      <w:hyperlink w:anchor="_Toc7152" w:history="1">
        <w:r>
          <w:rPr>
            <w:rFonts w:ascii="仿宋" w:eastAsia="仿宋" w:hAnsi="仿宋" w:cs="仿宋" w:hint="eastAsia"/>
            <w:lang w:eastAsia="zh-CN"/>
          </w:rPr>
          <w:t>七、光栅式万能工具显微镜项目人力资源培养与发展</w:t>
        </w:r>
        <w:r>
          <w:tab/>
        </w:r>
        <w:r>
          <w:fldChar w:fldCharType="begin"/>
        </w:r>
        <w:r>
          <w:instrText xml:space="preserve"> PAGEREF _Toc7152 \h </w:instrText>
        </w:r>
        <w:r>
          <w:fldChar w:fldCharType="separate"/>
        </w:r>
        <w:r>
          <w:t>24</w:t>
        </w:r>
        <w:r>
          <w:fldChar w:fldCharType="end"/>
        </w:r>
      </w:hyperlink>
    </w:p>
    <w:p>
      <w:pPr>
        <w:pStyle w:val="TOC2"/>
        <w:tabs>
          <w:tab w:val="right" w:leader="dot" w:pos="8306"/>
        </w:tabs>
      </w:pPr>
      <w:hyperlink w:anchor="_Toc10726" w:history="1">
        <w:r>
          <w:rPr>
            <w:rFonts w:ascii="仿宋" w:eastAsia="仿宋" w:hAnsi="仿宋" w:cs="仿宋" w:hint="eastAsia"/>
            <w:lang w:eastAsia="zh-CN"/>
          </w:rPr>
          <w:t>(一)、人才需求与规划</w:t>
        </w:r>
        <w:r>
          <w:tab/>
        </w:r>
        <w:r>
          <w:fldChar w:fldCharType="begin"/>
        </w:r>
        <w:r>
          <w:instrText xml:space="preserve"> PAGEREF _Toc10726 \h </w:instrText>
        </w:r>
        <w:r>
          <w:fldChar w:fldCharType="separate"/>
        </w:r>
        <w:r>
          <w:t>24</w:t>
        </w:r>
        <w:r>
          <w:fldChar w:fldCharType="end"/>
        </w:r>
      </w:hyperlink>
    </w:p>
    <w:p>
      <w:pPr>
        <w:pStyle w:val="TOC2"/>
        <w:tabs>
          <w:tab w:val="right" w:leader="dot" w:pos="8306"/>
        </w:tabs>
      </w:pPr>
      <w:hyperlink w:anchor="_Toc6616" w:history="1">
        <w:r>
          <w:rPr>
            <w:rFonts w:ascii="仿宋" w:eastAsia="仿宋" w:hAnsi="仿宋" w:cs="仿宋" w:hint="eastAsia"/>
            <w:lang w:eastAsia="zh-CN"/>
          </w:rPr>
          <w:t>(二)、培训与发展计划</w:t>
        </w:r>
        <w:r>
          <w:tab/>
        </w:r>
        <w:r>
          <w:fldChar w:fldCharType="begin"/>
        </w:r>
        <w:r>
          <w:instrText xml:space="preserve"> PAGEREF _Toc6616 \h </w:instrText>
        </w:r>
        <w:r>
          <w:fldChar w:fldCharType="separate"/>
        </w:r>
        <w:r>
          <w:t>24</w:t>
        </w:r>
        <w:r>
          <w:fldChar w:fldCharType="end"/>
        </w:r>
      </w:hyperlink>
    </w:p>
    <w:p>
      <w:pPr>
        <w:pStyle w:val="TOC1"/>
        <w:tabs>
          <w:tab w:val="right" w:leader="dot" w:pos="8306"/>
        </w:tabs>
      </w:pPr>
      <w:hyperlink w:anchor="_Toc8241" w:history="1">
        <w:r>
          <w:rPr>
            <w:rFonts w:ascii="仿宋" w:eastAsia="仿宋" w:hAnsi="仿宋" w:cs="仿宋" w:hint="eastAsia"/>
            <w:lang w:eastAsia="zh-CN"/>
          </w:rPr>
          <w:t>八、光栅式万能工具显微镜项目技术管理</w:t>
        </w:r>
        <w:r>
          <w:tab/>
        </w:r>
        <w:r>
          <w:fldChar w:fldCharType="begin"/>
        </w:r>
        <w:r>
          <w:instrText xml:space="preserve"> PAGEREF _Toc8241 \h </w:instrText>
        </w:r>
        <w:r>
          <w:fldChar w:fldCharType="separate"/>
        </w:r>
        <w:r>
          <w:t>25</w:t>
        </w:r>
        <w:r>
          <w:fldChar w:fldCharType="end"/>
        </w:r>
      </w:hyperlink>
    </w:p>
    <w:p>
      <w:pPr>
        <w:pStyle w:val="TOC2"/>
        <w:tabs>
          <w:tab w:val="right" w:leader="dot" w:pos="8306"/>
        </w:tabs>
      </w:pPr>
      <w:hyperlink w:anchor="_Toc24453" w:history="1">
        <w:r>
          <w:rPr>
            <w:rFonts w:ascii="仿宋" w:eastAsia="仿宋" w:hAnsi="仿宋" w:cs="仿宋" w:hint="eastAsia"/>
            <w:lang w:eastAsia="zh-CN"/>
          </w:rPr>
          <w:t>(一)、技术方案选用方向</w:t>
        </w:r>
        <w:r>
          <w:tab/>
        </w:r>
        <w:r>
          <w:fldChar w:fldCharType="begin"/>
        </w:r>
        <w:r>
          <w:instrText xml:space="preserve"> PAGEREF _Toc24453 \h </w:instrText>
        </w:r>
        <w:r>
          <w:fldChar w:fldCharType="separate"/>
        </w:r>
        <w:r>
          <w:t>25</w:t>
        </w:r>
        <w:r>
          <w:fldChar w:fldCharType="end"/>
        </w:r>
      </w:hyperlink>
    </w:p>
    <w:p>
      <w:pPr>
        <w:pStyle w:val="TOC2"/>
        <w:tabs>
          <w:tab w:val="right" w:leader="dot" w:pos="8306"/>
        </w:tabs>
      </w:pPr>
      <w:hyperlink w:anchor="_Toc27551" w:history="1">
        <w:r>
          <w:rPr>
            <w:rFonts w:ascii="仿宋" w:eastAsia="仿宋" w:hAnsi="仿宋" w:cs="仿宋" w:hint="eastAsia"/>
            <w:lang w:eastAsia="zh-CN"/>
          </w:rPr>
          <w:t>(二)、工艺技术方案选用原则</w:t>
        </w:r>
        <w:r>
          <w:tab/>
        </w:r>
        <w:r>
          <w:fldChar w:fldCharType="begin"/>
        </w:r>
        <w:r>
          <w:instrText xml:space="preserve"> PAGEREF _Toc27551 \h </w:instrText>
        </w:r>
        <w:r>
          <w:fldChar w:fldCharType="separate"/>
        </w:r>
        <w:r>
          <w:t>27</w:t>
        </w:r>
        <w:r>
          <w:fldChar w:fldCharType="end"/>
        </w:r>
      </w:hyperlink>
    </w:p>
    <w:p>
      <w:pPr>
        <w:pStyle w:val="TOC2"/>
        <w:tabs>
          <w:tab w:val="right" w:leader="dot" w:pos="8306"/>
        </w:tabs>
      </w:pPr>
      <w:hyperlink w:anchor="_Toc25987" w:history="1">
        <w:r>
          <w:rPr>
            <w:rFonts w:ascii="仿宋" w:eastAsia="仿宋" w:hAnsi="仿宋" w:cs="仿宋" w:hint="eastAsia"/>
            <w:lang w:eastAsia="zh-CN"/>
          </w:rPr>
          <w:t>(三)、工艺技术方案要求</w:t>
        </w:r>
        <w:r>
          <w:tab/>
        </w:r>
        <w:r>
          <w:fldChar w:fldCharType="begin"/>
        </w:r>
        <w:r>
          <w:instrText xml:space="preserve"> PAGEREF _Toc25987 \h </w:instrText>
        </w:r>
        <w:r>
          <w:fldChar w:fldCharType="separate"/>
        </w:r>
        <w:r>
          <w:t>29</w:t>
        </w:r>
        <w:r>
          <w:fldChar w:fldCharType="end"/>
        </w:r>
      </w:hyperlink>
    </w:p>
    <w:p>
      <w:pPr>
        <w:pStyle w:val="TOC1"/>
        <w:tabs>
          <w:tab w:val="right" w:leader="dot" w:pos="8306"/>
        </w:tabs>
      </w:pPr>
      <w:hyperlink w:anchor="_Toc26606" w:history="1">
        <w:r>
          <w:rPr>
            <w:rFonts w:ascii="仿宋" w:eastAsia="仿宋" w:hAnsi="仿宋" w:cs="仿宋" w:hint="eastAsia"/>
            <w:lang w:eastAsia="zh-CN"/>
          </w:rPr>
          <w:t>九、光栅式万能工具显微镜项目风险管理</w:t>
        </w:r>
        <w:r>
          <w:tab/>
        </w:r>
        <w:r>
          <w:fldChar w:fldCharType="begin"/>
        </w:r>
        <w:r>
          <w:instrText xml:space="preserve"> PAGEREF _Toc26606 \h </w:instrText>
        </w:r>
        <w:r>
          <w:fldChar w:fldCharType="separate"/>
        </w:r>
        <w:r>
          <w:t>31</w:t>
        </w:r>
        <w:r>
          <w:fldChar w:fldCharType="end"/>
        </w:r>
      </w:hyperlink>
    </w:p>
    <w:p>
      <w:pPr>
        <w:pStyle w:val="TOC2"/>
        <w:tabs>
          <w:tab w:val="right" w:leader="dot" w:pos="8306"/>
        </w:tabs>
      </w:pPr>
      <w:hyperlink w:anchor="_Toc28761" w:history="1">
        <w:r>
          <w:rPr>
            <w:rFonts w:ascii="仿宋" w:eastAsia="仿宋" w:hAnsi="仿宋" w:cs="仿宋" w:hint="eastAsia"/>
            <w:lang w:eastAsia="zh-CN"/>
          </w:rPr>
          <w:t>(一)、风险识别与评估</w:t>
        </w:r>
        <w:r>
          <w:tab/>
        </w:r>
        <w:r>
          <w:fldChar w:fldCharType="begin"/>
        </w:r>
        <w:r>
          <w:instrText xml:space="preserve"> PAGEREF _Toc28761 \h </w:instrText>
        </w:r>
        <w:r>
          <w:fldChar w:fldCharType="separate"/>
        </w:r>
        <w:r>
          <w:t>31</w:t>
        </w:r>
        <w:r>
          <w:fldChar w:fldCharType="end"/>
        </w:r>
      </w:hyperlink>
    </w:p>
    <w:p>
      <w:pPr>
        <w:pStyle w:val="TOC2"/>
        <w:tabs>
          <w:tab w:val="right" w:leader="dot" w:pos="8306"/>
        </w:tabs>
      </w:pPr>
      <w:hyperlink w:anchor="_Toc18505" w:history="1">
        <w:r>
          <w:rPr>
            <w:rFonts w:ascii="仿宋" w:eastAsia="仿宋" w:hAnsi="仿宋" w:cs="仿宋" w:hint="eastAsia"/>
            <w:lang w:eastAsia="zh-CN"/>
          </w:rPr>
          <w:t>(二)、风险应对策略</w:t>
        </w:r>
        <w:r>
          <w:tab/>
        </w:r>
        <w:r>
          <w:fldChar w:fldCharType="begin"/>
        </w:r>
        <w:r>
          <w:instrText xml:space="preserve"> PAGEREF _Toc18505 \h </w:instrText>
        </w:r>
        <w:r>
          <w:fldChar w:fldCharType="separate"/>
        </w:r>
        <w:r>
          <w:t>32</w:t>
        </w:r>
        <w:r>
          <w:fldChar w:fldCharType="end"/>
        </w:r>
      </w:hyperlink>
    </w:p>
    <w:p>
      <w:pPr>
        <w:pStyle w:val="TOC2"/>
        <w:tabs>
          <w:tab w:val="right" w:leader="dot" w:pos="8306"/>
        </w:tabs>
      </w:pPr>
      <w:hyperlink w:anchor="_Toc19541" w:history="1">
        <w:r>
          <w:rPr>
            <w:rFonts w:ascii="仿宋" w:eastAsia="仿宋" w:hAnsi="仿宋" w:cs="仿宋" w:hint="eastAsia"/>
            <w:lang w:eastAsia="zh-CN"/>
          </w:rPr>
          <w:t>(三)、风险监控与控制</w:t>
        </w:r>
        <w:r>
          <w:tab/>
        </w:r>
        <w:r>
          <w:fldChar w:fldCharType="begin"/>
        </w:r>
        <w:r>
          <w:instrText xml:space="preserve"> PAGEREF _Toc19541 \h </w:instrText>
        </w:r>
        <w:r>
          <w:fldChar w:fldCharType="separate"/>
        </w:r>
        <w:r>
          <w:t>34</w:t>
        </w:r>
        <w:r>
          <w:fldChar w:fldCharType="end"/>
        </w:r>
      </w:hyperlink>
    </w:p>
    <w:p>
      <w:pPr>
        <w:pStyle w:val="TOC1"/>
        <w:tabs>
          <w:tab w:val="right" w:leader="dot" w:pos="8306"/>
        </w:tabs>
      </w:pPr>
      <w:hyperlink w:anchor="_Toc15946" w:history="1">
        <w:r>
          <w:rPr>
            <w:rFonts w:ascii="仿宋" w:eastAsia="仿宋" w:hAnsi="仿宋" w:cs="仿宋" w:hint="eastAsia"/>
            <w:lang w:eastAsia="zh-CN"/>
          </w:rPr>
          <w:t>十、光栅式万能工具显微镜项目投资规划</w:t>
        </w:r>
        <w:r>
          <w:tab/>
        </w:r>
        <w:r>
          <w:fldChar w:fldCharType="begin"/>
        </w:r>
        <w:r>
          <w:instrText xml:space="preserve"> PAGEREF _Toc15946 \h </w:instrText>
        </w:r>
        <w:r>
          <w:fldChar w:fldCharType="separate"/>
        </w:r>
        <w:r>
          <w:t>35</w:t>
        </w:r>
        <w:r>
          <w:fldChar w:fldCharType="end"/>
        </w:r>
      </w:hyperlink>
    </w:p>
    <w:p>
      <w:pPr>
        <w:pStyle w:val="TOC2"/>
        <w:tabs>
          <w:tab w:val="right" w:leader="dot" w:pos="8306"/>
        </w:tabs>
      </w:pPr>
      <w:hyperlink w:anchor="_Toc18702" w:history="1">
        <w:r>
          <w:rPr>
            <w:rFonts w:ascii="仿宋" w:eastAsia="仿宋" w:hAnsi="仿宋" w:cs="仿宋" w:hint="eastAsia"/>
            <w:lang w:eastAsia="zh-CN"/>
          </w:rPr>
          <w:t>(一)、光栅式万能工具显微镜项目总投资估算</w:t>
        </w:r>
        <w:r>
          <w:tab/>
        </w:r>
        <w:r>
          <w:fldChar w:fldCharType="begin"/>
        </w:r>
        <w:r>
          <w:instrText xml:space="preserve"> PAGEREF _Toc18702 \h </w:instrText>
        </w:r>
        <w:r>
          <w:fldChar w:fldCharType="separate"/>
        </w:r>
        <w:r>
          <w:t>35</w:t>
        </w:r>
        <w:r>
          <w:fldChar w:fldCharType="end"/>
        </w:r>
      </w:hyperlink>
    </w:p>
    <w:p>
      <w:pPr>
        <w:pStyle w:val="TOC2"/>
        <w:tabs>
          <w:tab w:val="right" w:leader="dot" w:pos="8306"/>
        </w:tabs>
      </w:pPr>
      <w:hyperlink w:anchor="_Toc13836" w:history="1">
        <w:r>
          <w:rPr>
            <w:rFonts w:ascii="仿宋" w:eastAsia="仿宋" w:hAnsi="仿宋" w:cs="仿宋" w:hint="eastAsia"/>
            <w:lang w:eastAsia="zh-CN"/>
          </w:rPr>
          <w:t>(二)、资金筹措</w:t>
        </w:r>
        <w:r>
          <w:tab/>
        </w:r>
        <w:r>
          <w:fldChar w:fldCharType="begin"/>
        </w:r>
        <w:r>
          <w:instrText xml:space="preserve"> PAGEREF _Toc13836 \h </w:instrText>
        </w:r>
        <w:r>
          <w:fldChar w:fldCharType="separate"/>
        </w:r>
        <w:r>
          <w:t>37</w:t>
        </w:r>
        <w:r>
          <w:fldChar w:fldCharType="end"/>
        </w:r>
      </w:hyperlink>
    </w:p>
    <w:p>
      <w:pPr>
        <w:pStyle w:val="TOC1"/>
        <w:tabs>
          <w:tab w:val="right" w:leader="dot" w:pos="8306"/>
        </w:tabs>
      </w:pPr>
      <w:hyperlink w:anchor="_Toc31138" w:history="1">
        <w:r>
          <w:rPr>
            <w:rFonts w:ascii="仿宋" w:eastAsia="仿宋" w:hAnsi="仿宋" w:cs="仿宋" w:hint="eastAsia"/>
            <w:lang w:eastAsia="zh-CN"/>
          </w:rPr>
          <w:t>十一、光栅式万能工具显微镜项目财务管理</w:t>
        </w:r>
        <w:r>
          <w:tab/>
        </w:r>
        <w:r>
          <w:fldChar w:fldCharType="begin"/>
        </w:r>
        <w:r>
          <w:instrText xml:space="preserve"> PAGEREF _Toc31138 \h </w:instrText>
        </w:r>
        <w:r>
          <w:fldChar w:fldCharType="separate"/>
        </w:r>
        <w:r>
          <w:t>37</w:t>
        </w:r>
        <w:r>
          <w:fldChar w:fldCharType="end"/>
        </w:r>
      </w:hyperlink>
    </w:p>
    <w:p>
      <w:pPr>
        <w:pStyle w:val="TOC2"/>
        <w:tabs>
          <w:tab w:val="right" w:leader="dot" w:pos="8306"/>
        </w:tabs>
      </w:pPr>
      <w:hyperlink w:anchor="_Toc14297" w:history="1">
        <w:r>
          <w:rPr>
            <w:rFonts w:ascii="仿宋" w:eastAsia="仿宋" w:hAnsi="仿宋" w:cs="仿宋" w:hint="eastAsia"/>
            <w:lang w:eastAsia="zh-CN"/>
          </w:rPr>
          <w:t>(一)、资金需求大</w:t>
        </w:r>
        <w:r>
          <w:tab/>
        </w:r>
        <w:r>
          <w:fldChar w:fldCharType="begin"/>
        </w:r>
        <w:r>
          <w:instrText xml:space="preserve"> PAGEREF _Toc14297 \h </w:instrText>
        </w:r>
        <w:r>
          <w:fldChar w:fldCharType="separate"/>
        </w:r>
        <w:r>
          <w:t>37</w:t>
        </w:r>
        <w:r>
          <w:fldChar w:fldCharType="end"/>
        </w:r>
      </w:hyperlink>
    </w:p>
    <w:p>
      <w:pPr>
        <w:pStyle w:val="TOC2"/>
        <w:tabs>
          <w:tab w:val="right" w:leader="dot" w:pos="8306"/>
        </w:tabs>
      </w:pPr>
      <w:hyperlink w:anchor="_Toc10299" w:history="1">
        <w:r>
          <w:rPr>
            <w:rFonts w:ascii="仿宋" w:eastAsia="仿宋" w:hAnsi="仿宋" w:cs="仿宋" w:hint="eastAsia"/>
            <w:lang w:eastAsia="zh-CN"/>
          </w:rPr>
          <w:t>(二)、研发周期长</w:t>
        </w:r>
        <w:r>
          <w:tab/>
        </w:r>
        <w:r>
          <w:fldChar w:fldCharType="begin"/>
        </w:r>
        <w:r>
          <w:instrText xml:space="preserve"> PAGEREF _Toc10299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59" w:history="1">
        <w:r>
          <w:rPr>
            <w:rFonts w:ascii="仿宋" w:eastAsia="仿宋" w:hAnsi="仿宋" w:cs="仿宋" w:hint="eastAsia"/>
            <w:lang w:eastAsia="zh-CN"/>
          </w:rPr>
          <w:t>(三)、市场风险大</w:t>
        </w:r>
        <w:r>
          <w:tab/>
        </w:r>
        <w:r>
          <w:fldChar w:fldCharType="begin"/>
        </w:r>
        <w:r>
          <w:instrText xml:space="preserve"> PAGEREF _Toc17459 \h </w:instrText>
        </w:r>
        <w:r>
          <w:fldChar w:fldCharType="separate"/>
        </w:r>
        <w:r>
          <w:t>40</w:t>
        </w:r>
        <w:r>
          <w:fldChar w:fldCharType="end"/>
        </w:r>
      </w:hyperlink>
    </w:p>
    <w:p>
      <w:pPr>
        <w:pStyle w:val="TOC2"/>
        <w:tabs>
          <w:tab w:val="right" w:leader="dot" w:pos="8306"/>
        </w:tabs>
      </w:pPr>
      <w:hyperlink w:anchor="_Toc7775" w:history="1">
        <w:r>
          <w:rPr>
            <w:rFonts w:ascii="仿宋" w:eastAsia="仿宋" w:hAnsi="仿宋" w:cs="仿宋" w:hint="eastAsia"/>
            <w:lang w:eastAsia="zh-CN"/>
          </w:rPr>
          <w:t>(四)、利润率高</w:t>
        </w:r>
        <w:r>
          <w:tab/>
        </w:r>
        <w:r>
          <w:fldChar w:fldCharType="begin"/>
        </w:r>
        <w:r>
          <w:instrText xml:space="preserve"> PAGEREF _Toc7775 \h </w:instrText>
        </w:r>
        <w:r>
          <w:fldChar w:fldCharType="separate"/>
        </w:r>
        <w:r>
          <w:t>43</w:t>
        </w:r>
        <w:r>
          <w:fldChar w:fldCharType="end"/>
        </w:r>
      </w:hyperlink>
    </w:p>
    <w:p>
      <w:pPr>
        <w:pStyle w:val="TOC1"/>
        <w:tabs>
          <w:tab w:val="right" w:leader="dot" w:pos="8306"/>
        </w:tabs>
      </w:pPr>
      <w:hyperlink w:anchor="_Toc25936" w:history="1">
        <w:r>
          <w:rPr>
            <w:rFonts w:ascii="仿宋" w:eastAsia="仿宋" w:hAnsi="仿宋" w:cs="仿宋" w:hint="eastAsia"/>
            <w:lang w:eastAsia="zh-CN"/>
          </w:rPr>
          <w:t>十二、光栅式万能工具显微镜项目社会影响</w:t>
        </w:r>
        <w:r>
          <w:tab/>
        </w:r>
        <w:r>
          <w:fldChar w:fldCharType="begin"/>
        </w:r>
        <w:r>
          <w:instrText xml:space="preserve"> PAGEREF _Toc25936 \h </w:instrText>
        </w:r>
        <w:r>
          <w:fldChar w:fldCharType="separate"/>
        </w:r>
        <w:r>
          <w:t>45</w:t>
        </w:r>
        <w:r>
          <w:fldChar w:fldCharType="end"/>
        </w:r>
      </w:hyperlink>
    </w:p>
    <w:p>
      <w:pPr>
        <w:pStyle w:val="TOC2"/>
        <w:tabs>
          <w:tab w:val="right" w:leader="dot" w:pos="8306"/>
        </w:tabs>
      </w:pPr>
      <w:hyperlink w:anchor="_Toc12562" w:history="1">
        <w:r>
          <w:rPr>
            <w:rFonts w:ascii="仿宋" w:eastAsia="仿宋" w:hAnsi="仿宋" w:cs="仿宋" w:hint="eastAsia"/>
            <w:lang w:eastAsia="zh-CN"/>
          </w:rPr>
          <w:t>(一)、社会责任与义务</w:t>
        </w:r>
        <w:r>
          <w:tab/>
        </w:r>
        <w:r>
          <w:fldChar w:fldCharType="begin"/>
        </w:r>
        <w:r>
          <w:instrText xml:space="preserve"> PAGEREF _Toc12562 \h </w:instrText>
        </w:r>
        <w:r>
          <w:fldChar w:fldCharType="separate"/>
        </w:r>
        <w:r>
          <w:t>45</w:t>
        </w:r>
        <w:r>
          <w:fldChar w:fldCharType="end"/>
        </w:r>
      </w:hyperlink>
    </w:p>
    <w:p>
      <w:pPr>
        <w:pStyle w:val="TOC2"/>
        <w:tabs>
          <w:tab w:val="right" w:leader="dot" w:pos="8306"/>
        </w:tabs>
      </w:pPr>
      <w:hyperlink w:anchor="_Toc18747" w:history="1">
        <w:r>
          <w:rPr>
            <w:rFonts w:ascii="仿宋" w:eastAsia="仿宋" w:hAnsi="仿宋" w:cs="仿宋" w:hint="eastAsia"/>
            <w:lang w:eastAsia="zh-CN"/>
          </w:rPr>
          <w:t>(二)、社会参与与沟通</w:t>
        </w:r>
        <w:r>
          <w:tab/>
        </w:r>
        <w:r>
          <w:fldChar w:fldCharType="begin"/>
        </w:r>
        <w:r>
          <w:instrText xml:space="preserve"> PAGEREF _Toc18747 \h </w:instrText>
        </w:r>
        <w:r>
          <w:fldChar w:fldCharType="separate"/>
        </w:r>
        <w:r>
          <w:t>46</w:t>
        </w:r>
        <w:r>
          <w:fldChar w:fldCharType="end"/>
        </w:r>
      </w:hyperlink>
    </w:p>
    <w:p>
      <w:pPr>
        <w:pStyle w:val="TOC1"/>
        <w:tabs>
          <w:tab w:val="right" w:leader="dot" w:pos="8306"/>
        </w:tabs>
      </w:pPr>
      <w:hyperlink w:anchor="_Toc14049" w:history="1">
        <w:r>
          <w:rPr>
            <w:rFonts w:ascii="仿宋" w:eastAsia="仿宋" w:hAnsi="仿宋" w:cs="仿宋" w:hint="eastAsia"/>
            <w:lang w:eastAsia="zh-CN"/>
          </w:rPr>
          <w:t>十三、风险识别与分类</w:t>
        </w:r>
        <w:r>
          <w:tab/>
        </w:r>
        <w:r>
          <w:fldChar w:fldCharType="begin"/>
        </w:r>
        <w:r>
          <w:instrText xml:space="preserve"> PAGEREF _Toc14049 \h </w:instrText>
        </w:r>
        <w:r>
          <w:fldChar w:fldCharType="separate"/>
        </w:r>
        <w:r>
          <w:t>47</w:t>
        </w:r>
        <w:r>
          <w:fldChar w:fldCharType="end"/>
        </w:r>
      </w:hyperlink>
    </w:p>
    <w:p>
      <w:pPr>
        <w:pStyle w:val="TOC2"/>
        <w:tabs>
          <w:tab w:val="right" w:leader="dot" w:pos="8306"/>
        </w:tabs>
      </w:pPr>
      <w:hyperlink w:anchor="_Toc4666" w:history="1">
        <w:r>
          <w:rPr>
            <w:rFonts w:ascii="仿宋" w:eastAsia="仿宋" w:hAnsi="仿宋" w:cs="仿宋" w:hint="eastAsia"/>
            <w:lang w:eastAsia="zh-CN"/>
          </w:rPr>
          <w:t>(一)、风险识别</w:t>
        </w:r>
        <w:r>
          <w:tab/>
        </w:r>
        <w:r>
          <w:fldChar w:fldCharType="begin"/>
        </w:r>
        <w:r>
          <w:instrText xml:space="preserve"> PAGEREF _Toc4666 \h </w:instrText>
        </w:r>
        <w:r>
          <w:fldChar w:fldCharType="separate"/>
        </w:r>
        <w:r>
          <w:t>47</w:t>
        </w:r>
        <w:r>
          <w:fldChar w:fldCharType="end"/>
        </w:r>
      </w:hyperlink>
    </w:p>
    <w:p>
      <w:pPr>
        <w:pStyle w:val="TOC2"/>
        <w:tabs>
          <w:tab w:val="right" w:leader="dot" w:pos="8306"/>
        </w:tabs>
      </w:pPr>
      <w:hyperlink w:anchor="_Toc32576" w:history="1">
        <w:r>
          <w:rPr>
            <w:rFonts w:ascii="仿宋" w:eastAsia="仿宋" w:hAnsi="仿宋" w:cs="仿宋" w:hint="eastAsia"/>
            <w:lang w:eastAsia="zh-CN"/>
          </w:rPr>
          <w:t>(二)、风险分类</w:t>
        </w:r>
        <w:r>
          <w:tab/>
        </w:r>
        <w:r>
          <w:fldChar w:fldCharType="begin"/>
        </w:r>
        <w:r>
          <w:instrText xml:space="preserve"> PAGEREF _Toc32576 \h </w:instrText>
        </w:r>
        <w:r>
          <w:fldChar w:fldCharType="separate"/>
        </w:r>
        <w:r>
          <w:t>48</w:t>
        </w:r>
        <w:r>
          <w:fldChar w:fldCharType="end"/>
        </w:r>
      </w:hyperlink>
    </w:p>
    <w:p>
      <w:pPr>
        <w:pStyle w:val="TOC1"/>
        <w:tabs>
          <w:tab w:val="right" w:leader="dot" w:pos="8306"/>
        </w:tabs>
      </w:pPr>
      <w:hyperlink w:anchor="_Toc14122" w:history="1">
        <w:r>
          <w:rPr>
            <w:rFonts w:ascii="仿宋" w:eastAsia="仿宋" w:hAnsi="仿宋" w:cs="仿宋" w:hint="eastAsia"/>
            <w:lang w:eastAsia="zh-CN"/>
          </w:rPr>
          <w:t>十四、光栅式万能工具显微镜项目实施时间节点</w:t>
        </w:r>
        <w:r>
          <w:tab/>
        </w:r>
        <w:r>
          <w:fldChar w:fldCharType="begin"/>
        </w:r>
        <w:r>
          <w:instrText xml:space="preserve"> PAGEREF _Toc14122 \h </w:instrText>
        </w:r>
        <w:r>
          <w:fldChar w:fldCharType="separate"/>
        </w:r>
        <w:r>
          <w:t>50</w:t>
        </w:r>
        <w:r>
          <w:fldChar w:fldCharType="end"/>
        </w:r>
      </w:hyperlink>
    </w:p>
    <w:p>
      <w:pPr>
        <w:pStyle w:val="TOC2"/>
        <w:tabs>
          <w:tab w:val="right" w:leader="dot" w:pos="8306"/>
        </w:tabs>
      </w:pPr>
      <w:hyperlink w:anchor="_Toc24039" w:history="1">
        <w:r>
          <w:rPr>
            <w:rFonts w:ascii="仿宋" w:eastAsia="仿宋" w:hAnsi="仿宋" w:cs="仿宋" w:hint="eastAsia"/>
            <w:lang w:eastAsia="zh-CN"/>
          </w:rPr>
          <w:t>(一)、光栅式万能工具显微镜项目启动阶段时间节点</w:t>
        </w:r>
        <w:r>
          <w:tab/>
        </w:r>
        <w:r>
          <w:fldChar w:fldCharType="begin"/>
        </w:r>
        <w:r>
          <w:instrText xml:space="preserve"> PAGEREF _Toc24039 \h </w:instrText>
        </w:r>
        <w:r>
          <w:fldChar w:fldCharType="separate"/>
        </w:r>
        <w:r>
          <w:t>50</w:t>
        </w:r>
        <w:r>
          <w:fldChar w:fldCharType="end"/>
        </w:r>
      </w:hyperlink>
    </w:p>
    <w:p>
      <w:pPr>
        <w:pStyle w:val="TOC2"/>
        <w:tabs>
          <w:tab w:val="right" w:leader="dot" w:pos="8306"/>
        </w:tabs>
      </w:pPr>
      <w:hyperlink w:anchor="_Toc23533" w:history="1">
        <w:r>
          <w:rPr>
            <w:rFonts w:ascii="仿宋" w:eastAsia="仿宋" w:hAnsi="仿宋" w:cs="仿宋" w:hint="eastAsia"/>
            <w:lang w:eastAsia="zh-CN"/>
          </w:rPr>
          <w:t>(二)、光栅式万能工具显微镜项目执行阶段时间节点</w:t>
        </w:r>
        <w:r>
          <w:tab/>
        </w:r>
        <w:r>
          <w:fldChar w:fldCharType="begin"/>
        </w:r>
        <w:r>
          <w:instrText xml:space="preserve"> PAGEREF _Toc23533 \h </w:instrText>
        </w:r>
        <w:r>
          <w:fldChar w:fldCharType="separate"/>
        </w:r>
        <w:r>
          <w:t>52</w:t>
        </w:r>
        <w:r>
          <w:fldChar w:fldCharType="end"/>
        </w:r>
      </w:hyperlink>
    </w:p>
    <w:p>
      <w:pPr>
        <w:pStyle w:val="TOC2"/>
        <w:tabs>
          <w:tab w:val="right" w:leader="dot" w:pos="8306"/>
        </w:tabs>
      </w:pPr>
      <w:hyperlink w:anchor="_Toc12821" w:history="1">
        <w:r>
          <w:rPr>
            <w:rFonts w:ascii="仿宋" w:eastAsia="仿宋" w:hAnsi="仿宋" w:cs="仿宋" w:hint="eastAsia"/>
            <w:lang w:eastAsia="zh-CN"/>
          </w:rPr>
          <w:t>(三)、光栅式万能工具显微镜项目完成阶段时间节点</w:t>
        </w:r>
        <w:r>
          <w:tab/>
        </w:r>
        <w:r>
          <w:fldChar w:fldCharType="begin"/>
        </w:r>
        <w:r>
          <w:instrText xml:space="preserve"> PAGEREF _Toc12821 \h </w:instrText>
        </w:r>
        <w:r>
          <w:fldChar w:fldCharType="separate"/>
        </w:r>
        <w:r>
          <w:t>53</w:t>
        </w:r>
        <w:r>
          <w:fldChar w:fldCharType="end"/>
        </w:r>
      </w:hyperlink>
    </w:p>
    <w:p>
      <w:pPr>
        <w:pStyle w:val="TOC1"/>
        <w:tabs>
          <w:tab w:val="right" w:leader="dot" w:pos="8306"/>
        </w:tabs>
      </w:pPr>
      <w:hyperlink w:anchor="_Toc2595" w:history="1">
        <w:r>
          <w:rPr>
            <w:rFonts w:ascii="仿宋" w:eastAsia="仿宋" w:hAnsi="仿宋" w:cs="仿宋" w:hint="eastAsia"/>
            <w:lang w:eastAsia="zh-CN"/>
          </w:rPr>
          <w:t>十五、光栅式万能工具显微镜项目治理与监督</w:t>
        </w:r>
        <w:r>
          <w:tab/>
        </w:r>
        <w:r>
          <w:fldChar w:fldCharType="begin"/>
        </w:r>
        <w:r>
          <w:instrText xml:space="preserve"> PAGEREF _Toc2595 \h </w:instrText>
        </w:r>
        <w:r>
          <w:fldChar w:fldCharType="separate"/>
        </w:r>
        <w:r>
          <w:t>54</w:t>
        </w:r>
        <w:r>
          <w:fldChar w:fldCharType="end"/>
        </w:r>
      </w:hyperlink>
    </w:p>
    <w:p>
      <w:pPr>
        <w:pStyle w:val="TOC2"/>
        <w:tabs>
          <w:tab w:val="right" w:leader="dot" w:pos="8306"/>
        </w:tabs>
      </w:pPr>
      <w:hyperlink w:anchor="_Toc20699" w:history="1">
        <w:r>
          <w:rPr>
            <w:rFonts w:ascii="仿宋" w:eastAsia="仿宋" w:hAnsi="仿宋" w:cs="仿宋" w:hint="eastAsia"/>
            <w:lang w:eastAsia="zh-CN"/>
          </w:rPr>
          <w:t>(一)、光栅式万能工具显微镜项目治理结构</w:t>
        </w:r>
        <w:r>
          <w:tab/>
        </w:r>
        <w:r>
          <w:fldChar w:fldCharType="begin"/>
        </w:r>
        <w:r>
          <w:instrText xml:space="preserve"> PAGEREF _Toc20699 \h </w:instrText>
        </w:r>
        <w:r>
          <w:fldChar w:fldCharType="separate"/>
        </w:r>
        <w:r>
          <w:t>54</w:t>
        </w:r>
        <w:r>
          <w:fldChar w:fldCharType="end"/>
        </w:r>
      </w:hyperlink>
    </w:p>
    <w:p>
      <w:pPr>
        <w:pStyle w:val="TOC2"/>
        <w:tabs>
          <w:tab w:val="right" w:leader="dot" w:pos="8306"/>
        </w:tabs>
      </w:pPr>
      <w:hyperlink w:anchor="_Toc13501" w:history="1">
        <w:r>
          <w:rPr>
            <w:rFonts w:ascii="仿宋" w:eastAsia="仿宋" w:hAnsi="仿宋" w:cs="仿宋" w:hint="eastAsia"/>
            <w:lang w:eastAsia="zh-CN"/>
          </w:rPr>
          <w:t>(二)、监督与审计</w:t>
        </w:r>
        <w:r>
          <w:tab/>
        </w:r>
        <w:r>
          <w:fldChar w:fldCharType="begin"/>
        </w:r>
        <w:r>
          <w:instrText xml:space="preserve"> PAGEREF _Toc13501 \h </w:instrText>
        </w:r>
        <w:r>
          <w:fldChar w:fldCharType="separate"/>
        </w:r>
        <w:r>
          <w:t>55</w:t>
        </w:r>
        <w:r>
          <w:fldChar w:fldCharType="end"/>
        </w:r>
      </w:hyperlink>
    </w:p>
    <w:p>
      <w:pPr>
        <w:pStyle w:val="TOC1"/>
        <w:tabs>
          <w:tab w:val="right" w:leader="dot" w:pos="8306"/>
        </w:tabs>
      </w:pPr>
      <w:hyperlink w:anchor="_Toc13029" w:history="1">
        <w:r>
          <w:rPr>
            <w:rFonts w:ascii="仿宋" w:eastAsia="仿宋" w:hAnsi="仿宋" w:cs="仿宋" w:hint="eastAsia"/>
            <w:lang w:eastAsia="zh-CN"/>
          </w:rPr>
          <w:t>十六、光栅式万能工具显微镜项目实施保障措施</w:t>
        </w:r>
        <w:r>
          <w:tab/>
        </w:r>
        <w:r>
          <w:fldChar w:fldCharType="begin"/>
        </w:r>
        <w:r>
          <w:instrText xml:space="preserve"> PAGEREF _Toc13029 \h </w:instrText>
        </w:r>
        <w:r>
          <w:fldChar w:fldCharType="separate"/>
        </w:r>
        <w:r>
          <w:t>57</w:t>
        </w:r>
        <w:r>
          <w:fldChar w:fldCharType="end"/>
        </w:r>
      </w:hyperlink>
    </w:p>
    <w:p>
      <w:pPr>
        <w:pStyle w:val="TOC2"/>
        <w:tabs>
          <w:tab w:val="right" w:leader="dot" w:pos="8306"/>
        </w:tabs>
      </w:pPr>
      <w:hyperlink w:anchor="_Toc1334" w:history="1">
        <w:r>
          <w:rPr>
            <w:rFonts w:ascii="仿宋" w:eastAsia="仿宋" w:hAnsi="仿宋" w:cs="仿宋" w:hint="eastAsia"/>
            <w:lang w:eastAsia="zh-CN"/>
          </w:rPr>
          <w:t>(一)、光栅式万能工具显微镜项目实施保障机制</w:t>
        </w:r>
        <w:r>
          <w:tab/>
        </w:r>
        <w:r>
          <w:fldChar w:fldCharType="begin"/>
        </w:r>
        <w:r>
          <w:instrText xml:space="preserve"> PAGEREF _Toc1334 \h </w:instrText>
        </w:r>
        <w:r>
          <w:fldChar w:fldCharType="separate"/>
        </w:r>
        <w:r>
          <w:t>57</w:t>
        </w:r>
        <w:r>
          <w:fldChar w:fldCharType="end"/>
        </w:r>
      </w:hyperlink>
    </w:p>
    <w:p>
      <w:pPr>
        <w:pStyle w:val="TOC2"/>
        <w:tabs>
          <w:tab w:val="right" w:leader="dot" w:pos="8306"/>
        </w:tabs>
      </w:pPr>
      <w:hyperlink w:anchor="_Toc2389" w:history="1">
        <w:r>
          <w:rPr>
            <w:rFonts w:ascii="仿宋" w:eastAsia="仿宋" w:hAnsi="仿宋" w:cs="仿宋" w:hint="eastAsia"/>
            <w:lang w:eastAsia="zh-CN"/>
          </w:rPr>
          <w:t>(二)、光栅式万能工具显微镜项目法律合规要求</w:t>
        </w:r>
        <w:r>
          <w:tab/>
        </w:r>
        <w:r>
          <w:fldChar w:fldCharType="begin"/>
        </w:r>
        <w:r>
          <w:instrText xml:space="preserve"> PAGEREF _Toc2389 \h </w:instrText>
        </w:r>
        <w:r>
          <w:fldChar w:fldCharType="separate"/>
        </w:r>
        <w:r>
          <w:t>61</w:t>
        </w:r>
        <w:r>
          <w:fldChar w:fldCharType="end"/>
        </w:r>
      </w:hyperlink>
    </w:p>
    <w:p>
      <w:pPr>
        <w:pStyle w:val="TOC2"/>
        <w:tabs>
          <w:tab w:val="right" w:leader="dot" w:pos="8306"/>
        </w:tabs>
      </w:pPr>
      <w:hyperlink w:anchor="_Toc10095" w:history="1">
        <w:r>
          <w:rPr>
            <w:rFonts w:ascii="仿宋" w:eastAsia="仿宋" w:hAnsi="仿宋" w:cs="仿宋" w:hint="eastAsia"/>
            <w:lang w:eastAsia="zh-CN"/>
          </w:rPr>
          <w:t>(三)、光栅式万能工具显微镜项目合同管理与法律事务</w:t>
        </w:r>
        <w:r>
          <w:tab/>
        </w:r>
        <w:r>
          <w:fldChar w:fldCharType="begin"/>
        </w:r>
        <w:r>
          <w:instrText xml:space="preserve"> PAGEREF _Toc10095 \h </w:instrText>
        </w:r>
        <w:r>
          <w:fldChar w:fldCharType="separate"/>
        </w:r>
        <w:r>
          <w:t>66</w:t>
        </w:r>
        <w:r>
          <w:fldChar w:fldCharType="end"/>
        </w:r>
      </w:hyperlink>
    </w:p>
    <w:p>
      <w:pPr>
        <w:pStyle w:val="TOC2"/>
        <w:tabs>
          <w:tab w:val="right" w:leader="dot" w:pos="8306"/>
        </w:tabs>
      </w:pPr>
      <w:hyperlink w:anchor="_Toc15022" w:history="1">
        <w:r>
          <w:rPr>
            <w:rFonts w:ascii="仿宋" w:eastAsia="仿宋" w:hAnsi="仿宋" w:cs="仿宋" w:hint="eastAsia"/>
            <w:lang w:eastAsia="zh-CN"/>
          </w:rPr>
          <w:t>(四)、光栅式万能工具显微镜项目知识产权保护策略</w:t>
        </w:r>
        <w:r>
          <w:tab/>
        </w:r>
        <w:r>
          <w:fldChar w:fldCharType="begin"/>
        </w:r>
        <w:r>
          <w:instrText xml:space="preserve"> PAGEREF _Toc15022 \h </w:instrText>
        </w:r>
        <w:r>
          <w:fldChar w:fldCharType="separate"/>
        </w:r>
        <w:r>
          <w:t>72</w:t>
        </w:r>
        <w:r>
          <w:fldChar w:fldCharType="end"/>
        </w:r>
      </w:hyperlink>
    </w:p>
    <w:p>
      <w:pPr>
        <w:pStyle w:val="TOC1"/>
        <w:tabs>
          <w:tab w:val="right" w:leader="dot" w:pos="8306"/>
        </w:tabs>
      </w:pPr>
      <w:hyperlink w:anchor="_Toc12668" w:history="1">
        <w:r>
          <w:rPr>
            <w:rFonts w:ascii="仿宋" w:eastAsia="仿宋" w:hAnsi="仿宋" w:cs="仿宋" w:hint="eastAsia"/>
            <w:lang w:eastAsia="zh-CN"/>
          </w:rPr>
          <w:t>十七、供应链管理</w:t>
        </w:r>
        <w:r>
          <w:tab/>
        </w:r>
        <w:r>
          <w:fldChar w:fldCharType="begin"/>
        </w:r>
        <w:r>
          <w:instrText xml:space="preserve"> PAGEREF _Toc12668 \h </w:instrText>
        </w:r>
        <w:r>
          <w:fldChar w:fldCharType="separate"/>
        </w:r>
        <w:r>
          <w:t>75</w:t>
        </w:r>
        <w:r>
          <w:fldChar w:fldCharType="end"/>
        </w:r>
      </w:hyperlink>
    </w:p>
    <w:p>
      <w:pPr>
        <w:pStyle w:val="TOC2"/>
        <w:tabs>
          <w:tab w:val="right" w:leader="dot" w:pos="8306"/>
        </w:tabs>
      </w:pPr>
      <w:hyperlink w:anchor="_Toc4065" w:history="1">
        <w:r>
          <w:rPr>
            <w:rFonts w:ascii="仿宋" w:eastAsia="仿宋" w:hAnsi="仿宋" w:cs="仿宋" w:hint="eastAsia"/>
            <w:lang w:eastAsia="zh-CN"/>
          </w:rPr>
          <w:t>(一)、供应链战略规划</w:t>
        </w:r>
        <w:r>
          <w:tab/>
        </w:r>
        <w:r>
          <w:fldChar w:fldCharType="begin"/>
        </w:r>
        <w:r>
          <w:instrText xml:space="preserve"> PAGEREF _Toc4065 \h </w:instrText>
        </w:r>
        <w:r>
          <w:fldChar w:fldCharType="separate"/>
        </w:r>
        <w:r>
          <w:t>75</w:t>
        </w:r>
        <w:r>
          <w:fldChar w:fldCharType="end"/>
        </w:r>
      </w:hyperlink>
    </w:p>
    <w:p>
      <w:pPr>
        <w:pStyle w:val="TOC2"/>
        <w:tabs>
          <w:tab w:val="right" w:leader="dot" w:pos="8306"/>
        </w:tabs>
      </w:pPr>
      <w:hyperlink w:anchor="_Toc28401" w:history="1">
        <w:r>
          <w:rPr>
            <w:rFonts w:ascii="仿宋" w:eastAsia="仿宋" w:hAnsi="仿宋" w:cs="仿宋" w:hint="eastAsia"/>
            <w:lang w:eastAsia="zh-CN"/>
          </w:rPr>
          <w:t>(二)、供应商选择与合作</w:t>
        </w:r>
        <w:r>
          <w:tab/>
        </w:r>
        <w:r>
          <w:fldChar w:fldCharType="begin"/>
        </w:r>
        <w:r>
          <w:instrText xml:space="preserve"> PAGEREF _Toc28401 \h </w:instrText>
        </w:r>
        <w:r>
          <w:fldChar w:fldCharType="separate"/>
        </w:r>
        <w:r>
          <w:t>76</w:t>
        </w:r>
        <w:r>
          <w:fldChar w:fldCharType="end"/>
        </w:r>
      </w:hyperlink>
    </w:p>
    <w:p>
      <w:pPr>
        <w:pStyle w:val="TOC2"/>
        <w:tabs>
          <w:tab w:val="right" w:leader="dot" w:pos="8306"/>
        </w:tabs>
      </w:pPr>
      <w:hyperlink w:anchor="_Toc23290" w:history="1">
        <w:r>
          <w:rPr>
            <w:rFonts w:ascii="仿宋" w:eastAsia="仿宋" w:hAnsi="仿宋" w:cs="仿宋" w:hint="eastAsia"/>
            <w:lang w:eastAsia="zh-CN"/>
          </w:rPr>
          <w:t>(三)、物流与库存管理</w:t>
        </w:r>
        <w:r>
          <w:tab/>
        </w:r>
        <w:r>
          <w:fldChar w:fldCharType="begin"/>
        </w:r>
        <w:r>
          <w:instrText xml:space="preserve"> PAGEREF _Toc23290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105"/>
      <w:r>
        <w:rPr>
          <w:rFonts w:ascii="仿宋" w:eastAsia="仿宋" w:hAnsi="仿宋" w:cs="仿宋" w:hint="eastAsia"/>
          <w:sz w:val="28"/>
          <w:lang w:eastAsia="zh-CN"/>
        </w:rPr>
        <w:t>一、光栅式万能工具显微镜项目绩效评估</w:t>
      </w:r>
      <w:bookmarkEnd w:id="2"/>
    </w:p>
    <w:p>
      <w:pPr>
        <w:pStyle w:val="Heading2"/>
        <w:rPr>
          <w:rFonts w:ascii="仿宋" w:eastAsia="仿宋" w:hAnsi="仿宋" w:cs="仿宋" w:hint="eastAsia"/>
          <w:lang w:eastAsia="zh-CN"/>
        </w:rPr>
      </w:pPr>
      <w:bookmarkStart w:id="3" w:name="_Toc2982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光栅式万能工具显微镜项目中，我们设计了一套全面的绩效评估指标，以确保光栅式万能工具显微镜项目的可控和成功交付。这些指标跨足光栅式万能工具显微镜项目目标、成本、进度和质量等多个维度，为我们提供了全面洞察光栅式万能工具显微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栅式万能工具显微镜项目目标达成率是我们关注的首要指标。我们设定了明确的目标，并通过定期监测和评估，迅速发现并应对潜在的目标偏差。这为光栅式万能工具显微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成本绩效是另一个核心关注点。通过实际成本与预算成本的对比分析，我们深入了解成本差异的原因，及时调整资源分配，保持光栅式万能工具显微镜项目在经济效益方面的合理水平。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栅式万能工具显微镜项目进度作为关键的绩效指标之一，得到了精心的关注。我们制定了详细的光栅式万能工具显微镜项目进度计划，并设立了进度符合度指标，确保实际进度与计划进度保持一致。这使我们能够快速发现和解决潜在的进度问题，保持光栅式万能工具显微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光栅式万能工具显微镜项目绩效的不可或缺的一环。我们引入了一系列的质量标准和客户满意度指标，以确保光栅式万能工具显微镜项目交付的成果在质量上达到或超越预期水平。通过持续监测这些指标，我们努力提升光栅式万能工具显微镜项目整体质量水平，为光栅式万能工具显微镜项目的成功交付提供有力保障。通过这些科学且全面的绩效评估，我们能够更好地引导光栅式万能工具显微镜项目的持续改进，确保光栅式万能工具显微镜项目目标的顺利达成。</w:t>
      </w:r>
    </w:p>
    <w:p>
      <w:pPr>
        <w:pStyle w:val="Heading2"/>
        <w:ind w:firstLine="560" w:firstLineChars="200"/>
        <w:rPr>
          <w:rFonts w:ascii="仿宋" w:eastAsia="仿宋" w:hAnsi="仿宋" w:cs="仿宋" w:hint="eastAsia"/>
          <w:sz w:val="28"/>
          <w:lang w:eastAsia="zh-CN"/>
        </w:rPr>
      </w:pPr>
      <w:bookmarkStart w:id="4" w:name="_Toc1022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绩效评估是光栅式万能工具显微镜项目中的关键环节，为确保光栅式万能工具显微镜项目达到预期目标，我们采用了多层次、多维度的绩效评估方法。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光栅式万能工具显微镜项目的战略目标对齐，确保每个决策和行动都与光栅式万能工具显微镜项目整体目标保持一致。团队会定期召开战略对齐会议，审视当前工作与光栅式万能工具显微镜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光栅式万能工具显微镜项目进度、质量、成本和风险等方面。这些指标通过数据收集和分析，为光栅式万能工具显微镜项目管理团队提供了客观的评估依据。例如，我们通过光栅式万能工具显微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光栅式万能工具显微镜项目内部，还考虑了光栅式万能工具显微镜项目对外部环境的影响。我们定期进行干系人满意度调查，以了解各利益相关方对光栅式万能工具显微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这种多层次、多角度的绩效评估方法，使得我们能够全面了解光栅式万能工具显微镜项目的运行状态，及时做出调整，确保光栅式万能工具显微镜项目在不断变化的环境中保持稳健前行。</w:t>
      </w:r>
    </w:p>
    <w:p>
      <w:pPr>
        <w:pStyle w:val="Heading2"/>
        <w:ind w:firstLine="560" w:firstLineChars="200"/>
        <w:rPr>
          <w:rFonts w:ascii="仿宋" w:eastAsia="仿宋" w:hAnsi="仿宋" w:cs="仿宋" w:hint="eastAsia"/>
          <w:sz w:val="28"/>
          <w:lang w:eastAsia="zh-CN"/>
        </w:rPr>
      </w:pPr>
      <w:bookmarkStart w:id="5" w:name="_Toc1314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为了确保光栅式万能工具显微镜项目的有效管理和不断优化，我们采用了精心设计的绩效评估周期。这个周期旨在实现灵活、实时和全面的评估，以适应光栅式万能工具显微镜项目执行中的各种挑战。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光栅式万能工具显微镜项目的不同需求，分为短期、中期和长期。短期评估关注每个迭代或工作周期，以及时发现和解决当前任务中的问题。中期评估涵盖几个迭代，深入了解整体光栅式万能工具显微镜项目的趋势和性能。长期评估则着眼于整个光栅式万能工具显微镜项目阶段，确保光栅式万能工具显微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光栅式万能工具显微镜项目管理工具和协作平台，团队成员能够随时更新和分享光栅式万能工具显微镜项目数据。这种实时性的反馈机制使我们能够及时察觉潜在问题，快速调整，保持光栅式万能工具显微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光栅式万能工具显微镜项目的决策制定密不可分。每个周期的光栅式万能工具显微镜项目回顾会议成为集体总结经验、识别问题深层次原因并找到创新解决方案的平台。这种定期的反思与调整机制使光栅式万能工具显微镜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946"/>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3269"/>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栅式万能工具显微镜项目的技术管理特点体现在其创新导向。通过引入最先进的技术趋势和解决方案，光栅式万能工具显微镜项目致力于提升科技含量、提高质量和效率水平。这意味着我们将采用最新的工具和方法，确保光栅式万能工具显微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栅式万能工具显微镜项目技术管理的显著特征。通过整合不同领域的技术资源，我们实现了跨学科的协同工作。这有助于优化技术架构，提高整体效能。此外，整合性策略还促进了不同技术团队之间的紧密沟通和高效合作，确保光栅式万能工具显微镜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光栅式万能工具显微镜项目所采用的技术。通过不断优化技术方案，光栅式万能工具显微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光栅式万能工具显微镜项目团队将在光栅式万能工具显微镜项目初期识别可能的技术风险，并采取相应的预防和应对措施。通过建立健全的风险评估机制，光栅式万能工具显微镜项目能够在实施过程中及时发现并解决潜在的技术问题，保障光栅式万能工具显微镜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光栅式万能工具显微镜项目中，技术将成为光栅式万能工具显微镜项目成功的有力支持。这一深度剖析揭示了技术管理在光栅式万能工具显微镜项目实施中的关键作用，为光栅式万能工具显微镜项目的技术基础奠定了坚实的基础。</w:t>
      </w:r>
    </w:p>
    <w:p>
      <w:pPr>
        <w:pStyle w:val="Heading2"/>
        <w:ind w:firstLine="560" w:firstLineChars="200"/>
        <w:rPr>
          <w:rFonts w:ascii="仿宋" w:eastAsia="仿宋" w:hAnsi="仿宋" w:cs="仿宋" w:hint="eastAsia"/>
          <w:sz w:val="28"/>
          <w:lang w:eastAsia="zh-CN"/>
        </w:rPr>
      </w:pPr>
      <w:bookmarkStart w:id="8" w:name="_Toc13846"/>
      <w:r>
        <w:rPr>
          <w:rFonts w:ascii="仿宋" w:eastAsia="仿宋" w:hAnsi="仿宋" w:cs="仿宋" w:hint="eastAsia"/>
          <w:sz w:val="28"/>
          <w:lang w:eastAsia="zh-CN"/>
        </w:rPr>
        <w:t>(二)、光栅式万能工具显微镜项目工艺技术设计方案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光栅式万能工具显微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光栅式万能工具显微镜项目将严格按照相关行业规范要求进行组织。通过有效控制产品质量，光栅式万能工具显微镜项目将致力于为顾客提供优质的光栅式万能工具显微镜项目产品和良好的服务。这体现了光栅式万能工具显微镜项目对于生产活动合规性和质量标准的高度重视，为光栅式万能工具显微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光栅式万能工具显微镜项目注重生态效益和清洁生产原则。光栅式万能工具显微镜项目建设将紧密结合地方特色经济发展，与社会经济发展规划和区域环境保护规划方案相协调一致。通过与当地区域自然生态系统的结合，光栅式万能工具显微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光栅式万能工具显微镜项目产品具有多样化的客户需求和个性化的特点。因此，光栅式万能工具显微镜项目产品规格品种多样，且单批生产数量较小。为满足这一特点，光栅式万能工具显微镜项目承办单位将建设先进的柔性制造生产线。通过广泛应用柔性制造技术，光栅式万能工具显微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光栅式万能工具显微镜项目采用的技术具有较高的技术含量和自动化水平，处于国内先进水平。这一技术选用不仅体现了对生产效率、质量和环境友好性的高标准要求，同时为光栅式万能工具显微镜项目的可持续发展奠定了坚实的基础。</w:t>
      </w:r>
    </w:p>
    <w:p>
      <w:pPr>
        <w:pStyle w:val="Heading2"/>
        <w:ind w:firstLine="560" w:firstLineChars="200"/>
        <w:rPr>
          <w:rFonts w:ascii="仿宋" w:eastAsia="仿宋" w:hAnsi="仿宋" w:cs="仿宋" w:hint="eastAsia"/>
          <w:sz w:val="28"/>
          <w:lang w:eastAsia="zh-CN"/>
        </w:rPr>
      </w:pPr>
      <w:bookmarkStart w:id="9" w:name="_Toc21769"/>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为确保光栅式万能工具显微镜项目的高效生产和技术实施，我们制定了一套精心设计的设备选型方案，以满足光栅式万能工具显微镜项目生产、质量和环保的要求。该方案的主要特点如下：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光栅式万能工具显微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光栅式万能工具显微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5673"/>
      <w:r>
        <w:rPr>
          <w:rFonts w:ascii="仿宋" w:eastAsia="仿宋" w:hAnsi="仿宋" w:cs="仿宋" w:hint="eastAsia"/>
          <w:sz w:val="28"/>
          <w:lang w:eastAsia="zh-CN"/>
        </w:rPr>
        <w:t>三、光栅式万能工具显微镜项目危机管理</w:t>
      </w:r>
      <w:bookmarkEnd w:id="10"/>
    </w:p>
    <w:p>
      <w:pPr>
        <w:pStyle w:val="Heading2"/>
        <w:rPr>
          <w:rFonts w:ascii="仿宋" w:eastAsia="仿宋" w:hAnsi="仿宋" w:cs="仿宋" w:hint="eastAsia"/>
          <w:lang w:eastAsia="zh-CN"/>
        </w:rPr>
      </w:pPr>
      <w:bookmarkStart w:id="11" w:name="_Toc21249"/>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光栅式万能工具显微镜项目危机管理中，危机预警与识别是确保光栅式万能工具显微镜项目稳健运行的核心步骤。通过建立全面的监测机制，光栅式万能工具显微镜项目团队旨在及时发现和理解潜在的风险和危机因素，以便采取及时的预防和应对措施，确保光栅式万能工具显微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光栅式万能工具显微镜项目团队全面分析了整个光栅式万能工具显微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光栅式万能工具显微镜项目团队着重于明确定义光栅式万能工具显微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光栅式万能工具显微镜项目进展的持续监控，团队能够及时发现潜在问题并作出迅速反应。光栅式万能工具显微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光栅式万能工具显微镜项目得以更有序、可控地推进。</w:t>
      </w:r>
    </w:p>
    <w:p>
      <w:pPr>
        <w:pStyle w:val="Heading2"/>
        <w:ind w:firstLine="560" w:firstLineChars="200"/>
        <w:rPr>
          <w:rFonts w:ascii="仿宋" w:eastAsia="仿宋" w:hAnsi="仿宋" w:cs="仿宋" w:hint="eastAsia"/>
          <w:sz w:val="28"/>
          <w:lang w:eastAsia="zh-CN"/>
        </w:rPr>
      </w:pPr>
      <w:bookmarkStart w:id="12" w:name="_Toc3670"/>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在危机发生时，光栅式万能工具显微镜项目团队立即行动，成立了应急小组。该小组的任务是迅速制定并实施紧急应对措施，以最小化潜在损失。以下是采取的主要措施：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暂停光栅式万能工具显微镜项目进度：为遏制危机蔓延，光栅式万能工具显微镜项目暂时停止进行，以便全面评估当前状况。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资源重新分配：重新评估光栅式万能工具显微镜项目资源的分配，确保最大限度地减小损失。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实时沟通：与关键利益相关者建立实时沟通机制，向他们传递光栅式万能工具显微镜项目危机的实际状况，保障光栅式万能工具显微镜项目核心利益。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在紧急应对的同时，光栅式万能工具显微镜项目团队强调了团队协作和有效沟通的重要性。以下是团队协作的关键举措：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信息共享机制：建立了信息共享平台，确保团队成员能够及时获取光栅式万能工具显微镜项目危机的实时信息。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领导者沟通：光栅式万能工具显微镜项目领导者通过定期会议和即时沟通工具，指导团队应对危机，保持团队稳定运行。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随着危机得到初步控制，光栅式万能工具显微镜项目团队转向制定恢复计划，以确保光栅式万能工具显微镜项目能够从中迅速恢复。主要恢复计划包括：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修复受损的进度计划：重新评估光栅式万能工具显微镜项目进度，制定修复计划，确保光栅式万能工具显微镜项目尽快回归正常进程。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重新调整资源分配：优化资源分配，确保光栅式万能工具显微镜项目在有限资源下高效运转。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风险管理机制加强：对光栅式万能工具显微镜项目风险进行全面评估，制定更强化的风险管理策略，以预防未来可能的危机。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8477"/>
      <w:r>
        <w:rPr>
          <w:rFonts w:ascii="仿宋" w:eastAsia="仿宋" w:hAnsi="仿宋" w:cs="仿宋" w:hint="eastAsia"/>
          <w:sz w:val="28"/>
          <w:lang w:eastAsia="zh-CN"/>
        </w:rPr>
        <w:t>四、光栅式万能工具显微镜项目选址可行性分析</w:t>
      </w:r>
      <w:bookmarkEnd w:id="13"/>
    </w:p>
    <w:p>
      <w:pPr>
        <w:pStyle w:val="Heading2"/>
        <w:rPr>
          <w:rFonts w:ascii="仿宋" w:eastAsia="仿宋" w:hAnsi="仿宋" w:cs="仿宋" w:hint="eastAsia"/>
          <w:lang w:eastAsia="zh-CN"/>
        </w:rPr>
      </w:pPr>
      <w:bookmarkStart w:id="14" w:name="_Toc14594"/>
      <w:r>
        <w:rPr>
          <w:rFonts w:ascii="仿宋" w:eastAsia="仿宋" w:hAnsi="仿宋" w:cs="仿宋" w:hint="eastAsia"/>
          <w:lang w:eastAsia="zh-CN"/>
        </w:rPr>
        <w:t>(一)、光栅式万能工具显微镜项目选址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该光栅式万能工具显微镜项目选址位于XX省XX市XX区XXX街道</w:t>
      </w:r>
    </w:p>
    <w:p>
      <w:pPr>
        <w:pStyle w:val="Heading2"/>
        <w:ind w:firstLine="560" w:firstLineChars="200"/>
        <w:rPr>
          <w:rFonts w:ascii="仿宋" w:eastAsia="仿宋" w:hAnsi="仿宋" w:cs="仿宋" w:hint="eastAsia"/>
          <w:sz w:val="28"/>
          <w:lang w:eastAsia="zh-CN"/>
        </w:rPr>
      </w:pPr>
      <w:bookmarkStart w:id="15" w:name="_Toc26294"/>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栅式万能工具显微镜项目的征地面积将根据光栅式万能工具显微镜项目的实际规模和需求进行精确规划。具体面积XXX平方米，旨在确保光栅式万能工具显微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净用地面积是在征地面积基础上去除不可利用面积后的实际可开发用地。具体面积XXX平方米，考虑到环保、交通、安全等多方面因素，以确保光栅式万能工具显微镜项目在整体利用效率上达到最优。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光栅式万能工具显微镜项目计划建设的建筑总规模具体面积XXX平方米。这一规模的确定综合考虑了光栅式万能工具显微镜项目的性质、规模，以及城市规划的相关要求，确保建筑布局与周边环境协调一致。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绿地率是光栅式万能工具显微镜项目用地中被规划为绿地的比例。具体面积XXX平方米，旨在通过合理规划绿地，改善光栅式万能工具显微镜项目周边环境，提升居民生活质量，并符合城市整体绿化规划。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容积率是用地上可以建设的建筑总体积与用地面积之比。具体面积XXX，通过合理的容积率规划，确保光栅式万能工具显微镜项目建筑规模与周边环境和谐共生。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光栅式万能工具显微镜项目选址与当地城市规划相一致，具体面积XXX平方米。通过与城市规划部门深入沟通，确保光栅式万能工具显微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光栅式万能工具显微镜项目选址符合当地产业政策，具体面积XXX平方米。这包括光栅式万能工具显微镜项目对当地经济的促进作用，以及对相关产业的带动效应，确保光栅式万能工具显微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光栅式万能工具显微镜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确保光栅式万能工具显微镜项目选址具备必要的公共设施配套，具体面积XXX平方米。这包括交通便利性、教育、医疗等基础设施，以提高居民生活品质，使得光栅式万能工具显微镜项目选址更具吸引力。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考虑用地总体要求对当地社会稳定性的影响，具体面积XXX平方米。通过深入了解当地社区反馈，确保光栅式万能工具显微镜项目的选址和建设过程对当地社会和谐稳定产生积极作用。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光栅式万能工具显微镜项目选址不仅符合法规和规划，还在实际操作中具有可行性。这一全面规划将为光栅式万能工具显微镜项目的成功实施提供坚实的基础，确保光栅式万能工具显微镜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878"/>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光栅式万能工具显微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光栅式万能工具显微镜项目的设备规划和空间设计中，我们将采取灵活设备布局的措施。设备布局将根据实际需求进行灵活设计，避免不必要的浪费。通过合理规划设备摆放位置，我们将提高设备的利用率，减少设备间距，以确保光栅式万能工具显微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光栅式万能工具显微镜项目内部引入共享设施的概念，例如共享会议室、办公区等。通过这种方式，我们可以减少对资源的重复建设，提高资源共享效率，从而减小光栅式万能工具显微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6795"/>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https://d.book118.com/337146102055006030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光栅式万能工具显微镜项目规划设计纲要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A716B7"/>
    <w:rsid w:val="41A716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7146102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2024-01-10T07:39:00Z</dcterms:created>
  <dcterms:modified xsi:type="dcterms:W3CDTF">2024-01-10T07:39:40Z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244389D316754AC4A8F28046FEA89328_11</vt:lpwstr>
  </property>
  <property fmtid="{D5CDD505-2E9C-101B-9397-08002B2CF9AE}" pid="3" name="KSOProductBuildVer">
    <vt:lpwstr>2052-12.1.0.16120</vt:lpwstr>
  </property>
</Properties>
</file>