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温度仪表项目规划设计纲要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08" w:history="1">
        <w:r>
          <w:rPr>
            <w:rFonts w:ascii="仿宋" w:eastAsia="仿宋" w:hAnsi="仿宋" w:cs="仿宋" w:hint="eastAsia"/>
            <w:lang w:eastAsia="zh-CN"/>
          </w:rPr>
          <w:t>概论</w:t>
        </w:r>
        <w:r>
          <w:tab/>
        </w:r>
        <w:r>
          <w:fldChar w:fldCharType="begin"/>
        </w:r>
        <w:r>
          <w:instrText xml:space="preserve"> PAGEREF _Toc25308 \h </w:instrText>
        </w:r>
        <w:r>
          <w:fldChar w:fldCharType="separate"/>
        </w:r>
        <w:r>
          <w:t>3</w:t>
        </w:r>
        <w:r>
          <w:fldChar w:fldCharType="end"/>
        </w:r>
      </w:hyperlink>
    </w:p>
    <w:p>
      <w:pPr>
        <w:pStyle w:val="TOC1"/>
        <w:tabs>
          <w:tab w:val="right" w:leader="dot" w:pos="8306"/>
        </w:tabs>
      </w:pPr>
      <w:hyperlink w:anchor="_Toc17348" w:history="1">
        <w:r>
          <w:rPr>
            <w:rFonts w:ascii="仿宋" w:eastAsia="仿宋" w:hAnsi="仿宋" w:cs="仿宋" w:hint="eastAsia"/>
            <w:lang w:eastAsia="zh-CN"/>
          </w:rPr>
          <w:t>一、工艺说明</w:t>
        </w:r>
        <w:r>
          <w:tab/>
        </w:r>
        <w:r>
          <w:fldChar w:fldCharType="begin"/>
        </w:r>
        <w:r>
          <w:instrText xml:space="preserve"> PAGEREF _Toc17348 \h </w:instrText>
        </w:r>
        <w:r>
          <w:fldChar w:fldCharType="separate"/>
        </w:r>
        <w:r>
          <w:t>3</w:t>
        </w:r>
        <w:r>
          <w:fldChar w:fldCharType="end"/>
        </w:r>
      </w:hyperlink>
    </w:p>
    <w:p>
      <w:pPr>
        <w:pStyle w:val="TOC2"/>
        <w:tabs>
          <w:tab w:val="right" w:leader="dot" w:pos="8306"/>
        </w:tabs>
      </w:pPr>
      <w:hyperlink w:anchor="_Toc24229" w:history="1">
        <w:r>
          <w:rPr>
            <w:rFonts w:ascii="仿宋" w:eastAsia="仿宋" w:hAnsi="仿宋" w:cs="仿宋" w:hint="eastAsia"/>
            <w:lang w:eastAsia="zh-CN"/>
          </w:rPr>
          <w:t>(一)、技术管理特点</w:t>
        </w:r>
        <w:r>
          <w:tab/>
        </w:r>
        <w:r>
          <w:fldChar w:fldCharType="begin"/>
        </w:r>
        <w:r>
          <w:instrText xml:space="preserve"> PAGEREF _Toc24229 \h </w:instrText>
        </w:r>
        <w:r>
          <w:fldChar w:fldCharType="separate"/>
        </w:r>
        <w:r>
          <w:t>3</w:t>
        </w:r>
        <w:r>
          <w:fldChar w:fldCharType="end"/>
        </w:r>
      </w:hyperlink>
    </w:p>
    <w:p>
      <w:pPr>
        <w:pStyle w:val="TOC2"/>
        <w:tabs>
          <w:tab w:val="right" w:leader="dot" w:pos="8306"/>
        </w:tabs>
      </w:pPr>
      <w:hyperlink w:anchor="_Toc16297" w:history="1">
        <w:r>
          <w:rPr>
            <w:rFonts w:ascii="仿宋" w:eastAsia="仿宋" w:hAnsi="仿宋" w:cs="仿宋" w:hint="eastAsia"/>
            <w:lang w:eastAsia="zh-CN"/>
          </w:rPr>
          <w:t>(二)、温度仪表项目工艺技术设计方案</w:t>
        </w:r>
        <w:r>
          <w:tab/>
        </w:r>
        <w:r>
          <w:fldChar w:fldCharType="begin"/>
        </w:r>
        <w:r>
          <w:instrText xml:space="preserve"> PAGEREF _Toc16297 \h </w:instrText>
        </w:r>
        <w:r>
          <w:fldChar w:fldCharType="separate"/>
        </w:r>
        <w:r>
          <w:t>4</w:t>
        </w:r>
        <w:r>
          <w:fldChar w:fldCharType="end"/>
        </w:r>
      </w:hyperlink>
    </w:p>
    <w:p>
      <w:pPr>
        <w:pStyle w:val="TOC2"/>
        <w:tabs>
          <w:tab w:val="right" w:leader="dot" w:pos="8306"/>
        </w:tabs>
      </w:pPr>
      <w:hyperlink w:anchor="_Toc2133" w:history="1">
        <w:r>
          <w:rPr>
            <w:rFonts w:ascii="仿宋" w:eastAsia="仿宋" w:hAnsi="仿宋" w:cs="仿宋" w:hint="eastAsia"/>
            <w:lang w:eastAsia="zh-CN"/>
          </w:rPr>
          <w:t>(三)、设备选型方案</w:t>
        </w:r>
        <w:r>
          <w:tab/>
        </w:r>
        <w:r>
          <w:fldChar w:fldCharType="begin"/>
        </w:r>
        <w:r>
          <w:instrText xml:space="preserve"> PAGEREF _Toc2133 \h </w:instrText>
        </w:r>
        <w:r>
          <w:fldChar w:fldCharType="separate"/>
        </w:r>
        <w:r>
          <w:t>5</w:t>
        </w:r>
        <w:r>
          <w:fldChar w:fldCharType="end"/>
        </w:r>
      </w:hyperlink>
    </w:p>
    <w:p>
      <w:pPr>
        <w:pStyle w:val="TOC1"/>
        <w:tabs>
          <w:tab w:val="right" w:leader="dot" w:pos="8306"/>
        </w:tabs>
      </w:pPr>
      <w:hyperlink w:anchor="_Toc10525" w:history="1">
        <w:r>
          <w:rPr>
            <w:rFonts w:ascii="仿宋" w:eastAsia="仿宋" w:hAnsi="仿宋" w:cs="仿宋" w:hint="eastAsia"/>
            <w:lang w:eastAsia="zh-CN"/>
          </w:rPr>
          <w:t>二、温度仪表项目绩效评估</w:t>
        </w:r>
        <w:r>
          <w:tab/>
        </w:r>
        <w:r>
          <w:fldChar w:fldCharType="begin"/>
        </w:r>
        <w:r>
          <w:instrText xml:space="preserve"> PAGEREF _Toc10525 \h </w:instrText>
        </w:r>
        <w:r>
          <w:fldChar w:fldCharType="separate"/>
        </w:r>
        <w:r>
          <w:t>7</w:t>
        </w:r>
        <w:r>
          <w:fldChar w:fldCharType="end"/>
        </w:r>
      </w:hyperlink>
    </w:p>
    <w:p>
      <w:pPr>
        <w:pStyle w:val="TOC2"/>
        <w:tabs>
          <w:tab w:val="right" w:leader="dot" w:pos="8306"/>
        </w:tabs>
      </w:pPr>
      <w:hyperlink w:anchor="_Toc23696" w:history="1">
        <w:r>
          <w:rPr>
            <w:rFonts w:ascii="仿宋" w:eastAsia="仿宋" w:hAnsi="仿宋" w:cs="仿宋" w:hint="eastAsia"/>
            <w:lang w:eastAsia="zh-CN"/>
          </w:rPr>
          <w:t>(一)、绩效评估指标</w:t>
        </w:r>
        <w:r>
          <w:tab/>
        </w:r>
        <w:r>
          <w:fldChar w:fldCharType="begin"/>
        </w:r>
        <w:r>
          <w:instrText xml:space="preserve"> PAGEREF _Toc23696 \h </w:instrText>
        </w:r>
        <w:r>
          <w:fldChar w:fldCharType="separate"/>
        </w:r>
        <w:r>
          <w:t>7</w:t>
        </w:r>
        <w:r>
          <w:fldChar w:fldCharType="end"/>
        </w:r>
      </w:hyperlink>
    </w:p>
    <w:p>
      <w:pPr>
        <w:pStyle w:val="TOC2"/>
        <w:tabs>
          <w:tab w:val="right" w:leader="dot" w:pos="8306"/>
        </w:tabs>
      </w:pPr>
      <w:hyperlink w:anchor="_Toc11841" w:history="1">
        <w:r>
          <w:rPr>
            <w:rFonts w:ascii="仿宋" w:eastAsia="仿宋" w:hAnsi="仿宋" w:cs="仿宋" w:hint="eastAsia"/>
            <w:lang w:eastAsia="zh-CN"/>
          </w:rPr>
          <w:t>(二)、绩效评估方法</w:t>
        </w:r>
        <w:r>
          <w:tab/>
        </w:r>
        <w:r>
          <w:fldChar w:fldCharType="begin"/>
        </w:r>
        <w:r>
          <w:instrText xml:space="preserve"> PAGEREF _Toc11841 \h </w:instrText>
        </w:r>
        <w:r>
          <w:fldChar w:fldCharType="separate"/>
        </w:r>
        <w:r>
          <w:t>8</w:t>
        </w:r>
        <w:r>
          <w:fldChar w:fldCharType="end"/>
        </w:r>
      </w:hyperlink>
    </w:p>
    <w:p>
      <w:pPr>
        <w:pStyle w:val="TOC2"/>
        <w:tabs>
          <w:tab w:val="right" w:leader="dot" w:pos="8306"/>
        </w:tabs>
      </w:pPr>
      <w:hyperlink w:anchor="_Toc11457" w:history="1">
        <w:r>
          <w:rPr>
            <w:rFonts w:ascii="仿宋" w:eastAsia="仿宋" w:hAnsi="仿宋" w:cs="仿宋" w:hint="eastAsia"/>
            <w:lang w:eastAsia="zh-CN"/>
          </w:rPr>
          <w:t>(三)、绩效评估周期</w:t>
        </w:r>
        <w:r>
          <w:tab/>
        </w:r>
        <w:r>
          <w:fldChar w:fldCharType="begin"/>
        </w:r>
        <w:r>
          <w:instrText xml:space="preserve"> PAGEREF _Toc11457 \h </w:instrText>
        </w:r>
        <w:r>
          <w:fldChar w:fldCharType="separate"/>
        </w:r>
        <w:r>
          <w:t>9</w:t>
        </w:r>
        <w:r>
          <w:fldChar w:fldCharType="end"/>
        </w:r>
      </w:hyperlink>
    </w:p>
    <w:p>
      <w:pPr>
        <w:pStyle w:val="TOC1"/>
        <w:tabs>
          <w:tab w:val="right" w:leader="dot" w:pos="8306"/>
        </w:tabs>
      </w:pPr>
      <w:hyperlink w:anchor="_Toc28539" w:history="1">
        <w:r>
          <w:rPr>
            <w:rFonts w:ascii="仿宋" w:eastAsia="仿宋" w:hAnsi="仿宋" w:cs="仿宋" w:hint="eastAsia"/>
            <w:lang w:eastAsia="zh-CN"/>
          </w:rPr>
          <w:t>三、温度仪表项目概论</w:t>
        </w:r>
        <w:r>
          <w:tab/>
        </w:r>
        <w:r>
          <w:fldChar w:fldCharType="begin"/>
        </w:r>
        <w:r>
          <w:instrText xml:space="preserve"> PAGEREF _Toc28539 \h </w:instrText>
        </w:r>
        <w:r>
          <w:fldChar w:fldCharType="separate"/>
        </w:r>
        <w:r>
          <w:t>10</w:t>
        </w:r>
        <w:r>
          <w:fldChar w:fldCharType="end"/>
        </w:r>
      </w:hyperlink>
    </w:p>
    <w:p>
      <w:pPr>
        <w:pStyle w:val="TOC2"/>
        <w:tabs>
          <w:tab w:val="right" w:leader="dot" w:pos="8306"/>
        </w:tabs>
      </w:pPr>
      <w:hyperlink w:anchor="_Toc25034" w:history="1">
        <w:r>
          <w:rPr>
            <w:rFonts w:ascii="仿宋" w:eastAsia="仿宋" w:hAnsi="仿宋" w:cs="仿宋" w:hint="eastAsia"/>
            <w:lang w:eastAsia="zh-CN"/>
          </w:rPr>
          <w:t>(一)、温度仪表项目概况</w:t>
        </w:r>
        <w:r>
          <w:tab/>
        </w:r>
        <w:r>
          <w:fldChar w:fldCharType="begin"/>
        </w:r>
        <w:r>
          <w:instrText xml:space="preserve"> PAGEREF _Toc25034 \h </w:instrText>
        </w:r>
        <w:r>
          <w:fldChar w:fldCharType="separate"/>
        </w:r>
        <w:r>
          <w:t>10</w:t>
        </w:r>
        <w:r>
          <w:fldChar w:fldCharType="end"/>
        </w:r>
      </w:hyperlink>
    </w:p>
    <w:p>
      <w:pPr>
        <w:pStyle w:val="TOC2"/>
        <w:tabs>
          <w:tab w:val="right" w:leader="dot" w:pos="8306"/>
        </w:tabs>
      </w:pPr>
      <w:hyperlink w:anchor="_Toc15319" w:history="1">
        <w:r>
          <w:rPr>
            <w:rFonts w:ascii="仿宋" w:eastAsia="仿宋" w:hAnsi="仿宋" w:cs="仿宋" w:hint="eastAsia"/>
            <w:lang w:eastAsia="zh-CN"/>
          </w:rPr>
          <w:t>(二)、温度仪表项目目标</w:t>
        </w:r>
        <w:r>
          <w:tab/>
        </w:r>
        <w:r>
          <w:fldChar w:fldCharType="begin"/>
        </w:r>
        <w:r>
          <w:instrText xml:space="preserve"> PAGEREF _Toc15319 \h </w:instrText>
        </w:r>
        <w:r>
          <w:fldChar w:fldCharType="separate"/>
        </w:r>
        <w:r>
          <w:t>12</w:t>
        </w:r>
        <w:r>
          <w:fldChar w:fldCharType="end"/>
        </w:r>
      </w:hyperlink>
    </w:p>
    <w:p>
      <w:pPr>
        <w:pStyle w:val="TOC2"/>
        <w:tabs>
          <w:tab w:val="right" w:leader="dot" w:pos="8306"/>
        </w:tabs>
      </w:pPr>
      <w:hyperlink w:anchor="_Toc14711" w:history="1">
        <w:r>
          <w:rPr>
            <w:rFonts w:ascii="仿宋" w:eastAsia="仿宋" w:hAnsi="仿宋" w:cs="仿宋" w:hint="eastAsia"/>
            <w:lang w:eastAsia="zh-CN"/>
          </w:rPr>
          <w:t>(三)、温度仪表项目提出的理由</w:t>
        </w:r>
        <w:r>
          <w:tab/>
        </w:r>
        <w:r>
          <w:fldChar w:fldCharType="begin"/>
        </w:r>
        <w:r>
          <w:instrText xml:space="preserve"> PAGEREF _Toc14711 \h </w:instrText>
        </w:r>
        <w:r>
          <w:fldChar w:fldCharType="separate"/>
        </w:r>
        <w:r>
          <w:t>13</w:t>
        </w:r>
        <w:r>
          <w:fldChar w:fldCharType="end"/>
        </w:r>
      </w:hyperlink>
    </w:p>
    <w:p>
      <w:pPr>
        <w:pStyle w:val="TOC2"/>
        <w:tabs>
          <w:tab w:val="right" w:leader="dot" w:pos="8306"/>
        </w:tabs>
      </w:pPr>
      <w:hyperlink w:anchor="_Toc303" w:history="1">
        <w:r>
          <w:rPr>
            <w:rFonts w:ascii="仿宋" w:eastAsia="仿宋" w:hAnsi="仿宋" w:cs="仿宋" w:hint="eastAsia"/>
            <w:lang w:eastAsia="zh-CN"/>
          </w:rPr>
          <w:t>(四)、温度仪表项目意义</w:t>
        </w:r>
        <w:r>
          <w:tab/>
        </w:r>
        <w:r>
          <w:fldChar w:fldCharType="begin"/>
        </w:r>
        <w:r>
          <w:instrText xml:space="preserve"> PAGEREF _Toc303 \h </w:instrText>
        </w:r>
        <w:r>
          <w:fldChar w:fldCharType="separate"/>
        </w:r>
        <w:r>
          <w:t>14</w:t>
        </w:r>
        <w:r>
          <w:fldChar w:fldCharType="end"/>
        </w:r>
      </w:hyperlink>
    </w:p>
    <w:p>
      <w:pPr>
        <w:pStyle w:val="TOC2"/>
        <w:tabs>
          <w:tab w:val="right" w:leader="dot" w:pos="8306"/>
        </w:tabs>
      </w:pPr>
      <w:hyperlink w:anchor="_Toc31857" w:history="1">
        <w:r>
          <w:rPr>
            <w:rFonts w:ascii="仿宋" w:eastAsia="仿宋" w:hAnsi="仿宋" w:cs="仿宋" w:hint="eastAsia"/>
            <w:lang w:eastAsia="zh-CN"/>
          </w:rPr>
          <w:t>(五)、温度仪表项目背景</w:t>
        </w:r>
        <w:r>
          <w:tab/>
        </w:r>
        <w:r>
          <w:fldChar w:fldCharType="begin"/>
        </w:r>
        <w:r>
          <w:instrText xml:space="preserve"> PAGEREF _Toc31857 \h </w:instrText>
        </w:r>
        <w:r>
          <w:fldChar w:fldCharType="separate"/>
        </w:r>
        <w:r>
          <w:t>15</w:t>
        </w:r>
        <w:r>
          <w:fldChar w:fldCharType="end"/>
        </w:r>
      </w:hyperlink>
    </w:p>
    <w:p>
      <w:pPr>
        <w:pStyle w:val="TOC1"/>
        <w:tabs>
          <w:tab w:val="right" w:leader="dot" w:pos="8306"/>
        </w:tabs>
      </w:pPr>
      <w:hyperlink w:anchor="_Toc5852" w:history="1">
        <w:r>
          <w:rPr>
            <w:rFonts w:ascii="仿宋" w:eastAsia="仿宋" w:hAnsi="仿宋" w:cs="仿宋" w:hint="eastAsia"/>
            <w:lang w:eastAsia="zh-CN"/>
          </w:rPr>
          <w:t>四、温度仪表项目土建工程</w:t>
        </w:r>
        <w:r>
          <w:tab/>
        </w:r>
        <w:r>
          <w:fldChar w:fldCharType="begin"/>
        </w:r>
        <w:r>
          <w:instrText xml:space="preserve"> PAGEREF _Toc5852 \h </w:instrText>
        </w:r>
        <w:r>
          <w:fldChar w:fldCharType="separate"/>
        </w:r>
        <w:r>
          <w:t>16</w:t>
        </w:r>
        <w:r>
          <w:fldChar w:fldCharType="end"/>
        </w:r>
      </w:hyperlink>
    </w:p>
    <w:p>
      <w:pPr>
        <w:pStyle w:val="TOC2"/>
        <w:tabs>
          <w:tab w:val="right" w:leader="dot" w:pos="8306"/>
        </w:tabs>
      </w:pPr>
      <w:hyperlink w:anchor="_Toc22710" w:history="1">
        <w:r>
          <w:rPr>
            <w:rFonts w:ascii="仿宋" w:eastAsia="仿宋" w:hAnsi="仿宋" w:cs="仿宋" w:hint="eastAsia"/>
            <w:lang w:eastAsia="zh-CN"/>
          </w:rPr>
          <w:t>(一)、建筑工程设计原则</w:t>
        </w:r>
        <w:r>
          <w:tab/>
        </w:r>
        <w:r>
          <w:fldChar w:fldCharType="begin"/>
        </w:r>
        <w:r>
          <w:instrText xml:space="preserve"> PAGEREF _Toc22710 \h </w:instrText>
        </w:r>
        <w:r>
          <w:fldChar w:fldCharType="separate"/>
        </w:r>
        <w:r>
          <w:t>16</w:t>
        </w:r>
        <w:r>
          <w:fldChar w:fldCharType="end"/>
        </w:r>
      </w:hyperlink>
    </w:p>
    <w:p>
      <w:pPr>
        <w:pStyle w:val="TOC2"/>
        <w:tabs>
          <w:tab w:val="right" w:leader="dot" w:pos="8306"/>
        </w:tabs>
      </w:pPr>
      <w:hyperlink w:anchor="_Toc32456" w:history="1">
        <w:r>
          <w:rPr>
            <w:rFonts w:ascii="仿宋" w:eastAsia="仿宋" w:hAnsi="仿宋" w:cs="仿宋" w:hint="eastAsia"/>
            <w:lang w:eastAsia="zh-CN"/>
          </w:rPr>
          <w:t>(二)、土建工程设计年限及安全等级</w:t>
        </w:r>
        <w:r>
          <w:tab/>
        </w:r>
        <w:r>
          <w:fldChar w:fldCharType="begin"/>
        </w:r>
        <w:r>
          <w:instrText xml:space="preserve"> PAGEREF _Toc32456 \h </w:instrText>
        </w:r>
        <w:r>
          <w:fldChar w:fldCharType="separate"/>
        </w:r>
        <w:r>
          <w:t>17</w:t>
        </w:r>
        <w:r>
          <w:fldChar w:fldCharType="end"/>
        </w:r>
      </w:hyperlink>
    </w:p>
    <w:p>
      <w:pPr>
        <w:pStyle w:val="TOC2"/>
        <w:tabs>
          <w:tab w:val="right" w:leader="dot" w:pos="8306"/>
        </w:tabs>
      </w:pPr>
      <w:hyperlink w:anchor="_Toc11491" w:history="1">
        <w:r>
          <w:rPr>
            <w:rFonts w:ascii="仿宋" w:eastAsia="仿宋" w:hAnsi="仿宋" w:cs="仿宋" w:hint="eastAsia"/>
            <w:lang w:eastAsia="zh-CN"/>
          </w:rPr>
          <w:t>(三)、建筑工程设计总体要求</w:t>
        </w:r>
        <w:r>
          <w:tab/>
        </w:r>
        <w:r>
          <w:fldChar w:fldCharType="begin"/>
        </w:r>
        <w:r>
          <w:instrText xml:space="preserve"> PAGEREF _Toc11491 \h </w:instrText>
        </w:r>
        <w:r>
          <w:fldChar w:fldCharType="separate"/>
        </w:r>
        <w:r>
          <w:t>19</w:t>
        </w:r>
        <w:r>
          <w:fldChar w:fldCharType="end"/>
        </w:r>
      </w:hyperlink>
    </w:p>
    <w:p>
      <w:pPr>
        <w:pStyle w:val="TOC2"/>
        <w:tabs>
          <w:tab w:val="right" w:leader="dot" w:pos="8306"/>
        </w:tabs>
      </w:pPr>
      <w:hyperlink w:anchor="_Toc22539" w:history="1">
        <w:r>
          <w:rPr>
            <w:rFonts w:ascii="仿宋" w:eastAsia="仿宋" w:hAnsi="仿宋" w:cs="仿宋" w:hint="eastAsia"/>
            <w:lang w:eastAsia="zh-CN"/>
          </w:rPr>
          <w:t>(四)、土建工程建设指标</w:t>
        </w:r>
        <w:r>
          <w:tab/>
        </w:r>
        <w:r>
          <w:fldChar w:fldCharType="begin"/>
        </w:r>
        <w:r>
          <w:instrText xml:space="preserve"> PAGEREF _Toc22539 \h </w:instrText>
        </w:r>
        <w:r>
          <w:fldChar w:fldCharType="separate"/>
        </w:r>
        <w:r>
          <w:t>19</w:t>
        </w:r>
        <w:r>
          <w:fldChar w:fldCharType="end"/>
        </w:r>
      </w:hyperlink>
    </w:p>
    <w:p>
      <w:pPr>
        <w:pStyle w:val="TOC1"/>
        <w:tabs>
          <w:tab w:val="right" w:leader="dot" w:pos="8306"/>
        </w:tabs>
      </w:pPr>
      <w:hyperlink w:anchor="_Toc13019" w:history="1">
        <w:r>
          <w:rPr>
            <w:rFonts w:ascii="仿宋" w:eastAsia="仿宋" w:hAnsi="仿宋" w:cs="仿宋" w:hint="eastAsia"/>
            <w:lang w:eastAsia="zh-CN"/>
          </w:rPr>
          <w:t>五、产品规划分析</w:t>
        </w:r>
        <w:r>
          <w:tab/>
        </w:r>
        <w:r>
          <w:fldChar w:fldCharType="begin"/>
        </w:r>
        <w:r>
          <w:instrText xml:space="preserve"> PAGEREF _Toc13019 \h </w:instrText>
        </w:r>
        <w:r>
          <w:fldChar w:fldCharType="separate"/>
        </w:r>
        <w:r>
          <w:t>19</w:t>
        </w:r>
        <w:r>
          <w:fldChar w:fldCharType="end"/>
        </w:r>
      </w:hyperlink>
    </w:p>
    <w:p>
      <w:pPr>
        <w:pStyle w:val="TOC2"/>
        <w:tabs>
          <w:tab w:val="right" w:leader="dot" w:pos="8306"/>
        </w:tabs>
      </w:pPr>
      <w:hyperlink w:anchor="_Toc22399" w:history="1">
        <w:r>
          <w:rPr>
            <w:rFonts w:ascii="仿宋" w:eastAsia="仿宋" w:hAnsi="仿宋" w:cs="仿宋" w:hint="eastAsia"/>
            <w:lang w:eastAsia="zh-CN"/>
          </w:rPr>
          <w:t>(一)、产品规划</w:t>
        </w:r>
        <w:r>
          <w:tab/>
        </w:r>
        <w:r>
          <w:fldChar w:fldCharType="begin"/>
        </w:r>
        <w:r>
          <w:instrText xml:space="preserve"> PAGEREF _Toc22399 \h </w:instrText>
        </w:r>
        <w:r>
          <w:fldChar w:fldCharType="separate"/>
        </w:r>
        <w:r>
          <w:t>19</w:t>
        </w:r>
        <w:r>
          <w:fldChar w:fldCharType="end"/>
        </w:r>
      </w:hyperlink>
    </w:p>
    <w:p>
      <w:pPr>
        <w:pStyle w:val="TOC2"/>
        <w:tabs>
          <w:tab w:val="right" w:leader="dot" w:pos="8306"/>
        </w:tabs>
      </w:pPr>
      <w:hyperlink w:anchor="_Toc11403" w:history="1">
        <w:r>
          <w:rPr>
            <w:rFonts w:ascii="仿宋" w:eastAsia="仿宋" w:hAnsi="仿宋" w:cs="仿宋" w:hint="eastAsia"/>
            <w:lang w:eastAsia="zh-CN"/>
          </w:rPr>
          <w:t>(二)、建设规模</w:t>
        </w:r>
        <w:r>
          <w:tab/>
        </w:r>
        <w:r>
          <w:fldChar w:fldCharType="begin"/>
        </w:r>
        <w:r>
          <w:instrText xml:space="preserve"> PAGEREF _Toc11403 \h </w:instrText>
        </w:r>
        <w:r>
          <w:fldChar w:fldCharType="separate"/>
        </w:r>
        <w:r>
          <w:t>20</w:t>
        </w:r>
        <w:r>
          <w:fldChar w:fldCharType="end"/>
        </w:r>
      </w:hyperlink>
    </w:p>
    <w:p>
      <w:pPr>
        <w:pStyle w:val="TOC1"/>
        <w:tabs>
          <w:tab w:val="right" w:leader="dot" w:pos="8306"/>
        </w:tabs>
      </w:pPr>
      <w:hyperlink w:anchor="_Toc32239" w:history="1">
        <w:r>
          <w:rPr>
            <w:rFonts w:ascii="仿宋" w:eastAsia="仿宋" w:hAnsi="仿宋" w:cs="仿宋" w:hint="eastAsia"/>
            <w:lang w:eastAsia="zh-CN"/>
          </w:rPr>
          <w:t>六、温度仪表项目文档管理</w:t>
        </w:r>
        <w:r>
          <w:tab/>
        </w:r>
        <w:r>
          <w:fldChar w:fldCharType="begin"/>
        </w:r>
        <w:r>
          <w:instrText xml:space="preserve"> PAGEREF _Toc32239 \h </w:instrText>
        </w:r>
        <w:r>
          <w:fldChar w:fldCharType="separate"/>
        </w:r>
        <w:r>
          <w:t>21</w:t>
        </w:r>
        <w:r>
          <w:fldChar w:fldCharType="end"/>
        </w:r>
      </w:hyperlink>
    </w:p>
    <w:p>
      <w:pPr>
        <w:pStyle w:val="TOC2"/>
        <w:tabs>
          <w:tab w:val="right" w:leader="dot" w:pos="8306"/>
        </w:tabs>
      </w:pPr>
      <w:hyperlink w:anchor="_Toc3031" w:history="1">
        <w:r>
          <w:rPr>
            <w:rFonts w:ascii="仿宋" w:eastAsia="仿宋" w:hAnsi="仿宋" w:cs="仿宋" w:hint="eastAsia"/>
            <w:lang w:eastAsia="zh-CN"/>
          </w:rPr>
          <w:t>(一)、文档编制与审查</w:t>
        </w:r>
        <w:r>
          <w:tab/>
        </w:r>
        <w:r>
          <w:fldChar w:fldCharType="begin"/>
        </w:r>
        <w:r>
          <w:instrText xml:space="preserve"> PAGEREF _Toc3031 \h </w:instrText>
        </w:r>
        <w:r>
          <w:fldChar w:fldCharType="separate"/>
        </w:r>
        <w:r>
          <w:t>21</w:t>
        </w:r>
        <w:r>
          <w:fldChar w:fldCharType="end"/>
        </w:r>
      </w:hyperlink>
    </w:p>
    <w:p>
      <w:pPr>
        <w:pStyle w:val="TOC2"/>
        <w:tabs>
          <w:tab w:val="right" w:leader="dot" w:pos="8306"/>
        </w:tabs>
      </w:pPr>
      <w:hyperlink w:anchor="_Toc16594" w:history="1">
        <w:r>
          <w:rPr>
            <w:rFonts w:ascii="仿宋" w:eastAsia="仿宋" w:hAnsi="仿宋" w:cs="仿宋" w:hint="eastAsia"/>
            <w:lang w:eastAsia="zh-CN"/>
          </w:rPr>
          <w:t>(二)、文档发布与分发</w:t>
        </w:r>
        <w:r>
          <w:tab/>
        </w:r>
        <w:r>
          <w:fldChar w:fldCharType="begin"/>
        </w:r>
        <w:r>
          <w:instrText xml:space="preserve"> PAGEREF _Toc16594 \h </w:instrText>
        </w:r>
        <w:r>
          <w:fldChar w:fldCharType="separate"/>
        </w:r>
        <w:r>
          <w:t>23</w:t>
        </w:r>
        <w:r>
          <w:fldChar w:fldCharType="end"/>
        </w:r>
      </w:hyperlink>
    </w:p>
    <w:p>
      <w:pPr>
        <w:pStyle w:val="TOC2"/>
        <w:tabs>
          <w:tab w:val="right" w:leader="dot" w:pos="8306"/>
        </w:tabs>
      </w:pPr>
      <w:hyperlink w:anchor="_Toc5883" w:history="1">
        <w:r>
          <w:rPr>
            <w:rFonts w:ascii="仿宋" w:eastAsia="仿宋" w:hAnsi="仿宋" w:cs="仿宋" w:hint="eastAsia"/>
            <w:lang w:eastAsia="zh-CN"/>
          </w:rPr>
          <w:t>(三)、文档存档与归档</w:t>
        </w:r>
        <w:r>
          <w:tab/>
        </w:r>
        <w:r>
          <w:fldChar w:fldCharType="begin"/>
        </w:r>
        <w:r>
          <w:instrText xml:space="preserve"> PAGEREF _Toc5883 \h </w:instrText>
        </w:r>
        <w:r>
          <w:fldChar w:fldCharType="separate"/>
        </w:r>
        <w:r>
          <w:t>24</w:t>
        </w:r>
        <w:r>
          <w:fldChar w:fldCharType="end"/>
        </w:r>
      </w:hyperlink>
    </w:p>
    <w:p>
      <w:pPr>
        <w:pStyle w:val="TOC1"/>
        <w:tabs>
          <w:tab w:val="right" w:leader="dot" w:pos="8306"/>
        </w:tabs>
      </w:pPr>
      <w:hyperlink w:anchor="_Toc16806" w:history="1">
        <w:r>
          <w:rPr>
            <w:rFonts w:ascii="仿宋" w:eastAsia="仿宋" w:hAnsi="仿宋" w:cs="仿宋" w:hint="eastAsia"/>
            <w:lang w:eastAsia="zh-CN"/>
          </w:rPr>
          <w:t>七、温度仪表项目人力资源培养与发展</w:t>
        </w:r>
        <w:r>
          <w:tab/>
        </w:r>
        <w:r>
          <w:fldChar w:fldCharType="begin"/>
        </w:r>
        <w:r>
          <w:instrText xml:space="preserve"> PAGEREF _Toc16806 \h </w:instrText>
        </w:r>
        <w:r>
          <w:fldChar w:fldCharType="separate"/>
        </w:r>
        <w:r>
          <w:t>25</w:t>
        </w:r>
        <w:r>
          <w:fldChar w:fldCharType="end"/>
        </w:r>
      </w:hyperlink>
    </w:p>
    <w:p>
      <w:pPr>
        <w:pStyle w:val="TOC2"/>
        <w:tabs>
          <w:tab w:val="right" w:leader="dot" w:pos="8306"/>
        </w:tabs>
      </w:pPr>
      <w:hyperlink w:anchor="_Toc21729" w:history="1">
        <w:r>
          <w:rPr>
            <w:rFonts w:ascii="仿宋" w:eastAsia="仿宋" w:hAnsi="仿宋" w:cs="仿宋" w:hint="eastAsia"/>
            <w:lang w:eastAsia="zh-CN"/>
          </w:rPr>
          <w:t>(一)、人才需求与规划</w:t>
        </w:r>
        <w:r>
          <w:tab/>
        </w:r>
        <w:r>
          <w:fldChar w:fldCharType="begin"/>
        </w:r>
        <w:r>
          <w:instrText xml:space="preserve"> PAGEREF _Toc21729 \h </w:instrText>
        </w:r>
        <w:r>
          <w:fldChar w:fldCharType="separate"/>
        </w:r>
        <w:r>
          <w:t>25</w:t>
        </w:r>
        <w:r>
          <w:fldChar w:fldCharType="end"/>
        </w:r>
      </w:hyperlink>
    </w:p>
    <w:p>
      <w:pPr>
        <w:pStyle w:val="TOC2"/>
        <w:tabs>
          <w:tab w:val="right" w:leader="dot" w:pos="8306"/>
        </w:tabs>
      </w:pPr>
      <w:hyperlink w:anchor="_Toc20846" w:history="1">
        <w:r>
          <w:rPr>
            <w:rFonts w:ascii="仿宋" w:eastAsia="仿宋" w:hAnsi="仿宋" w:cs="仿宋" w:hint="eastAsia"/>
            <w:lang w:eastAsia="zh-CN"/>
          </w:rPr>
          <w:t>(二)、培训与发展计划</w:t>
        </w:r>
        <w:r>
          <w:tab/>
        </w:r>
        <w:r>
          <w:fldChar w:fldCharType="begin"/>
        </w:r>
        <w:r>
          <w:instrText xml:space="preserve"> PAGEREF _Toc20846 \h </w:instrText>
        </w:r>
        <w:r>
          <w:fldChar w:fldCharType="separate"/>
        </w:r>
        <w:r>
          <w:t>25</w:t>
        </w:r>
        <w:r>
          <w:fldChar w:fldCharType="end"/>
        </w:r>
      </w:hyperlink>
    </w:p>
    <w:p>
      <w:pPr>
        <w:pStyle w:val="TOC1"/>
        <w:tabs>
          <w:tab w:val="right" w:leader="dot" w:pos="8306"/>
        </w:tabs>
      </w:pPr>
      <w:hyperlink w:anchor="_Toc10555" w:history="1">
        <w:r>
          <w:rPr>
            <w:rFonts w:ascii="仿宋" w:eastAsia="仿宋" w:hAnsi="仿宋" w:cs="仿宋" w:hint="eastAsia"/>
            <w:lang w:eastAsia="zh-CN"/>
          </w:rPr>
          <w:t>八、温度仪表项目经营效益</w:t>
        </w:r>
        <w:r>
          <w:tab/>
        </w:r>
        <w:r>
          <w:fldChar w:fldCharType="begin"/>
        </w:r>
        <w:r>
          <w:instrText xml:space="preserve"> PAGEREF _Toc10555 \h </w:instrText>
        </w:r>
        <w:r>
          <w:fldChar w:fldCharType="separate"/>
        </w:r>
        <w:r>
          <w:t>26</w:t>
        </w:r>
        <w:r>
          <w:fldChar w:fldCharType="end"/>
        </w:r>
      </w:hyperlink>
    </w:p>
    <w:p>
      <w:pPr>
        <w:pStyle w:val="TOC2"/>
        <w:tabs>
          <w:tab w:val="right" w:leader="dot" w:pos="8306"/>
        </w:tabs>
      </w:pPr>
      <w:hyperlink w:anchor="_Toc10468" w:history="1">
        <w:r>
          <w:rPr>
            <w:rFonts w:ascii="仿宋" w:eastAsia="仿宋" w:hAnsi="仿宋" w:cs="仿宋" w:hint="eastAsia"/>
            <w:lang w:eastAsia="zh-CN"/>
          </w:rPr>
          <w:t>(一)、经济评价财务测算</w:t>
        </w:r>
        <w:r>
          <w:tab/>
        </w:r>
        <w:r>
          <w:fldChar w:fldCharType="begin"/>
        </w:r>
        <w:r>
          <w:instrText xml:space="preserve"> PAGEREF _Toc10468 \h </w:instrText>
        </w:r>
        <w:r>
          <w:fldChar w:fldCharType="separate"/>
        </w:r>
        <w:r>
          <w:t>26</w:t>
        </w:r>
        <w:r>
          <w:fldChar w:fldCharType="end"/>
        </w:r>
      </w:hyperlink>
    </w:p>
    <w:p>
      <w:pPr>
        <w:pStyle w:val="TOC2"/>
        <w:tabs>
          <w:tab w:val="right" w:leader="dot" w:pos="8306"/>
        </w:tabs>
      </w:pPr>
      <w:hyperlink w:anchor="_Toc1640" w:history="1">
        <w:r>
          <w:rPr>
            <w:rFonts w:ascii="仿宋" w:eastAsia="仿宋" w:hAnsi="仿宋" w:cs="仿宋" w:hint="eastAsia"/>
            <w:lang w:eastAsia="zh-CN"/>
          </w:rPr>
          <w:t>(二)、温度仪表项目盈利能力分析</w:t>
        </w:r>
        <w:r>
          <w:tab/>
        </w:r>
        <w:r>
          <w:fldChar w:fldCharType="begin"/>
        </w:r>
        <w:r>
          <w:instrText xml:space="preserve"> PAGEREF _Toc1640 \h </w:instrText>
        </w:r>
        <w:r>
          <w:fldChar w:fldCharType="separate"/>
        </w:r>
        <w:r>
          <w:t>27</w:t>
        </w:r>
        <w:r>
          <w:fldChar w:fldCharType="end"/>
        </w:r>
      </w:hyperlink>
    </w:p>
    <w:p>
      <w:pPr>
        <w:pStyle w:val="TOC1"/>
        <w:tabs>
          <w:tab w:val="right" w:leader="dot" w:pos="8306"/>
        </w:tabs>
      </w:pPr>
      <w:hyperlink w:anchor="_Toc17234" w:history="1">
        <w:r>
          <w:rPr>
            <w:rFonts w:ascii="仿宋" w:eastAsia="仿宋" w:hAnsi="仿宋" w:cs="仿宋" w:hint="eastAsia"/>
            <w:lang w:eastAsia="zh-CN"/>
          </w:rPr>
          <w:t>九、温度仪表项目人力资源管理</w:t>
        </w:r>
        <w:r>
          <w:tab/>
        </w:r>
        <w:r>
          <w:fldChar w:fldCharType="begin"/>
        </w:r>
        <w:r>
          <w:instrText xml:space="preserve"> PAGEREF _Toc17234 \h </w:instrText>
        </w:r>
        <w:r>
          <w:fldChar w:fldCharType="separate"/>
        </w:r>
        <w:r>
          <w:t>28</w:t>
        </w:r>
        <w:r>
          <w:fldChar w:fldCharType="end"/>
        </w:r>
      </w:hyperlink>
    </w:p>
    <w:p>
      <w:pPr>
        <w:pStyle w:val="TOC2"/>
        <w:tabs>
          <w:tab w:val="right" w:leader="dot" w:pos="8306"/>
        </w:tabs>
      </w:pPr>
      <w:hyperlink w:anchor="_Toc2913" w:history="1">
        <w:r>
          <w:rPr>
            <w:rFonts w:ascii="仿宋" w:eastAsia="仿宋" w:hAnsi="仿宋" w:cs="仿宋" w:hint="eastAsia"/>
            <w:lang w:eastAsia="zh-CN"/>
          </w:rPr>
          <w:t>(一)、建立健全的预算管理制度</w:t>
        </w:r>
        <w:r>
          <w:tab/>
        </w:r>
        <w:r>
          <w:fldChar w:fldCharType="begin"/>
        </w:r>
        <w:r>
          <w:instrText xml:space="preserve"> PAGEREF _Toc2913 \h </w:instrText>
        </w:r>
        <w:r>
          <w:fldChar w:fldCharType="separate"/>
        </w:r>
        <w:r>
          <w:t>28</w:t>
        </w:r>
        <w:r>
          <w:fldChar w:fldCharType="end"/>
        </w:r>
      </w:hyperlink>
    </w:p>
    <w:p>
      <w:pPr>
        <w:pStyle w:val="TOC2"/>
        <w:tabs>
          <w:tab w:val="right" w:leader="dot" w:pos="8306"/>
        </w:tabs>
      </w:pPr>
      <w:hyperlink w:anchor="_Toc31035" w:history="1">
        <w:r>
          <w:rPr>
            <w:rFonts w:ascii="仿宋" w:eastAsia="仿宋" w:hAnsi="仿宋" w:cs="仿宋" w:hint="eastAsia"/>
            <w:lang w:eastAsia="zh-CN"/>
          </w:rPr>
          <w:t>(二)、加强资金流动监控</w:t>
        </w:r>
        <w:r>
          <w:tab/>
        </w:r>
        <w:r>
          <w:fldChar w:fldCharType="begin"/>
        </w:r>
        <w:r>
          <w:instrText xml:space="preserve"> PAGEREF _Toc31035 \h </w:instrText>
        </w:r>
        <w:r>
          <w:fldChar w:fldCharType="separate"/>
        </w:r>
        <w:r>
          <w:t>30</w:t>
        </w:r>
        <w:r>
          <w:fldChar w:fldCharType="end"/>
        </w:r>
      </w:hyperlink>
    </w:p>
    <w:p>
      <w:pPr>
        <w:pStyle w:val="TOC2"/>
        <w:tabs>
          <w:tab w:val="right" w:leader="dot" w:pos="8306"/>
        </w:tabs>
      </w:pPr>
      <w:hyperlink w:anchor="_Toc22092" w:history="1">
        <w:r>
          <w:rPr>
            <w:rFonts w:ascii="仿宋" w:eastAsia="仿宋" w:hAnsi="仿宋" w:cs="仿宋" w:hint="eastAsia"/>
            <w:lang w:eastAsia="zh-CN"/>
          </w:rPr>
          <w:t>(三)、制定完善的风险控制机制</w:t>
        </w:r>
        <w:r>
          <w:tab/>
        </w:r>
        <w:r>
          <w:fldChar w:fldCharType="begin"/>
        </w:r>
        <w:r>
          <w:instrText xml:space="preserve"> PAGEREF _Toc22092 \h </w:instrText>
        </w:r>
        <w:r>
          <w:fldChar w:fldCharType="separate"/>
        </w:r>
        <w:r>
          <w:t>31</w:t>
        </w:r>
        <w:r>
          <w:fldChar w:fldCharType="end"/>
        </w:r>
      </w:hyperlink>
    </w:p>
    <w:p>
      <w:pPr>
        <w:pStyle w:val="TOC2"/>
        <w:tabs>
          <w:tab w:val="right" w:leader="dot" w:pos="8306"/>
        </w:tabs>
      </w:pPr>
      <w:hyperlink w:anchor="_Toc8498" w:history="1">
        <w:r>
          <w:rPr>
            <w:rFonts w:ascii="仿宋" w:eastAsia="仿宋" w:hAnsi="仿宋" w:cs="仿宋" w:hint="eastAsia"/>
            <w:lang w:eastAsia="zh-CN"/>
          </w:rPr>
          <w:t>(四)、优化成本管理</w:t>
        </w:r>
        <w:r>
          <w:tab/>
        </w:r>
        <w:r>
          <w:fldChar w:fldCharType="begin"/>
        </w:r>
        <w:r>
          <w:instrText xml:space="preserve"> PAGEREF _Toc8498 \h </w:instrText>
        </w:r>
        <w:r>
          <w:fldChar w:fldCharType="separate"/>
        </w:r>
        <w:r>
          <w:t>32</w:t>
        </w:r>
        <w:r>
          <w:fldChar w:fldCharType="end"/>
        </w:r>
      </w:hyperlink>
    </w:p>
    <w:p>
      <w:pPr>
        <w:pStyle w:val="TOC1"/>
        <w:tabs>
          <w:tab w:val="right" w:leader="dot" w:pos="8306"/>
        </w:tabs>
      </w:pPr>
      <w:hyperlink w:anchor="_Toc22626" w:history="1">
        <w:r>
          <w:rPr>
            <w:rFonts w:ascii="仿宋" w:eastAsia="仿宋" w:hAnsi="仿宋" w:cs="仿宋" w:hint="eastAsia"/>
            <w:lang w:eastAsia="zh-CN"/>
          </w:rPr>
          <w:t>十、温度仪表项目投资规划</w:t>
        </w:r>
        <w:r>
          <w:tab/>
        </w:r>
        <w:r>
          <w:fldChar w:fldCharType="begin"/>
        </w:r>
        <w:r>
          <w:instrText xml:space="preserve"> PAGEREF _Toc22626 \h </w:instrText>
        </w:r>
        <w:r>
          <w:fldChar w:fldCharType="separate"/>
        </w:r>
        <w:r>
          <w:t>33</w:t>
        </w:r>
        <w:r>
          <w:fldChar w:fldCharType="end"/>
        </w:r>
      </w:hyperlink>
    </w:p>
    <w:p>
      <w:pPr>
        <w:pStyle w:val="TOC2"/>
        <w:tabs>
          <w:tab w:val="right" w:leader="dot" w:pos="8306"/>
        </w:tabs>
      </w:pPr>
      <w:hyperlink w:anchor="_Toc28825" w:history="1">
        <w:r>
          <w:rPr>
            <w:rFonts w:ascii="仿宋" w:eastAsia="仿宋" w:hAnsi="仿宋" w:cs="仿宋" w:hint="eastAsia"/>
            <w:lang w:eastAsia="zh-CN"/>
          </w:rPr>
          <w:t>(一)、温度仪表项目总投资估算</w:t>
        </w:r>
        <w:r>
          <w:tab/>
        </w:r>
        <w:r>
          <w:fldChar w:fldCharType="begin"/>
        </w:r>
        <w:r>
          <w:instrText xml:space="preserve"> PAGEREF _Toc28825 \h </w:instrText>
        </w:r>
        <w:r>
          <w:fldChar w:fldCharType="separate"/>
        </w:r>
        <w:r>
          <w:t>33</w:t>
        </w:r>
        <w:r>
          <w:fldChar w:fldCharType="end"/>
        </w:r>
      </w:hyperlink>
    </w:p>
    <w:p>
      <w:pPr>
        <w:pStyle w:val="TOC2"/>
        <w:tabs>
          <w:tab w:val="right" w:leader="dot" w:pos="8306"/>
        </w:tabs>
      </w:pPr>
      <w:hyperlink w:anchor="_Toc7757" w:history="1">
        <w:r>
          <w:rPr>
            <w:rFonts w:ascii="仿宋" w:eastAsia="仿宋" w:hAnsi="仿宋" w:cs="仿宋" w:hint="eastAsia"/>
            <w:lang w:eastAsia="zh-CN"/>
          </w:rPr>
          <w:t>(二)、资金筹措</w:t>
        </w:r>
        <w:r>
          <w:tab/>
        </w:r>
        <w:r>
          <w:fldChar w:fldCharType="begin"/>
        </w:r>
        <w:r>
          <w:instrText xml:space="preserve"> PAGEREF _Toc7757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69" w:history="1">
        <w:r>
          <w:rPr>
            <w:rFonts w:ascii="仿宋" w:eastAsia="仿宋" w:hAnsi="仿宋" w:cs="仿宋" w:hint="eastAsia"/>
            <w:lang w:eastAsia="zh-CN"/>
          </w:rPr>
          <w:t>十一、温度仪表项目社会影响</w:t>
        </w:r>
        <w:r>
          <w:tab/>
        </w:r>
        <w:r>
          <w:fldChar w:fldCharType="begin"/>
        </w:r>
        <w:r>
          <w:instrText xml:space="preserve"> PAGEREF _Toc25369 \h </w:instrText>
        </w:r>
        <w:r>
          <w:fldChar w:fldCharType="separate"/>
        </w:r>
        <w:r>
          <w:t>35</w:t>
        </w:r>
        <w:r>
          <w:fldChar w:fldCharType="end"/>
        </w:r>
      </w:hyperlink>
    </w:p>
    <w:p>
      <w:pPr>
        <w:pStyle w:val="TOC2"/>
        <w:tabs>
          <w:tab w:val="right" w:leader="dot" w:pos="8306"/>
        </w:tabs>
      </w:pPr>
      <w:hyperlink w:anchor="_Toc22568" w:history="1">
        <w:r>
          <w:rPr>
            <w:rFonts w:ascii="仿宋" w:eastAsia="仿宋" w:hAnsi="仿宋" w:cs="仿宋" w:hint="eastAsia"/>
            <w:lang w:eastAsia="zh-CN"/>
          </w:rPr>
          <w:t>(一)、社会责任与义务</w:t>
        </w:r>
        <w:r>
          <w:tab/>
        </w:r>
        <w:r>
          <w:fldChar w:fldCharType="begin"/>
        </w:r>
        <w:r>
          <w:instrText xml:space="preserve"> PAGEREF _Toc22568 \h </w:instrText>
        </w:r>
        <w:r>
          <w:fldChar w:fldCharType="separate"/>
        </w:r>
        <w:r>
          <w:t>35</w:t>
        </w:r>
        <w:r>
          <w:fldChar w:fldCharType="end"/>
        </w:r>
      </w:hyperlink>
    </w:p>
    <w:p>
      <w:pPr>
        <w:pStyle w:val="TOC2"/>
        <w:tabs>
          <w:tab w:val="right" w:leader="dot" w:pos="8306"/>
        </w:tabs>
      </w:pPr>
      <w:hyperlink w:anchor="_Toc26386" w:history="1">
        <w:r>
          <w:rPr>
            <w:rFonts w:ascii="仿宋" w:eastAsia="仿宋" w:hAnsi="仿宋" w:cs="仿宋" w:hint="eastAsia"/>
            <w:lang w:eastAsia="zh-CN"/>
          </w:rPr>
          <w:t>(二)、社会参与与沟通</w:t>
        </w:r>
        <w:r>
          <w:tab/>
        </w:r>
        <w:r>
          <w:fldChar w:fldCharType="begin"/>
        </w:r>
        <w:r>
          <w:instrText xml:space="preserve"> PAGEREF _Toc26386 \h </w:instrText>
        </w:r>
        <w:r>
          <w:fldChar w:fldCharType="separate"/>
        </w:r>
        <w:r>
          <w:t>36</w:t>
        </w:r>
        <w:r>
          <w:fldChar w:fldCharType="end"/>
        </w:r>
      </w:hyperlink>
    </w:p>
    <w:p>
      <w:pPr>
        <w:pStyle w:val="TOC1"/>
        <w:tabs>
          <w:tab w:val="right" w:leader="dot" w:pos="8306"/>
        </w:tabs>
      </w:pPr>
      <w:hyperlink w:anchor="_Toc1732" w:history="1">
        <w:r>
          <w:rPr>
            <w:rFonts w:ascii="仿宋" w:eastAsia="仿宋" w:hAnsi="仿宋" w:cs="仿宋" w:hint="eastAsia"/>
            <w:lang w:eastAsia="zh-CN"/>
          </w:rPr>
          <w:t>十二、温度仪表项目技术管理</w:t>
        </w:r>
        <w:r>
          <w:tab/>
        </w:r>
        <w:r>
          <w:fldChar w:fldCharType="begin"/>
        </w:r>
        <w:r>
          <w:instrText xml:space="preserve"> PAGEREF _Toc1732 \h </w:instrText>
        </w:r>
        <w:r>
          <w:fldChar w:fldCharType="separate"/>
        </w:r>
        <w:r>
          <w:t>37</w:t>
        </w:r>
        <w:r>
          <w:fldChar w:fldCharType="end"/>
        </w:r>
      </w:hyperlink>
    </w:p>
    <w:p>
      <w:pPr>
        <w:pStyle w:val="TOC2"/>
        <w:tabs>
          <w:tab w:val="right" w:leader="dot" w:pos="8306"/>
        </w:tabs>
      </w:pPr>
      <w:hyperlink w:anchor="_Toc15955" w:history="1">
        <w:r>
          <w:rPr>
            <w:rFonts w:ascii="仿宋" w:eastAsia="仿宋" w:hAnsi="仿宋" w:cs="仿宋" w:hint="eastAsia"/>
            <w:lang w:eastAsia="zh-CN"/>
          </w:rPr>
          <w:t>(一)、技术方案选用方向</w:t>
        </w:r>
        <w:r>
          <w:tab/>
        </w:r>
        <w:r>
          <w:fldChar w:fldCharType="begin"/>
        </w:r>
        <w:r>
          <w:instrText xml:space="preserve"> PAGEREF _Toc15955 \h </w:instrText>
        </w:r>
        <w:r>
          <w:fldChar w:fldCharType="separate"/>
        </w:r>
        <w:r>
          <w:t>37</w:t>
        </w:r>
        <w:r>
          <w:fldChar w:fldCharType="end"/>
        </w:r>
      </w:hyperlink>
    </w:p>
    <w:p>
      <w:pPr>
        <w:pStyle w:val="TOC2"/>
        <w:tabs>
          <w:tab w:val="right" w:leader="dot" w:pos="8306"/>
        </w:tabs>
      </w:pPr>
      <w:hyperlink w:anchor="_Toc8165" w:history="1">
        <w:r>
          <w:rPr>
            <w:rFonts w:ascii="仿宋" w:eastAsia="仿宋" w:hAnsi="仿宋" w:cs="仿宋" w:hint="eastAsia"/>
            <w:lang w:eastAsia="zh-CN"/>
          </w:rPr>
          <w:t>(二)、工艺技术方案选用原则</w:t>
        </w:r>
        <w:r>
          <w:tab/>
        </w:r>
        <w:r>
          <w:fldChar w:fldCharType="begin"/>
        </w:r>
        <w:r>
          <w:instrText xml:space="preserve"> PAGEREF _Toc8165 \h </w:instrText>
        </w:r>
        <w:r>
          <w:fldChar w:fldCharType="separate"/>
        </w:r>
        <w:r>
          <w:t>39</w:t>
        </w:r>
        <w:r>
          <w:fldChar w:fldCharType="end"/>
        </w:r>
      </w:hyperlink>
    </w:p>
    <w:p>
      <w:pPr>
        <w:pStyle w:val="TOC2"/>
        <w:tabs>
          <w:tab w:val="right" w:leader="dot" w:pos="8306"/>
        </w:tabs>
      </w:pPr>
      <w:hyperlink w:anchor="_Toc15839" w:history="1">
        <w:r>
          <w:rPr>
            <w:rFonts w:ascii="仿宋" w:eastAsia="仿宋" w:hAnsi="仿宋" w:cs="仿宋" w:hint="eastAsia"/>
            <w:lang w:eastAsia="zh-CN"/>
          </w:rPr>
          <w:t>(三)、工艺技术方案要求</w:t>
        </w:r>
        <w:r>
          <w:tab/>
        </w:r>
        <w:r>
          <w:fldChar w:fldCharType="begin"/>
        </w:r>
        <w:r>
          <w:instrText xml:space="preserve"> PAGEREF _Toc15839 \h </w:instrText>
        </w:r>
        <w:r>
          <w:fldChar w:fldCharType="separate"/>
        </w:r>
        <w:r>
          <w:t>41</w:t>
        </w:r>
        <w:r>
          <w:fldChar w:fldCharType="end"/>
        </w:r>
      </w:hyperlink>
    </w:p>
    <w:p>
      <w:pPr>
        <w:pStyle w:val="TOC1"/>
        <w:tabs>
          <w:tab w:val="right" w:leader="dot" w:pos="8306"/>
        </w:tabs>
      </w:pPr>
      <w:hyperlink w:anchor="_Toc18833" w:history="1">
        <w:r>
          <w:rPr>
            <w:rFonts w:ascii="仿宋" w:eastAsia="仿宋" w:hAnsi="仿宋" w:cs="仿宋" w:hint="eastAsia"/>
            <w:lang w:eastAsia="zh-CN"/>
          </w:rPr>
          <w:t>十三、温度仪表项目治理与监督</w:t>
        </w:r>
        <w:r>
          <w:tab/>
        </w:r>
        <w:r>
          <w:fldChar w:fldCharType="begin"/>
        </w:r>
        <w:r>
          <w:instrText xml:space="preserve"> PAGEREF _Toc18833 \h </w:instrText>
        </w:r>
        <w:r>
          <w:fldChar w:fldCharType="separate"/>
        </w:r>
        <w:r>
          <w:t>43</w:t>
        </w:r>
        <w:r>
          <w:fldChar w:fldCharType="end"/>
        </w:r>
      </w:hyperlink>
    </w:p>
    <w:p>
      <w:pPr>
        <w:pStyle w:val="TOC2"/>
        <w:tabs>
          <w:tab w:val="right" w:leader="dot" w:pos="8306"/>
        </w:tabs>
      </w:pPr>
      <w:hyperlink w:anchor="_Toc11402" w:history="1">
        <w:r>
          <w:rPr>
            <w:rFonts w:ascii="仿宋" w:eastAsia="仿宋" w:hAnsi="仿宋" w:cs="仿宋" w:hint="eastAsia"/>
            <w:lang w:eastAsia="zh-CN"/>
          </w:rPr>
          <w:t>(一)、温度仪表项目治理结构</w:t>
        </w:r>
        <w:r>
          <w:tab/>
        </w:r>
        <w:r>
          <w:fldChar w:fldCharType="begin"/>
        </w:r>
        <w:r>
          <w:instrText xml:space="preserve"> PAGEREF _Toc11402 \h </w:instrText>
        </w:r>
        <w:r>
          <w:fldChar w:fldCharType="separate"/>
        </w:r>
        <w:r>
          <w:t>43</w:t>
        </w:r>
        <w:r>
          <w:fldChar w:fldCharType="end"/>
        </w:r>
      </w:hyperlink>
    </w:p>
    <w:p>
      <w:pPr>
        <w:pStyle w:val="TOC2"/>
        <w:tabs>
          <w:tab w:val="right" w:leader="dot" w:pos="8306"/>
        </w:tabs>
      </w:pPr>
      <w:hyperlink w:anchor="_Toc3238" w:history="1">
        <w:r>
          <w:rPr>
            <w:rFonts w:ascii="仿宋" w:eastAsia="仿宋" w:hAnsi="仿宋" w:cs="仿宋" w:hint="eastAsia"/>
            <w:lang w:eastAsia="zh-CN"/>
          </w:rPr>
          <w:t>(二)、监督与审计</w:t>
        </w:r>
        <w:r>
          <w:tab/>
        </w:r>
        <w:r>
          <w:fldChar w:fldCharType="begin"/>
        </w:r>
        <w:r>
          <w:instrText xml:space="preserve"> PAGEREF _Toc3238 \h </w:instrText>
        </w:r>
        <w:r>
          <w:fldChar w:fldCharType="separate"/>
        </w:r>
        <w:r>
          <w:t>44</w:t>
        </w:r>
        <w:r>
          <w:fldChar w:fldCharType="end"/>
        </w:r>
      </w:hyperlink>
    </w:p>
    <w:p>
      <w:pPr>
        <w:pStyle w:val="TOC1"/>
        <w:tabs>
          <w:tab w:val="right" w:leader="dot" w:pos="8306"/>
        </w:tabs>
      </w:pPr>
      <w:hyperlink w:anchor="_Toc16295" w:history="1">
        <w:r>
          <w:rPr>
            <w:rFonts w:ascii="仿宋" w:eastAsia="仿宋" w:hAnsi="仿宋" w:cs="仿宋" w:hint="eastAsia"/>
            <w:lang w:eastAsia="zh-CN"/>
          </w:rPr>
          <w:t>十四、温度仪表项目实施保障措施</w:t>
        </w:r>
        <w:r>
          <w:tab/>
        </w:r>
        <w:r>
          <w:fldChar w:fldCharType="begin"/>
        </w:r>
        <w:r>
          <w:instrText xml:space="preserve"> PAGEREF _Toc16295 \h </w:instrText>
        </w:r>
        <w:r>
          <w:fldChar w:fldCharType="separate"/>
        </w:r>
        <w:r>
          <w:t>46</w:t>
        </w:r>
        <w:r>
          <w:fldChar w:fldCharType="end"/>
        </w:r>
      </w:hyperlink>
    </w:p>
    <w:p>
      <w:pPr>
        <w:pStyle w:val="TOC2"/>
        <w:tabs>
          <w:tab w:val="right" w:leader="dot" w:pos="8306"/>
        </w:tabs>
      </w:pPr>
      <w:hyperlink w:anchor="_Toc8532" w:history="1">
        <w:r>
          <w:rPr>
            <w:rFonts w:ascii="仿宋" w:eastAsia="仿宋" w:hAnsi="仿宋" w:cs="仿宋" w:hint="eastAsia"/>
            <w:lang w:eastAsia="zh-CN"/>
          </w:rPr>
          <w:t>(一)、温度仪表项目实施保障机制</w:t>
        </w:r>
        <w:r>
          <w:tab/>
        </w:r>
        <w:r>
          <w:fldChar w:fldCharType="begin"/>
        </w:r>
        <w:r>
          <w:instrText xml:space="preserve"> PAGEREF _Toc8532 \h </w:instrText>
        </w:r>
        <w:r>
          <w:fldChar w:fldCharType="separate"/>
        </w:r>
        <w:r>
          <w:t>46</w:t>
        </w:r>
        <w:r>
          <w:fldChar w:fldCharType="end"/>
        </w:r>
      </w:hyperlink>
    </w:p>
    <w:p>
      <w:pPr>
        <w:pStyle w:val="TOC2"/>
        <w:tabs>
          <w:tab w:val="right" w:leader="dot" w:pos="8306"/>
        </w:tabs>
      </w:pPr>
      <w:hyperlink w:anchor="_Toc28207" w:history="1">
        <w:r>
          <w:rPr>
            <w:rFonts w:ascii="仿宋" w:eastAsia="仿宋" w:hAnsi="仿宋" w:cs="仿宋" w:hint="eastAsia"/>
            <w:lang w:eastAsia="zh-CN"/>
          </w:rPr>
          <w:t>(二)、温度仪表项目法律合规要求</w:t>
        </w:r>
        <w:r>
          <w:tab/>
        </w:r>
        <w:r>
          <w:fldChar w:fldCharType="begin"/>
        </w:r>
        <w:r>
          <w:instrText xml:space="preserve"> PAGEREF _Toc28207 \h </w:instrText>
        </w:r>
        <w:r>
          <w:fldChar w:fldCharType="separate"/>
        </w:r>
        <w:r>
          <w:t>49</w:t>
        </w:r>
        <w:r>
          <w:fldChar w:fldCharType="end"/>
        </w:r>
      </w:hyperlink>
    </w:p>
    <w:p>
      <w:pPr>
        <w:pStyle w:val="TOC2"/>
        <w:tabs>
          <w:tab w:val="right" w:leader="dot" w:pos="8306"/>
        </w:tabs>
      </w:pPr>
      <w:hyperlink w:anchor="_Toc19499" w:history="1">
        <w:r>
          <w:rPr>
            <w:rFonts w:ascii="仿宋" w:eastAsia="仿宋" w:hAnsi="仿宋" w:cs="仿宋" w:hint="eastAsia"/>
            <w:lang w:eastAsia="zh-CN"/>
          </w:rPr>
          <w:t>(三)、温度仪表项目合同管理与法律事务</w:t>
        </w:r>
        <w:r>
          <w:tab/>
        </w:r>
        <w:r>
          <w:fldChar w:fldCharType="begin"/>
        </w:r>
        <w:r>
          <w:instrText xml:space="preserve"> PAGEREF _Toc19499 \h </w:instrText>
        </w:r>
        <w:r>
          <w:fldChar w:fldCharType="separate"/>
        </w:r>
        <w:r>
          <w:t>53</w:t>
        </w:r>
        <w:r>
          <w:fldChar w:fldCharType="end"/>
        </w:r>
      </w:hyperlink>
    </w:p>
    <w:p>
      <w:pPr>
        <w:pStyle w:val="TOC2"/>
        <w:tabs>
          <w:tab w:val="right" w:leader="dot" w:pos="8306"/>
        </w:tabs>
      </w:pPr>
      <w:hyperlink w:anchor="_Toc22014" w:history="1">
        <w:r>
          <w:rPr>
            <w:rFonts w:ascii="仿宋" w:eastAsia="仿宋" w:hAnsi="仿宋" w:cs="仿宋" w:hint="eastAsia"/>
            <w:lang w:eastAsia="zh-CN"/>
          </w:rPr>
          <w:t>(四)、温度仪表项目知识产权保护策略</w:t>
        </w:r>
        <w:r>
          <w:tab/>
        </w:r>
        <w:r>
          <w:fldChar w:fldCharType="begin"/>
        </w:r>
        <w:r>
          <w:instrText xml:space="preserve"> PAGEREF _Toc22014 \h </w:instrText>
        </w:r>
        <w:r>
          <w:fldChar w:fldCharType="separate"/>
        </w:r>
        <w:r>
          <w:t>60</w:t>
        </w:r>
        <w:r>
          <w:fldChar w:fldCharType="end"/>
        </w:r>
      </w:hyperlink>
    </w:p>
    <w:p>
      <w:pPr>
        <w:pStyle w:val="TOC1"/>
        <w:tabs>
          <w:tab w:val="right" w:leader="dot" w:pos="8306"/>
        </w:tabs>
      </w:pPr>
      <w:hyperlink w:anchor="_Toc14560" w:history="1">
        <w:r>
          <w:rPr>
            <w:rFonts w:ascii="仿宋" w:eastAsia="仿宋" w:hAnsi="仿宋" w:cs="仿宋" w:hint="eastAsia"/>
            <w:lang w:eastAsia="zh-CN"/>
          </w:rPr>
          <w:t>十五、温度仪表项目变更管理</w:t>
        </w:r>
        <w:r>
          <w:tab/>
        </w:r>
        <w:r>
          <w:fldChar w:fldCharType="begin"/>
        </w:r>
        <w:r>
          <w:instrText xml:space="preserve"> PAGEREF _Toc14560 \h </w:instrText>
        </w:r>
        <w:r>
          <w:fldChar w:fldCharType="separate"/>
        </w:r>
        <w:r>
          <w:t>62</w:t>
        </w:r>
        <w:r>
          <w:fldChar w:fldCharType="end"/>
        </w:r>
      </w:hyperlink>
    </w:p>
    <w:p>
      <w:pPr>
        <w:pStyle w:val="TOC2"/>
        <w:tabs>
          <w:tab w:val="right" w:leader="dot" w:pos="8306"/>
        </w:tabs>
      </w:pPr>
      <w:hyperlink w:anchor="_Toc3100" w:history="1">
        <w:r>
          <w:rPr>
            <w:rFonts w:ascii="仿宋" w:eastAsia="仿宋" w:hAnsi="仿宋" w:cs="仿宋" w:hint="eastAsia"/>
            <w:lang w:eastAsia="zh-CN"/>
          </w:rPr>
          <w:t>(一)、变更申请与评估</w:t>
        </w:r>
        <w:r>
          <w:tab/>
        </w:r>
        <w:r>
          <w:fldChar w:fldCharType="begin"/>
        </w:r>
        <w:r>
          <w:instrText xml:space="preserve"> PAGEREF _Toc3100 \h </w:instrText>
        </w:r>
        <w:r>
          <w:fldChar w:fldCharType="separate"/>
        </w:r>
        <w:r>
          <w:t>62</w:t>
        </w:r>
        <w:r>
          <w:fldChar w:fldCharType="end"/>
        </w:r>
      </w:hyperlink>
    </w:p>
    <w:p>
      <w:pPr>
        <w:pStyle w:val="TOC2"/>
        <w:tabs>
          <w:tab w:val="right" w:leader="dot" w:pos="8306"/>
        </w:tabs>
      </w:pPr>
      <w:hyperlink w:anchor="_Toc26614" w:history="1">
        <w:r>
          <w:rPr>
            <w:rFonts w:ascii="仿宋" w:eastAsia="仿宋" w:hAnsi="仿宋" w:cs="仿宋" w:hint="eastAsia"/>
            <w:lang w:eastAsia="zh-CN"/>
          </w:rPr>
          <w:t>(二)、变更实施与控制</w:t>
        </w:r>
        <w:r>
          <w:tab/>
        </w:r>
        <w:r>
          <w:fldChar w:fldCharType="begin"/>
        </w:r>
        <w:r>
          <w:instrText xml:space="preserve"> PAGEREF _Toc26614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34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22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技术管理特点体现在其创新导向。通过引入最先进的技术趋势和解决方案，温度仪表项目致力于提升科技含量、提高质量和效率水平。这意味着我们将采用最新的工具和方法，确保温度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温度仪表项目技术管理的显著特征。通过整合不同领域的技术资源，我们实现了跨学科的协同工作。这有助于优化技术架构，提高整体效能。此外，整合性策略还促进了不同技术团队之间的紧密沟通和高效合作，确保温度仪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温度仪表项目所采用的技术。通过不断优化技术方案，温度仪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温度仪表项目团队将在温度仪表项目初期识别可能的技术风险，并采取相应的预防和应对措施。通过建立健全的风险评估机制，温度仪表项目能够在实施过程中及时发现并解决潜在的技术问题，保障温度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温度仪表项目中，技术将成为温度仪表项目成功的有力支持。这一深度剖析揭示了技术管理在温度仪表项目实施中的关键作用，为温度仪表项目的技术基础奠定了坚实的基础。</w:t>
      </w:r>
    </w:p>
    <w:p>
      <w:pPr>
        <w:pStyle w:val="Heading2"/>
        <w:ind w:firstLine="560" w:firstLineChars="200"/>
        <w:rPr>
          <w:rFonts w:ascii="仿宋" w:eastAsia="仿宋" w:hAnsi="仿宋" w:cs="仿宋" w:hint="eastAsia"/>
          <w:sz w:val="28"/>
          <w:lang w:eastAsia="zh-CN"/>
        </w:rPr>
      </w:pPr>
      <w:bookmarkStart w:id="4" w:name="_Toc16297"/>
      <w:r>
        <w:rPr>
          <w:rFonts w:ascii="仿宋" w:eastAsia="仿宋" w:hAnsi="仿宋" w:cs="仿宋" w:hint="eastAsia"/>
          <w:sz w:val="28"/>
          <w:lang w:eastAsia="zh-CN"/>
        </w:rPr>
        <w:t>(二)、温度仪表项目工艺技术设计方案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温度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温度仪表项目将严格按照相关行业规范要求进行组织。通过有效控制产品质量，温度仪表项目将致力于为顾客提供优质的温度仪表项目产品和良好的服务。这体现了温度仪表项目对于生产活动合规性和质量标准的高度重视，为温度仪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温度仪表项目注重生态效益和清洁生产原则。温度仪表项目建设将紧密结合地方特色经济发展，与社会经济发展规划和区域环境保护规划方案相协调一致。通过与当地区域自然生态系统的结合，温度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温度仪表项目产品具有多样化的客户需求和个性化的特点。因此，温度仪表项目产品规格品种多样，且单批生产数量较小。为满足这一特点，温度仪表项目承办单位将建设先进的柔性制造生产线。通过广泛应用柔性制造技术，温度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温度仪表项目采用的技术具有较高的技术含量和自动化水平，处于国内先进水平。这一技术选用不仅体现了对生产效率、质量和环境友好性的高标准要求，同时为温度仪表项目的可持续发展奠定了坚实的基础。</w:t>
      </w:r>
    </w:p>
    <w:p>
      <w:pPr>
        <w:pStyle w:val="Heading2"/>
        <w:ind w:firstLine="560" w:firstLineChars="200"/>
        <w:rPr>
          <w:rFonts w:ascii="仿宋" w:eastAsia="仿宋" w:hAnsi="仿宋" w:cs="仿宋" w:hint="eastAsia"/>
          <w:sz w:val="28"/>
          <w:lang w:eastAsia="zh-CN"/>
        </w:rPr>
      </w:pPr>
      <w:bookmarkStart w:id="5" w:name="_Toc213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为确保温度仪表项目的高效生产和技术实施，我们制定了一套精心设计的设备选型方案，以满足温度仪表项目生产、质量和环保的要求。该方案的主要特点如下：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温度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针对温度仪表项目产品的多样性和小批量生产的特点，我们将建设柔性制造生产线。通过在设备选型中考虑柔性制造技术，可以灵活应对不同产品规格和生产需求，实现生产线的高度灵活性和适应性。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525"/>
      <w:r>
        <w:rPr>
          <w:rFonts w:ascii="仿宋" w:eastAsia="仿宋" w:hAnsi="仿宋" w:cs="仿宋" w:hint="eastAsia"/>
          <w:sz w:val="28"/>
          <w:lang w:eastAsia="zh-CN"/>
        </w:rPr>
        <w:t>二、温度仪表项目绩效评估</w:t>
      </w:r>
      <w:bookmarkEnd w:id="6"/>
    </w:p>
    <w:p>
      <w:pPr>
        <w:pStyle w:val="Heading2"/>
        <w:rPr>
          <w:rFonts w:ascii="仿宋" w:eastAsia="仿宋" w:hAnsi="仿宋" w:cs="仿宋" w:hint="eastAsia"/>
          <w:lang w:eastAsia="zh-CN"/>
        </w:rPr>
      </w:pPr>
      <w:bookmarkStart w:id="7" w:name="_Toc2369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温度仪表项目中，我们设计了一套全面的绩效评估指标，以确保温度仪表项目的可控和成功交付。这些指标跨足温度仪表项目目标、成本、进度和质量等多个维度，为我们提供了全面洞察温度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目标达成率是我们关注的首要指标。我们设定了明确的目标，并通过定期监测和评估，迅速发现并应对潜在的目标偏差。这为温度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成本绩效是另一个核心关注点。通过实际成本与预算成本的对比分析，我们深入了解成本差异的原因，及时调整资源分配，保持温度仪表项目在经济效益方面的合理水平。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进度作为关键的绩效指标之一，得到了精心的关注。我们制定了详细的温度仪表项目进度计划，并设立了进度符合度指标，确保实际进度与计划进度保持一致。这使我们能够快速发现和解决潜在的进度问题，保持温度仪表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温度仪表项目绩效的不可或缺的一环。我们引入了一系列的质量标准和客户满意度指标，以确保温度仪表项目交付的成果在质量上达到或超越预期水平。通过持续监测这些指标，我们努力提升温度仪表项目整体质量水平，为温度仪表项目的成功交付提供有力保障。通过这些科学且全面的绩效评估，我们能够更好地引导温度仪表项目的持续改进，确保温度仪表项目目标的顺利达成。</w:t>
      </w:r>
    </w:p>
    <w:p>
      <w:pPr>
        <w:pStyle w:val="Heading2"/>
        <w:ind w:firstLine="560" w:firstLineChars="200"/>
        <w:rPr>
          <w:rFonts w:ascii="仿宋" w:eastAsia="仿宋" w:hAnsi="仿宋" w:cs="仿宋" w:hint="eastAsia"/>
          <w:sz w:val="28"/>
          <w:lang w:eastAsia="zh-CN"/>
        </w:rPr>
      </w:pPr>
      <w:bookmarkStart w:id="8" w:name="_Toc1184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绩效评估是温度仪表项目中的关键环节，为确保温度仪表项目达到预期目标，我们采用了多层次、多维度的绩效评估方法。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温度仪表项目的战略目标对齐，确保每个决策和行动都与温度仪表项目整体目标保持一致。团队会定期召开战略对齐会议，审视当前工作与温度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温度仪表项目进度、质量、成本和风险等方面。这些指标通过数据收集和分析，为温度仪表项目管理团队提供了客观的评估依据。例如，我们通过温度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绩效评估不仅仅停留在温度仪表项目内部，还考虑了温度仪表项目对外部环境的影响。我们定期进行干系人满意度调查，以了解各利益相关方对温度仪表项目的期望和满意度，并及时做出调整。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这种多层次、多角度的绩效评估方法，使得我们能够全面了解温度仪表项目的运行状态，及时做出调整，确保温度仪表项目在不断变化的环境中保持稳健前行。</w:t>
      </w:r>
    </w:p>
    <w:p>
      <w:pPr>
        <w:pStyle w:val="Heading2"/>
        <w:ind w:firstLine="560" w:firstLineChars="200"/>
        <w:rPr>
          <w:rFonts w:ascii="仿宋" w:eastAsia="仿宋" w:hAnsi="仿宋" w:cs="仿宋" w:hint="eastAsia"/>
          <w:sz w:val="28"/>
          <w:lang w:eastAsia="zh-CN"/>
        </w:rPr>
      </w:pPr>
      <w:bookmarkStart w:id="9" w:name="_Toc11457"/>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为了确保温度仪表项目的有效管理和不断优化，我们采用了精心设计的绩效评估周期。这个周期旨在实现灵活、实时和全面的评估，以适应温度仪表项目执行中的各种挑战。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温度仪表项目的不同需求，分为短期、中期和长期。短期评估关注每个迭代或工作周期，以及时发现和解决当前任务中的问题。中期评估涵盖几个迭代，深入了解整体温度仪表项目的趋势和性能。长期评估则着眼于整个温度仪表项目阶段，确保温度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温度仪表项目管理工具和协作平台，团队成员能够随时更新和分享温度仪表项目数据。这种实时性的反馈机制使我们能够及时察觉潜在问题，快速调整，保持温度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温度仪表项目的决策制定密不可分。每个周期的温度仪表项目回顾会议成为集体总结经验、识别问题深层次原因并找到创新解决方案的平台。这种定期的反思与调整机制使温度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8539"/>
      <w:r>
        <w:rPr>
          <w:rFonts w:ascii="仿宋" w:eastAsia="仿宋" w:hAnsi="仿宋" w:cs="仿宋" w:hint="eastAsia"/>
          <w:sz w:val="28"/>
          <w:lang w:eastAsia="zh-CN"/>
        </w:rPr>
        <w:t>三、温度仪表项目概论</w:t>
      </w:r>
      <w:bookmarkEnd w:id="10"/>
    </w:p>
    <w:p>
      <w:pPr>
        <w:pStyle w:val="Heading2"/>
        <w:rPr>
          <w:rFonts w:ascii="仿宋" w:eastAsia="仿宋" w:hAnsi="仿宋" w:cs="仿宋" w:hint="eastAsia"/>
          <w:lang w:eastAsia="zh-CN"/>
        </w:rPr>
      </w:pPr>
      <w:bookmarkStart w:id="11" w:name="_Toc25034"/>
      <w:r>
        <w:rPr>
          <w:rFonts w:ascii="仿宋" w:eastAsia="仿宋" w:hAnsi="仿宋" w:cs="仿宋" w:hint="eastAsia"/>
          <w:lang w:eastAsia="zh-CN"/>
        </w:rPr>
        <w:t>(一)、温度仪表项目概况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起源追溯至对市场的深入洞察。市场的不断演变与变革为温度仪表项目提供了难得的机遇。当前市场存在的需求缺口和变革的大环境共同构成了温度仪表项目的背景。这个温度仪表项目旨在充分利用市场机遇，填补行业中尚未满足的需求，为客户提供全新的解决方案。市场的变革和需求的增长使得这个温度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温度仪表项目名称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正式命名为温度仪表。这个名称不仅仅是一个标识，更代表了温度仪表项目的核心理念和愿景。它蕴含着温度仪表项目所要解决问题的关键字，具有强烈的表达和辨识度，为温度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温度仪表项目目标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温度仪表项目的核心目标是提供一种全新、高效的解决方案，满足客户日益增长的需求。温度仪表项目追求的不仅仅是满足市场需求，更是在市场中获得卓越的竞争优势。通过不断提升产品或服务的质量和创新水平，温度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温度仪表项目范围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全面涵盖了产品研发、制造、市场推广和售后服务，确保从产品设计到最终用户体验的全方位关注。这一全面的温度仪表项目范围是为了确保温度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温度仪表项目时间表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温度仪表项目计划在未来18个月内完成，包括研发、测试、市场试点和正式推出等不同阶段。这个时间表的合理设计是为了确保温度仪表项目各个阶段的顺利推进，以便按时交付高质量的成果。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温度仪表项目预算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温度仪表项目总预算估算为XX百万美元，主要分配在研发、市场推广、人员培训和运营等方面。这一充足的预算为温度仪表项目提供了充足的资源，确保温度仪表项目在各个方面都能取得优异的表现。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温度仪表项目风险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温度仪表项目可能面临的风险包括市场接受度低、技术难题、竞争激烈等。温度仪表项目团队已经制定了相应的风险应对计划，通过前瞻性的风险管理，确保温度仪表项目在面对不确定性时能够迅速做出应对。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温度仪表项目团队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温度仪表项目汇聚了一支经验丰富、多领域专业素养的核心团队，确保温度仪表项目在各个方面都能拥有高水平的执行力。团队的协同作战是温度仪表项目成功的关键因素之一。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温度仪表项目背景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温度仪表项目的背景根植于市场对更高效、创新产品的渴望，同时也受到科技发展对行业格局的深刻改变的影响。这为温度仪表项目提供了广阔的发展空间和市场需求。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温度仪表项目现状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截至目前，温度仪表项目已完成市场调研和技术验证，取得了初步的成功。这为温度仪表项目在未来的发展奠定了坚实的基础，为更远大的目标打下了坚实的基石。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5319"/>
      <w:r>
        <w:rPr>
          <w:rFonts w:ascii="仿宋" w:eastAsia="仿宋" w:hAnsi="仿宋" w:cs="仿宋" w:hint="eastAsia"/>
          <w:sz w:val="28"/>
          <w:lang w:eastAsia="zh-CN"/>
        </w:rPr>
        <w:t>(二)、温度仪表项目目标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keyword》温度仪表项目首要业务目标是在市场中占据有利地位，实现产品/服务的成功推广和销售。通过不断提升产品质量、创新性，温度仪表项目追求成为行业中的领导者，赢得更多客户的青睐。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在科技迅速发展的时代，温度仪表项目着眼于技术创新。通过持续的研发和技术升级，温度仪表项目旨在推出更具创新性的产品或服务，以满足市场对新鲜、先进解决方案的需求。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为了建立可持续的客户关系，温度仪表项目设定了客户满意度目标。通过提供卓越的产品质量和优质的客户服务，温度仪表项目追求赢得客户的信任和忠诚度，确保他们的满意度达到行业领先水平。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温度仪表项目注重社会责任和可持续发展。通过实施环保、社会责任温度仪表项目，温度仪表项目致力于在经济发展的同时保护环境，促进社会公平，实现可持续经营。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温度仪表项目的团队是实现目标的核心驱动力。因此，温度仪表项目设定了团队发展目标，包括提升团队成员的专业技能、培养领导力，以及搭建协同高效的团队工作氛围。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4711"/>
      <w:r>
        <w:rPr>
          <w:rFonts w:ascii="仿宋" w:eastAsia="仿宋" w:hAnsi="仿宋" w:cs="仿宋" w:hint="eastAsia"/>
          <w:sz w:val="28"/>
          <w:lang w:eastAsia="zh-CN"/>
        </w:rPr>
        <w:t>(三)、温度仪表项目提出的理由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温度仪表项目提出的理由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提出源于对市场机遇的深刻洞察。当前市场中存在的需求缺口和行业发展趋势表明，有巨大的商业机会等待被开发。通过准确捕捉市场机遇，温度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理念基于对技术创新的信仰。通过持续的研发和技术投入，温度仪表项目有望推出更具创新性的产品或服务。在科技飞速发展的当下，温度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提出是为了增强企业的行业竞争力。通过提升产品或服务的质量和独特性，温度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响应了消费者需求的变化。随着社会和科技的不断发展，消费者对产品和服务的需求也在发生变化。通过深入了解并及时回应消费者的新需求，温度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温度仪表项目的提出是企业战略发展规划的一部分。在面对日益激烈的市场竞争和不断变化的商业环境中，温度仪表项目作为企业战略的一环，旨在为企业开辟新的增长领域，巩固企业在行业中的地位。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提出不仅仅是基于商业考量，还注重社会责任。通过推出环保、社会责任等方面的温度仪表项目，温度仪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温度仪表项目的提出反映了对利益相关者期望的关注。包括客户、员工、投资者等利益相关者在企业发展中都有着各自的期望，温度仪表项目力求在满足这些期望的同时，取得更大的共赢。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03"/>
      <w:r>
        <w:rPr>
          <w:rFonts w:ascii="仿宋" w:eastAsia="仿宋" w:hAnsi="仿宋" w:cs="仿宋" w:hint="eastAsia"/>
          <w:sz w:val="28"/>
          <w:lang w:eastAsia="zh-CN"/>
        </w:rPr>
        <w:t>(四)、温度仪表项目意义</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在实施温度仪表项目的过程中，我们不仅仅是在追逐商业成功，更是为企业和社会的多个层面创造了深远的意义。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首要意义在于提升企业的市场竞争力。通过持续的创新和对产品质量的高标准要求，温度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温度仪表项目的推进将促使行业技术水平的提升。通过引入先进技术和创新性解决方案，温度仪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温度仪表项目不仅创造了大量就业机会，提高了就业水平，还注重社会责任和环保。通过参与社会公益事业和推动环保温度仪表项目，温度仪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综合而言，温度仪表项目意义重大，不仅推动了企业的发展，也为行业和社会的进步贡献了积极力量。这是一个全面而深刻的影响，将在未来产生可持续的正面效应。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1857"/>
      <w:r>
        <w:rPr>
          <w:rFonts w:ascii="仿宋" w:eastAsia="仿宋" w:hAnsi="仿宋" w:cs="仿宋" w:hint="eastAsia"/>
          <w:sz w:val="28"/>
          <w:lang w:eastAsia="zh-CN"/>
        </w:rPr>
        <w:t>(五)、温度仪表项目背景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在当今迅猛发展的商业环境中，温度仪表项目的动因根植于对多方面因素的审慎考量。这个温度仪表项目的提出并非孤立的决策，而是对企业所处背景深入思考的产物。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市场的不断演变是温度仪表项目背后的首要原因。科技的迅速发展和全球市场的快速变化使得企业必须灵活应对。温度仪表项目应运而生，旨在通过创新性的解决方案迎合市场的多变需求，赢得竞争中的先机。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竞争的激烈程度也是温度仪表项目背景中不可忽视的一环。企业需要在激烈竞争中脱颖而出，为此，温度仪表项目致力于打破常规，提供独特的价值主张，以吸引客户并确保市场份额的增长。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技术的迅速发展为企业带来了机遇与挑战。作为温度仪表项目启动的背景之一，对新兴技术的应用将有助于提升企业的技术水平，使其在不断演进的商业环境中保持竞争优势。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此外，社会对企业责任的期望也在逐渐升高。温度仪表项目充分融入了社会责任的理念，通过可持续经营和社会公益温度仪表项目，企图为社会贡献一份力量，在商业成功的同时关注社会价值。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5852"/>
      <w:r>
        <w:rPr>
          <w:rFonts w:ascii="仿宋" w:eastAsia="仿宋" w:hAnsi="仿宋" w:cs="仿宋" w:hint="eastAsia"/>
          <w:sz w:val="28"/>
          <w:lang w:eastAsia="zh-CN"/>
        </w:rPr>
        <w:t>四、温度仪表项目土建工程</w:t>
      </w:r>
      <w:bookmarkEnd w:id="16"/>
    </w:p>
    <w:p>
      <w:pPr>
        <w:pStyle w:val="Heading2"/>
        <w:rPr>
          <w:rFonts w:ascii="仿宋" w:eastAsia="仿宋" w:hAnsi="仿宋" w:cs="仿宋" w:hint="eastAsia"/>
          <w:lang w:eastAsia="zh-CN"/>
        </w:rPr>
      </w:pPr>
      <w:bookmarkStart w:id="17" w:name="_Toc22710"/>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在温度仪表项目的建筑工程设计中，我们将秉承一系列重要的设计原则，以确保温度仪表项目建筑在功能、美观、可持续性等方面达到最佳效果。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首要原则是确保建筑的功能性得到最大化的发挥。我们将充分理解温度仪表项目的实际需求，合理布局各个功能区域，保证建筑在满足业务需求的同时，提供高效的工作环境。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https://d.book118.com/337160003006006032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62D54"/>
    <w:rsid w:val="78962D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60003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2024-01-16T23:28:00Z</dcterms:created>
  <dcterms:modified xsi:type="dcterms:W3CDTF">2024-01-16T23:28:27Z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CBB155309C7B45CD8A9AF216DC787A58_11</vt:lpwstr>
  </property>
  <property fmtid="{D5CDD505-2E9C-101B-9397-08002B2CF9AE}" pid="3" name="KSOProductBuildVer">
    <vt:lpwstr>2052-12.1.0.16120</vt:lpwstr>
  </property>
</Properties>
</file>