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25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3555238</wp:posOffset>
            </wp:positionH>
            <wp:positionV relativeFrom="page">
              <wp:posOffset>505486</wp:posOffset>
            </wp:positionV>
            <wp:extent cx="19367" cy="4628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367" cy="4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footerReference w:type="default" r:id="rId5"/>
          <w:pgSz w:w="12240" w:h="15840"/>
          <w:pgMar w:top="0" w:right="0" w:bottom="1" w:left="0" w:header="0" w:footer="0" w:gutter="0"/>
          <w:cols w:num="1" w:space="708" w:equalWidth="0">
            <w:col w:w="12240" w:space="0"/>
          </w:cols>
        </w:sectPr>
      </w:pPr>
    </w:p>
    <w:p>
      <w:pPr>
        <w:pStyle w:val="BodyText"/>
        <w:spacing w:line="416" w:lineRule="auto"/>
      </w:pPr>
    </w:p>
    <w:p>
      <w:pPr>
        <w:spacing w:line="550" w:lineRule="exact"/>
        <w:ind w:firstLine="3816"/>
      </w:pPr>
      <w:r>
        <w:rPr>
          <w:position w:val="-11"/>
        </w:rPr>
        <w:drawing>
          <wp:inline distT="0" distB="0" distL="0" distR="0">
            <wp:extent cx="1029309" cy="349439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9309" cy="34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9" w:lineRule="exact"/>
      </w:pP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33" w:lineRule="auto"/>
      </w:pPr>
    </w:p>
    <w:p>
      <w:pPr>
        <w:pStyle w:val="BodyText"/>
        <w:spacing w:before="92" w:line="168" w:lineRule="auto"/>
        <w:ind w:left="1"/>
        <w:rPr>
          <w:sz w:val="32"/>
          <w:szCs w:val="32"/>
        </w:rPr>
      </w:pPr>
      <w:r>
        <w:rPr>
          <w:color w:val="212A5B"/>
          <w:spacing w:val="2"/>
          <w:sz w:val="32"/>
          <w:szCs w:val="32"/>
        </w:rPr>
        <w:t>IDENTITY</w:t>
      </w:r>
      <w:r>
        <w:rPr>
          <w:color w:val="212A5B"/>
          <w:spacing w:val="2"/>
          <w:sz w:val="32"/>
          <w:szCs w:val="32"/>
        </w:rPr>
        <w:t xml:space="preserve"> </w:t>
      </w:r>
      <w:r>
        <w:rPr>
          <w:color w:val="212A5B"/>
          <w:spacing w:val="2"/>
          <w:sz w:val="32"/>
          <w:szCs w:val="32"/>
        </w:rPr>
        <w:t>THEFT</w:t>
      </w:r>
    </w:p>
    <w:p>
      <w:pPr>
        <w:pStyle w:val="BodyText"/>
        <w:spacing w:before="132" w:line="199" w:lineRule="auto"/>
        <w:rPr>
          <w:sz w:val="15"/>
          <w:szCs w:val="15"/>
        </w:rPr>
      </w:pPr>
      <w:r>
        <w:rPr>
          <w:color w:val="212A5B"/>
          <w:spacing w:val="5"/>
          <w:sz w:val="15"/>
          <w:szCs w:val="15"/>
        </w:rPr>
        <w:t>R</w:t>
      </w:r>
      <w:r>
        <w:rPr>
          <w:color w:val="212A5B"/>
          <w:spacing w:val="43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E</w:t>
      </w:r>
      <w:r>
        <w:rPr>
          <w:color w:val="212A5B"/>
          <w:spacing w:val="32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S</w:t>
      </w:r>
      <w:r>
        <w:rPr>
          <w:color w:val="212A5B"/>
          <w:spacing w:val="30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O</w:t>
      </w:r>
      <w:r>
        <w:rPr>
          <w:color w:val="212A5B"/>
          <w:spacing w:val="34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U</w:t>
      </w:r>
      <w:r>
        <w:rPr>
          <w:color w:val="212A5B"/>
          <w:spacing w:val="38"/>
          <w:w w:val="102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R</w:t>
      </w:r>
      <w:r>
        <w:rPr>
          <w:color w:val="212A5B"/>
          <w:spacing w:val="18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C</w:t>
      </w:r>
      <w:r>
        <w:rPr>
          <w:color w:val="212A5B"/>
          <w:spacing w:val="32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E</w:t>
      </w:r>
      <w:r>
        <w:rPr>
          <w:color w:val="212A5B"/>
          <w:spacing w:val="5"/>
          <w:sz w:val="15"/>
          <w:szCs w:val="15"/>
        </w:rPr>
        <w:t xml:space="preserve">    </w:t>
      </w:r>
      <w:r>
        <w:rPr>
          <w:color w:val="212A5B"/>
          <w:spacing w:val="5"/>
          <w:sz w:val="15"/>
          <w:szCs w:val="15"/>
        </w:rPr>
        <w:t>C</w:t>
      </w:r>
      <w:r>
        <w:rPr>
          <w:color w:val="212A5B"/>
          <w:spacing w:val="28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E</w:t>
      </w:r>
      <w:r>
        <w:rPr>
          <w:color w:val="212A5B"/>
          <w:spacing w:val="36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N</w:t>
      </w:r>
      <w:r>
        <w:rPr>
          <w:color w:val="212A5B"/>
          <w:spacing w:val="24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T</w:t>
      </w:r>
      <w:r>
        <w:rPr>
          <w:color w:val="212A5B"/>
          <w:spacing w:val="30"/>
          <w:w w:val="102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E</w:t>
      </w:r>
      <w:r>
        <w:rPr>
          <w:color w:val="212A5B"/>
          <w:spacing w:val="36"/>
          <w:w w:val="101"/>
          <w:sz w:val="15"/>
          <w:szCs w:val="15"/>
        </w:rPr>
        <w:t xml:space="preserve"> </w:t>
      </w:r>
      <w:r>
        <w:rPr>
          <w:color w:val="212A5B"/>
          <w:spacing w:val="5"/>
          <w:sz w:val="15"/>
          <w:szCs w:val="15"/>
        </w:rPr>
        <w:t>R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95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36"/>
          <w:szCs w:val="36"/>
        </w:rPr>
        <w:t>OCTOBER</w:t>
      </w:r>
      <w:r>
        <w:rPr>
          <w:rFonts w:ascii="Times New Roman" w:eastAsia="Times New Roman" w:hAnsi="Times New Roman" w:cs="Times New Roman"/>
          <w:b/>
          <w:bCs/>
          <w:color w:val="FFFFFF"/>
          <w:spacing w:val="2"/>
          <w:sz w:val="36"/>
          <w:szCs w:val="36"/>
        </w:rPr>
        <w:t xml:space="preserve"> 2023</w:t>
      </w:r>
    </w:p>
    <w:p>
      <w:pPr>
        <w:spacing w:line="195" w:lineRule="auto"/>
        <w:rPr>
          <w:rFonts w:ascii="Times New Roman" w:eastAsia="Times New Roman" w:hAnsi="Times New Roman" w:cs="Times New Roman"/>
          <w:sz w:val="36"/>
          <w:szCs w:val="36"/>
        </w:rPr>
        <w:sectPr>
          <w:footerReference w:type="default" r:id="rId7"/>
          <w:type w:val="continuous"/>
          <w:pgSz w:w="12240" w:h="15840"/>
          <w:pgMar w:top="0" w:right="0" w:bottom="1" w:left="0" w:header="0" w:footer="0" w:gutter="0"/>
          <w:pgNumType w:start="2"/>
          <w:cols w:num="3" w:space="708" w:equalWidth="0">
            <w:col w:w="5706" w:space="100"/>
            <w:col w:w="3349" w:space="100"/>
            <w:col w:w="2986" w:space="0"/>
          </w:cols>
        </w:sectPr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  <w:sectPr>
          <w:footerReference w:type="default" r:id="rId8"/>
          <w:type w:val="continuous"/>
          <w:pgSz w:w="12240" w:h="15840"/>
          <w:pgMar w:top="0" w:right="0" w:bottom="1" w:left="0" w:header="0" w:footer="0" w:gutter="0"/>
          <w:pgNumType w:start="3"/>
          <w:cols w:num="1" w:space="708" w:equalWidth="0">
            <w:col w:w="12240" w:space="0"/>
          </w:cols>
        </w:sectPr>
      </w:pPr>
    </w:p>
    <w:p>
      <w:pPr>
        <w:spacing w:line="6250" w:lineRule="exact"/>
        <w:ind w:firstLine="3171"/>
      </w:pPr>
      <w:r>
        <w:rPr>
          <w:position w:val="-124"/>
        </w:rPr>
        <w:drawing>
          <wp:inline distT="0" distB="0" distL="0" distR="0">
            <wp:extent cx="3744468" cy="3968699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4468" cy="396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250" w:lineRule="exact"/>
        <w:sectPr>
          <w:footerReference w:type="default" r:id="rId10"/>
          <w:type w:val="nextPage"/>
          <w:pgSz w:w="12240" w:h="15840"/>
          <w:pgMar w:top="0" w:right="0" w:bottom="1" w:left="0" w:header="0" w:footer="0" w:gutter="0"/>
          <w:pgNumType w:start="4"/>
          <w:cols w:num="1" w:space="708" w:equalWidth="0">
            <w:col w:w="12240" w:space="0"/>
          </w:cols>
          <w:titlePg w:val="0"/>
        </w:sectPr>
      </w:pPr>
    </w:p>
    <w:p>
      <w:pPr>
        <w:spacing w:before="92" w:line="201" w:lineRule="auto"/>
        <w:ind w:left="67"/>
        <w:rPr>
          <w:rFonts w:ascii="Times New Roman" w:eastAsia="Times New Roman" w:hAnsi="Times New Roman" w:cs="Times New Roman"/>
          <w:sz w:val="48"/>
          <w:szCs w:val="48"/>
        </w:rPr>
      </w:pPr>
      <w:r>
        <mc:AlternateContent>
          <mc:Choice Requires="wps">
            <w:drawing>
              <wp:anchor distT="0" distB="0" distL="0" distR="0" simplePos="0" relativeHeight="251660288" behindDoc="1" locked="0" layoutInCell="0" allowOverlap="1">
                <wp:simplePos x="0" y="0"/>
                <wp:positionH relativeFrom="page">
                  <wp:posOffset>7637305</wp:posOffset>
                </wp:positionH>
                <wp:positionV relativeFrom="page">
                  <wp:posOffset>9749181</wp:posOffset>
                </wp:positionV>
                <wp:extent cx="20954" cy="131445"/>
                <wp:effectExtent l="0" t="0" r="0" b="0"/>
                <wp:wrapNone/>
                <wp:docPr id="10" name="Rect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7637305" y="9749181"/>
                          <a:ext cx="20954" cy="131445"/>
                        </a:xfrm>
                        <a:prstGeom prst="rect">
                          <a:avLst/>
                        </a:prstGeom>
                        <a:solidFill>
                          <a:srgbClr val="5D5D5F">
                            <a:alpha val="10196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0" o:spid="_x0000_s1025" style="width:1.65pt;height:10.35pt;margin-top:767.65pt;margin-left:601.36pt;mso-position-horizontal-relative:page;mso-position-vertical-relative:page;mso-wrap-distance-bottom:0;mso-wrap-distance-left:0;mso-wrap-distance-right:0;mso-wrap-distance-top:0;position:absolute;v-text-anchor:top;z-index:-251657216" o:allowincell="f" fillcolor="#5d5d5f" stroked="f">
                <v:fill opacity="6682f"/>
              </v:rect>
            </w:pict>
          </mc:Fallback>
        </mc:AlternateContent>
      </w:r>
      <w:r>
        <w:pict>
          <v:group id="_x0000_s1026" style="width:16.05pt;height:20.55pt;margin-top:764.5pt;margin-left:585.63pt;mso-position-horizontal-relative:page;mso-position-vertical-relative:page;position:absolute;z-index:251662336" coordorigin="0,0" coordsize="320,410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320;height:407;position:absolute" filled="f" stroked="f">
              <v:imagedata r:id="rId11" o:title=""/>
            </v:shape>
            <v:shape id="_x0000_s1028" type="#_x0000_t75" style="width:160;height:213;left:159;position:absolute;top:196" filled="f" stroked="f">
              <v:imagedata r:id="rId12" o:title=""/>
            </v:shape>
            <v:shape id="_x0000_s1029" type="#_x0000_t75" style="width:177;height:276;left:32;position:absolute;top:120" filled="f" stroked="f">
              <v:imagedata r:id="rId13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width:126;height:310;left:108;position:absolute;top:116" filled="f" stroked="f">
              <o:lock v:ext="edit" aspectratio="f"/>
              <v:textbox inset="0,0,0,0">
                <w:txbxContent>
                  <w:p>
                    <w:pPr>
                      <w:spacing w:before="19" w:line="201" w:lineRule="auto"/>
                      <w:ind w:left="22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02B5C"/>
                        <w:spacing w:val="2"/>
                        <w:sz w:val="16"/>
                        <w:szCs w:val="16"/>
                      </w:rPr>
                      <w:t>1</w:t>
                    </w:r>
                  </w:p>
                  <w:p>
                    <w:pPr>
                      <w:spacing w:before="76" w:line="39" w:lineRule="exact"/>
                      <w:ind w:left="20"/>
                    </w:pPr>
                    <w:r>
                      <w:rPr>
                        <w:position w:val="-1"/>
                      </w:rPr>
                      <w:drawing>
                        <wp:inline distT="0" distB="0" distL="0" distR="0">
                          <wp:extent cx="20404" cy="25116"/>
                          <wp:effectExtent l="0" t="0" r="0" b="0"/>
                          <wp:docPr id="12" name="IM 1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IM 1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404" cy="2511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1" type="#_x0000_t75" style="width:45;height:59;left:75;position:absolute;top:324" filled="f" stroked="f">
              <v:imagedata r:id="rId15" o:title=""/>
            </v:shape>
          </v:group>
        </w:pict>
      </w: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7428869</wp:posOffset>
            </wp:positionH>
            <wp:positionV relativeFrom="page">
              <wp:posOffset>9689970</wp:posOffset>
            </wp:positionV>
            <wp:extent cx="197454" cy="181476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7454" cy="181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i/>
          <w:iCs/>
          <w:color w:val="202B5C"/>
          <w:spacing w:val="-4"/>
          <w:sz w:val="48"/>
          <w:szCs w:val="48"/>
        </w:rPr>
        <w:t>Table of</w:t>
      </w:r>
      <w:r>
        <w:rPr>
          <w:rFonts w:ascii="Times New Roman" w:eastAsia="Times New Roman" w:hAnsi="Times New Roman" w:cs="Times New Roman"/>
          <w:b/>
          <w:bCs/>
          <w:i/>
          <w:iCs/>
          <w:color w:val="202B5C"/>
          <w:spacing w:val="-26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202B5C"/>
          <w:spacing w:val="-4"/>
          <w:sz w:val="48"/>
          <w:szCs w:val="48"/>
        </w:rPr>
        <w:t>Contents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spacing w:line="180" w:lineRule="exact"/>
        <w:ind w:firstLine="40"/>
      </w:pPr>
      <w:r>
        <w:rPr>
          <w:position w:val="-3"/>
        </w:rPr>
        <w:drawing>
          <wp:inline distT="0" distB="0" distL="0" distR="0">
            <wp:extent cx="6858000" cy="1143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40" w:line="234" w:lineRule="auto"/>
        <w:ind w:left="49"/>
        <w:rPr>
          <w:sz w:val="28"/>
          <w:szCs w:val="28"/>
        </w:rPr>
      </w:pPr>
      <w:hyperlink w:anchor="bookmark3" w:history="1">
        <w:r>
          <w:rPr>
            <w:rFonts w:ascii="Times New Roman" w:eastAsia="Times New Roman" w:hAnsi="Times New Roman" w:cs="Times New Roman"/>
            <w:b/>
            <w:bCs/>
            <w:i/>
            <w:iCs/>
            <w:color w:val="5D5D5F"/>
            <w:spacing w:val="-2"/>
            <w:sz w:val="28"/>
            <w:szCs w:val="28"/>
          </w:rPr>
          <w:t xml:space="preserve">Letter from the CEO                                   </w:t>
        </w:r>
        <w:r>
          <w:rPr>
            <w:i/>
            <w:iCs/>
            <w:color w:val="5D5D5F"/>
            <w:spacing w:val="-2"/>
            <w:sz w:val="28"/>
            <w:szCs w:val="28"/>
          </w:rPr>
          <w:t>02</w:t>
        </w:r>
      </w:hyperlink>
      <w:r>
        <w:rPr>
          <w:i/>
          <w:iCs/>
          <w:color w:val="5D5D5F"/>
          <w:spacing w:val="-2"/>
          <w:sz w:val="28"/>
          <w:szCs w:val="28"/>
        </w:rPr>
        <w:t xml:space="preserve">         </w:t>
      </w:r>
      <w:hyperlink w:anchor="bookmark4" w:history="1">
        <w:r>
          <w:rPr>
            <w:rFonts w:ascii="Times New Roman" w:eastAsia="Times New Roman" w:hAnsi="Times New Roman" w:cs="Times New Roman"/>
            <w:b/>
            <w:bCs/>
            <w:i/>
            <w:iCs/>
            <w:color w:val="5D5D5F"/>
            <w:spacing w:val="-2"/>
            <w:sz w:val="28"/>
            <w:szCs w:val="28"/>
          </w:rPr>
          <w:t>Consumer</w:t>
        </w:r>
        <w:r>
          <w:rPr>
            <w:rFonts w:ascii="Times New Roman" w:eastAsia="Times New Roman" w:hAnsi="Times New Roman" w:cs="Times New Roman"/>
            <w:b/>
            <w:bCs/>
            <w:i/>
            <w:iCs/>
            <w:color w:val="5D5D5F"/>
            <w:spacing w:val="-14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b/>
            <w:bCs/>
            <w:i/>
            <w:iCs/>
            <w:color w:val="5D5D5F"/>
            <w:spacing w:val="-2"/>
            <w:sz w:val="28"/>
            <w:szCs w:val="28"/>
          </w:rPr>
          <w:t xml:space="preserve">&amp; Business Resources   </w:t>
        </w:r>
        <w:r>
          <w:rPr>
            <w:rFonts w:ascii="Times New Roman" w:eastAsia="Times New Roman" w:hAnsi="Times New Roman" w:cs="Times New Roman"/>
            <w:b/>
            <w:bCs/>
            <w:i/>
            <w:iCs/>
            <w:color w:val="5D5D5F"/>
            <w:spacing w:val="-3"/>
            <w:sz w:val="28"/>
            <w:szCs w:val="28"/>
          </w:rPr>
          <w:t xml:space="preserve">            </w:t>
        </w:r>
        <w:r>
          <w:rPr>
            <w:i/>
            <w:iCs/>
            <w:color w:val="5D5D5F"/>
            <w:spacing w:val="-3"/>
            <w:sz w:val="28"/>
            <w:szCs w:val="28"/>
          </w:rPr>
          <w:t>12</w:t>
        </w:r>
      </w:hyperlink>
    </w:p>
    <w:p>
      <w:pPr>
        <w:pStyle w:val="BodyText"/>
        <w:spacing w:line="332" w:lineRule="auto"/>
      </w:pPr>
    </w:p>
    <w:p>
      <w:pPr>
        <w:pStyle w:val="BodyText"/>
        <w:spacing w:line="333" w:lineRule="auto"/>
      </w:pPr>
    </w:p>
    <w:p>
      <w:pPr>
        <w:spacing w:line="180" w:lineRule="exact"/>
        <w:ind w:firstLine="40"/>
      </w:pPr>
      <w:r>
        <w:rPr>
          <w:position w:val="-3"/>
        </w:rPr>
        <w:drawing>
          <wp:inline distT="0" distB="0" distL="0" distR="0">
            <wp:extent cx="6858000" cy="1143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Times New Roman" w:hAnsi="Times New Roman" w:cs="Times New Roman"/>
          <w:sz w:val="28"/>
          <w:szCs w:val="28"/>
        </w:rPr>
        <w:id w:val="837445122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8"/>
          <w:szCs w:val="28"/>
        </w:rPr>
      </w:sdtEndPr>
      <w:sdtContent>
        <w:p>
          <w:pPr>
            <w:pStyle w:val="BodyText"/>
            <w:spacing w:before="137" w:line="236" w:lineRule="auto"/>
            <w:ind w:left="49"/>
            <w:rPr>
              <w:sz w:val="28"/>
              <w:szCs w:val="28"/>
            </w:rPr>
          </w:pPr>
          <w:hyperlink w:anchor="bookmark5" w:history="1"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>Methodology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4"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3"/>
                <w:sz w:val="28"/>
                <w:szCs w:val="28"/>
              </w:rPr>
              <w:t xml:space="preserve">  </w:t>
            </w:r>
            <w:r>
              <w:rPr>
                <w:i/>
                <w:iCs/>
                <w:color w:val="5D5D5F"/>
                <w:spacing w:val="3"/>
                <w:sz w:val="28"/>
                <w:szCs w:val="28"/>
              </w:rPr>
              <w:t>04</w:t>
            </w:r>
          </w:hyperlink>
          <w:r>
            <w:rPr>
              <w:i/>
              <w:iCs/>
              <w:color w:val="5D5D5F"/>
              <w:spacing w:val="3"/>
              <w:sz w:val="28"/>
              <w:szCs w:val="28"/>
            </w:rPr>
            <w:t xml:space="preserve">        </w:t>
          </w:r>
          <w:hyperlink w:anchor="bookmark6" w:history="1"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>Appendix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3"/>
                <w:sz w:val="28"/>
                <w:szCs w:val="28"/>
              </w:rPr>
              <w:t xml:space="preserve">                                                  </w:t>
            </w:r>
            <w:r>
              <w:rPr>
                <w:i/>
                <w:iCs/>
                <w:color w:val="5D5D5F"/>
                <w:spacing w:val="3"/>
                <w:sz w:val="28"/>
                <w:szCs w:val="28"/>
              </w:rPr>
              <w:t>13</w:t>
            </w:r>
          </w:hyperlink>
        </w:p>
        <w:p>
          <w:pPr>
            <w:pStyle w:val="BodyText"/>
            <w:spacing w:before="126" w:line="209" w:lineRule="auto"/>
            <w:ind w:left="6170"/>
            <w:rPr>
              <w:sz w:val="28"/>
              <w:szCs w:val="28"/>
            </w:rPr>
          </w:pPr>
          <w:hyperlink w:anchor="bookmark7" w:history="1">
            <w:r>
              <w:rPr>
                <w:i/>
                <w:iCs/>
                <w:color w:val="5D5D5F"/>
                <w:spacing w:val="-10"/>
                <w:sz w:val="28"/>
                <w:szCs w:val="28"/>
              </w:rPr>
              <w:t>2023 Business Impact</w:t>
            </w:r>
            <w:r>
              <w:rPr>
                <w:i/>
                <w:iCs/>
                <w:color w:val="5D5D5F"/>
                <w:spacing w:val="-7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5D5D5F"/>
                <w:spacing w:val="-10"/>
                <w:sz w:val="28"/>
                <w:szCs w:val="28"/>
              </w:rPr>
              <w:t>Survey              14</w:t>
            </w:r>
          </w:hyperlink>
        </w:p>
      </w:sdtContent>
    </w:sdt>
    <w:p>
      <w:pPr>
        <w:pStyle w:val="BodyText"/>
        <w:spacing w:line="259" w:lineRule="auto"/>
      </w:pPr>
    </w:p>
    <w:p>
      <w:pPr>
        <w:spacing w:before="1" w:line="180" w:lineRule="exact"/>
        <w:ind w:firstLine="40"/>
      </w:pPr>
      <w:r>
        <w:rPr>
          <w:position w:val="-3"/>
        </w:rPr>
        <w:drawing>
          <wp:inline distT="0" distB="0" distL="0" distR="0">
            <wp:extent cx="3197974" cy="11430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97974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6" w:line="200" w:lineRule="auto"/>
        <w:ind w:left="50"/>
        <w:rPr>
          <w:sz w:val="28"/>
          <w:szCs w:val="28"/>
        </w:rPr>
      </w:pPr>
      <w:hyperlink w:anchor="bookmark8" w:history="1">
        <w:r>
          <w:rPr>
            <w:rFonts w:ascii="Times New Roman" w:eastAsia="Times New Roman" w:hAnsi="Times New Roman" w:cs="Times New Roman"/>
            <w:b/>
            <w:bCs/>
            <w:i/>
            <w:iCs/>
            <w:color w:val="5D5D5F"/>
            <w:spacing w:val="-1"/>
            <w:sz w:val="28"/>
            <w:szCs w:val="28"/>
          </w:rPr>
          <w:t>Key Takeaways</w:t>
        </w:r>
        <w:r>
          <w:rPr>
            <w:rFonts w:ascii="Times New Roman" w:eastAsia="Times New Roman" w:hAnsi="Times New Roman" w:cs="Times New Roman"/>
            <w:b/>
            <w:bCs/>
            <w:i/>
            <w:iCs/>
            <w:color w:val="5D5D5F"/>
            <w:spacing w:val="2"/>
            <w:sz w:val="28"/>
            <w:szCs w:val="28"/>
          </w:rPr>
          <w:t xml:space="preserve">                                   </w:t>
        </w:r>
        <w:r>
          <w:rPr>
            <w:rFonts w:ascii="Times New Roman" w:eastAsia="Times New Roman" w:hAnsi="Times New Roman" w:cs="Times New Roman"/>
            <w:b/>
            <w:bCs/>
            <w:i/>
            <w:iCs/>
            <w:color w:val="5D5D5F"/>
            <w:spacing w:val="1"/>
            <w:sz w:val="28"/>
            <w:szCs w:val="28"/>
          </w:rPr>
          <w:t xml:space="preserve">      </w:t>
        </w:r>
        <w:r>
          <w:rPr>
            <w:i/>
            <w:iCs/>
            <w:color w:val="5D5D5F"/>
            <w:spacing w:val="-1"/>
            <w:sz w:val="28"/>
            <w:szCs w:val="28"/>
          </w:rPr>
          <w:t>05</w:t>
        </w:r>
      </w:hyperlink>
    </w:p>
    <w:p>
      <w:pPr>
        <w:pStyle w:val="BodyText"/>
        <w:spacing w:line="332" w:lineRule="auto"/>
      </w:pPr>
    </w:p>
    <w:p>
      <w:pPr>
        <w:pStyle w:val="BodyText"/>
        <w:spacing w:line="333" w:lineRule="auto"/>
      </w:pPr>
    </w:p>
    <w:p>
      <w:pPr>
        <w:spacing w:before="1" w:line="180" w:lineRule="exact"/>
        <w:ind w:firstLine="40"/>
      </w:pPr>
      <w:r>
        <w:rPr>
          <w:position w:val="-3"/>
        </w:rPr>
        <w:drawing>
          <wp:inline distT="0" distB="0" distL="0" distR="0">
            <wp:extent cx="3197974" cy="1143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97974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Times New Roman" w:hAnsi="Times New Roman" w:cs="Times New Roman"/>
          <w:sz w:val="28"/>
          <w:szCs w:val="28"/>
        </w:rPr>
        <w:id w:val="1273722548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8"/>
          <w:szCs w:val="28"/>
        </w:rPr>
      </w:sdtEndPr>
      <w:sdtContent>
        <w:p>
          <w:pPr>
            <w:pStyle w:val="BodyText"/>
            <w:spacing w:before="186" w:line="200" w:lineRule="auto"/>
            <w:ind w:left="39"/>
            <w:rPr>
              <w:sz w:val="28"/>
              <w:szCs w:val="28"/>
            </w:rPr>
          </w:pPr>
          <w:hyperlink w:anchor="bookmark9" w:history="1"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1"/>
                <w:sz w:val="28"/>
                <w:szCs w:val="28"/>
              </w:rPr>
              <w:t>Summary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1"/>
                <w:sz w:val="28"/>
                <w:szCs w:val="28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1"/>
                <w:sz w:val="28"/>
                <w:szCs w:val="28"/>
              </w:rPr>
              <w:t>Key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1"/>
                <w:sz w:val="28"/>
                <w:szCs w:val="28"/>
              </w:rPr>
              <w:t xml:space="preserve">Findings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2"/>
                <w:sz w:val="28"/>
                <w:szCs w:val="28"/>
              </w:rPr>
              <w:t xml:space="preserve">           </w:t>
            </w:r>
            <w:r>
              <w:rPr>
                <w:i/>
                <w:iCs/>
                <w:color w:val="5D5D5F"/>
                <w:spacing w:val="-2"/>
                <w:sz w:val="28"/>
                <w:szCs w:val="28"/>
              </w:rPr>
              <w:t>6</w:t>
            </w:r>
          </w:hyperlink>
        </w:p>
        <w:p>
          <w:pPr>
            <w:pStyle w:val="BodyText"/>
            <w:spacing w:before="125" w:line="209" w:lineRule="auto"/>
            <w:ind w:left="401"/>
            <w:rPr>
              <w:sz w:val="28"/>
              <w:szCs w:val="28"/>
            </w:rPr>
          </w:pPr>
          <w:hyperlink w:anchor="bookmark1" w:history="1">
            <w:r>
              <w:rPr>
                <w:i/>
                <w:iCs/>
                <w:color w:val="5D5D5F"/>
                <w:spacing w:val="-6"/>
                <w:w w:val="98"/>
                <w:sz w:val="28"/>
                <w:szCs w:val="28"/>
              </w:rPr>
              <w:t>Summary</w:t>
            </w:r>
            <w:r>
              <w:rPr>
                <w:i/>
                <w:iCs/>
                <w:color w:val="5D5D5F"/>
                <w:spacing w:val="-22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5D5D5F"/>
                <w:spacing w:val="-6"/>
                <w:w w:val="98"/>
                <w:sz w:val="28"/>
                <w:szCs w:val="28"/>
              </w:rPr>
              <w:t>and</w:t>
            </w:r>
            <w:r>
              <w:rPr>
                <w:i/>
                <w:iCs/>
                <w:color w:val="5D5D5F"/>
                <w:spacing w:val="-32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5D5D5F"/>
                <w:spacing w:val="-6"/>
                <w:w w:val="98"/>
                <w:sz w:val="28"/>
                <w:szCs w:val="28"/>
              </w:rPr>
              <w:t>Analysis of</w:t>
            </w:r>
            <w:r>
              <w:rPr>
                <w:i/>
                <w:iCs/>
                <w:color w:val="5D5D5F"/>
                <w:spacing w:val="-32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5D5D5F"/>
                <w:spacing w:val="-6"/>
                <w:w w:val="98"/>
                <w:sz w:val="28"/>
                <w:szCs w:val="28"/>
              </w:rPr>
              <w:t>2023</w:t>
            </w:r>
          </w:hyperlink>
        </w:p>
        <w:p>
          <w:pPr>
            <w:pStyle w:val="BodyText"/>
            <w:spacing w:line="209" w:lineRule="auto"/>
            <w:ind w:left="415"/>
            <w:rPr>
              <w:sz w:val="28"/>
              <w:szCs w:val="28"/>
            </w:rPr>
          </w:pPr>
          <w:hyperlink w:anchor="bookmark1" w:history="1">
            <w:r>
              <w:rPr>
                <w:i/>
                <w:iCs/>
                <w:color w:val="5D5D5F"/>
                <w:w w:val="90"/>
                <w:sz w:val="28"/>
                <w:szCs w:val="28"/>
              </w:rPr>
              <w:t>Key</w:t>
            </w:r>
            <w:r>
              <w:rPr>
                <w:i/>
                <w:iCs/>
                <w:color w:val="5D5D5F"/>
                <w:spacing w:val="-12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5D5D5F"/>
                <w:w w:val="90"/>
                <w:sz w:val="28"/>
                <w:szCs w:val="28"/>
              </w:rPr>
              <w:t>Findings</w:t>
            </w:r>
            <w:r>
              <w:rPr>
                <w:i/>
                <w:iCs/>
                <w:color w:val="5D5D5F"/>
                <w:spacing w:val="1"/>
                <w:sz w:val="28"/>
                <w:szCs w:val="28"/>
              </w:rPr>
              <w:t xml:space="preserve">                                       </w:t>
            </w:r>
          </w:hyperlink>
          <w:hyperlink w:anchor="bookmark10" w:history="1">
            <w:r>
              <w:rPr>
                <w:i/>
                <w:iCs/>
                <w:color w:val="5D5D5F"/>
                <w:w w:val="90"/>
                <w:sz w:val="28"/>
                <w:szCs w:val="28"/>
              </w:rPr>
              <w:t>7</w:t>
            </w:r>
          </w:hyperlink>
        </w:p>
        <w:p>
          <w:pPr>
            <w:pStyle w:val="BodyText"/>
            <w:spacing w:before="125" w:line="236" w:lineRule="auto"/>
            <w:ind w:left="413"/>
            <w:rPr>
              <w:sz w:val="28"/>
              <w:szCs w:val="28"/>
            </w:rPr>
          </w:pPr>
          <w:hyperlink w:anchor="bookmark11" w:history="1">
            <w:r>
              <w:rPr>
                <w:i/>
                <w:iCs/>
                <w:color w:val="5D5D5F"/>
                <w:spacing w:val="-10"/>
                <w:w w:val="98"/>
                <w:sz w:val="28"/>
                <w:szCs w:val="28"/>
              </w:rPr>
              <w:t>First-Time Questions</w:t>
            </w:r>
            <w:r>
              <w:rPr>
                <w:i/>
                <w:iCs/>
                <w:color w:val="5D5D5F"/>
                <w:sz w:val="28"/>
                <w:szCs w:val="28"/>
              </w:rPr>
              <w:t xml:space="preserve">                          </w:t>
            </w:r>
            <w:r>
              <w:rPr>
                <w:i/>
                <w:iCs/>
                <w:color w:val="5D5D5F"/>
                <w:spacing w:val="-10"/>
                <w:w w:val="98"/>
                <w:sz w:val="28"/>
                <w:szCs w:val="28"/>
              </w:rPr>
              <w:t>10</w:t>
            </w:r>
          </w:hyperlink>
        </w:p>
      </w:sdtContent>
    </w:sdt>
    <w:p>
      <w:pPr>
        <w:pStyle w:val="BodyText"/>
        <w:spacing w:line="350" w:lineRule="auto"/>
      </w:pPr>
    </w:p>
    <w:p>
      <w:pPr>
        <w:spacing w:before="1" w:line="180" w:lineRule="exact"/>
        <w:ind w:firstLine="40"/>
      </w:pPr>
      <w:r>
        <w:rPr>
          <w:position w:val="-3"/>
        </w:rPr>
        <w:drawing>
          <wp:inline distT="0" distB="0" distL="0" distR="0">
            <wp:extent cx="3197974" cy="1143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7974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Times New Roman" w:hAnsi="Times New Roman" w:cs="Times New Roman"/>
          <w:sz w:val="28"/>
          <w:szCs w:val="28"/>
        </w:rPr>
        <w:id w:val="561054979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8"/>
          <w:szCs w:val="28"/>
        </w:rPr>
      </w:sdtEndPr>
      <w:sdtContent>
        <w:p>
          <w:pPr>
            <w:spacing w:before="186" w:line="201" w:lineRule="auto"/>
            <w:ind w:left="30"/>
            <w:rPr>
              <w:rFonts w:ascii="Times New Roman" w:eastAsia="Times New Roman" w:hAnsi="Times New Roman" w:cs="Times New Roman"/>
              <w:sz w:val="28"/>
              <w:szCs w:val="28"/>
            </w:rPr>
          </w:pPr>
          <w:hyperlink w:anchor="bookmark2" w:history="1"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>Word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2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>About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>Supply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>Chain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>Data</w:t>
            </w:r>
          </w:hyperlink>
        </w:p>
        <w:p>
          <w:pPr>
            <w:pStyle w:val="BodyText"/>
            <w:spacing w:before="21" w:line="198" w:lineRule="auto"/>
            <w:ind w:left="49"/>
            <w:rPr>
              <w:sz w:val="28"/>
              <w:szCs w:val="28"/>
            </w:rPr>
          </w:pPr>
          <w:hyperlink w:anchor="bookmark2" w:history="1"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-4"/>
                <w:sz w:val="28"/>
                <w:szCs w:val="28"/>
              </w:rPr>
              <w:t>Breaches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pacing w:val="1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D5D5F"/>
                <w:sz w:val="28"/>
                <w:szCs w:val="28"/>
              </w:rPr>
              <w:t xml:space="preserve">   </w:t>
            </w:r>
          </w:hyperlink>
          <w:hyperlink w:anchor="bookmark12" w:history="1">
            <w:r>
              <w:rPr>
                <w:i/>
                <w:iCs/>
                <w:color w:val="5D5D5F"/>
                <w:spacing w:val="-4"/>
                <w:sz w:val="28"/>
                <w:szCs w:val="28"/>
              </w:rPr>
              <w:t>11</w:t>
            </w:r>
          </w:hyperlink>
        </w:p>
      </w:sdtContent>
    </w:sdt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  <w:sectPr>
          <w:footerReference w:type="default" r:id="rId22"/>
          <w:pgSz w:w="12240" w:h="15840"/>
          <w:pgMar w:top="638" w:right="180" w:bottom="272" w:left="680" w:header="0" w:footer="0" w:gutter="0"/>
          <w:pgNumType w:start="5"/>
          <w:cols w:space="708"/>
        </w:sectPr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before="47" w:line="183" w:lineRule="auto"/>
        <w:ind w:left="2423"/>
        <w:rPr>
          <w:sz w:val="16"/>
          <w:szCs w:val="16"/>
        </w:rPr>
      </w:pPr>
      <w:r>
        <w:rPr>
          <w:color w:val="949EB2"/>
          <w:spacing w:val="7"/>
          <w:sz w:val="16"/>
          <w:szCs w:val="16"/>
        </w:rPr>
        <w:t>©</w:t>
      </w:r>
      <w:r>
        <w:rPr>
          <w:color w:val="949EB2"/>
          <w:spacing w:val="35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IDENTITY</w:t>
      </w:r>
      <w:r>
        <w:rPr>
          <w:color w:val="949EB2"/>
          <w:spacing w:val="21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THEFT</w:t>
      </w:r>
      <w:r>
        <w:rPr>
          <w:color w:val="949EB2"/>
          <w:spacing w:val="34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RESOURCE</w:t>
      </w:r>
      <w:r>
        <w:rPr>
          <w:color w:val="949EB2"/>
          <w:spacing w:val="25"/>
          <w:w w:val="101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CENTER</w:t>
      </w:r>
      <w:r>
        <w:rPr>
          <w:color w:val="949EB2"/>
          <w:spacing w:val="26"/>
          <w:w w:val="102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2023</w:t>
      </w:r>
      <w:r>
        <w:rPr>
          <w:color w:val="949EB2"/>
          <w:spacing w:val="19"/>
          <w:w w:val="101"/>
          <w:sz w:val="16"/>
          <w:szCs w:val="16"/>
        </w:rPr>
        <w:t xml:space="preserve">  </w:t>
      </w:r>
      <w:r>
        <w:rPr>
          <w:color w:val="949EB2"/>
          <w:spacing w:val="7"/>
          <w:sz w:val="16"/>
          <w:szCs w:val="16"/>
        </w:rPr>
        <w:t>|</w:t>
      </w:r>
      <w:r>
        <w:rPr>
          <w:color w:val="949EB2"/>
          <w:spacing w:val="19"/>
          <w:sz w:val="16"/>
          <w:szCs w:val="16"/>
        </w:rPr>
        <w:t xml:space="preserve">  </w:t>
      </w:r>
      <w:r>
        <w:rPr>
          <w:color w:val="949EB2"/>
          <w:spacing w:val="6"/>
          <w:sz w:val="16"/>
          <w:szCs w:val="16"/>
        </w:rPr>
        <w:t>IDTHEFTCENTER.</w:t>
      </w:r>
      <w:r>
        <w:rPr>
          <w:color w:val="949EB2"/>
          <w:spacing w:val="-26"/>
          <w:sz w:val="16"/>
          <w:szCs w:val="16"/>
        </w:rPr>
        <w:t xml:space="preserve"> </w:t>
      </w:r>
      <w:r>
        <w:rPr>
          <w:color w:val="949EB2"/>
          <w:spacing w:val="6"/>
          <w:sz w:val="16"/>
          <w:szCs w:val="16"/>
        </w:rPr>
        <w:t>ORG</w:t>
      </w:r>
    </w:p>
    <w:p>
      <w:pPr>
        <w:spacing w:line="183" w:lineRule="auto"/>
        <w:rPr>
          <w:sz w:val="16"/>
          <w:szCs w:val="16"/>
        </w:rPr>
        <w:sectPr>
          <w:footerReference w:type="default" r:id="rId23"/>
          <w:type w:val="nextPage"/>
          <w:pgSz w:w="12240" w:h="15840"/>
          <w:pgMar w:top="638" w:right="180" w:bottom="272" w:left="680" w:header="0" w:footer="0" w:gutter="0"/>
          <w:pgNumType w:start="6"/>
          <w:cols w:space="708"/>
          <w:titlePg w:val="0"/>
        </w:sectPr>
      </w:pPr>
    </w:p>
    <w:p>
      <w:pPr>
        <w:spacing w:line="720" w:lineRule="exact"/>
      </w:pPr>
      <w:r>
        <mc:AlternateContent>
          <mc:Choice Requires="wps">
            <w:drawing>
              <wp:anchor distT="0" distB="0" distL="0" distR="0" simplePos="0" relativeHeight="251664384" behindDoc="1" locked="0" layoutInCell="0" allowOverlap="1">
                <wp:simplePos x="0" y="0"/>
                <wp:positionH relativeFrom="page">
                  <wp:posOffset>7637212</wp:posOffset>
                </wp:positionH>
                <wp:positionV relativeFrom="page">
                  <wp:posOffset>9749052</wp:posOffset>
                </wp:positionV>
                <wp:extent cx="20954" cy="131445"/>
                <wp:effectExtent l="0" t="0" r="0" b="0"/>
                <wp:wrapNone/>
                <wp:docPr id="26" name="Rect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7637212" y="9749052"/>
                          <a:ext cx="20954" cy="131445"/>
                        </a:xfrm>
                        <a:prstGeom prst="rect">
                          <a:avLst/>
                        </a:prstGeom>
                        <a:solidFill>
                          <a:srgbClr val="5D5D5F">
                            <a:alpha val="10196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6" o:spid="_x0000_s1032" style="width:1.65pt;height:10.35pt;margin-top:767.64pt;margin-left:601.36pt;mso-position-horizontal-relative:page;mso-position-vertical-relative:page;mso-wrap-distance-bottom:0;mso-wrap-distance-left:0;mso-wrap-distance-right:0;mso-wrap-distance-top:0;position:absolute;v-text-anchor:top;z-index:-251653120" o:allowincell="f" fillcolor="#5d5d5f" stroked="f">
                <v:fill opacity="6682f"/>
              </v:rect>
            </w:pict>
          </mc:Fallback>
        </mc:AlternateContent>
      </w:r>
      <w:r>
        <w:pict>
          <v:group id="_x0000_s1033" style="width:16.05pt;height:20.55pt;margin-top:764.5pt;margin-left:585.62pt;mso-position-horizontal-relative:page;mso-position-vertical-relative:page;position:absolute;z-index:251666432" coordorigin="0,0" coordsize="320,410" o:allowincell="f" filled="f" stroked="f">
            <v:shape id="_x0000_s1034" type="#_x0000_t75" style="width:320;height:407;position:absolute" filled="f" stroked="f">
              <v:imagedata r:id="rId11" o:title=""/>
            </v:shape>
            <v:shape id="_x0000_s1035" type="#_x0000_t75" style="width:160;height:213;left:159;position:absolute;top:196" filled="f" stroked="f">
              <v:imagedata r:id="rId12" o:title=""/>
            </v:shape>
            <v:shape id="_x0000_s1036" type="#_x0000_t75" style="width:177;height:276;left:33;position:absolute;top:120" filled="f" stroked="f">
              <v:imagedata r:id="rId13" o:title=""/>
            </v:shape>
            <v:shape id="_x0000_s1037" type="#_x0000_t202" style="width:128;height:310;left:106;position:absolute;top:116" filled="f" stroked="f">
              <o:lock v:ext="edit" aspectratio="f"/>
              <v:textbox inset="0,0,0,0">
                <w:txbxContent>
                  <w:p>
                    <w:pPr>
                      <w:spacing w:before="19" w:line="201" w:lineRule="auto"/>
                      <w:ind w:left="20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02B5C"/>
                        <w:spacing w:val="7"/>
                        <w:sz w:val="16"/>
                        <w:szCs w:val="16"/>
                      </w:rPr>
                      <w:t>2</w:t>
                    </w:r>
                  </w:p>
                  <w:p>
                    <w:pPr>
                      <w:spacing w:before="75" w:line="40" w:lineRule="exact"/>
                      <w:ind w:left="22"/>
                    </w:pPr>
                    <w:r>
                      <w:rPr>
                        <w:position w:val="-1"/>
                      </w:rPr>
                      <w:drawing>
                        <wp:inline distT="0" distB="0" distL="0" distR="0">
                          <wp:extent cx="20675" cy="25261"/>
                          <wp:effectExtent l="0" t="0" r="0" b="0"/>
                          <wp:docPr id="28" name="IM 2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" name="IM 2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675" cy="2526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8" type="#_x0000_t75" style="width:45;height:60;left:75;position:absolute;top:323" filled="f" stroked="f">
              <v:imagedata r:id="rId15" o:title=""/>
            </v:shape>
          </v:group>
        </w:pict>
      </w:r>
      <w:r>
        <w:drawing>
          <wp:anchor distT="0" distB="0" distL="0" distR="0" simplePos="0" relativeHeight="251665408" behindDoc="1" locked="0" layoutInCell="0" allowOverlap="1">
            <wp:simplePos x="0" y="0"/>
            <wp:positionH relativeFrom="page">
              <wp:posOffset>7428801</wp:posOffset>
            </wp:positionH>
            <wp:positionV relativeFrom="page">
              <wp:posOffset>9689970</wp:posOffset>
            </wp:positionV>
            <wp:extent cx="197522" cy="181476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7522" cy="181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4"/>
        </w:rPr>
        <w:pict>
          <v:group id="_x0000_i1039" style="width:8in;height:36pt;mso-position-horizontal-relative:char;mso-position-vertical-relative:line" coordorigin="0,0" coordsize="11520,720" filled="f" stroked="f">
            <v:shape id="_x0000_s1040" type="#_x0000_t75" style="width:11520;height:720;position:absolute" filled="f" stroked="f">
              <v:imagedata r:id="rId24" o:title=""/>
            </v:shape>
            <v:shape id="_x0000_s1041" type="#_x0000_t202" style="width:11560;height:76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2" w:line="196" w:lineRule="auto"/>
                      <w:ind w:left="757"/>
                      <w:rPr>
                        <w:rFonts w:ascii="Times New Roman" w:eastAsia="Times New Roman" w:hAnsi="Times New Roman" w:cs="Times New Roman"/>
                        <w:sz w:val="48"/>
                        <w:szCs w:val="48"/>
                      </w:rPr>
                    </w:pPr>
                    <w:bookmarkStart w:id="0" w:name="bookmark3"/>
                    <w:bookmarkEnd w:id="0"/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color w:val="FFFFFF"/>
                        <w:spacing w:val="-11"/>
                        <w:sz w:val="48"/>
                        <w:szCs w:val="48"/>
                      </w:rPr>
                      <w:t>CEO Letter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89"/>
      </w:pPr>
    </w:p>
    <w:p>
      <w:pPr>
        <w:spacing w:before="88"/>
      </w:pPr>
    </w:p>
    <w:p>
      <w:pPr>
        <w:sectPr>
          <w:footerReference w:type="default" r:id="rId25"/>
          <w:pgSz w:w="12240" w:h="15840"/>
          <w:pgMar w:top="720" w:right="180" w:bottom="272" w:left="0" w:header="0" w:footer="0" w:gutter="0"/>
          <w:pgNumType w:start="7"/>
          <w:cols w:num="1" w:space="708" w:equalWidth="0">
            <w:col w:w="12060" w:space="0"/>
          </w:cols>
        </w:sectPr>
      </w:pPr>
    </w:p>
    <w:p>
      <w:pPr>
        <w:spacing w:before="80" w:line="243" w:lineRule="auto"/>
        <w:ind w:left="727" w:right="1120" w:firstLine="5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Once</w:t>
      </w:r>
      <w:r>
        <w:rPr>
          <w:rFonts w:ascii="Times New Roman" w:eastAsia="Times New Roman" w:hAnsi="Times New Roman" w:cs="Times New Roman"/>
          <w:b/>
          <w:bCs/>
          <w:color w:val="202B5C"/>
          <w:spacing w:val="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upon</w:t>
      </w:r>
      <w:r>
        <w:rPr>
          <w:rFonts w:ascii="Times New Roman" w:eastAsia="Times New Roman" w:hAnsi="Times New Roman" w:cs="Times New Roman"/>
          <w:b/>
          <w:bCs/>
          <w:color w:val="202B5C"/>
          <w:spacing w:val="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202B5C"/>
          <w:spacing w:val="-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time</w:t>
      </w:r>
      <w:r>
        <w:rPr>
          <w:rFonts w:ascii="Times New Roman" w:eastAsia="Times New Roman" w:hAnsi="Times New Roman" w:cs="Times New Roman"/>
          <w:b/>
          <w:bCs/>
          <w:color w:val="202B5C"/>
          <w:spacing w:val="21"/>
          <w:sz w:val="36"/>
          <w:szCs w:val="36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it</w:t>
      </w:r>
      <w:r>
        <w:rPr>
          <w:rFonts w:ascii="Times New Roman" w:eastAsia="Times New Roman" w:hAnsi="Times New Roman" w:cs="Times New Roman"/>
          <w:b/>
          <w:bCs/>
          <w:color w:val="202B5C"/>
          <w:spacing w:val="-2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was</w:t>
      </w:r>
      <w:r>
        <w:rPr>
          <w:rFonts w:ascii="Times New Roman" w:eastAsia="Times New Roman" w:hAnsi="Times New Roman" w:cs="Times New Roman"/>
          <w:b/>
          <w:bCs/>
          <w:color w:val="202B5C"/>
          <w:spacing w:val="-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 xml:space="preserve">true </w:t>
      </w:r>
      <w:r>
        <w:rPr>
          <w:rFonts w:ascii="Times New Roman" w:eastAsia="Times New Roman" w:hAnsi="Times New Roman" w:cs="Times New Roman"/>
          <w:b/>
          <w:bCs/>
          <w:color w:val="202B5C"/>
          <w:spacing w:val="5"/>
          <w:sz w:val="36"/>
          <w:szCs w:val="36"/>
        </w:rPr>
        <w:t>that</w:t>
      </w:r>
      <w:r>
        <w:rPr>
          <w:rFonts w:ascii="Times New Roman" w:eastAsia="Times New Roman" w:hAnsi="Times New Roman" w:cs="Times New Roman"/>
          <w:b/>
          <w:bCs/>
          <w:color w:val="202B5C"/>
          <w:spacing w:val="-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5"/>
          <w:sz w:val="36"/>
          <w:szCs w:val="36"/>
        </w:rPr>
        <w:t>small businesses</w:t>
      </w:r>
      <w:r>
        <w:rPr>
          <w:rFonts w:ascii="Times New Roman" w:eastAsia="Times New Roman" w:hAnsi="Times New Roman" w:cs="Times New Roman"/>
          <w:b/>
          <w:bCs/>
          <w:color w:val="202B5C"/>
          <w:spacing w:val="-1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5"/>
          <w:sz w:val="36"/>
          <w:szCs w:val="36"/>
        </w:rPr>
        <w:t>and</w:t>
      </w:r>
    </w:p>
    <w:p>
      <w:pPr>
        <w:spacing w:before="25" w:line="222" w:lineRule="auto"/>
        <w:ind w:left="727" w:right="644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02B5C"/>
          <w:spacing w:val="4"/>
          <w:sz w:val="36"/>
          <w:szCs w:val="36"/>
        </w:rPr>
        <w:t>solopreneurs</w:t>
      </w:r>
      <w:r>
        <w:rPr>
          <w:rFonts w:ascii="Times New Roman" w:eastAsia="Times New Roman" w:hAnsi="Times New Roman" w:cs="Times New Roman"/>
          <w:b/>
          <w:bCs/>
          <w:color w:val="202B5C"/>
          <w:spacing w:val="-19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4"/>
          <w:sz w:val="36"/>
          <w:szCs w:val="36"/>
        </w:rPr>
        <w:t>were not</w:t>
      </w:r>
      <w:r>
        <w:rPr>
          <w:rFonts w:ascii="Times New Roman" w:eastAsia="Times New Roman" w:hAnsi="Times New Roman" w:cs="Times New Roman"/>
          <w:b/>
          <w:bCs/>
          <w:color w:val="202B5C"/>
          <w:spacing w:val="-19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4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202B5C"/>
          <w:spacing w:val="-29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4"/>
          <w:sz w:val="36"/>
          <w:szCs w:val="36"/>
        </w:rPr>
        <w:t>favorite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3"/>
          <w:sz w:val="36"/>
          <w:szCs w:val="36"/>
        </w:rPr>
        <w:t>target</w:t>
      </w:r>
      <w:r>
        <w:rPr>
          <w:rFonts w:ascii="Times New Roman" w:eastAsia="Times New Roman" w:hAnsi="Times New Roman" w:cs="Times New Roman"/>
          <w:b/>
          <w:bCs/>
          <w:color w:val="202B5C"/>
          <w:spacing w:val="-2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3"/>
          <w:sz w:val="36"/>
          <w:szCs w:val="36"/>
        </w:rPr>
        <w:t>for</w:t>
      </w:r>
      <w:r>
        <w:rPr>
          <w:rFonts w:ascii="Times New Roman" w:eastAsia="Times New Roman" w:hAnsi="Times New Roman" w:cs="Times New Roman"/>
          <w:b/>
          <w:bCs/>
          <w:color w:val="202B5C"/>
          <w:spacing w:val="-1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3"/>
          <w:sz w:val="36"/>
          <w:szCs w:val="36"/>
        </w:rPr>
        <w:t>cybercrimi</w:t>
      </w:r>
      <w:r>
        <w:rPr>
          <w:rFonts w:ascii="Times New Roman" w:eastAsia="Times New Roman" w:hAnsi="Times New Roman" w:cs="Times New Roman"/>
          <w:b/>
          <w:bCs/>
          <w:color w:val="202B5C"/>
          <w:spacing w:val="2"/>
          <w:sz w:val="36"/>
          <w:szCs w:val="36"/>
        </w:rPr>
        <w:t>nals.</w:t>
      </w:r>
    </w:p>
    <w:p>
      <w:pPr>
        <w:spacing w:before="99" w:line="193" w:lineRule="auto"/>
        <w:ind w:left="721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02B5C"/>
          <w:spacing w:val="11"/>
          <w:sz w:val="36"/>
          <w:szCs w:val="36"/>
        </w:rPr>
        <w:t>Attackers</w:t>
      </w:r>
      <w:r>
        <w:rPr>
          <w:rFonts w:ascii="Times New Roman" w:eastAsia="Times New Roman" w:hAnsi="Times New Roman" w:cs="Times New Roman"/>
          <w:b/>
          <w:bCs/>
          <w:color w:val="202B5C"/>
          <w:spacing w:val="-1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11"/>
          <w:sz w:val="36"/>
          <w:szCs w:val="36"/>
        </w:rPr>
        <w:t>tended</w:t>
      </w:r>
      <w:r>
        <w:rPr>
          <w:rFonts w:ascii="Times New Roman" w:eastAsia="Times New Roman" w:hAnsi="Times New Roman" w:cs="Times New Roman"/>
          <w:b/>
          <w:bCs/>
          <w:color w:val="202B5C"/>
          <w:spacing w:val="-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11"/>
          <w:sz w:val="36"/>
          <w:szCs w:val="36"/>
        </w:rPr>
        <w:t>togo</w:t>
      </w:r>
      <w:r>
        <w:rPr>
          <w:rFonts w:ascii="Times New Roman" w:eastAsia="Times New Roman" w:hAnsi="Times New Roman" w:cs="Times New Roman"/>
          <w:b/>
          <w:bCs/>
          <w:color w:val="202B5C"/>
          <w:spacing w:val="-24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11"/>
          <w:sz w:val="36"/>
          <w:szCs w:val="36"/>
        </w:rPr>
        <w:t>for</w:t>
      </w:r>
    </w:p>
    <w:p>
      <w:pPr>
        <w:spacing w:before="102" w:line="247" w:lineRule="auto"/>
        <w:ind w:left="721" w:right="781" w:firstLine="25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larger,</w:t>
      </w:r>
      <w:r>
        <w:rPr>
          <w:rFonts w:ascii="Times New Roman" w:eastAsia="Times New Roman" w:hAnsi="Times New Roman" w:cs="Times New Roman"/>
          <w:b/>
          <w:bCs/>
          <w:color w:val="202B5C"/>
          <w:spacing w:val="-1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data-rich</w:t>
      </w:r>
      <w:r>
        <w:rPr>
          <w:rFonts w:ascii="Times New Roman" w:eastAsia="Times New Roman" w:hAnsi="Times New Roman" w:cs="Times New Roman"/>
          <w:b/>
          <w:bCs/>
          <w:color w:val="202B5C"/>
          <w:spacing w:val="-1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 xml:space="preserve">organizations   </w:t>
      </w:r>
      <w:r>
        <w:rPr>
          <w:rFonts w:ascii="Times New Roman" w:eastAsia="Times New Roman" w:hAnsi="Times New Roman" w:cs="Times New Roman"/>
          <w:b/>
          <w:bCs/>
          <w:color w:val="202B5C"/>
          <w:spacing w:val="5"/>
          <w:sz w:val="36"/>
          <w:szCs w:val="36"/>
        </w:rPr>
        <w:t>with lots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5"/>
          <w:sz w:val="36"/>
          <w:szCs w:val="36"/>
        </w:rPr>
        <w:t>of</w:t>
      </w:r>
      <w:r>
        <w:rPr>
          <w:rFonts w:ascii="Times New Roman" w:eastAsia="Times New Roman" w:hAnsi="Times New Roman" w:cs="Times New Roman"/>
          <w:b/>
          <w:bCs/>
          <w:color w:val="202B5C"/>
          <w:spacing w:val="-1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5"/>
          <w:sz w:val="36"/>
          <w:szCs w:val="36"/>
        </w:rPr>
        <w:t>cash</w:t>
      </w:r>
      <w:r>
        <w:rPr>
          <w:rFonts w:ascii="Times New Roman" w:eastAsia="Times New Roman" w:hAnsi="Times New Roman" w:cs="Times New Roman"/>
          <w:b/>
          <w:bCs/>
          <w:color w:val="202B5C"/>
          <w:spacing w:val="-1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5"/>
          <w:sz w:val="36"/>
          <w:szCs w:val="36"/>
        </w:rPr>
        <w:t>and</w:t>
      </w:r>
      <w:r>
        <w:rPr>
          <w:rFonts w:ascii="Times New Roman" w:eastAsia="Times New Roman" w:hAnsi="Times New Roman" w:cs="Times New Roman"/>
          <w:b/>
          <w:bCs/>
          <w:color w:val="202B5C"/>
          <w:spacing w:val="-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5"/>
          <w:sz w:val="36"/>
          <w:szCs w:val="36"/>
        </w:rPr>
        <w:t>thousands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9"/>
          <w:sz w:val="36"/>
          <w:szCs w:val="36"/>
        </w:rPr>
        <w:t>of</w:t>
      </w:r>
      <w:r>
        <w:rPr>
          <w:rFonts w:ascii="Times New Roman" w:eastAsia="Times New Roman" w:hAnsi="Times New Roman" w:cs="Times New Roman"/>
          <w:b/>
          <w:bCs/>
          <w:color w:val="202B5C"/>
          <w:spacing w:val="-1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9"/>
          <w:sz w:val="36"/>
          <w:szCs w:val="36"/>
        </w:rPr>
        <w:t>employees,</w:t>
      </w:r>
      <w:r>
        <w:rPr>
          <w:rFonts w:ascii="Times New Roman" w:eastAsia="Times New Roman" w:hAnsi="Times New Roman" w:cs="Times New Roman"/>
          <w:b/>
          <w:bCs/>
          <w:color w:val="202B5C"/>
          <w:spacing w:val="-2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9"/>
          <w:sz w:val="36"/>
          <w:szCs w:val="36"/>
        </w:rPr>
        <w:t>where</w:t>
      </w:r>
      <w:r>
        <w:rPr>
          <w:rFonts w:ascii="Times New Roman" w:eastAsia="Times New Roman" w:hAnsi="Times New Roman" w:cs="Times New Roman"/>
          <w:b/>
          <w:bCs/>
          <w:color w:val="202B5C"/>
          <w:spacing w:val="-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9"/>
          <w:sz w:val="36"/>
          <w:szCs w:val="36"/>
        </w:rPr>
        <w:t>the l</w:t>
      </w:r>
      <w:r>
        <w:rPr>
          <w:rFonts w:ascii="Times New Roman" w:eastAsia="Times New Roman" w:hAnsi="Times New Roman" w:cs="Times New Roman"/>
          <w:b/>
          <w:bCs/>
          <w:color w:val="202B5C"/>
          <w:spacing w:val="8"/>
          <w:sz w:val="36"/>
          <w:szCs w:val="36"/>
        </w:rPr>
        <w:t>aw</w:t>
      </w:r>
      <w:r>
        <w:rPr>
          <w:rFonts w:ascii="Times New Roman" w:eastAsia="Times New Roman" w:hAnsi="Times New Roman" w:cs="Times New Roman"/>
          <w:b/>
          <w:bCs/>
          <w:color w:val="202B5C"/>
          <w:spacing w:val="-1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8"/>
          <w:sz w:val="36"/>
          <w:szCs w:val="36"/>
        </w:rPr>
        <w:t>of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7"/>
          <w:sz w:val="36"/>
          <w:szCs w:val="36"/>
        </w:rPr>
        <w:t>averages meant it</w:t>
      </w:r>
      <w:r>
        <w:rPr>
          <w:rFonts w:ascii="Times New Roman" w:eastAsia="Times New Roman" w:hAnsi="Times New Roman" w:cs="Times New Roman"/>
          <w:b/>
          <w:bCs/>
          <w:color w:val="202B5C"/>
          <w:spacing w:val="-2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7"/>
          <w:sz w:val="36"/>
          <w:szCs w:val="36"/>
        </w:rPr>
        <w:t>was</w:t>
      </w:r>
      <w:r>
        <w:rPr>
          <w:rFonts w:ascii="Times New Roman" w:eastAsia="Times New Roman" w:hAnsi="Times New Roman" w:cs="Times New Roman"/>
          <w:b/>
          <w:bCs/>
          <w:color w:val="202B5C"/>
          <w:spacing w:val="-1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7"/>
          <w:sz w:val="36"/>
          <w:szCs w:val="36"/>
        </w:rPr>
        <w:t>ea</w:t>
      </w:r>
      <w:r>
        <w:rPr>
          <w:rFonts w:ascii="Times New Roman" w:eastAsia="Times New Roman" w:hAnsi="Times New Roman" w:cs="Times New Roman"/>
          <w:b/>
          <w:bCs/>
          <w:color w:val="202B5C"/>
          <w:spacing w:val="6"/>
          <w:sz w:val="36"/>
          <w:szCs w:val="36"/>
        </w:rPr>
        <w:t>sier</w:t>
      </w:r>
      <w:r>
        <w:rPr>
          <w:rFonts w:ascii="Times New Roman" w:eastAsia="Times New Roman" w:hAnsi="Times New Roman" w:cs="Times New Roman"/>
          <w:b/>
          <w:bCs/>
          <w:color w:val="202B5C"/>
          <w:spacing w:val="-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6"/>
          <w:sz w:val="36"/>
          <w:szCs w:val="36"/>
        </w:rPr>
        <w:t>to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6"/>
          <w:sz w:val="36"/>
          <w:szCs w:val="36"/>
        </w:rPr>
        <w:t>find</w:t>
      </w:r>
      <w:r>
        <w:rPr>
          <w:rFonts w:ascii="Times New Roman" w:eastAsia="Times New Roman" w:hAnsi="Times New Roman" w:cs="Times New Roman"/>
          <w:b/>
          <w:bCs/>
          <w:color w:val="202B5C"/>
          <w:spacing w:val="-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6"/>
          <w:sz w:val="36"/>
          <w:szCs w:val="36"/>
        </w:rPr>
        <w:t>someone</w:t>
      </w:r>
      <w:r>
        <w:rPr>
          <w:rFonts w:ascii="Times New Roman" w:eastAsia="Times New Roman" w:hAnsi="Times New Roman" w:cs="Times New Roman"/>
          <w:b/>
          <w:bCs/>
          <w:color w:val="202B5C"/>
          <w:spacing w:val="-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6"/>
          <w:sz w:val="36"/>
          <w:szCs w:val="36"/>
        </w:rPr>
        <w:t>to</w:t>
      </w:r>
      <w:r>
        <w:rPr>
          <w:rFonts w:ascii="Times New Roman" w:eastAsia="Times New Roman" w:hAnsi="Times New Roman" w:cs="Times New Roman"/>
          <w:b/>
          <w:bCs/>
          <w:color w:val="202B5C"/>
          <w:spacing w:val="-2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6"/>
          <w:sz w:val="36"/>
          <w:szCs w:val="36"/>
        </w:rPr>
        <w:t>fall</w:t>
      </w:r>
      <w:r>
        <w:rPr>
          <w:rFonts w:ascii="Times New Roman" w:eastAsia="Times New Roman" w:hAnsi="Times New Roman" w:cs="Times New Roman"/>
          <w:b/>
          <w:bCs/>
          <w:color w:val="202B5C"/>
          <w:spacing w:val="-24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6"/>
          <w:sz w:val="36"/>
          <w:szCs w:val="36"/>
        </w:rPr>
        <w:t>for</w:t>
      </w:r>
      <w:r>
        <w:rPr>
          <w:rFonts w:ascii="Times New Roman" w:eastAsia="Times New Roman" w:hAnsi="Times New Roman" w:cs="Times New Roman"/>
          <w:b/>
          <w:bCs/>
          <w:color w:val="202B5C"/>
          <w:spacing w:val="-1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pacing w:val="6"/>
          <w:sz w:val="36"/>
          <w:szCs w:val="36"/>
        </w:rPr>
        <w:t>a</w:t>
      </w:r>
    </w:p>
    <w:p>
      <w:pPr>
        <w:spacing w:before="26" w:line="193" w:lineRule="auto"/>
        <w:ind w:left="743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phishing</w:t>
      </w:r>
      <w:r>
        <w:rPr>
          <w:rFonts w:ascii="Times New Roman" w:eastAsia="Times New Roman" w:hAnsi="Times New Roman" w:cs="Times New Roman"/>
          <w:b/>
          <w:bCs/>
          <w:color w:val="202B5C"/>
          <w:spacing w:val="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02B5C"/>
          <w:sz w:val="36"/>
          <w:szCs w:val="36"/>
        </w:rPr>
        <w:t>attack</w:t>
      </w:r>
      <w:r>
        <w:rPr>
          <w:rFonts w:ascii="Times New Roman" w:eastAsia="Times New Roman" w:hAnsi="Times New Roman" w:cs="Times New Roman"/>
          <w:b/>
          <w:bCs/>
          <w:color w:val="202B5C"/>
          <w:spacing w:val="2"/>
          <w:sz w:val="36"/>
          <w:szCs w:val="36"/>
        </w:rPr>
        <w:t>.</w:t>
      </w:r>
    </w:p>
    <w:p>
      <w:pPr>
        <w:pStyle w:val="BodyText"/>
        <w:spacing w:line="338" w:lineRule="auto"/>
      </w:pPr>
    </w:p>
    <w:p>
      <w:pPr>
        <w:pStyle w:val="BodyText"/>
        <w:spacing w:line="338" w:lineRule="auto"/>
      </w:pPr>
    </w:p>
    <w:p>
      <w:pPr>
        <w:spacing w:before="1" w:line="40" w:lineRule="exact"/>
        <w:ind w:firstLine="720"/>
      </w:pPr>
      <w:r>
        <w:pict>
          <v:shape id="_x0000_i1042" style="width:252pt;height:2pt;mso-position-horizontal-relative:char;mso-position-vertical-relative:line" coordorigin="0,0" coordsize="5040,40" path="m,20l5040,20e" filled="f" strokecolor="#c8d2e2" strokeweight="2pt">
            <v:stroke joinstyle="miter"/>
            <w10:wrap type="none"/>
          </v:shape>
        </w:pict>
      </w:r>
    </w:p>
    <w:p>
      <w:pPr>
        <w:pStyle w:val="BodyText"/>
        <w:spacing w:line="337" w:lineRule="auto"/>
      </w:pPr>
    </w:p>
    <w:p>
      <w:pPr>
        <w:pStyle w:val="BodyText"/>
        <w:spacing w:line="337" w:lineRule="auto"/>
      </w:pPr>
    </w:p>
    <w:p>
      <w:pPr>
        <w:pStyle w:val="BodyText"/>
        <w:spacing w:before="69" w:line="234" w:lineRule="auto"/>
        <w:ind w:left="724" w:right="761" w:hanging="1"/>
        <w:rPr>
          <w:sz w:val="24"/>
          <w:szCs w:val="24"/>
        </w:rPr>
      </w:pPr>
      <w:r>
        <w:rPr>
          <w:color w:val="5D5D5F"/>
          <w:spacing w:val="-3"/>
          <w:sz w:val="24"/>
          <w:szCs w:val="24"/>
        </w:rPr>
        <w:t>That hasn’t been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true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sin</w:t>
      </w:r>
      <w:r>
        <w:rPr>
          <w:color w:val="5D5D5F"/>
          <w:spacing w:val="-4"/>
          <w:sz w:val="24"/>
          <w:szCs w:val="24"/>
        </w:rPr>
        <w:t>ce at least 2020, and</w:t>
      </w:r>
      <w:r>
        <w:rPr>
          <w:color w:val="5D5D5F"/>
          <w:sz w:val="24"/>
          <w:szCs w:val="24"/>
        </w:rPr>
        <w:t xml:space="preserve">    </w:t>
      </w:r>
      <w:r>
        <w:rPr>
          <w:color w:val="5D5D5F"/>
          <w:spacing w:val="-2"/>
          <w:sz w:val="24"/>
          <w:szCs w:val="24"/>
        </w:rPr>
        <w:t>the past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year has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 xml:space="preserve">seen a </w:t>
      </w:r>
      <w:r>
        <w:rPr>
          <w:color w:val="5D5D5F"/>
          <w:spacing w:val="-3"/>
          <w:sz w:val="24"/>
          <w:szCs w:val="24"/>
        </w:rPr>
        <w:t>big</w:t>
      </w:r>
      <w:r>
        <w:rPr>
          <w:color w:val="5D5D5F"/>
          <w:spacing w:val="-26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jumpin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the number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of attacks</w:t>
      </w:r>
      <w:r>
        <w:rPr>
          <w:color w:val="5D5D5F"/>
          <w:spacing w:val="-16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targeting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small businesses. In our</w:t>
      </w:r>
    </w:p>
    <w:p>
      <w:pPr>
        <w:pStyle w:val="BodyText"/>
        <w:spacing w:before="49" w:line="211" w:lineRule="auto"/>
        <w:ind w:left="725"/>
        <w:rPr>
          <w:sz w:val="24"/>
          <w:szCs w:val="24"/>
        </w:rPr>
      </w:pPr>
      <w:r>
        <w:rPr>
          <w:color w:val="5D5D5F"/>
          <w:spacing w:val="-9"/>
          <w:sz w:val="24"/>
          <w:szCs w:val="24"/>
        </w:rPr>
        <w:t xml:space="preserve">third annual </w:t>
      </w:r>
      <w:r>
        <w:rPr>
          <w:i/>
          <w:iCs/>
          <w:color w:val="5D5D5F"/>
          <w:spacing w:val="-9"/>
          <w:sz w:val="24"/>
          <w:szCs w:val="24"/>
        </w:rPr>
        <w:t>ITRC Business Impact Report</w:t>
      </w:r>
      <w:r>
        <w:rPr>
          <w:color w:val="5D5D5F"/>
          <w:spacing w:val="-9"/>
          <w:sz w:val="24"/>
          <w:szCs w:val="24"/>
        </w:rPr>
        <w:t>,</w:t>
      </w:r>
    </w:p>
    <w:p>
      <w:pPr>
        <w:pStyle w:val="BodyText"/>
        <w:spacing w:before="55" w:line="225" w:lineRule="auto"/>
        <w:ind w:left="727" w:right="772" w:firstLine="5"/>
        <w:rPr>
          <w:sz w:val="24"/>
          <w:szCs w:val="24"/>
        </w:rPr>
      </w:pPr>
      <w:r>
        <w:rPr>
          <w:color w:val="5D5D5F"/>
          <w:spacing w:val="-4"/>
          <w:sz w:val="24"/>
          <w:szCs w:val="24"/>
        </w:rPr>
        <w:t>73 percent (73%) of owners or leaders</w:t>
      </w:r>
      <w:r>
        <w:rPr>
          <w:color w:val="5D5D5F"/>
          <w:spacing w:val="4"/>
          <w:sz w:val="24"/>
          <w:szCs w:val="24"/>
        </w:rPr>
        <w:t xml:space="preserve"> </w:t>
      </w:r>
      <w:r>
        <w:rPr>
          <w:color w:val="5D5D5F"/>
          <w:spacing w:val="-4"/>
          <w:sz w:val="24"/>
          <w:szCs w:val="24"/>
        </w:rPr>
        <w:t>of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4"/>
          <w:sz w:val="24"/>
          <w:szCs w:val="24"/>
        </w:rPr>
        <w:t>SMBs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pacing w:val="-5"/>
          <w:sz w:val="24"/>
          <w:szCs w:val="24"/>
        </w:rPr>
        <w:t>shared</w:t>
      </w:r>
      <w:r>
        <w:rPr>
          <w:color w:val="5D5D5F"/>
          <w:spacing w:val="2"/>
          <w:sz w:val="24"/>
          <w:szCs w:val="24"/>
        </w:rPr>
        <w:t xml:space="preserve"> </w:t>
      </w:r>
      <w:r>
        <w:rPr>
          <w:color w:val="5D5D5F"/>
          <w:spacing w:val="-5"/>
          <w:sz w:val="24"/>
          <w:szCs w:val="24"/>
        </w:rPr>
        <w:t>they had experienced a data breach, a</w:t>
      </w:r>
    </w:p>
    <w:p>
      <w:pPr>
        <w:pStyle w:val="BodyText"/>
        <w:spacing w:before="57" w:line="234" w:lineRule="auto"/>
        <w:ind w:left="723" w:right="747" w:firstLine="5"/>
        <w:rPr>
          <w:sz w:val="24"/>
          <w:szCs w:val="24"/>
        </w:rPr>
      </w:pPr>
      <w:r>
        <w:rPr>
          <w:color w:val="5D5D5F"/>
          <w:spacing w:val="-1"/>
          <w:sz w:val="24"/>
          <w:szCs w:val="24"/>
        </w:rPr>
        <w:t>cyberattack, or both i</w:t>
      </w:r>
      <w:r>
        <w:rPr>
          <w:color w:val="5D5D5F"/>
          <w:spacing w:val="-2"/>
          <w:sz w:val="24"/>
          <w:szCs w:val="24"/>
        </w:rPr>
        <w:t>n</w:t>
      </w:r>
      <w:r>
        <w:rPr>
          <w:color w:val="5D5D5F"/>
          <w:spacing w:val="-16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the previous 12 months.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That</w:t>
      </w:r>
      <w:r>
        <w:rPr>
          <w:color w:val="5D5D5F"/>
          <w:spacing w:val="-18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follows</w:t>
      </w:r>
      <w:r>
        <w:rPr>
          <w:color w:val="5D5D5F"/>
          <w:spacing w:val="7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a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year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when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there</w:t>
      </w:r>
      <w:r>
        <w:rPr>
          <w:color w:val="5D5D5F"/>
          <w:spacing w:val="-18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was</w:t>
      </w:r>
      <w:r>
        <w:rPr>
          <w:color w:val="5D5D5F"/>
          <w:spacing w:val="7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aslight</w:t>
      </w:r>
      <w:r>
        <w:rPr>
          <w:color w:val="5D5D5F"/>
          <w:spacing w:val="-12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 xml:space="preserve">dip  </w:t>
      </w:r>
      <w:r>
        <w:rPr>
          <w:color w:val="5D5D5F"/>
          <w:spacing w:val="-4"/>
          <w:sz w:val="24"/>
          <w:szCs w:val="24"/>
        </w:rPr>
        <w:t>in attacks against sm</w:t>
      </w:r>
      <w:r>
        <w:rPr>
          <w:color w:val="5D5D5F"/>
          <w:spacing w:val="-5"/>
          <w:sz w:val="24"/>
          <w:szCs w:val="24"/>
        </w:rPr>
        <w:t>aller businesses.</w:t>
      </w:r>
    </w:p>
    <w:p>
      <w:pPr>
        <w:pStyle w:val="BodyText"/>
        <w:spacing w:before="45" w:line="210" w:lineRule="auto"/>
        <w:ind w:left="727"/>
        <w:rPr>
          <w:sz w:val="16"/>
          <w:szCs w:val="16"/>
        </w:rPr>
      </w:pPr>
      <w:r>
        <w:rPr>
          <w:i/>
          <w:iCs/>
          <w:color w:val="5D5D5F"/>
          <w:spacing w:val="-4"/>
          <w:w w:val="95"/>
          <w:sz w:val="16"/>
          <w:szCs w:val="16"/>
        </w:rPr>
        <w:t>Figure</w:t>
      </w:r>
      <w:r>
        <w:rPr>
          <w:i/>
          <w:iCs/>
          <w:color w:val="5D5D5F"/>
          <w:spacing w:val="4"/>
          <w:sz w:val="16"/>
          <w:szCs w:val="16"/>
        </w:rPr>
        <w:t xml:space="preserve"> </w:t>
      </w:r>
      <w:r>
        <w:rPr>
          <w:i/>
          <w:iCs/>
          <w:color w:val="5D5D5F"/>
          <w:spacing w:val="-4"/>
          <w:w w:val="95"/>
          <w:sz w:val="16"/>
          <w:szCs w:val="16"/>
        </w:rPr>
        <w:t>1</w:t>
      </w:r>
    </w:p>
    <w:p>
      <w:pPr>
        <w:pStyle w:val="BodyText"/>
        <w:spacing w:line="328" w:lineRule="auto"/>
      </w:pPr>
    </w:p>
    <w:p>
      <w:pPr>
        <w:spacing w:line="20" w:lineRule="exact"/>
        <w:ind w:firstLine="720"/>
      </w:pPr>
      <w:r>
        <w:pict>
          <v:shape id="_x0000_i1043" style="width:252pt;height:1pt;mso-position-horizontal-relative:char;mso-position-vertical-relative:line" coordorigin="0,0" coordsize="5040,20" path="m,10l5040,10e" filled="f" strokecolor="#c8d2e2" strokeweight="1pt">
            <v:stroke joinstyle="miter"/>
            <w10:wrap type="none"/>
          </v:shape>
        </w:pict>
      </w:r>
    </w:p>
    <w:p>
      <w:pPr>
        <w:pStyle w:val="BodyText"/>
        <w:spacing w:before="108" w:line="341" w:lineRule="exact"/>
        <w:ind w:left="731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5D5D5F"/>
          <w:spacing w:val="-6"/>
          <w:position w:val="15"/>
          <w:sz w:val="16"/>
          <w:szCs w:val="16"/>
        </w:rPr>
        <w:t xml:space="preserve">Figure 1 </w:t>
      </w:r>
      <w:r>
        <w:rPr>
          <w:i/>
          <w:iCs/>
          <w:color w:val="5D5D5F"/>
          <w:spacing w:val="-6"/>
          <w:position w:val="15"/>
          <w:sz w:val="16"/>
          <w:szCs w:val="16"/>
        </w:rPr>
        <w:t>| Data Bre</w:t>
      </w:r>
      <w:r>
        <w:rPr>
          <w:i/>
          <w:iCs/>
          <w:color w:val="5D5D5F"/>
          <w:spacing w:val="-7"/>
          <w:position w:val="15"/>
          <w:sz w:val="16"/>
          <w:szCs w:val="16"/>
        </w:rPr>
        <w:t>aches, Cyberattacks, or Both, Reported by</w:t>
      </w:r>
      <w:r>
        <w:rPr>
          <w:i/>
          <w:iCs/>
          <w:color w:val="5D5D5F"/>
          <w:spacing w:val="-16"/>
          <w:position w:val="15"/>
          <w:sz w:val="16"/>
          <w:szCs w:val="16"/>
        </w:rPr>
        <w:t xml:space="preserve"> </w:t>
      </w:r>
      <w:r>
        <w:rPr>
          <w:i/>
          <w:iCs/>
          <w:color w:val="5D5D5F"/>
          <w:spacing w:val="-7"/>
          <w:position w:val="15"/>
          <w:sz w:val="16"/>
          <w:szCs w:val="16"/>
        </w:rPr>
        <w:t>SMBs</w:t>
      </w:r>
    </w:p>
    <w:p>
      <w:pPr>
        <w:pStyle w:val="BodyText"/>
        <w:spacing w:line="194" w:lineRule="auto"/>
        <w:ind w:left="722"/>
        <w:rPr>
          <w:sz w:val="12"/>
          <w:szCs w:val="12"/>
        </w:rPr>
      </w:pPr>
      <w:r>
        <w:rPr>
          <w:i/>
          <w:iCs/>
          <w:color w:val="5D5D5F"/>
          <w:spacing w:val="2"/>
          <w:sz w:val="12"/>
          <w:szCs w:val="12"/>
        </w:rPr>
        <w:t>2021</w:t>
      </w:r>
    </w:p>
    <w:p>
      <w:pPr>
        <w:spacing w:before="15" w:line="360" w:lineRule="exact"/>
        <w:ind w:firstLine="720"/>
      </w:pPr>
      <w:r>
        <w:rPr>
          <w:position w:val="-7"/>
        </w:rPr>
        <w:pict>
          <v:group id="_x0000_i1044" style="width:252pt;height:18pt;mso-position-horizontal-relative:char;mso-position-vertical-relative:line" coordorigin="0,0" coordsize="5040,360" filled="f" stroked="f">
            <v:rect id="_x0000_s1045" style="width:5040;height:360;position:absolute" filled="t" fillcolor="#5d5d5f" stroked="f">
              <v:fill opacity="6425f"/>
            </v:rect>
            <v:shape id="_x0000_s1046" type="#_x0000_t75" style="width:2923;height:360;position:absolute" filled="f" stroked="f">
              <v:imagedata r:id="rId26" o:title=""/>
            </v:shape>
            <v:shape id="_x0000_s1047" style="width:515;height:360;left:4027;position:absolute" coordorigin="0,0" coordsize="515,360" path="m5,l5,360m509,l509,360e" filled="f" strokecolor="#5d5d5f" strokeweight="0.5pt">
              <v:stroke joinstyle="miter" opacity="6682f"/>
            </v:shape>
            <v:shape id="_x0000_s1048" type="#_x0000_t202" style="width:266;height:128;left:2981;position:absolute;top:120" filled="f" stroked="f">
              <o:lock v:ext="edit" aspectratio="f"/>
              <v:textbox inset="0,0,0,0">
                <w:txbxContent>
                  <w:p>
                    <w:pPr>
                      <w:spacing w:before="20" w:line="193" w:lineRule="auto"/>
                      <w:ind w:left="20"/>
                      <w:rPr>
                        <w:rFonts w:ascii="Times New Roman" w:eastAsia="Times New Roman" w:hAnsi="Times New Roman" w:cs="Times New Roman"/>
                        <w:sz w:val="12"/>
                        <w:szCs w:val="1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color w:val="5D5D5F"/>
                        <w:spacing w:val="2"/>
                        <w:sz w:val="12"/>
                        <w:szCs w:val="12"/>
                      </w:rPr>
                      <w:t>58%</w:t>
                    </w:r>
                  </w:p>
                </w:txbxContent>
              </v:textbox>
            </v:shape>
            <v:rect id="_x0000_s1049" style="width:73;height:73;left:2887;position:absolute;top:143" filled="t" fillcolor="#202b5c" stroked="f"/>
            <v:rect id="_x0000_s1050" style="width:10;height:360;left:3523;position:absolute" filled="t" fillcolor="#5d5d5f" stroked="f">
              <v:fill opacity="6682f"/>
            </v:rect>
            <w10:wrap type="none"/>
          </v:group>
        </w:pict>
      </w:r>
    </w:p>
    <w:p>
      <w:pPr>
        <w:pStyle w:val="BodyText"/>
        <w:spacing w:before="110" w:line="194" w:lineRule="auto"/>
        <w:ind w:left="722"/>
        <w:rPr>
          <w:sz w:val="12"/>
          <w:szCs w:val="12"/>
        </w:rPr>
      </w:pPr>
      <w:r>
        <w:rPr>
          <w:i/>
          <w:iCs/>
          <w:color w:val="5D5D5F"/>
          <w:spacing w:val="2"/>
          <w:sz w:val="12"/>
          <w:szCs w:val="12"/>
        </w:rPr>
        <w:t>2022</w:t>
      </w:r>
    </w:p>
    <w:p>
      <w:pPr>
        <w:spacing w:before="15" w:line="360" w:lineRule="exact"/>
        <w:ind w:firstLine="720"/>
      </w:pPr>
      <w:r>
        <w:rPr>
          <w:position w:val="-7"/>
        </w:rPr>
        <w:pict>
          <v:group id="_x0000_i1051" style="width:252pt;height:18.05pt;mso-position-horizontal-relative:char;mso-position-vertical-relative:line" coordorigin="0,0" coordsize="5040,360" filled="f" stroked="f">
            <v:rect id="_x0000_s1052" style="width:5040;height:360;position:absolute" filled="t" fillcolor="#5d5d5f" stroked="f">
              <v:fill opacity="6425f"/>
            </v:rect>
            <v:shape id="_x0000_s1053" type="#_x0000_t75" style="width:2303;height:360;position:absolute" filled="f" stroked="f">
              <v:imagedata r:id="rId27" o:title=""/>
            </v:shape>
            <v:shape id="_x0000_s1054" style="width:1523;height:360;left:3018;position:absolute" coordorigin="0,0" coordsize="1523,360" path="m5,l5,360m509,l509,360m1013,l1013,360m1517,l1517,360e" filled="f" strokecolor="#5d5d5f" strokeweight="0.5pt">
              <v:stroke joinstyle="miter" opacity="6682f"/>
            </v:shape>
            <v:shape id="_x0000_s1055" type="#_x0000_t202" style="width:267;height:156;left:2325;position:absolute;top:114" filled="f" stroked="f">
              <o:lock v:ext="edit" aspectratio="f"/>
              <v:textbox inset="0,0,0,0">
                <w:txbxContent>
                  <w:p>
                    <w:pPr>
                      <w:spacing w:before="20"/>
                      <w:ind w:left="20"/>
                      <w:rPr>
                        <w:rFonts w:ascii="Times New Roman" w:eastAsia="Times New Roman" w:hAnsi="Times New Roman" w:cs="Times New Roman"/>
                        <w:sz w:val="12"/>
                        <w:szCs w:val="1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color w:val="5D5D5F"/>
                        <w:spacing w:val="5"/>
                        <w:sz w:val="12"/>
                        <w:szCs w:val="12"/>
                      </w:rPr>
                      <w:t>43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color w:val="5D5D5F"/>
                        <w:spacing w:val="5"/>
                        <w:sz w:val="12"/>
                        <w:szCs w:val="12"/>
                        <w:u w:val="single" w:color="auto"/>
                      </w:rPr>
                      <w:t>%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0" w:line="194" w:lineRule="auto"/>
        <w:ind w:left="722"/>
        <w:rPr>
          <w:sz w:val="12"/>
          <w:szCs w:val="12"/>
        </w:rPr>
      </w:pPr>
      <w:r>
        <w:rPr>
          <w:i/>
          <w:iCs/>
          <w:color w:val="5D5D5F"/>
          <w:spacing w:val="2"/>
          <w:sz w:val="12"/>
          <w:szCs w:val="12"/>
        </w:rPr>
        <w:t>2023</w:t>
      </w:r>
    </w:p>
    <w:p>
      <w:pPr>
        <w:spacing w:before="15" w:line="360" w:lineRule="exact"/>
        <w:ind w:firstLine="720"/>
      </w:pPr>
      <w:r>
        <w:rPr>
          <w:position w:val="-7"/>
        </w:rPr>
        <w:pict>
          <v:group id="_x0000_i1056" style="width:252pt;height:18.05pt;mso-position-horizontal-relative:char;mso-position-vertical-relative:line" coordorigin="0,0" coordsize="5040,360" filled="f" stroked="f">
            <v:rect id="_x0000_s1057" style="width:5040;height:360;position:absolute" filled="t" fillcolor="#5d5d5f" stroked="f">
              <v:fill opacity="6425f"/>
            </v:rect>
            <v:shape id="_x0000_s1058" type="#_x0000_t75" style="width:3716;height:360;position:absolute" filled="f" stroked="f">
              <v:imagedata r:id="rId28" o:title=""/>
            </v:shape>
            <v:shape id="_x0000_s1059" type="#_x0000_t202" style="width:260;height:128;left:3746;position:absolute;top:120" filled="f" stroked="f">
              <o:lock v:ext="edit" aspectratio="f"/>
              <v:textbox inset="0,0,0,0">
                <w:txbxContent>
                  <w:p>
                    <w:pPr>
                      <w:spacing w:before="20" w:line="193" w:lineRule="auto"/>
                      <w:ind w:left="20"/>
                      <w:rPr>
                        <w:rFonts w:ascii="Times New Roman" w:eastAsia="Times New Roman" w:hAnsi="Times New Roman" w:cs="Times New Roman"/>
                        <w:sz w:val="12"/>
                        <w:szCs w:val="1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color w:val="5D5D5F"/>
                        <w:spacing w:val="-1"/>
                        <w:sz w:val="12"/>
                        <w:szCs w:val="12"/>
                      </w:rPr>
                      <w:t>73%</w:t>
                    </w:r>
                  </w:p>
                </w:txbxContent>
              </v:textbox>
            </v:shape>
            <v:rect id="_x0000_s1060" style="width:10;height:360;left:4531;position:absolute" filled="t" fillcolor="#5d5d5f" stroked="f">
              <v:fill opacity="6682f"/>
            </v:rect>
            <v:shape id="_x0000_s1061" style="width:10;height:360;left:4027;position:absolute" coordorigin="0,0" coordsize="10,360" path="m5,l5,360e" filled="f" strokecolor="#5d5d5f" strokeweight="0.5pt">
              <v:stroke joinstyle="miter" opacity="6682f"/>
            </v:shape>
            <w10:wrap type="none"/>
          </v:group>
        </w:pict>
      </w:r>
    </w:p>
    <w:p>
      <w:pPr>
        <w:pStyle w:val="BodyText"/>
        <w:spacing w:line="14" w:lineRule="auto"/>
        <w:rPr>
          <w:sz w:val="2"/>
        </w:rPr>
        <w:sectPr>
          <w:footerReference w:type="default" r:id="rId29"/>
          <w:type w:val="continuous"/>
          <w:pgSz w:w="12240" w:h="15840"/>
          <w:pgMar w:top="720" w:right="180" w:bottom="272" w:left="0" w:header="0" w:footer="0" w:gutter="0"/>
          <w:pgNumType w:start="8"/>
          <w:cols w:num="2" w:space="708" w:equalWidth="0">
            <w:col w:w="6382" w:space="100"/>
            <w:col w:w="5579" w:space="0"/>
          </w:cols>
        </w:sectPr>
      </w:pPr>
      <w:r>
        <w:rPr>
          <w:sz w:val="2"/>
          <w:szCs w:val="2"/>
        </w:rPr>
        <w:br w:type="column"/>
      </w:r>
    </w:p>
    <w:p>
      <w:pPr>
        <w:pStyle w:val="BodyText"/>
        <w:spacing w:before="65" w:line="202" w:lineRule="auto"/>
        <w:ind w:left="2"/>
        <w:rPr>
          <w:sz w:val="24"/>
          <w:szCs w:val="24"/>
        </w:rPr>
      </w:pPr>
      <w:r>
        <w:rPr>
          <w:color w:val="5D5D5F"/>
          <w:spacing w:val="-1"/>
          <w:sz w:val="24"/>
          <w:szCs w:val="24"/>
        </w:rPr>
        <w:t>These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trends</w:t>
      </w:r>
      <w:r>
        <w:rPr>
          <w:color w:val="5D5D5F"/>
          <w:spacing w:val="-18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follow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the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same patterns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the ITRC</w:t>
      </w:r>
    </w:p>
    <w:p>
      <w:pPr>
        <w:pStyle w:val="BodyText"/>
        <w:spacing w:before="20" w:line="233" w:lineRule="auto"/>
        <w:ind w:left="16"/>
        <w:rPr>
          <w:sz w:val="24"/>
          <w:szCs w:val="24"/>
        </w:rPr>
      </w:pPr>
      <w:r>
        <w:rPr>
          <w:color w:val="5D5D5F"/>
          <w:spacing w:val="-5"/>
          <w:sz w:val="24"/>
          <w:szCs w:val="24"/>
        </w:rPr>
        <w:t>has seen in</w:t>
      </w:r>
      <w:r>
        <w:rPr>
          <w:color w:val="5D5D5F"/>
          <w:spacing w:val="-20"/>
          <w:sz w:val="24"/>
          <w:szCs w:val="24"/>
        </w:rPr>
        <w:t xml:space="preserve"> </w:t>
      </w:r>
      <w:hyperlink r:id="rId30" w:history="1">
        <w:r>
          <w:rPr>
            <w:color w:val="202B5C"/>
            <w:spacing w:val="-5"/>
            <w:sz w:val="24"/>
            <w:szCs w:val="24"/>
            <w:u w:val="single" w:color="auto"/>
          </w:rPr>
          <w:t>consumer i</w:t>
        </w:r>
        <w:r>
          <w:rPr>
            <w:color w:val="202B5C"/>
            <w:spacing w:val="-6"/>
            <w:sz w:val="24"/>
            <w:szCs w:val="24"/>
            <w:u w:val="single" w:color="auto"/>
          </w:rPr>
          <w:t>mpacts</w:t>
        </w:r>
      </w:hyperlink>
      <w:r>
        <w:rPr>
          <w:color w:val="202B5C"/>
          <w:spacing w:val="-6"/>
          <w:sz w:val="24"/>
          <w:szCs w:val="24"/>
        </w:rPr>
        <w:t xml:space="preserve"> </w:t>
      </w:r>
      <w:r>
        <w:rPr>
          <w:color w:val="5D5D5F"/>
          <w:spacing w:val="-6"/>
          <w:sz w:val="24"/>
          <w:szCs w:val="24"/>
        </w:rPr>
        <w:t>and</w:t>
      </w:r>
      <w:r>
        <w:rPr>
          <w:color w:val="5D5D5F"/>
          <w:spacing w:val="-20"/>
          <w:sz w:val="24"/>
          <w:szCs w:val="24"/>
        </w:rPr>
        <w:t xml:space="preserve"> </w:t>
      </w:r>
      <w:hyperlink r:id="rId31" w:history="1">
        <w:r>
          <w:rPr>
            <w:color w:val="202B5C"/>
            <w:spacing w:val="-6"/>
            <w:sz w:val="24"/>
            <w:szCs w:val="24"/>
            <w:u w:val="single" w:color="auto"/>
          </w:rPr>
          <w:t>data</w:t>
        </w:r>
      </w:hyperlink>
    </w:p>
    <w:p>
      <w:pPr>
        <w:pStyle w:val="BodyText"/>
        <w:spacing w:before="55" w:line="225" w:lineRule="auto"/>
        <w:ind w:left="6" w:right="737" w:firstLine="10"/>
        <w:rPr>
          <w:sz w:val="24"/>
          <w:szCs w:val="24"/>
        </w:rPr>
      </w:pPr>
      <w:hyperlink r:id="rId31" w:history="1">
        <w:r>
          <w:rPr>
            <w:color w:val="202B5C"/>
            <w:spacing w:val="-3"/>
            <w:sz w:val="24"/>
            <w:szCs w:val="24"/>
            <w:u w:val="single" w:color="auto"/>
          </w:rPr>
          <w:t>breaches</w:t>
        </w:r>
      </w:hyperlink>
      <w:r>
        <w:rPr>
          <w:color w:val="5D5D5F"/>
          <w:spacing w:val="-3"/>
          <w:sz w:val="24"/>
          <w:szCs w:val="24"/>
        </w:rPr>
        <w:t>: a peak</w:t>
      </w:r>
      <w:r>
        <w:rPr>
          <w:color w:val="5D5D5F"/>
          <w:spacing w:val="-18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year of attac</w:t>
      </w:r>
      <w:r>
        <w:rPr>
          <w:color w:val="5D5D5F"/>
          <w:spacing w:val="-4"/>
          <w:sz w:val="24"/>
          <w:szCs w:val="24"/>
        </w:rPr>
        <w:t>ks in 2021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4"/>
          <w:sz w:val="24"/>
          <w:szCs w:val="24"/>
        </w:rPr>
        <w:t>with</w:t>
      </w:r>
      <w:r>
        <w:rPr>
          <w:color w:val="5D5D5F"/>
          <w:spacing w:val="-9"/>
          <w:sz w:val="24"/>
          <w:szCs w:val="24"/>
        </w:rPr>
        <w:t xml:space="preserve"> </w:t>
      </w:r>
      <w:r>
        <w:rPr>
          <w:color w:val="5D5D5F"/>
          <w:spacing w:val="-4"/>
          <w:sz w:val="24"/>
          <w:szCs w:val="24"/>
        </w:rPr>
        <w:t>a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small reduction in 2022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du</w:t>
      </w:r>
      <w:r>
        <w:rPr>
          <w:color w:val="5D5D5F"/>
          <w:spacing w:val="-1"/>
          <w:sz w:val="24"/>
          <w:szCs w:val="24"/>
        </w:rPr>
        <w:t>e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to a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variety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of</w:t>
      </w:r>
    </w:p>
    <w:p>
      <w:pPr>
        <w:pStyle w:val="BodyText"/>
        <w:spacing w:before="58" w:line="200" w:lineRule="auto"/>
        <w:ind w:left="1"/>
        <w:rPr>
          <w:sz w:val="24"/>
          <w:szCs w:val="24"/>
        </w:rPr>
      </w:pPr>
      <w:r>
        <w:rPr>
          <w:color w:val="5D5D5F"/>
          <w:spacing w:val="-3"/>
          <w:sz w:val="24"/>
          <w:szCs w:val="24"/>
        </w:rPr>
        <w:t>factors, including</w:t>
      </w:r>
      <w:r>
        <w:rPr>
          <w:color w:val="5D5D5F"/>
          <w:spacing w:val="-12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the Russian invasion of</w:t>
      </w:r>
    </w:p>
    <w:p>
      <w:pPr>
        <w:pStyle w:val="BodyText"/>
        <w:spacing w:before="57" w:line="234" w:lineRule="auto"/>
        <w:ind w:left="6" w:right="826" w:firstLine="11"/>
        <w:rPr>
          <w:sz w:val="24"/>
          <w:szCs w:val="24"/>
        </w:rPr>
      </w:pPr>
      <w:r>
        <w:rPr>
          <w:color w:val="5D5D5F"/>
          <w:sz w:val="24"/>
          <w:szCs w:val="24"/>
        </w:rPr>
        <w:t>Ukraine</w:t>
      </w:r>
      <w:r>
        <w:rPr>
          <w:color w:val="5D5D5F"/>
          <w:spacing w:val="11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and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disruption</w:t>
      </w:r>
      <w:r>
        <w:rPr>
          <w:color w:val="5D5D5F"/>
          <w:spacing w:val="11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in</w:t>
      </w:r>
      <w:r>
        <w:rPr>
          <w:color w:val="5D5D5F"/>
          <w:spacing w:val="-16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the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 xml:space="preserve">cryptocurrency  </w:t>
      </w:r>
      <w:r>
        <w:rPr>
          <w:color w:val="5D5D5F"/>
          <w:spacing w:val="-2"/>
          <w:sz w:val="24"/>
          <w:szCs w:val="24"/>
        </w:rPr>
        <w:t>markets.</w:t>
      </w:r>
      <w:r>
        <w:rPr>
          <w:color w:val="5D5D5F"/>
          <w:spacing w:val="-14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Since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then, muc</w:t>
      </w:r>
      <w:r>
        <w:rPr>
          <w:color w:val="5D5D5F"/>
          <w:spacing w:val="-3"/>
          <w:sz w:val="24"/>
          <w:szCs w:val="24"/>
        </w:rPr>
        <w:t>h like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the legitimate</w:t>
      </w:r>
      <w:r>
        <w:rPr>
          <w:color w:val="5D5D5F"/>
          <w:sz w:val="24"/>
          <w:szCs w:val="24"/>
        </w:rPr>
        <w:t xml:space="preserve">   </w:t>
      </w:r>
      <w:r>
        <w:rPr>
          <w:color w:val="5D5D5F"/>
          <w:spacing w:val="-1"/>
          <w:sz w:val="24"/>
          <w:szCs w:val="24"/>
        </w:rPr>
        <w:t>stock market,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 xml:space="preserve">the identity crime </w:t>
      </w:r>
      <w:r>
        <w:rPr>
          <w:color w:val="5D5D5F"/>
          <w:spacing w:val="-2"/>
          <w:sz w:val="24"/>
          <w:szCs w:val="24"/>
        </w:rPr>
        <w:t>markets have</w:t>
      </w:r>
    </w:p>
    <w:p>
      <w:pPr>
        <w:pStyle w:val="BodyText"/>
        <w:spacing w:before="57" w:line="246" w:lineRule="auto"/>
        <w:ind w:left="9" w:right="965"/>
        <w:rPr>
          <w:sz w:val="24"/>
          <w:szCs w:val="24"/>
        </w:rPr>
      </w:pPr>
      <w:r>
        <w:rPr>
          <w:color w:val="5D5D5F"/>
          <w:spacing w:val="1"/>
          <w:sz w:val="24"/>
          <w:szCs w:val="24"/>
        </w:rPr>
        <w:t>adjusted</w:t>
      </w:r>
      <w:r>
        <w:rPr>
          <w:color w:val="5D5D5F"/>
          <w:spacing w:val="-12"/>
          <w:sz w:val="24"/>
          <w:szCs w:val="24"/>
        </w:rPr>
        <w:t xml:space="preserve"> </w:t>
      </w:r>
      <w:r>
        <w:rPr>
          <w:color w:val="5D5D5F"/>
          <w:spacing w:val="1"/>
          <w:sz w:val="24"/>
          <w:szCs w:val="24"/>
        </w:rPr>
        <w:t>to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pacing w:val="1"/>
          <w:sz w:val="24"/>
          <w:szCs w:val="24"/>
        </w:rPr>
        <w:t>conditions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1"/>
          <w:sz w:val="24"/>
          <w:szCs w:val="24"/>
        </w:rPr>
        <w:t>that resulted in</w:t>
      </w:r>
      <w:r>
        <w:rPr>
          <w:color w:val="5D5D5F"/>
          <w:spacing w:val="-17"/>
          <w:sz w:val="24"/>
          <w:szCs w:val="24"/>
        </w:rPr>
        <w:t xml:space="preserve"> </w:t>
      </w:r>
      <w:r>
        <w:rPr>
          <w:color w:val="5D5D5F"/>
          <w:spacing w:val="1"/>
          <w:sz w:val="24"/>
          <w:szCs w:val="24"/>
        </w:rPr>
        <w:t>fewer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attacks in 2022 and rebounded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with a</w:t>
      </w:r>
    </w:p>
    <w:p>
      <w:pPr>
        <w:pStyle w:val="BodyText"/>
        <w:spacing w:before="11" w:line="200" w:lineRule="auto"/>
        <w:rPr>
          <w:sz w:val="24"/>
          <w:szCs w:val="24"/>
        </w:rPr>
      </w:pPr>
      <w:r>
        <w:rPr>
          <w:color w:val="5D5D5F"/>
          <w:spacing w:val="-5"/>
          <w:sz w:val="24"/>
          <w:szCs w:val="24"/>
        </w:rPr>
        <w:t>vengeance in 2023.</w:t>
      </w:r>
    </w:p>
    <w:p>
      <w:pPr>
        <w:pStyle w:val="BodyText"/>
        <w:spacing w:line="274" w:lineRule="auto"/>
      </w:pPr>
    </w:p>
    <w:p>
      <w:pPr>
        <w:pStyle w:val="BodyText"/>
        <w:spacing w:before="70" w:line="221" w:lineRule="auto"/>
        <w:rPr>
          <w:sz w:val="24"/>
          <w:szCs w:val="24"/>
        </w:rPr>
      </w:pPr>
      <w:r>
        <w:rPr>
          <w:color w:val="5D5D5F"/>
          <w:spacing w:val="-1"/>
          <w:sz w:val="24"/>
          <w:szCs w:val="24"/>
        </w:rPr>
        <w:t>As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you</w:t>
      </w:r>
      <w:r>
        <w:rPr>
          <w:color w:val="5D5D5F"/>
          <w:spacing w:val="-18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will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see in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the pages</w:t>
      </w:r>
      <w:r>
        <w:rPr>
          <w:color w:val="5D5D5F"/>
          <w:spacing w:val="-16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that</w:t>
      </w:r>
      <w:r>
        <w:rPr>
          <w:color w:val="5D5D5F"/>
          <w:spacing w:val="-17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follow,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</w:t>
      </w:r>
      <w:r>
        <w:rPr>
          <w:color w:val="5D5D5F"/>
          <w:spacing w:val="-2"/>
          <w:sz w:val="24"/>
          <w:szCs w:val="24"/>
        </w:rPr>
        <w:t>he</w:t>
      </w:r>
    </w:p>
    <w:p>
      <w:pPr>
        <w:pStyle w:val="BodyText"/>
        <w:spacing w:before="1" w:line="229" w:lineRule="auto"/>
        <w:ind w:left="16"/>
        <w:rPr>
          <w:sz w:val="24"/>
          <w:szCs w:val="24"/>
        </w:rPr>
      </w:pPr>
      <w:r>
        <w:rPr>
          <w:color w:val="5D5D5F"/>
          <w:spacing w:val="-1"/>
          <w:sz w:val="24"/>
          <w:szCs w:val="24"/>
        </w:rPr>
        <w:t>number</w:t>
      </w:r>
      <w:r>
        <w:rPr>
          <w:color w:val="5D5D5F"/>
          <w:spacing w:val="6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of</w:t>
      </w:r>
      <w:r>
        <w:rPr>
          <w:color w:val="5D5D5F"/>
          <w:spacing w:val="-17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first-time attacks against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small</w:t>
      </w:r>
    </w:p>
    <w:p>
      <w:pPr>
        <w:pStyle w:val="BodyText"/>
        <w:spacing w:before="58" w:line="200" w:lineRule="auto"/>
        <w:ind w:left="17"/>
        <w:rPr>
          <w:sz w:val="24"/>
          <w:szCs w:val="24"/>
        </w:rPr>
      </w:pPr>
      <w:r>
        <w:rPr>
          <w:color w:val="5D5D5F"/>
          <w:spacing w:val="-4"/>
          <w:sz w:val="24"/>
          <w:szCs w:val="24"/>
        </w:rPr>
        <w:t>businesses</w:t>
      </w:r>
      <w:r>
        <w:rPr>
          <w:color w:val="5D5D5F"/>
          <w:spacing w:val="-16"/>
          <w:sz w:val="24"/>
          <w:szCs w:val="24"/>
        </w:rPr>
        <w:t xml:space="preserve"> </w:t>
      </w:r>
      <w:r>
        <w:rPr>
          <w:color w:val="5D5D5F"/>
          <w:spacing w:val="-4"/>
          <w:sz w:val="24"/>
          <w:szCs w:val="24"/>
        </w:rPr>
        <w:t>jumped 18 percentage points</w:t>
      </w:r>
    </w:p>
    <w:p>
      <w:pPr>
        <w:pStyle w:val="BodyText"/>
        <w:spacing w:before="58" w:line="202" w:lineRule="auto"/>
        <w:ind w:left="7"/>
        <w:rPr>
          <w:sz w:val="24"/>
          <w:szCs w:val="24"/>
        </w:rPr>
      </w:pPr>
      <w:r>
        <w:rPr>
          <w:color w:val="5D5D5F"/>
          <w:sz w:val="24"/>
          <w:szCs w:val="24"/>
        </w:rPr>
        <w:t>compared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to 2022.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At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the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sameti</w:t>
      </w:r>
      <w:r>
        <w:rPr>
          <w:color w:val="5D5D5F"/>
          <w:spacing w:val="-1"/>
          <w:sz w:val="24"/>
          <w:szCs w:val="24"/>
        </w:rPr>
        <w:t>me, more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SMB</w:t>
      </w:r>
    </w:p>
    <w:p>
      <w:pPr>
        <w:pStyle w:val="BodyText"/>
        <w:spacing w:before="55" w:line="238" w:lineRule="auto"/>
        <w:ind w:left="7" w:right="738" w:firstLine="11"/>
        <w:rPr>
          <w:sz w:val="24"/>
          <w:szCs w:val="24"/>
        </w:rPr>
      </w:pPr>
      <w:r>
        <w:rPr>
          <w:color w:val="5D5D5F"/>
          <w:spacing w:val="-3"/>
          <w:sz w:val="24"/>
          <w:szCs w:val="24"/>
        </w:rPr>
        <w:t>leaders believe</w:t>
      </w:r>
      <w:r>
        <w:rPr>
          <w:color w:val="5D5D5F"/>
          <w:spacing w:val="-7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they are ready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to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take on cyber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pacing w:val="-4"/>
          <w:sz w:val="24"/>
          <w:szCs w:val="24"/>
        </w:rPr>
        <w:t>attackers. In 2022, 70 percent (70%) of</w:t>
      </w:r>
      <w:r>
        <w:rPr>
          <w:color w:val="5D5D5F"/>
          <w:spacing w:val="2"/>
          <w:sz w:val="24"/>
          <w:szCs w:val="24"/>
        </w:rPr>
        <w:t xml:space="preserve"> </w:t>
      </w:r>
      <w:r>
        <w:rPr>
          <w:color w:val="5D5D5F"/>
          <w:spacing w:val="-4"/>
          <w:sz w:val="24"/>
          <w:szCs w:val="24"/>
        </w:rPr>
        <w:t>SMBs</w:t>
      </w:r>
      <w:r>
        <w:rPr>
          <w:color w:val="5D5D5F"/>
          <w:sz w:val="24"/>
          <w:szCs w:val="24"/>
        </w:rPr>
        <w:t xml:space="preserve">   </w:t>
      </w:r>
      <w:r>
        <w:rPr>
          <w:color w:val="5D5D5F"/>
          <w:spacing w:val="-2"/>
          <w:sz w:val="24"/>
          <w:szCs w:val="24"/>
        </w:rPr>
        <w:t>believed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they</w:t>
      </w:r>
      <w:r>
        <w:rPr>
          <w:color w:val="5D5D5F"/>
          <w:spacing w:val="-18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were ready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to defe</w:t>
      </w:r>
      <w:r>
        <w:rPr>
          <w:color w:val="5D5D5F"/>
          <w:spacing w:val="-3"/>
          <w:sz w:val="24"/>
          <w:szCs w:val="24"/>
        </w:rPr>
        <w:t>nd against a</w:t>
      </w:r>
      <w:r>
        <w:rPr>
          <w:color w:val="5D5D5F"/>
          <w:sz w:val="24"/>
          <w:szCs w:val="24"/>
        </w:rPr>
        <w:t xml:space="preserve">    </w:t>
      </w:r>
      <w:r>
        <w:rPr>
          <w:color w:val="5D5D5F"/>
          <w:spacing w:val="-3"/>
          <w:sz w:val="24"/>
          <w:szCs w:val="24"/>
        </w:rPr>
        <w:t>cyberattack or data breach. This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year,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the</w:t>
      </w:r>
    </w:p>
    <w:p>
      <w:pPr>
        <w:pStyle w:val="BodyText"/>
        <w:spacing w:before="58" w:line="200" w:lineRule="auto"/>
        <w:ind w:left="16"/>
        <w:rPr>
          <w:sz w:val="24"/>
          <w:szCs w:val="24"/>
        </w:rPr>
      </w:pPr>
      <w:r>
        <w:rPr>
          <w:color w:val="5D5D5F"/>
          <w:spacing w:val="-3"/>
          <w:sz w:val="24"/>
          <w:szCs w:val="24"/>
        </w:rPr>
        <w:t>number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was 85 percent (85</w:t>
      </w:r>
      <w:r>
        <w:rPr>
          <w:color w:val="5D5D5F"/>
          <w:spacing w:val="-4"/>
          <w:sz w:val="24"/>
          <w:szCs w:val="24"/>
        </w:rPr>
        <w:t>%).</w:t>
      </w:r>
    </w:p>
    <w:p>
      <w:pPr>
        <w:pStyle w:val="BodyText"/>
        <w:spacing w:line="275" w:lineRule="auto"/>
      </w:pPr>
    </w:p>
    <w:p>
      <w:pPr>
        <w:pStyle w:val="BodyText"/>
        <w:spacing w:before="70" w:line="202" w:lineRule="auto"/>
        <w:ind w:left="9"/>
        <w:rPr>
          <w:sz w:val="24"/>
          <w:szCs w:val="24"/>
        </w:rPr>
      </w:pPr>
      <w:r>
        <w:rPr>
          <w:color w:val="5D5D5F"/>
          <w:spacing w:val="-3"/>
          <w:sz w:val="24"/>
          <w:szCs w:val="24"/>
        </w:rPr>
        <w:t>One new area</w:t>
      </w:r>
      <w:r>
        <w:rPr>
          <w:color w:val="5D5D5F"/>
          <w:spacing w:val="-10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we probed in 2023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was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the</w:t>
      </w:r>
    </w:p>
    <w:p>
      <w:pPr>
        <w:pStyle w:val="BodyText"/>
        <w:spacing w:before="55" w:line="225" w:lineRule="auto"/>
        <w:ind w:right="658" w:firstLine="7"/>
        <w:rPr>
          <w:sz w:val="24"/>
          <w:szCs w:val="24"/>
        </w:rPr>
      </w:pPr>
      <w:r>
        <w:rPr>
          <w:color w:val="5D5D5F"/>
          <w:spacing w:val="-2"/>
          <w:sz w:val="24"/>
          <w:szCs w:val="24"/>
        </w:rPr>
        <w:t>concept of new or emerging data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security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tools.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As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you’ll notice,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the uptake</w:t>
      </w:r>
      <w:r>
        <w:rPr>
          <w:color w:val="5D5D5F"/>
          <w:spacing w:val="-2"/>
          <w:sz w:val="24"/>
          <w:szCs w:val="24"/>
        </w:rPr>
        <w:t xml:space="preserve"> of new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solutions</w:t>
      </w:r>
    </w:p>
    <w:p>
      <w:pPr>
        <w:pStyle w:val="BodyText"/>
        <w:spacing w:before="25" w:line="241" w:lineRule="auto"/>
        <w:ind w:left="16" w:right="681" w:hanging="10"/>
        <w:rPr>
          <w:sz w:val="24"/>
          <w:szCs w:val="24"/>
        </w:rPr>
      </w:pPr>
      <w:r>
        <w:rPr>
          <w:color w:val="5D5D5F"/>
          <w:spacing w:val="-1"/>
          <w:sz w:val="24"/>
          <w:szCs w:val="24"/>
        </w:rPr>
        <w:t>such as Multi-Factor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Authentication (MFA) and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practices like</w:t>
      </w:r>
      <w:r>
        <w:rPr>
          <w:color w:val="5D5D5F"/>
          <w:spacing w:val="-12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data min</w:t>
      </w:r>
      <w:r>
        <w:rPr>
          <w:color w:val="5D5D5F"/>
          <w:spacing w:val="-1"/>
          <w:sz w:val="24"/>
          <w:szCs w:val="24"/>
        </w:rPr>
        <w:t>imization</w:t>
      </w:r>
      <w:r>
        <w:rPr>
          <w:color w:val="5D5D5F"/>
          <w:spacing w:val="-18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were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slow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to</w:t>
      </w:r>
    </w:p>
    <w:p>
      <w:pPr>
        <w:pStyle w:val="BodyText"/>
        <w:spacing w:before="55" w:line="200" w:lineRule="auto"/>
        <w:ind w:left="4"/>
        <w:rPr>
          <w:sz w:val="24"/>
          <w:szCs w:val="24"/>
        </w:rPr>
      </w:pPr>
      <w:r>
        <w:rPr>
          <w:color w:val="5D5D5F"/>
          <w:spacing w:val="-2"/>
          <w:sz w:val="24"/>
          <w:szCs w:val="24"/>
        </w:rPr>
        <w:t>gain acceptance. Utilization ranged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from 34</w:t>
      </w:r>
    </w:p>
    <w:p>
      <w:pPr>
        <w:pStyle w:val="BodyText"/>
        <w:spacing w:before="25" w:line="244" w:lineRule="auto"/>
        <w:ind w:left="4" w:right="728" w:firstLine="12"/>
        <w:rPr>
          <w:sz w:val="24"/>
          <w:szCs w:val="24"/>
        </w:rPr>
      </w:pPr>
      <w:r>
        <w:rPr>
          <w:color w:val="5D5D5F"/>
          <w:spacing w:val="-2"/>
          <w:sz w:val="24"/>
          <w:szCs w:val="24"/>
        </w:rPr>
        <w:t>percent (34%)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for MFA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to 20 percent (20%)</w:t>
      </w:r>
      <w:r>
        <w:rPr>
          <w:color w:val="5D5D5F"/>
          <w:spacing w:val="-17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for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newer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tools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such as passkeys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that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3"/>
          <w:sz w:val="24"/>
          <w:szCs w:val="24"/>
        </w:rPr>
        <w:t>were known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to</w:t>
      </w:r>
      <w:r>
        <w:rPr>
          <w:color w:val="5D5D5F"/>
          <w:spacing w:val="8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be</w:t>
      </w:r>
      <w:r>
        <w:rPr>
          <w:color w:val="5D5D5F"/>
          <w:spacing w:val="-10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effective</w:t>
      </w:r>
      <w:r>
        <w:rPr>
          <w:color w:val="5D5D5F"/>
          <w:spacing w:val="8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protections</w:t>
      </w:r>
      <w:r>
        <w:rPr>
          <w:color w:val="5D5D5F"/>
          <w:spacing w:val="8"/>
          <w:sz w:val="24"/>
          <w:szCs w:val="24"/>
        </w:rPr>
        <w:t>.</w:t>
      </w:r>
    </w:p>
    <w:p>
      <w:pPr>
        <w:pStyle w:val="BodyText"/>
        <w:spacing w:line="273" w:lineRule="auto"/>
      </w:pPr>
    </w:p>
    <w:p>
      <w:pPr>
        <w:pStyle w:val="BodyText"/>
        <w:spacing w:before="69" w:line="225" w:lineRule="auto"/>
        <w:ind w:left="1" w:right="658" w:firstLine="17"/>
        <w:rPr>
          <w:sz w:val="24"/>
          <w:szCs w:val="24"/>
        </w:rPr>
      </w:pPr>
      <w:r>
        <w:rPr>
          <w:color w:val="5D5D5F"/>
          <w:sz w:val="24"/>
          <w:szCs w:val="24"/>
        </w:rPr>
        <w:t>Likewise, privacy pro</w:t>
      </w:r>
      <w:r>
        <w:rPr>
          <w:color w:val="5D5D5F"/>
          <w:spacing w:val="-1"/>
          <w:sz w:val="24"/>
          <w:szCs w:val="24"/>
        </w:rPr>
        <w:t>tections</w:t>
      </w:r>
      <w:r>
        <w:rPr>
          <w:color w:val="5D5D5F"/>
          <w:spacing w:val="-18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were</w:t>
      </w:r>
      <w:r>
        <w:rPr>
          <w:color w:val="5D5D5F"/>
          <w:spacing w:val="-19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yet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1"/>
          <w:sz w:val="24"/>
          <w:szCs w:val="24"/>
        </w:rPr>
        <w:t>to break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fully</w:t>
      </w:r>
      <w:r>
        <w:rPr>
          <w:color w:val="5D5D5F"/>
          <w:spacing w:val="13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into</w:t>
      </w:r>
      <w:r>
        <w:rPr>
          <w:color w:val="5D5D5F"/>
          <w:spacing w:val="-13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the</w:t>
      </w:r>
      <w:r>
        <w:rPr>
          <w:color w:val="5D5D5F"/>
          <w:spacing w:val="13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mainstream</w:t>
      </w:r>
      <w:r>
        <w:rPr>
          <w:color w:val="5D5D5F"/>
          <w:spacing w:val="13"/>
          <w:sz w:val="24"/>
          <w:szCs w:val="24"/>
        </w:rPr>
        <w:t>.</w:t>
      </w:r>
      <w:r>
        <w:rPr>
          <w:color w:val="5D5D5F"/>
          <w:spacing w:val="-17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The</w:t>
      </w:r>
      <w:r>
        <w:rPr>
          <w:color w:val="5D5D5F"/>
          <w:spacing w:val="13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ability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to</w:t>
      </w:r>
      <w:r>
        <w:rPr>
          <w:color w:val="5D5D5F"/>
          <w:spacing w:val="-12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opt</w:t>
      </w:r>
      <w:r>
        <w:rPr>
          <w:color w:val="5D5D5F"/>
          <w:spacing w:val="13"/>
          <w:sz w:val="24"/>
          <w:szCs w:val="24"/>
        </w:rPr>
        <w:t>-</w:t>
      </w:r>
      <w:r>
        <w:rPr>
          <w:color w:val="5D5D5F"/>
          <w:sz w:val="24"/>
          <w:szCs w:val="24"/>
        </w:rPr>
        <w:t>out</w:t>
      </w:r>
    </w:p>
    <w:p>
      <w:pPr>
        <w:pStyle w:val="BodyText"/>
        <w:spacing w:before="58" w:line="242" w:lineRule="auto"/>
        <w:ind w:left="7"/>
        <w:rPr>
          <w:sz w:val="24"/>
          <w:szCs w:val="24"/>
        </w:rPr>
      </w:pPr>
      <w:r>
        <w:rPr>
          <w:color w:val="5D5D5F"/>
          <w:sz w:val="24"/>
          <w:szCs w:val="24"/>
        </w:rPr>
        <w:t>of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data</w:t>
      </w:r>
      <w:r>
        <w:rPr>
          <w:color w:val="5D5D5F"/>
          <w:spacing w:val="-12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collection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or</w:t>
      </w:r>
      <w:r>
        <w:rPr>
          <w:color w:val="5D5D5F"/>
          <w:spacing w:val="-16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to</w:t>
      </w:r>
      <w:r>
        <w:rPr>
          <w:color w:val="5D5D5F"/>
          <w:spacing w:val="13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have</w:t>
      </w:r>
      <w:r>
        <w:rPr>
          <w:color w:val="5D5D5F"/>
          <w:spacing w:val="13"/>
          <w:sz w:val="24"/>
          <w:szCs w:val="24"/>
        </w:rPr>
        <w:t xml:space="preserve"> </w:t>
      </w:r>
      <w:r>
        <w:rPr>
          <w:color w:val="5D5D5F"/>
          <w:sz w:val="24"/>
          <w:szCs w:val="24"/>
        </w:rPr>
        <w:t>information</w:t>
      </w:r>
    </w:p>
    <w:p>
      <w:pPr>
        <w:pStyle w:val="BodyText"/>
        <w:spacing w:before="10" w:line="200" w:lineRule="auto"/>
        <w:ind w:left="7"/>
        <w:rPr>
          <w:sz w:val="24"/>
          <w:szCs w:val="24"/>
        </w:rPr>
      </w:pPr>
      <w:r>
        <w:rPr>
          <w:color w:val="5D5D5F"/>
          <w:spacing w:val="-2"/>
          <w:sz w:val="24"/>
          <w:szCs w:val="24"/>
        </w:rPr>
        <w:t>deleted about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you remained</w:t>
      </w:r>
      <w:r>
        <w:rPr>
          <w:color w:val="5D5D5F"/>
          <w:spacing w:val="-17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far less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-2"/>
          <w:sz w:val="24"/>
          <w:szCs w:val="24"/>
        </w:rPr>
        <w:t>than</w:t>
      </w:r>
    </w:p>
    <w:p>
      <w:pPr>
        <w:pStyle w:val="BodyText"/>
        <w:spacing w:before="59" w:line="225" w:lineRule="auto"/>
        <w:ind w:left="3" w:right="877"/>
        <w:rPr>
          <w:sz w:val="24"/>
          <w:szCs w:val="24"/>
        </w:rPr>
      </w:pPr>
      <w:r>
        <w:rPr>
          <w:color w:val="5D5D5F"/>
          <w:spacing w:val="-5"/>
          <w:sz w:val="24"/>
          <w:szCs w:val="24"/>
        </w:rPr>
        <w:t>40 percent (40%), even as more s</w:t>
      </w:r>
      <w:r>
        <w:rPr>
          <w:color w:val="5D5D5F"/>
          <w:spacing w:val="-6"/>
          <w:sz w:val="24"/>
          <w:szCs w:val="24"/>
        </w:rPr>
        <w:t>tates moved</w:t>
      </w:r>
      <w:r>
        <w:rPr>
          <w:color w:val="5D5D5F"/>
          <w:sz w:val="24"/>
          <w:szCs w:val="24"/>
        </w:rPr>
        <w:t xml:space="preserve"> </w:t>
      </w:r>
      <w:r>
        <w:rPr>
          <w:color w:val="5D5D5F"/>
          <w:spacing w:val="1"/>
          <w:sz w:val="24"/>
          <w:szCs w:val="24"/>
        </w:rPr>
        <w:t>toward adopting</w:t>
      </w:r>
      <w:r>
        <w:rPr>
          <w:color w:val="5D5D5F"/>
          <w:spacing w:val="-15"/>
          <w:sz w:val="24"/>
          <w:szCs w:val="24"/>
        </w:rPr>
        <w:t xml:space="preserve"> </w:t>
      </w:r>
      <w:r>
        <w:rPr>
          <w:color w:val="5D5D5F"/>
          <w:spacing w:val="1"/>
          <w:sz w:val="24"/>
          <w:szCs w:val="24"/>
        </w:rPr>
        <w:t>their</w:t>
      </w:r>
      <w:r>
        <w:rPr>
          <w:color w:val="5D5D5F"/>
          <w:spacing w:val="-12"/>
          <w:sz w:val="24"/>
          <w:szCs w:val="24"/>
        </w:rPr>
        <w:t xml:space="preserve"> </w:t>
      </w:r>
      <w:r>
        <w:rPr>
          <w:color w:val="5D5D5F"/>
          <w:spacing w:val="1"/>
          <w:sz w:val="24"/>
          <w:szCs w:val="24"/>
        </w:rPr>
        <w:t>own</w:t>
      </w:r>
      <w:r>
        <w:rPr>
          <w:color w:val="5D5D5F"/>
          <w:spacing w:val="-11"/>
          <w:sz w:val="24"/>
          <w:szCs w:val="24"/>
        </w:rPr>
        <w:t xml:space="preserve"> </w:t>
      </w:r>
      <w:r>
        <w:rPr>
          <w:color w:val="5D5D5F"/>
          <w:spacing w:val="1"/>
          <w:sz w:val="24"/>
          <w:szCs w:val="24"/>
        </w:rPr>
        <w:t>comprehen</w:t>
      </w:r>
      <w:r>
        <w:rPr>
          <w:color w:val="5D5D5F"/>
          <w:sz w:val="24"/>
          <w:szCs w:val="24"/>
        </w:rPr>
        <w:t>sive</w:t>
      </w:r>
    </w:p>
    <w:p>
      <w:pPr>
        <w:pStyle w:val="BodyText"/>
        <w:spacing w:before="58" w:line="200" w:lineRule="auto"/>
        <w:ind w:left="16"/>
        <w:rPr>
          <w:sz w:val="24"/>
          <w:szCs w:val="24"/>
        </w:rPr>
      </w:pPr>
      <w:r>
        <w:rPr>
          <w:color w:val="5D5D5F"/>
          <w:spacing w:val="-3"/>
          <w:sz w:val="24"/>
          <w:szCs w:val="24"/>
        </w:rPr>
        <w:t>privacy laws.</w:t>
      </w:r>
    </w:p>
    <w:p>
      <w:pPr>
        <w:spacing w:line="200" w:lineRule="auto"/>
        <w:rPr>
          <w:sz w:val="24"/>
          <w:szCs w:val="24"/>
        </w:rPr>
        <w:sectPr>
          <w:footerReference w:type="default" r:id="rId32"/>
          <w:type w:val="nextPage"/>
          <w:pgSz w:w="12240" w:h="15840"/>
          <w:pgMar w:top="720" w:right="180" w:bottom="272" w:left="0" w:header="0" w:footer="0" w:gutter="0"/>
          <w:pgNumType w:start="9"/>
          <w:cols w:num="2" w:space="708" w:equalWidth="0">
            <w:col w:w="6382" w:space="100"/>
            <w:col w:w="5579" w:space="0"/>
          </w:cols>
          <w:titlePg w:val="0"/>
        </w:sectPr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before="47" w:line="183" w:lineRule="auto"/>
        <w:ind w:left="3103"/>
        <w:rPr>
          <w:sz w:val="16"/>
          <w:szCs w:val="16"/>
        </w:rPr>
      </w:pPr>
      <w:r>
        <w:rPr>
          <w:color w:val="949EB2"/>
          <w:spacing w:val="7"/>
          <w:sz w:val="16"/>
          <w:szCs w:val="16"/>
        </w:rPr>
        <w:t>©</w:t>
      </w:r>
      <w:r>
        <w:rPr>
          <w:color w:val="949EB2"/>
          <w:spacing w:val="35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IDENTITY</w:t>
      </w:r>
      <w:r>
        <w:rPr>
          <w:color w:val="949EB2"/>
          <w:spacing w:val="21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THEFT</w:t>
      </w:r>
      <w:r>
        <w:rPr>
          <w:color w:val="949EB2"/>
          <w:spacing w:val="34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RESOURCE</w:t>
      </w:r>
      <w:r>
        <w:rPr>
          <w:color w:val="949EB2"/>
          <w:spacing w:val="25"/>
          <w:w w:val="101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CENTER</w:t>
      </w:r>
      <w:r>
        <w:rPr>
          <w:color w:val="949EB2"/>
          <w:spacing w:val="26"/>
          <w:w w:val="102"/>
          <w:sz w:val="16"/>
          <w:szCs w:val="16"/>
        </w:rPr>
        <w:t xml:space="preserve"> </w:t>
      </w:r>
      <w:r>
        <w:rPr>
          <w:color w:val="949EB2"/>
          <w:spacing w:val="7"/>
          <w:sz w:val="16"/>
          <w:szCs w:val="16"/>
        </w:rPr>
        <w:t>2023</w:t>
      </w:r>
      <w:r>
        <w:rPr>
          <w:color w:val="949EB2"/>
          <w:spacing w:val="19"/>
          <w:w w:val="101"/>
          <w:sz w:val="16"/>
          <w:szCs w:val="16"/>
        </w:rPr>
        <w:t xml:space="preserve">  </w:t>
      </w:r>
      <w:r>
        <w:rPr>
          <w:color w:val="949EB2"/>
          <w:spacing w:val="7"/>
          <w:sz w:val="16"/>
          <w:szCs w:val="16"/>
        </w:rPr>
        <w:t>|</w:t>
      </w:r>
      <w:r>
        <w:rPr>
          <w:color w:val="949EB2"/>
          <w:spacing w:val="19"/>
          <w:sz w:val="16"/>
          <w:szCs w:val="16"/>
        </w:rPr>
        <w:t xml:space="preserve">  </w:t>
      </w:r>
      <w:r>
        <w:rPr>
          <w:color w:val="949EB2"/>
          <w:spacing w:val="6"/>
          <w:sz w:val="16"/>
          <w:szCs w:val="16"/>
        </w:rPr>
        <w:t>IDTHEFTCENTER.</w:t>
      </w:r>
      <w:r>
        <w:rPr>
          <w:color w:val="949EB2"/>
          <w:spacing w:val="-26"/>
          <w:sz w:val="16"/>
          <w:szCs w:val="16"/>
        </w:rPr>
        <w:t xml:space="preserve"> </w:t>
      </w:r>
      <w:r>
        <w:rPr>
          <w:color w:val="949EB2"/>
          <w:spacing w:val="6"/>
          <w:sz w:val="16"/>
          <w:szCs w:val="16"/>
        </w:rPr>
        <w:t>ORG</w:t>
      </w:r>
    </w:p>
    <w:p>
      <w:pPr>
        <w:spacing w:line="183" w:lineRule="auto"/>
        <w:rPr>
          <w:sz w:val="16"/>
          <w:szCs w:val="16"/>
        </w:rPr>
      </w:pPr>
      <w:r>
        <w:rPr>
          <w:sz w:val="16"/>
          <w:szCs w:val="16"/>
        </w:rPr>
        <w:br/>
      </w:r>
      <w:r>
        <w:rPr>
          <w:sz w:val="16"/>
          <w:szCs w:val="16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https://d.book118.com/337161152001006026</w:t>
        </w:r>
      </w:hyperlink>
    </w:p>
    <w:p>
      <w:pPr>
        <w:spacing w:line="183" w:lineRule="auto"/>
        <w:rPr>
          <w:sz w:val="16"/>
          <w:szCs w:val="16"/>
        </w:rPr>
      </w:pPr>
    </w:p>
    <w:sectPr>
      <w:footerReference w:type="default" r:id="rId34"/>
      <w:type w:val="continuous"/>
      <w:pgSz w:w="12240" w:h="15840"/>
      <w:pgMar w:top="720" w:right="180" w:bottom="272" w:left="0" w:header="0" w:footer="0" w:gutter="0"/>
      <w:pgNumType w:start="10"/>
      <w:cols w:num="1" w:space="708" w:equalWidth="0">
        <w:col w:w="120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398033910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033910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40570643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70643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921049087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1049087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footer" Target="footer5.xml" /><Relationship Id="rId23" Type="http://schemas.openxmlformats.org/officeDocument/2006/relationships/footer" Target="footer6.xml" /><Relationship Id="rId24" Type="http://schemas.openxmlformats.org/officeDocument/2006/relationships/image" Target="media/image16.png" /><Relationship Id="rId25" Type="http://schemas.openxmlformats.org/officeDocument/2006/relationships/footer" Target="footer7.xml" /><Relationship Id="rId26" Type="http://schemas.openxmlformats.org/officeDocument/2006/relationships/image" Target="media/image17.jpeg" /><Relationship Id="rId27" Type="http://schemas.openxmlformats.org/officeDocument/2006/relationships/image" Target="media/image18.jpeg" /><Relationship Id="rId28" Type="http://schemas.openxmlformats.org/officeDocument/2006/relationships/image" Target="media/image19.jpeg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hyperlink" Target="https://www.idtheftcenter.org/publication/2023-consumer-impact-report/" TargetMode="External" /><Relationship Id="rId31" Type="http://schemas.openxmlformats.org/officeDocument/2006/relationships/hyperlink" Target="https://www.idtheftcenter.org/publication/q3-data-breach-2023-analysis/" TargetMode="External" /><Relationship Id="rId32" Type="http://schemas.openxmlformats.org/officeDocument/2006/relationships/footer" Target="footer9.xml" /><Relationship Id="rId33" Type="http://schemas.openxmlformats.org/officeDocument/2006/relationships/hyperlink" Target="https://d.book118.com/337161152001006026" TargetMode="External" /><Relationship Id="rId34" Type="http://schemas.openxmlformats.org/officeDocument/2006/relationships/footer" Target="footer10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footer" Target="footer1.xml" /><Relationship Id="rId6" Type="http://schemas.openxmlformats.org/officeDocument/2006/relationships/image" Target="media/image3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revision>0</cp:revision>
  <dcterms:created xsi:type="dcterms:W3CDTF">2024-01-06T20:56:54Z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2024-01-06T21:07:54Z</vt:filetime>
  </property>
  <property fmtid="{D5CDD505-2E9C-101B-9397-08002B2CF9AE}" pid="3" name="CRO">
    <vt:lpwstr>wqlLaW5nc29mdCBQREYgdG8gV1BTIDkw</vt:lpwstr>
  </property>
</Properties>
</file>