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13" w:line="244" w:lineRule="auto"/>
        <w:ind w:left="3330" w:right="11135" w:firstLine="331"/>
      </w:pPr>
      <w:r>
        <w:t>第一部分 编制依据1.1编制依据</w:t>
      </w:r>
    </w:p>
    <w:p>
      <w:pPr>
        <w:pStyle w:val="ListParagraph"/>
        <w:numPr>
          <w:ilvl w:val="2"/>
          <w:numId w:val="84"/>
        </w:numPr>
        <w:tabs>
          <w:tab w:val="left" w:pos="4951"/>
        </w:tabs>
        <w:spacing w:before="0" w:after="0" w:line="457" w:lineRule="exact"/>
        <w:ind w:left="4950" w:right="0" w:hanging="991"/>
        <w:jc w:val="left"/>
        <w:rPr>
          <w:sz w:val="36"/>
        </w:rPr>
      </w:pPr>
      <w:r>
        <w:rPr>
          <w:sz w:val="36"/>
        </w:rPr>
        <w:t>资审文件</w:t>
      </w:r>
    </w:p>
    <w:p>
      <w:pPr>
        <w:pStyle w:val="ListParagraph"/>
        <w:numPr>
          <w:ilvl w:val="2"/>
          <w:numId w:val="84"/>
        </w:numPr>
        <w:tabs>
          <w:tab w:val="left" w:pos="4951"/>
        </w:tabs>
        <w:spacing w:before="7" w:after="0" w:line="242" w:lineRule="auto"/>
        <w:ind w:left="3330" w:right="7868" w:firstLine="630"/>
        <w:jc w:val="left"/>
        <w:rPr>
          <w:sz w:val="36"/>
        </w:rPr>
      </w:pPr>
      <w:r>
        <w:rPr>
          <w:spacing w:val="-2"/>
          <w:sz w:val="36"/>
        </w:rPr>
        <w:t>现行施工规范、规程及验收标准</w:t>
      </w:r>
      <w:r>
        <w:rPr>
          <w:spacing w:val="2"/>
          <w:sz w:val="36"/>
        </w:rPr>
        <w:t>1.3</w:t>
      </w:r>
      <w:r>
        <w:rPr>
          <w:sz w:val="36"/>
        </w:rPr>
        <w:t>编制原则</w:t>
      </w:r>
    </w:p>
    <w:p>
      <w:pPr>
        <w:pStyle w:val="BodyText"/>
        <w:spacing w:before="4" w:line="242" w:lineRule="auto"/>
        <w:ind w:left="2700" w:right="12098" w:firstLine="629"/>
      </w:pPr>
      <w:r>
        <w:rPr>
          <w:spacing w:val="2"/>
        </w:rPr>
        <w:t>1.4</w:t>
      </w:r>
      <w:r>
        <w:t xml:space="preserve">编制范围 </w:t>
      </w:r>
      <w:r>
        <w:rPr>
          <w:spacing w:val="-3"/>
        </w:rPr>
        <w:t>第二部分 工程概况</w:t>
      </w:r>
    </w:p>
    <w:p>
      <w:pPr>
        <w:pStyle w:val="BodyText"/>
        <w:spacing w:before="4" w:line="242" w:lineRule="auto"/>
        <w:ind w:left="3330" w:right="9938" w:hanging="630"/>
      </w:pPr>
      <w:r>
        <w:t>第三部分 施工总目标及施工部署3.1.安全管理目标</w:t>
      </w:r>
    </w:p>
    <w:p>
      <w:pPr>
        <w:pStyle w:val="ListParagraph"/>
        <w:numPr>
          <w:ilvl w:val="1"/>
          <w:numId w:val="83"/>
        </w:numPr>
        <w:tabs>
          <w:tab w:val="left" w:pos="4052"/>
        </w:tabs>
        <w:spacing w:before="4" w:after="0" w:line="240" w:lineRule="auto"/>
        <w:ind w:left="4051" w:right="0" w:hanging="722"/>
        <w:jc w:val="left"/>
        <w:rPr>
          <w:sz w:val="36"/>
        </w:rPr>
      </w:pPr>
      <w:r>
        <w:rPr>
          <w:sz w:val="36"/>
        </w:rPr>
        <w:t>质量管理目标</w:t>
      </w:r>
    </w:p>
    <w:p>
      <w:pPr>
        <w:pStyle w:val="ListParagraph"/>
        <w:numPr>
          <w:ilvl w:val="1"/>
          <w:numId w:val="83"/>
        </w:numPr>
        <w:tabs>
          <w:tab w:val="left" w:pos="4052"/>
        </w:tabs>
        <w:spacing w:before="7" w:after="0" w:line="240" w:lineRule="auto"/>
        <w:ind w:left="4051" w:right="0" w:hanging="722"/>
        <w:jc w:val="left"/>
        <w:rPr>
          <w:sz w:val="36"/>
        </w:rPr>
      </w:pPr>
      <w:r>
        <w:rPr>
          <w:sz w:val="36"/>
        </w:rPr>
        <w:t>环境管理目标</w:t>
      </w:r>
    </w:p>
    <w:p>
      <w:pPr>
        <w:pStyle w:val="ListParagraph"/>
        <w:numPr>
          <w:ilvl w:val="1"/>
          <w:numId w:val="83"/>
        </w:numPr>
        <w:tabs>
          <w:tab w:val="left" w:pos="4052"/>
        </w:tabs>
        <w:spacing w:before="7" w:after="0" w:line="240" w:lineRule="auto"/>
        <w:ind w:left="4051" w:right="0" w:hanging="722"/>
        <w:jc w:val="left"/>
        <w:rPr>
          <w:sz w:val="36"/>
        </w:rPr>
      </w:pPr>
      <w:r>
        <w:rPr>
          <w:sz w:val="36"/>
        </w:rPr>
        <w:t>进度管理目标</w:t>
      </w:r>
    </w:p>
    <w:p>
      <w:pPr>
        <w:pStyle w:val="BodyText"/>
        <w:spacing w:before="8"/>
        <w:ind w:left="3330"/>
      </w:pPr>
      <w:r>
        <w:t>3.5施工区段划分</w:t>
      </w:r>
    </w:p>
    <w:p>
      <w:pPr>
        <w:pStyle w:val="BodyText"/>
        <w:spacing w:before="6" w:line="242" w:lineRule="auto"/>
        <w:ind w:left="2700" w:right="11378" w:firstLine="629"/>
      </w:pPr>
      <w:r>
        <w:rPr>
          <w:spacing w:val="2"/>
        </w:rPr>
        <w:t>3.7</w:t>
      </w:r>
      <w:r>
        <w:t xml:space="preserve">施工顺序安排 </w:t>
      </w:r>
      <w:r>
        <w:rPr>
          <w:spacing w:val="-3"/>
        </w:rPr>
        <w:t>第四部分 施工现场布置</w:t>
      </w:r>
    </w:p>
    <w:p>
      <w:pPr>
        <w:pStyle w:val="ListParagraph"/>
        <w:numPr>
          <w:ilvl w:val="1"/>
          <w:numId w:val="82"/>
        </w:numPr>
        <w:tabs>
          <w:tab w:val="left" w:pos="3872"/>
        </w:tabs>
        <w:spacing w:before="5" w:after="0" w:line="240" w:lineRule="auto"/>
        <w:ind w:left="3871" w:right="0" w:hanging="542"/>
        <w:jc w:val="left"/>
        <w:rPr>
          <w:sz w:val="36"/>
        </w:rPr>
      </w:pPr>
      <w:r>
        <w:rPr>
          <w:sz w:val="36"/>
        </w:rPr>
        <w:t>、布置原则</w:t>
      </w:r>
    </w:p>
    <w:p>
      <w:pPr>
        <w:pStyle w:val="ListParagraph"/>
        <w:numPr>
          <w:ilvl w:val="1"/>
          <w:numId w:val="82"/>
        </w:numPr>
        <w:tabs>
          <w:tab w:val="left" w:pos="3872"/>
        </w:tabs>
        <w:spacing w:before="6" w:after="0" w:line="240" w:lineRule="auto"/>
        <w:ind w:left="3871" w:right="0" w:hanging="542"/>
        <w:jc w:val="left"/>
        <w:rPr>
          <w:sz w:val="36"/>
        </w:rPr>
      </w:pPr>
      <w:r>
        <w:rPr>
          <w:sz w:val="36"/>
        </w:rPr>
        <w:t>、生产、办公及生活临时建筑</w:t>
      </w:r>
    </w:p>
    <w:p>
      <w:pPr>
        <w:pStyle w:val="ListParagraph"/>
        <w:numPr>
          <w:ilvl w:val="2"/>
          <w:numId w:val="82"/>
        </w:numPr>
        <w:tabs>
          <w:tab w:val="left" w:pos="4862"/>
        </w:tabs>
        <w:spacing w:before="7" w:after="0" w:line="240" w:lineRule="auto"/>
        <w:ind w:left="4861" w:right="0" w:hanging="902"/>
        <w:jc w:val="left"/>
        <w:rPr>
          <w:sz w:val="36"/>
        </w:rPr>
      </w:pPr>
      <w:r>
        <w:rPr>
          <w:sz w:val="36"/>
        </w:rPr>
        <w:t>项目经理部</w:t>
      </w:r>
    </w:p>
    <w:p>
      <w:pPr>
        <w:pStyle w:val="ListParagraph"/>
        <w:numPr>
          <w:ilvl w:val="2"/>
          <w:numId w:val="82"/>
        </w:numPr>
        <w:tabs>
          <w:tab w:val="left" w:pos="4862"/>
        </w:tabs>
        <w:spacing w:before="7" w:after="0" w:line="240" w:lineRule="auto"/>
        <w:ind w:left="4861" w:right="0" w:hanging="902"/>
        <w:jc w:val="left"/>
        <w:rPr>
          <w:sz w:val="36"/>
        </w:rPr>
      </w:pPr>
      <w:r>
        <w:rPr>
          <w:sz w:val="36"/>
        </w:rPr>
        <w:t>施工人员驻地设施平面布置</w:t>
      </w:r>
    </w:p>
    <w:p>
      <w:pPr>
        <w:pStyle w:val="ListParagraph"/>
        <w:numPr>
          <w:ilvl w:val="1"/>
          <w:numId w:val="82"/>
        </w:numPr>
        <w:tabs>
          <w:tab w:val="left" w:pos="3872"/>
        </w:tabs>
        <w:spacing w:before="7" w:after="0" w:line="240" w:lineRule="auto"/>
        <w:ind w:left="3871" w:right="0" w:hanging="542"/>
        <w:jc w:val="left"/>
        <w:rPr>
          <w:sz w:val="36"/>
        </w:rPr>
      </w:pPr>
      <w:r>
        <w:rPr>
          <w:sz w:val="36"/>
        </w:rPr>
        <w:t>、施工及生活用水</w:t>
      </w:r>
    </w:p>
    <w:p>
      <w:pPr>
        <w:pStyle w:val="ListParagraph"/>
        <w:numPr>
          <w:ilvl w:val="1"/>
          <w:numId w:val="82"/>
        </w:numPr>
        <w:tabs>
          <w:tab w:val="left" w:pos="3872"/>
        </w:tabs>
        <w:spacing w:before="6" w:after="0" w:line="240" w:lineRule="auto"/>
        <w:ind w:left="3871" w:right="0" w:hanging="542"/>
        <w:jc w:val="left"/>
        <w:rPr>
          <w:sz w:val="36"/>
        </w:rPr>
      </w:pPr>
      <w:r>
        <w:rPr>
          <w:sz w:val="36"/>
        </w:rPr>
        <w:t>、施工用电</w:t>
      </w:r>
    </w:p>
    <w:p>
      <w:pPr>
        <w:pStyle w:val="BodyText"/>
        <w:spacing w:before="7"/>
        <w:ind w:left="2700"/>
      </w:pPr>
      <w:r>
        <w:t>第五部分 施工组织机构</w:t>
      </w:r>
    </w:p>
    <w:p>
      <w:pPr>
        <w:pStyle w:val="ListParagraph"/>
        <w:numPr>
          <w:ilvl w:val="1"/>
          <w:numId w:val="81"/>
        </w:numPr>
        <w:tabs>
          <w:tab w:val="left" w:pos="4508"/>
        </w:tabs>
        <w:spacing w:before="7" w:after="0" w:line="240" w:lineRule="auto"/>
        <w:ind w:left="4507" w:right="0" w:hanging="548"/>
        <w:jc w:val="left"/>
        <w:rPr>
          <w:sz w:val="36"/>
        </w:rPr>
      </w:pPr>
      <w:r>
        <w:rPr>
          <w:sz w:val="36"/>
        </w:rPr>
        <w:t>施工组织机构设置</w:t>
      </w:r>
    </w:p>
    <w:p>
      <w:pPr>
        <w:pStyle w:val="ListParagraph"/>
        <w:numPr>
          <w:ilvl w:val="1"/>
          <w:numId w:val="81"/>
        </w:numPr>
        <w:tabs>
          <w:tab w:val="left" w:pos="4508"/>
        </w:tabs>
        <w:spacing w:before="7" w:after="0" w:line="244" w:lineRule="auto"/>
        <w:ind w:left="2700" w:right="9389" w:firstLine="1259"/>
        <w:jc w:val="left"/>
        <w:rPr>
          <w:sz w:val="36"/>
        </w:rPr>
      </w:pPr>
      <w:r>
        <w:rPr>
          <w:spacing w:val="-2"/>
          <w:sz w:val="36"/>
        </w:rPr>
        <w:t>施工组织人员配备及职责</w:t>
      </w:r>
      <w:r>
        <w:rPr>
          <w:spacing w:val="-1"/>
          <w:sz w:val="36"/>
        </w:rPr>
        <w:t>第六部分 施工计划</w:t>
      </w:r>
    </w:p>
    <w:p>
      <w:pPr>
        <w:pStyle w:val="ListParagraph"/>
        <w:numPr>
          <w:ilvl w:val="1"/>
          <w:numId w:val="80"/>
        </w:numPr>
        <w:tabs>
          <w:tab w:val="left" w:pos="3878"/>
        </w:tabs>
        <w:spacing w:before="0" w:after="0" w:line="457" w:lineRule="exact"/>
        <w:ind w:left="3877" w:right="0" w:hanging="548"/>
        <w:jc w:val="left"/>
        <w:rPr>
          <w:sz w:val="36"/>
        </w:rPr>
      </w:pPr>
      <w:r>
        <w:rPr>
          <w:sz w:val="36"/>
        </w:rPr>
        <w:t>工期保证措施</w:t>
      </w:r>
    </w:p>
    <w:p>
      <w:pPr>
        <w:pStyle w:val="ListParagraph"/>
        <w:numPr>
          <w:ilvl w:val="2"/>
          <w:numId w:val="80"/>
        </w:numPr>
        <w:tabs>
          <w:tab w:val="left" w:pos="4862"/>
        </w:tabs>
        <w:spacing w:before="6" w:after="0" w:line="240" w:lineRule="auto"/>
        <w:ind w:left="4861" w:right="0" w:hanging="902"/>
        <w:jc w:val="left"/>
        <w:rPr>
          <w:sz w:val="36"/>
        </w:rPr>
      </w:pPr>
      <w:r>
        <w:rPr>
          <w:sz w:val="36"/>
        </w:rPr>
        <w:t>施工管理保障</w:t>
      </w:r>
    </w:p>
    <w:p>
      <w:pPr>
        <w:pStyle w:val="ListParagraph"/>
        <w:numPr>
          <w:ilvl w:val="2"/>
          <w:numId w:val="80"/>
        </w:numPr>
        <w:tabs>
          <w:tab w:val="left" w:pos="4862"/>
        </w:tabs>
        <w:spacing w:before="7" w:after="0" w:line="240" w:lineRule="auto"/>
        <w:ind w:left="4861" w:right="0" w:hanging="902"/>
        <w:jc w:val="left"/>
        <w:rPr>
          <w:sz w:val="36"/>
        </w:rPr>
      </w:pPr>
      <w:r>
        <w:rPr>
          <w:spacing w:val="-38"/>
          <w:sz w:val="36"/>
        </w:rPr>
        <w:t>人. 、财、物的保障</w:t>
      </w:r>
    </w:p>
    <w:p>
      <w:pPr>
        <w:pStyle w:val="ListParagraph"/>
        <w:numPr>
          <w:ilvl w:val="2"/>
          <w:numId w:val="80"/>
        </w:numPr>
        <w:tabs>
          <w:tab w:val="left" w:pos="4862"/>
        </w:tabs>
        <w:spacing w:before="7" w:after="0" w:line="242" w:lineRule="auto"/>
        <w:ind w:left="2700" w:right="10556" w:firstLine="1259"/>
        <w:jc w:val="left"/>
        <w:rPr>
          <w:sz w:val="36"/>
        </w:rPr>
      </w:pPr>
      <w:r>
        <w:rPr>
          <w:sz w:val="36"/>
        </w:rPr>
        <w:t>技术工艺的保</w:t>
      </w:r>
      <w:r>
        <w:rPr>
          <w:spacing w:val="-4"/>
          <w:sz w:val="36"/>
        </w:rPr>
        <w:t>障第七部分 资源配置计划</w:t>
      </w:r>
    </w:p>
    <w:p>
      <w:pPr>
        <w:pStyle w:val="ListParagraph"/>
        <w:numPr>
          <w:ilvl w:val="1"/>
          <w:numId w:val="79"/>
        </w:numPr>
        <w:tabs>
          <w:tab w:val="left" w:pos="3878"/>
        </w:tabs>
        <w:spacing w:before="4" w:after="0" w:line="240" w:lineRule="auto"/>
        <w:ind w:left="3877" w:right="0" w:hanging="548"/>
        <w:jc w:val="left"/>
        <w:rPr>
          <w:sz w:val="36"/>
        </w:rPr>
      </w:pPr>
      <w:r>
        <w:rPr>
          <w:sz w:val="36"/>
        </w:rPr>
        <w:t>主要施工机械配备</w:t>
      </w:r>
    </w:p>
    <w:p>
      <w:pPr>
        <w:spacing w:after="0" w:line="240" w:lineRule="auto"/>
        <w:jc w:val="left"/>
        <w:rPr>
          <w:sz w:val="36"/>
        </w:rPr>
        <w:sectPr>
          <w:footerReference w:type="default" r:id="rId4"/>
          <w:type w:val="continuous"/>
          <w:pgSz w:w="17860" w:h="25260"/>
          <w:pgMar w:top="1820" w:right="0" w:bottom="1940" w:left="0" w:header="708" w:footer="1749"/>
          <w:cols w:space="708"/>
        </w:sectPr>
      </w:pPr>
    </w:p>
    <w:p>
      <w:pPr>
        <w:pStyle w:val="ListParagraph"/>
        <w:numPr>
          <w:ilvl w:val="2"/>
          <w:numId w:val="79"/>
        </w:numPr>
        <w:tabs>
          <w:tab w:val="left" w:pos="901"/>
        </w:tabs>
        <w:spacing w:before="7" w:after="0" w:line="240" w:lineRule="auto"/>
        <w:ind w:left="4861" w:right="0" w:hanging="4862"/>
        <w:jc w:val="right"/>
        <w:rPr>
          <w:sz w:val="36"/>
        </w:rPr>
      </w:pPr>
      <w:r>
        <w:rPr>
          <w:spacing w:val="-281"/>
          <w:sz w:val="36"/>
        </w:rPr>
        <w:t>施</w:t>
      </w:r>
      <w:r>
        <w:rPr>
          <w:sz w:val="36"/>
        </w:rPr>
        <w:t>.</w:t>
      </w:r>
    </w:p>
    <w:p>
      <w:pPr>
        <w:pStyle w:val="ListParagraph"/>
        <w:numPr>
          <w:ilvl w:val="2"/>
          <w:numId w:val="79"/>
        </w:numPr>
        <w:tabs>
          <w:tab w:val="left" w:pos="901"/>
        </w:tabs>
        <w:spacing w:before="7" w:after="0" w:line="240" w:lineRule="auto"/>
        <w:ind w:left="4861" w:right="0" w:hanging="4862"/>
        <w:jc w:val="right"/>
        <w:rPr>
          <w:sz w:val="36"/>
        </w:rPr>
      </w:pPr>
      <w:r>
        <w:rPr>
          <w:spacing w:val="-281"/>
          <w:sz w:val="36"/>
        </w:rPr>
        <w:t>施</w:t>
      </w:r>
      <w:r>
        <w:rPr>
          <w:sz w:val="36"/>
        </w:rPr>
        <w:t>.</w:t>
      </w:r>
    </w:p>
    <w:p>
      <w:pPr>
        <w:pStyle w:val="BodyText"/>
        <w:spacing w:before="7"/>
        <w:ind w:left="60"/>
      </w:pPr>
      <w:r>
        <w:br w:type="column"/>
      </w:r>
      <w:r>
        <w:t>工机械配备</w:t>
      </w:r>
    </w:p>
    <w:p>
      <w:pPr>
        <w:pStyle w:val="BodyText"/>
        <w:spacing w:before="7"/>
        <w:ind w:left="60"/>
      </w:pPr>
      <w:r>
        <w:t>工机械投入保证措施</w:t>
      </w:r>
    </w:p>
    <w:p>
      <w:pPr>
        <w:spacing w:after="0"/>
        <w:sectPr>
          <w:footerReference w:type="default" r:id="rId5"/>
          <w:type w:val="continuous"/>
          <w:pgSz w:w="17860" w:h="25260"/>
          <w:pgMar w:top="1820" w:right="0" w:bottom="1940" w:left="0" w:header="708" w:footer="708"/>
          <w:pgNumType w:start="2"/>
          <w:cols w:num="2" w:space="708" w:equalWidth="0">
            <w:col w:w="5041" w:space="40"/>
            <w:col w:w="12779" w:space="0"/>
          </w:cols>
        </w:sectPr>
      </w:pPr>
    </w:p>
    <w:p>
      <w:pPr>
        <w:pStyle w:val="ListParagraph"/>
        <w:numPr>
          <w:ilvl w:val="1"/>
          <w:numId w:val="78"/>
        </w:numPr>
        <w:tabs>
          <w:tab w:val="left" w:pos="4052"/>
        </w:tabs>
        <w:spacing w:before="6" w:after="0" w:line="240" w:lineRule="auto"/>
        <w:ind w:left="4051" w:right="0" w:hanging="722"/>
        <w:jc w:val="left"/>
        <w:rPr>
          <w:sz w:val="36"/>
        </w:rPr>
      </w:pPr>
      <w:r>
        <w:rPr>
          <w:sz w:val="36"/>
        </w:rPr>
        <w:t>主要试验、检测仪器配备</w:t>
      </w:r>
    </w:p>
    <w:p>
      <w:pPr>
        <w:pStyle w:val="ListParagraph"/>
        <w:numPr>
          <w:ilvl w:val="1"/>
          <w:numId w:val="78"/>
        </w:numPr>
        <w:tabs>
          <w:tab w:val="left" w:pos="4052"/>
        </w:tabs>
        <w:spacing w:before="7" w:after="0" w:line="240" w:lineRule="auto"/>
        <w:ind w:left="4051" w:right="0" w:hanging="722"/>
        <w:jc w:val="left"/>
        <w:rPr>
          <w:sz w:val="36"/>
        </w:rPr>
      </w:pPr>
      <w:r>
        <w:rPr>
          <w:sz w:val="36"/>
        </w:rPr>
        <w:t>劳动力资源计划</w:t>
      </w:r>
    </w:p>
    <w:p>
      <w:pPr>
        <w:spacing w:after="0" w:line="240" w:lineRule="auto"/>
        <w:jc w:val="left"/>
        <w:rPr>
          <w:sz w:val="36"/>
        </w:rPr>
        <w:sectPr>
          <w:footerReference w:type="default" r:id="rId6"/>
          <w:type w:val="continuous"/>
          <w:pgSz w:w="17860" w:h="25260"/>
          <w:pgMar w:top="1820" w:right="0" w:bottom="1940" w:left="0" w:header="708" w:footer="708"/>
          <w:pgNumType w:start="3"/>
          <w:cols w:space="708"/>
        </w:sectPr>
      </w:pPr>
    </w:p>
    <w:p>
      <w:pPr>
        <w:pStyle w:val="ListParagraph"/>
        <w:numPr>
          <w:ilvl w:val="2"/>
          <w:numId w:val="78"/>
        </w:numPr>
        <w:tabs>
          <w:tab w:val="left" w:pos="901"/>
        </w:tabs>
        <w:spacing w:before="8" w:after="0" w:line="240" w:lineRule="auto"/>
        <w:ind w:left="4861" w:right="0" w:hanging="4862"/>
        <w:jc w:val="right"/>
        <w:rPr>
          <w:sz w:val="36"/>
        </w:rPr>
      </w:pPr>
      <w:r>
        <w:rPr>
          <w:spacing w:val="-281"/>
          <w:sz w:val="36"/>
        </w:rPr>
        <w:t>劳</w:t>
      </w:r>
      <w:r>
        <w:rPr>
          <w:sz w:val="36"/>
        </w:rPr>
        <w:t>.</w:t>
      </w:r>
    </w:p>
    <w:p>
      <w:pPr>
        <w:pStyle w:val="ListParagraph"/>
        <w:numPr>
          <w:ilvl w:val="2"/>
          <w:numId w:val="78"/>
        </w:numPr>
        <w:tabs>
          <w:tab w:val="left" w:pos="901"/>
        </w:tabs>
        <w:spacing w:before="7" w:after="0" w:line="240" w:lineRule="auto"/>
        <w:ind w:left="4861" w:right="0" w:hanging="4862"/>
        <w:jc w:val="right"/>
        <w:rPr>
          <w:sz w:val="36"/>
        </w:rPr>
      </w:pPr>
      <w:r>
        <w:rPr>
          <w:spacing w:val="-281"/>
          <w:sz w:val="36"/>
        </w:rPr>
        <w:t>劳</w:t>
      </w:r>
      <w:r>
        <w:rPr>
          <w:sz w:val="36"/>
        </w:rPr>
        <w:t>.</w:t>
      </w:r>
    </w:p>
    <w:p>
      <w:pPr>
        <w:pStyle w:val="BodyText"/>
        <w:spacing w:before="8" w:line="242" w:lineRule="auto"/>
        <w:ind w:left="60" w:right="9836"/>
      </w:pPr>
      <w:r>
        <w:br w:type="column"/>
      </w:r>
      <w:r>
        <w:t>动力资源投入计划动力组织管理</w:t>
      </w:r>
    </w:p>
    <w:p>
      <w:pPr>
        <w:spacing w:after="0" w:line="242" w:lineRule="auto"/>
        <w:sectPr>
          <w:footerReference w:type="default" r:id="rId7"/>
          <w:type w:val="continuous"/>
          <w:pgSz w:w="17860" w:h="25260"/>
          <w:pgMar w:top="1820" w:right="0" w:bottom="1940" w:left="0" w:header="708" w:footer="708"/>
          <w:pgNumType w:start="4"/>
          <w:cols w:num="2" w:space="708" w:equalWidth="0">
            <w:col w:w="5041" w:space="40"/>
            <w:col w:w="12779" w:space="0"/>
          </w:cols>
        </w:sectPr>
      </w:pPr>
    </w:p>
    <w:p>
      <w:pPr>
        <w:pStyle w:val="ListParagraph"/>
        <w:numPr>
          <w:ilvl w:val="1"/>
          <w:numId w:val="78"/>
        </w:numPr>
        <w:tabs>
          <w:tab w:val="left" w:pos="4052"/>
        </w:tabs>
        <w:spacing w:before="4" w:after="0" w:line="240" w:lineRule="auto"/>
        <w:ind w:left="4051" w:right="0" w:hanging="722"/>
        <w:jc w:val="left"/>
        <w:rPr>
          <w:sz w:val="36"/>
        </w:rPr>
      </w:pPr>
      <w:r>
        <w:rPr>
          <w:sz w:val="36"/>
        </w:rPr>
        <w:t>材料配置计划</w:t>
      </w:r>
    </w:p>
    <w:p>
      <w:pPr>
        <w:spacing w:after="0" w:line="240" w:lineRule="auto"/>
        <w:jc w:val="left"/>
        <w:rPr>
          <w:sz w:val="36"/>
        </w:rPr>
        <w:sectPr>
          <w:footerReference w:type="default" r:id="rId8"/>
          <w:type w:val="continuous"/>
          <w:pgSz w:w="17860" w:h="25260"/>
          <w:pgMar w:top="1820" w:right="0" w:bottom="1940" w:left="0" w:header="708" w:footer="708"/>
          <w:pgNumType w:start="5"/>
          <w:cols w:space="708"/>
        </w:sectPr>
      </w:pPr>
    </w:p>
    <w:p>
      <w:pPr>
        <w:pStyle w:val="ListParagraph"/>
        <w:numPr>
          <w:ilvl w:val="2"/>
          <w:numId w:val="78"/>
        </w:numPr>
        <w:tabs>
          <w:tab w:val="left" w:pos="901"/>
        </w:tabs>
        <w:spacing w:before="7" w:after="0" w:line="240" w:lineRule="auto"/>
        <w:ind w:left="4861" w:right="0" w:hanging="4862"/>
        <w:jc w:val="right"/>
        <w:rPr>
          <w:sz w:val="36"/>
        </w:rPr>
      </w:pPr>
      <w:r>
        <w:rPr>
          <w:spacing w:val="-281"/>
          <w:sz w:val="36"/>
        </w:rPr>
        <w:t>材</w:t>
      </w:r>
      <w:r>
        <w:rPr>
          <w:sz w:val="36"/>
        </w:rPr>
        <w:t>.</w:t>
      </w:r>
    </w:p>
    <w:p>
      <w:pPr>
        <w:pStyle w:val="ListParagraph"/>
        <w:numPr>
          <w:ilvl w:val="2"/>
          <w:numId w:val="78"/>
        </w:numPr>
        <w:tabs>
          <w:tab w:val="left" w:pos="901"/>
        </w:tabs>
        <w:spacing w:before="7" w:after="0" w:line="240" w:lineRule="auto"/>
        <w:ind w:left="4861" w:right="0" w:hanging="4862"/>
        <w:jc w:val="right"/>
        <w:rPr>
          <w:sz w:val="36"/>
        </w:rPr>
      </w:pPr>
      <w:r>
        <w:rPr>
          <w:spacing w:val="-281"/>
          <w:sz w:val="36"/>
        </w:rPr>
        <w:t>材</w:t>
      </w:r>
      <w:r>
        <w:rPr>
          <w:sz w:val="36"/>
        </w:rPr>
        <w:t>.</w:t>
      </w:r>
    </w:p>
    <w:p>
      <w:pPr>
        <w:pStyle w:val="BodyText"/>
        <w:spacing w:before="7"/>
        <w:ind w:left="60"/>
      </w:pPr>
      <w:r>
        <w:br w:type="column"/>
      </w:r>
      <w:r>
        <w:t>料的供应方式</w:t>
      </w:r>
    </w:p>
    <w:p>
      <w:pPr>
        <w:pStyle w:val="BodyText"/>
        <w:spacing w:before="7"/>
        <w:ind w:left="60"/>
      </w:pPr>
      <w:r>
        <w:t>料投入的保证措施</w:t>
      </w:r>
    </w:p>
    <w:p>
      <w:pPr>
        <w:spacing w:after="0"/>
        <w:sectPr>
          <w:footerReference w:type="default" r:id="rId9"/>
          <w:type w:val="continuous"/>
          <w:pgSz w:w="17860" w:h="25260"/>
          <w:pgMar w:top="1820" w:right="0" w:bottom="1940" w:left="0" w:header="708" w:footer="708"/>
          <w:pgNumType w:start="6"/>
          <w:cols w:num="2" w:space="708" w:equalWidth="0">
            <w:col w:w="5041" w:space="40"/>
            <w:col w:w="12779" w:space="0"/>
          </w:cols>
        </w:sectPr>
      </w:pPr>
    </w:p>
    <w:p>
      <w:pPr>
        <w:pStyle w:val="BodyText"/>
        <w:spacing w:before="6" w:line="242" w:lineRule="auto"/>
        <w:ind w:left="3330" w:right="10298" w:hanging="630"/>
      </w:pPr>
      <w:r>
        <w:t>第八部分 施工方案和施工工艺8.1施工准备</w:t>
      </w:r>
    </w:p>
    <w:p>
      <w:pPr>
        <w:pStyle w:val="BodyText"/>
        <w:spacing w:before="5"/>
        <w:ind w:left="3960"/>
      </w:pPr>
      <w:r>
        <w:t>8.1.1测量控制与复核</w:t>
      </w:r>
    </w:p>
    <w:p>
      <w:pPr>
        <w:pStyle w:val="ListParagraph"/>
        <w:numPr>
          <w:ilvl w:val="1"/>
          <w:numId w:val="77"/>
        </w:numPr>
        <w:tabs>
          <w:tab w:val="left" w:pos="3878"/>
        </w:tabs>
        <w:spacing w:before="6" w:after="0" w:line="240" w:lineRule="auto"/>
        <w:ind w:left="3877" w:right="0" w:hanging="548"/>
        <w:jc w:val="left"/>
        <w:rPr>
          <w:sz w:val="36"/>
        </w:rPr>
      </w:pPr>
      <w:r>
        <w:rPr>
          <w:sz w:val="36"/>
        </w:rPr>
        <w:t>道路工程</w:t>
      </w:r>
    </w:p>
    <w:p>
      <w:pPr>
        <w:spacing w:after="0" w:line="240" w:lineRule="auto"/>
        <w:jc w:val="left"/>
        <w:rPr>
          <w:sz w:val="36"/>
        </w:rPr>
        <w:sectPr>
          <w:footerReference w:type="default" r:id="rId10"/>
          <w:type w:val="continuous"/>
          <w:pgSz w:w="17860" w:h="25260"/>
          <w:pgMar w:top="1820" w:right="0" w:bottom="1940" w:left="0" w:header="708" w:footer="708"/>
          <w:pgNumType w:start="7"/>
          <w:cols w:space="708"/>
        </w:sectPr>
      </w:pPr>
    </w:p>
    <w:p>
      <w:pPr>
        <w:pStyle w:val="ListParagraph"/>
        <w:numPr>
          <w:ilvl w:val="2"/>
          <w:numId w:val="77"/>
        </w:numPr>
        <w:tabs>
          <w:tab w:val="left" w:pos="4862"/>
        </w:tabs>
        <w:spacing w:before="13" w:after="0" w:line="240" w:lineRule="auto"/>
        <w:ind w:left="4861" w:right="0" w:hanging="902"/>
        <w:jc w:val="left"/>
        <w:rPr>
          <w:sz w:val="36"/>
        </w:rPr>
      </w:pPr>
      <w:r>
        <w:rPr>
          <w:sz w:val="36"/>
        </w:rPr>
        <w:t>旧路面铣刨</w:t>
      </w:r>
    </w:p>
    <w:p>
      <w:pPr>
        <w:pStyle w:val="ListParagraph"/>
        <w:numPr>
          <w:ilvl w:val="2"/>
          <w:numId w:val="77"/>
        </w:numPr>
        <w:tabs>
          <w:tab w:val="left" w:pos="4862"/>
        </w:tabs>
        <w:spacing w:before="7" w:after="0" w:line="240" w:lineRule="auto"/>
        <w:ind w:left="4861" w:right="0" w:hanging="902"/>
        <w:jc w:val="left"/>
        <w:rPr>
          <w:sz w:val="36"/>
        </w:rPr>
      </w:pPr>
      <w:r>
        <w:rPr>
          <w:sz w:val="36"/>
        </w:rPr>
        <w:t>级配碎石垫层</w:t>
      </w:r>
    </w:p>
    <w:p>
      <w:pPr>
        <w:pStyle w:val="ListParagraph"/>
        <w:numPr>
          <w:ilvl w:val="2"/>
          <w:numId w:val="77"/>
        </w:numPr>
        <w:tabs>
          <w:tab w:val="left" w:pos="4862"/>
        </w:tabs>
        <w:spacing w:before="7" w:after="0" w:line="240" w:lineRule="auto"/>
        <w:ind w:left="4861" w:right="0" w:hanging="902"/>
        <w:jc w:val="left"/>
        <w:rPr>
          <w:sz w:val="36"/>
        </w:rPr>
      </w:pPr>
      <w:r>
        <w:rPr>
          <w:sz w:val="36"/>
        </w:rPr>
        <w:t>水泥稳定碎基层</w:t>
      </w:r>
    </w:p>
    <w:p>
      <w:pPr>
        <w:pStyle w:val="ListParagraph"/>
        <w:numPr>
          <w:ilvl w:val="2"/>
          <w:numId w:val="77"/>
        </w:numPr>
        <w:tabs>
          <w:tab w:val="left" w:pos="4862"/>
        </w:tabs>
        <w:spacing w:before="7" w:after="0" w:line="240" w:lineRule="auto"/>
        <w:ind w:left="4861" w:right="0" w:hanging="902"/>
        <w:jc w:val="left"/>
        <w:rPr>
          <w:sz w:val="36"/>
        </w:rPr>
      </w:pPr>
      <w:r>
        <w:rPr>
          <w:spacing w:val="-42"/>
          <w:sz w:val="36"/>
        </w:rPr>
        <w:t>沥. 青混凝土面层</w:t>
      </w:r>
    </w:p>
    <w:p>
      <w:pPr>
        <w:pStyle w:val="ListParagraph"/>
        <w:numPr>
          <w:ilvl w:val="2"/>
          <w:numId w:val="77"/>
        </w:numPr>
        <w:tabs>
          <w:tab w:val="left" w:pos="4862"/>
        </w:tabs>
        <w:spacing w:before="7" w:after="0" w:line="240" w:lineRule="auto"/>
        <w:ind w:left="4861" w:right="0" w:hanging="902"/>
        <w:jc w:val="left"/>
        <w:rPr>
          <w:sz w:val="36"/>
        </w:rPr>
      </w:pPr>
      <w:r>
        <w:rPr>
          <w:sz w:val="36"/>
        </w:rPr>
        <w:t>石材路缘石施工</w:t>
      </w:r>
    </w:p>
    <w:p>
      <w:pPr>
        <w:pStyle w:val="ListParagraph"/>
        <w:numPr>
          <w:ilvl w:val="2"/>
          <w:numId w:val="77"/>
        </w:numPr>
        <w:tabs>
          <w:tab w:val="left" w:pos="4862"/>
        </w:tabs>
        <w:spacing w:before="6" w:after="0" w:line="240" w:lineRule="auto"/>
        <w:ind w:left="4861" w:right="0" w:hanging="902"/>
        <w:jc w:val="left"/>
        <w:rPr>
          <w:sz w:val="36"/>
        </w:rPr>
      </w:pPr>
      <w:r>
        <w:rPr>
          <w:sz w:val="36"/>
        </w:rPr>
        <w:t>、路基注浆处理</w:t>
      </w:r>
    </w:p>
    <w:p>
      <w:pPr>
        <w:pStyle w:val="ListParagraph"/>
        <w:numPr>
          <w:ilvl w:val="1"/>
          <w:numId w:val="77"/>
        </w:numPr>
        <w:tabs>
          <w:tab w:val="left" w:pos="3878"/>
        </w:tabs>
        <w:spacing w:before="7" w:after="0" w:line="240" w:lineRule="auto"/>
        <w:ind w:left="3877" w:right="0" w:hanging="548"/>
        <w:jc w:val="left"/>
        <w:rPr>
          <w:sz w:val="36"/>
        </w:rPr>
      </w:pPr>
      <w:r>
        <w:rPr>
          <w:sz w:val="36"/>
        </w:rPr>
        <w:t>交通工程</w:t>
      </w:r>
    </w:p>
    <w:p>
      <w:pPr>
        <w:pStyle w:val="ListParagraph"/>
        <w:numPr>
          <w:ilvl w:val="2"/>
          <w:numId w:val="77"/>
        </w:numPr>
        <w:tabs>
          <w:tab w:val="left" w:pos="4872"/>
        </w:tabs>
        <w:spacing w:before="7" w:after="0" w:line="240" w:lineRule="auto"/>
        <w:ind w:left="4871" w:right="0" w:hanging="912"/>
        <w:jc w:val="left"/>
        <w:rPr>
          <w:sz w:val="36"/>
        </w:rPr>
      </w:pPr>
      <w:r>
        <w:rPr>
          <w:sz w:val="36"/>
        </w:rPr>
        <w:t>交通标志施工</w:t>
      </w:r>
    </w:p>
    <w:p>
      <w:pPr>
        <w:pStyle w:val="ListParagraph"/>
        <w:numPr>
          <w:ilvl w:val="2"/>
          <w:numId w:val="77"/>
        </w:numPr>
        <w:tabs>
          <w:tab w:val="left" w:pos="4862"/>
        </w:tabs>
        <w:spacing w:before="7" w:after="0" w:line="242" w:lineRule="auto"/>
        <w:ind w:left="2700" w:right="10916" w:firstLine="1259"/>
        <w:jc w:val="left"/>
        <w:rPr>
          <w:sz w:val="36"/>
        </w:rPr>
      </w:pPr>
      <w:r>
        <w:rPr>
          <w:sz w:val="36"/>
        </w:rPr>
        <w:t>交通标线施</w:t>
      </w:r>
      <w:r>
        <w:rPr>
          <w:spacing w:val="-4"/>
          <w:sz w:val="36"/>
        </w:rPr>
        <w:t>工第九部分 主要保证措施</w:t>
      </w:r>
    </w:p>
    <w:p>
      <w:pPr>
        <w:pStyle w:val="ListParagraph"/>
        <w:numPr>
          <w:ilvl w:val="1"/>
          <w:numId w:val="76"/>
        </w:numPr>
        <w:tabs>
          <w:tab w:val="left" w:pos="3878"/>
        </w:tabs>
        <w:spacing w:before="4" w:after="0" w:line="240" w:lineRule="auto"/>
        <w:ind w:left="3877" w:right="0" w:hanging="548"/>
        <w:jc w:val="left"/>
        <w:rPr>
          <w:sz w:val="36"/>
        </w:rPr>
      </w:pPr>
      <w:r>
        <w:rPr>
          <w:sz w:val="36"/>
        </w:rPr>
        <w:t>施工进度计划</w:t>
      </w:r>
    </w:p>
    <w:p>
      <w:pPr>
        <w:pStyle w:val="ListParagraph"/>
        <w:numPr>
          <w:ilvl w:val="1"/>
          <w:numId w:val="76"/>
        </w:numPr>
        <w:tabs>
          <w:tab w:val="left" w:pos="3878"/>
        </w:tabs>
        <w:spacing w:before="7" w:after="0" w:line="240" w:lineRule="auto"/>
        <w:ind w:left="3877" w:right="0" w:hanging="548"/>
        <w:jc w:val="left"/>
        <w:rPr>
          <w:sz w:val="36"/>
        </w:rPr>
      </w:pPr>
      <w:r>
        <w:rPr>
          <w:sz w:val="36"/>
        </w:rPr>
        <w:t>保证工程进度计划的措施</w:t>
      </w:r>
    </w:p>
    <w:p>
      <w:pPr>
        <w:pStyle w:val="ListParagraph"/>
        <w:numPr>
          <w:ilvl w:val="1"/>
          <w:numId w:val="76"/>
        </w:numPr>
        <w:tabs>
          <w:tab w:val="left" w:pos="3878"/>
        </w:tabs>
        <w:spacing w:before="7" w:after="0" w:line="240" w:lineRule="auto"/>
        <w:ind w:left="3877" w:right="0" w:hanging="548"/>
        <w:jc w:val="left"/>
        <w:rPr>
          <w:sz w:val="36"/>
        </w:rPr>
      </w:pPr>
      <w:r>
        <w:rPr>
          <w:sz w:val="36"/>
        </w:rPr>
        <w:t>质量管理体系与保证措施</w:t>
      </w:r>
    </w:p>
    <w:p>
      <w:pPr>
        <w:pStyle w:val="ListParagraph"/>
        <w:numPr>
          <w:ilvl w:val="1"/>
          <w:numId w:val="76"/>
        </w:numPr>
        <w:tabs>
          <w:tab w:val="left" w:pos="3878"/>
        </w:tabs>
        <w:spacing w:before="7" w:after="0" w:line="240" w:lineRule="auto"/>
        <w:ind w:left="3877" w:right="0" w:hanging="548"/>
        <w:jc w:val="left"/>
        <w:rPr>
          <w:sz w:val="36"/>
        </w:rPr>
      </w:pPr>
      <w:r>
        <w:rPr>
          <w:sz w:val="36"/>
        </w:rPr>
        <w:t>安全管理体系与保证措施</w:t>
      </w:r>
    </w:p>
    <w:p>
      <w:pPr>
        <w:pStyle w:val="ListParagraph"/>
        <w:numPr>
          <w:ilvl w:val="1"/>
          <w:numId w:val="76"/>
        </w:numPr>
        <w:tabs>
          <w:tab w:val="left" w:pos="3878"/>
        </w:tabs>
        <w:spacing w:before="7" w:after="0" w:line="240" w:lineRule="auto"/>
        <w:ind w:left="3877" w:right="0" w:hanging="548"/>
        <w:jc w:val="left"/>
        <w:rPr>
          <w:sz w:val="36"/>
        </w:rPr>
      </w:pPr>
      <w:r>
        <w:rPr>
          <w:sz w:val="36"/>
        </w:rPr>
        <w:t>文明施工保证措施</w:t>
      </w:r>
    </w:p>
    <w:p>
      <w:pPr>
        <w:pStyle w:val="ListParagraph"/>
        <w:numPr>
          <w:ilvl w:val="1"/>
          <w:numId w:val="76"/>
        </w:numPr>
        <w:tabs>
          <w:tab w:val="left" w:pos="3878"/>
        </w:tabs>
        <w:spacing w:before="6" w:after="0" w:line="240" w:lineRule="auto"/>
        <w:ind w:left="3877" w:right="0" w:hanging="548"/>
        <w:jc w:val="left"/>
        <w:rPr>
          <w:sz w:val="36"/>
        </w:rPr>
      </w:pPr>
      <w:r>
        <w:rPr>
          <w:sz w:val="36"/>
        </w:rPr>
        <w:t>季节性施工保保证措施</w:t>
      </w:r>
    </w:p>
    <w:p>
      <w:pPr>
        <w:pStyle w:val="BodyText"/>
        <w:spacing w:before="7"/>
        <w:ind w:left="2700"/>
      </w:pPr>
      <w:r>
        <w:t>附表一：拟投入本标段的主要施工设备表</w:t>
      </w:r>
    </w:p>
    <w:p>
      <w:pPr>
        <w:pStyle w:val="BodyText"/>
        <w:spacing w:before="7" w:line="242" w:lineRule="auto"/>
        <w:ind w:left="2700" w:right="7596"/>
      </w:pPr>
      <w:r>
        <w:rPr>
          <w:spacing w:val="-1"/>
        </w:rPr>
        <w:t>附表二：拟配备本标段的试验和检测仪器设备表</w:t>
      </w:r>
      <w:r>
        <w:t>附件三：劳动力计划表</w:t>
      </w:r>
    </w:p>
    <w:p>
      <w:pPr>
        <w:pStyle w:val="BodyText"/>
        <w:spacing w:before="4" w:line="242" w:lineRule="auto"/>
        <w:ind w:left="2700" w:right="7956"/>
      </w:pPr>
      <w:r>
        <w:rPr>
          <w:spacing w:val="-1"/>
        </w:rPr>
        <w:t>附表四：计划开、竣工日期和施工进度网络图</w:t>
      </w:r>
      <w:r>
        <w:t>附表五：施工总平面图</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6"/>
        <w:rPr>
          <w:sz w:val="40"/>
        </w:rPr>
      </w:pPr>
    </w:p>
    <w:p>
      <w:pPr>
        <w:pStyle w:val="Heading1"/>
        <w:spacing w:before="1"/>
        <w:ind w:left="2221" w:right="2230" w:firstLine="0"/>
        <w:jc w:val="center"/>
      </w:pPr>
      <w:r>
        <w:t>第一部分 编制依据</w:t>
      </w:r>
    </w:p>
    <w:p>
      <w:pPr>
        <w:pStyle w:val="BodyText"/>
        <w:spacing w:before="11"/>
        <w:rPr>
          <w:b/>
          <w:sz w:val="62"/>
        </w:rPr>
      </w:pPr>
    </w:p>
    <w:p>
      <w:pPr>
        <w:spacing w:before="0"/>
        <w:ind w:left="2700" w:right="0" w:firstLine="0"/>
        <w:jc w:val="left"/>
        <w:rPr>
          <w:b/>
          <w:sz w:val="42"/>
        </w:rPr>
      </w:pPr>
      <w:r>
        <w:rPr>
          <w:b/>
          <w:sz w:val="42"/>
        </w:rPr>
        <w:t>1.1 编制依据</w:t>
      </w:r>
    </w:p>
    <w:p>
      <w:pPr>
        <w:pStyle w:val="BodyText"/>
        <w:spacing w:before="3"/>
        <w:rPr>
          <w:b/>
          <w:sz w:val="54"/>
        </w:rPr>
      </w:pPr>
    </w:p>
    <w:p>
      <w:pPr>
        <w:pStyle w:val="Heading1"/>
        <w:spacing w:before="1"/>
        <w:ind w:left="2700" w:firstLine="0"/>
      </w:pPr>
      <w:r>
        <w:t>1.1.资审文件</w:t>
      </w:r>
    </w:p>
    <w:p>
      <w:pPr>
        <w:spacing w:before="412"/>
        <w:ind w:left="3006" w:right="2230" w:firstLine="0"/>
        <w:jc w:val="center"/>
        <w:rPr>
          <w:sz w:val="42"/>
        </w:rPr>
      </w:pPr>
      <w:r>
        <w:rPr>
          <w:sz w:val="42"/>
        </w:rPr>
        <w:t>西沣路（环山路转盘以南-林业检查站）道路改建工程，项目起</w:t>
      </w:r>
    </w:p>
    <w:p>
      <w:pPr>
        <w:spacing w:after="0"/>
        <w:jc w:val="center"/>
        <w:rPr>
          <w:sz w:val="42"/>
        </w:rPr>
        <w:sectPr>
          <w:footerReference w:type="default" r:id="rId11"/>
          <w:pgSz w:w="17860" w:h="25260"/>
          <w:pgMar w:top="1820" w:right="0" w:bottom="2020" w:left="0" w:header="0" w:footer="1749"/>
          <w:pgNumType w:start="8"/>
          <w:cols w:space="708"/>
        </w:sectPr>
      </w:pPr>
    </w:p>
    <w:p>
      <w:pPr>
        <w:spacing w:before="0" w:line="417" w:lineRule="auto"/>
        <w:ind w:left="2700" w:right="2691" w:firstLine="0"/>
        <w:jc w:val="both"/>
        <w:rPr>
          <w:sz w:val="42"/>
        </w:rPr>
      </w:pPr>
      <w:r>
        <w:rPr>
          <w:sz w:val="42"/>
        </w:rPr>
        <w:t>点位于省道 107 沣峪口转盘南侧，终点位于林业检查站，路线全长1.933Km，工程改建内容包括道路、排水、交通及路灯等。施工资审文件内容。</w:t>
      </w:r>
    </w:p>
    <w:p>
      <w:pPr>
        <w:pStyle w:val="Heading1"/>
        <w:numPr>
          <w:ilvl w:val="2"/>
          <w:numId w:val="75"/>
        </w:numPr>
        <w:tabs>
          <w:tab w:val="left" w:pos="4033"/>
        </w:tabs>
        <w:spacing w:before="0" w:after="0" w:line="523" w:lineRule="exact"/>
        <w:ind w:left="4032" w:right="0" w:hanging="1333"/>
        <w:jc w:val="both"/>
      </w:pPr>
      <w:r>
        <w:t>现行施工规范、规程及验收标准</w:t>
      </w:r>
    </w:p>
    <w:p>
      <w:pPr>
        <w:pStyle w:val="BodyText"/>
        <w:spacing w:before="415"/>
        <w:ind w:left="3507"/>
        <w:rPr>
          <w:sz w:val="42"/>
        </w:rPr>
      </w:pPr>
      <w:r>
        <w:rPr>
          <w:position w:val="5"/>
          <w:sz w:val="42"/>
        </w:rPr>
        <w:t>（1）</w:t>
      </w:r>
      <w:r>
        <w:t>《工程测量规范》GB50026-2007</w:t>
      </w:r>
      <w:r>
        <w:rPr>
          <w:position w:val="5"/>
          <w:sz w:val="42"/>
        </w:rPr>
        <w:t>；</w:t>
      </w:r>
    </w:p>
    <w:p>
      <w:pPr>
        <w:pStyle w:val="ListParagraph"/>
        <w:numPr>
          <w:ilvl w:val="3"/>
          <w:numId w:val="75"/>
        </w:numPr>
        <w:tabs>
          <w:tab w:val="left" w:pos="4562"/>
        </w:tabs>
        <w:spacing w:before="365" w:after="0" w:line="240" w:lineRule="auto"/>
        <w:ind w:left="4561" w:right="0" w:hanging="1055"/>
        <w:jc w:val="left"/>
        <w:rPr>
          <w:sz w:val="42"/>
        </w:rPr>
      </w:pPr>
      <w:r>
        <w:rPr>
          <w:spacing w:val="-1"/>
          <w:sz w:val="36"/>
        </w:rPr>
        <w:t>《混凝土结构工程施工质量验收规范》</w:t>
      </w:r>
      <w:r>
        <w:rPr>
          <w:position w:val="5"/>
          <w:sz w:val="42"/>
        </w:rPr>
        <w:t>GB50204-2015；</w:t>
      </w:r>
    </w:p>
    <w:p>
      <w:pPr>
        <w:pStyle w:val="ListParagraph"/>
        <w:numPr>
          <w:ilvl w:val="3"/>
          <w:numId w:val="75"/>
        </w:numPr>
        <w:tabs>
          <w:tab w:val="left" w:pos="4562"/>
        </w:tabs>
        <w:spacing w:before="365" w:after="0" w:line="240" w:lineRule="auto"/>
        <w:ind w:left="4561" w:right="0" w:hanging="1055"/>
        <w:jc w:val="left"/>
        <w:rPr>
          <w:sz w:val="36"/>
        </w:rPr>
      </w:pPr>
      <w:r>
        <w:rPr>
          <w:spacing w:val="-1"/>
          <w:sz w:val="36"/>
        </w:rPr>
        <w:t>《道路交通标志标线》</w:t>
      </w:r>
      <w:r>
        <w:rPr>
          <w:sz w:val="36"/>
        </w:rPr>
        <w:t>GB5768－2009</w:t>
      </w:r>
    </w:p>
    <w:p>
      <w:pPr>
        <w:pStyle w:val="ListParagraph"/>
        <w:numPr>
          <w:ilvl w:val="3"/>
          <w:numId w:val="75"/>
        </w:numPr>
        <w:tabs>
          <w:tab w:val="left" w:pos="4562"/>
        </w:tabs>
        <w:spacing w:before="365" w:after="0" w:line="240" w:lineRule="auto"/>
        <w:ind w:left="4561" w:right="0" w:hanging="1055"/>
        <w:jc w:val="left"/>
        <w:rPr>
          <w:sz w:val="36"/>
        </w:rPr>
      </w:pPr>
      <w:r>
        <w:rPr>
          <w:spacing w:val="-1"/>
          <w:sz w:val="36"/>
        </w:rPr>
        <w:t>《道路交通信号灯》</w:t>
      </w:r>
      <w:r>
        <w:rPr>
          <w:sz w:val="36"/>
        </w:rPr>
        <w:t>GB1488-2011</w:t>
      </w:r>
    </w:p>
    <w:p>
      <w:pPr>
        <w:pStyle w:val="ListParagraph"/>
        <w:numPr>
          <w:ilvl w:val="3"/>
          <w:numId w:val="75"/>
        </w:numPr>
        <w:tabs>
          <w:tab w:val="left" w:pos="4562"/>
        </w:tabs>
        <w:spacing w:before="365" w:after="0" w:line="240" w:lineRule="auto"/>
        <w:ind w:left="4561" w:right="0" w:hanging="1055"/>
        <w:jc w:val="left"/>
        <w:rPr>
          <w:sz w:val="36"/>
        </w:rPr>
      </w:pPr>
      <w:r>
        <w:rPr>
          <w:spacing w:val="-1"/>
          <w:sz w:val="36"/>
        </w:rPr>
        <w:t>《道路交通信号灯设置与安装规范》</w:t>
      </w:r>
      <w:r>
        <w:rPr>
          <w:sz w:val="36"/>
        </w:rPr>
        <w:t>GB14886-2006</w:t>
      </w:r>
    </w:p>
    <w:p>
      <w:pPr>
        <w:pStyle w:val="ListParagraph"/>
        <w:numPr>
          <w:ilvl w:val="3"/>
          <w:numId w:val="75"/>
        </w:numPr>
        <w:tabs>
          <w:tab w:val="left" w:pos="4562"/>
        </w:tabs>
        <w:spacing w:before="365" w:after="0" w:line="240" w:lineRule="auto"/>
        <w:ind w:left="4561" w:right="0" w:hanging="1055"/>
        <w:jc w:val="left"/>
        <w:rPr>
          <w:sz w:val="36"/>
        </w:rPr>
      </w:pPr>
      <w:r>
        <w:rPr>
          <w:spacing w:val="-1"/>
          <w:sz w:val="36"/>
        </w:rPr>
        <w:t>《道路交通信号控制机》</w:t>
      </w:r>
      <w:r>
        <w:rPr>
          <w:sz w:val="36"/>
        </w:rPr>
        <w:t>GB25280-2010</w:t>
      </w:r>
    </w:p>
    <w:p>
      <w:pPr>
        <w:pStyle w:val="ListParagraph"/>
        <w:numPr>
          <w:ilvl w:val="3"/>
          <w:numId w:val="75"/>
        </w:numPr>
        <w:tabs>
          <w:tab w:val="left" w:pos="4562"/>
        </w:tabs>
        <w:spacing w:before="364" w:after="0" w:line="240" w:lineRule="auto"/>
        <w:ind w:left="4561" w:right="0" w:hanging="1055"/>
        <w:jc w:val="left"/>
        <w:rPr>
          <w:sz w:val="36"/>
        </w:rPr>
      </w:pPr>
      <w:r>
        <w:rPr>
          <w:spacing w:val="-1"/>
          <w:sz w:val="36"/>
        </w:rPr>
        <w:t>《混凝土强度检验评定标准》</w:t>
      </w:r>
      <w:r>
        <w:rPr>
          <w:sz w:val="36"/>
        </w:rPr>
        <w:t>GB50107-2010</w:t>
      </w:r>
    </w:p>
    <w:p>
      <w:pPr>
        <w:pStyle w:val="ListParagraph"/>
        <w:numPr>
          <w:ilvl w:val="3"/>
          <w:numId w:val="75"/>
        </w:numPr>
        <w:tabs>
          <w:tab w:val="left" w:pos="4562"/>
        </w:tabs>
        <w:spacing w:before="365" w:after="0" w:line="240" w:lineRule="auto"/>
        <w:ind w:left="4561" w:right="0" w:hanging="1055"/>
        <w:jc w:val="left"/>
        <w:rPr>
          <w:sz w:val="36"/>
        </w:rPr>
      </w:pPr>
      <w:r>
        <w:rPr>
          <w:spacing w:val="-1"/>
          <w:sz w:val="36"/>
        </w:rPr>
        <w:t>《建筑地基基础工程施工质量验收规范》</w:t>
      </w:r>
      <w:r>
        <w:rPr>
          <w:sz w:val="36"/>
        </w:rPr>
        <w:t>GB50202-2002</w:t>
      </w:r>
    </w:p>
    <w:p>
      <w:pPr>
        <w:pStyle w:val="ListParagraph"/>
        <w:numPr>
          <w:ilvl w:val="3"/>
          <w:numId w:val="75"/>
        </w:numPr>
        <w:tabs>
          <w:tab w:val="left" w:pos="4562"/>
        </w:tabs>
        <w:spacing w:before="366" w:after="0" w:line="240" w:lineRule="auto"/>
        <w:ind w:left="4561" w:right="0" w:hanging="1055"/>
        <w:jc w:val="left"/>
        <w:rPr>
          <w:sz w:val="36"/>
        </w:rPr>
      </w:pPr>
      <w:r>
        <w:rPr>
          <w:spacing w:val="-1"/>
          <w:sz w:val="36"/>
        </w:rPr>
        <w:t>《混凝土质量控制标准》</w:t>
      </w:r>
      <w:r>
        <w:rPr>
          <w:sz w:val="36"/>
        </w:rPr>
        <w:t>GB50164-2011</w:t>
      </w:r>
    </w:p>
    <w:p>
      <w:pPr>
        <w:pStyle w:val="ListParagraph"/>
        <w:numPr>
          <w:ilvl w:val="3"/>
          <w:numId w:val="75"/>
        </w:numPr>
        <w:tabs>
          <w:tab w:val="left" w:pos="4771"/>
        </w:tabs>
        <w:spacing w:before="364" w:after="0" w:line="240" w:lineRule="auto"/>
        <w:ind w:left="4770" w:right="0" w:hanging="1264"/>
        <w:jc w:val="left"/>
        <w:rPr>
          <w:sz w:val="42"/>
        </w:rPr>
      </w:pPr>
      <w:r>
        <w:rPr>
          <w:spacing w:val="-1"/>
          <w:sz w:val="36"/>
        </w:rPr>
        <w:t>《城市道路交通标志和标线设置规范》</w:t>
      </w:r>
      <w:r>
        <w:rPr>
          <w:sz w:val="36"/>
        </w:rPr>
        <w:t>GB51038-2015</w:t>
      </w:r>
      <w:r>
        <w:rPr>
          <w:position w:val="5"/>
          <w:sz w:val="42"/>
        </w:rPr>
        <w:t>；</w:t>
      </w:r>
    </w:p>
    <w:p>
      <w:pPr>
        <w:pStyle w:val="ListParagraph"/>
        <w:numPr>
          <w:ilvl w:val="3"/>
          <w:numId w:val="75"/>
        </w:numPr>
        <w:tabs>
          <w:tab w:val="left" w:pos="4771"/>
        </w:tabs>
        <w:spacing w:before="365" w:after="0" w:line="240" w:lineRule="auto"/>
        <w:ind w:left="4770" w:right="0" w:hanging="1264"/>
        <w:jc w:val="left"/>
        <w:rPr>
          <w:sz w:val="42"/>
        </w:rPr>
      </w:pPr>
      <w:r>
        <w:rPr>
          <w:spacing w:val="-1"/>
          <w:sz w:val="36"/>
        </w:rPr>
        <w:t>《沥青路面施工及验收规范》</w:t>
      </w:r>
      <w:r>
        <w:rPr>
          <w:sz w:val="36"/>
        </w:rPr>
        <w:t>GB50092-96</w:t>
      </w:r>
      <w:r>
        <w:rPr>
          <w:position w:val="5"/>
          <w:sz w:val="42"/>
        </w:rPr>
        <w:t>;</w:t>
      </w:r>
    </w:p>
    <w:p>
      <w:pPr>
        <w:pStyle w:val="ListParagraph"/>
        <w:numPr>
          <w:ilvl w:val="3"/>
          <w:numId w:val="75"/>
        </w:numPr>
        <w:tabs>
          <w:tab w:val="left" w:pos="4771"/>
        </w:tabs>
        <w:spacing w:before="365" w:after="0" w:line="240" w:lineRule="auto"/>
        <w:ind w:left="4770" w:right="0" w:hanging="1264"/>
        <w:jc w:val="left"/>
        <w:rPr>
          <w:sz w:val="36"/>
        </w:rPr>
      </w:pPr>
      <w:r>
        <w:rPr>
          <w:spacing w:val="-1"/>
          <w:sz w:val="36"/>
        </w:rPr>
        <w:t>《无障碍设施施工验收及维护规范》</w:t>
      </w:r>
      <w:r>
        <w:rPr>
          <w:sz w:val="36"/>
        </w:rPr>
        <w:t>GB50642-2011</w:t>
      </w:r>
    </w:p>
    <w:p>
      <w:pPr>
        <w:pStyle w:val="ListParagraph"/>
        <w:numPr>
          <w:ilvl w:val="3"/>
          <w:numId w:val="75"/>
        </w:numPr>
        <w:tabs>
          <w:tab w:val="left" w:pos="4771"/>
        </w:tabs>
        <w:spacing w:before="365" w:after="0" w:line="240" w:lineRule="auto"/>
        <w:ind w:left="4770" w:right="0" w:hanging="1264"/>
        <w:jc w:val="left"/>
        <w:rPr>
          <w:sz w:val="36"/>
        </w:rPr>
      </w:pPr>
      <w:r>
        <w:rPr>
          <w:spacing w:val="-1"/>
          <w:sz w:val="36"/>
        </w:rPr>
        <w:t>《施工现场临时用电安全技术规范》</w:t>
      </w:r>
      <w:r>
        <w:rPr>
          <w:sz w:val="36"/>
        </w:rPr>
        <w:t>JGJ46-2005</w:t>
      </w:r>
    </w:p>
    <w:p>
      <w:pPr>
        <w:pStyle w:val="ListParagraph"/>
        <w:numPr>
          <w:ilvl w:val="3"/>
          <w:numId w:val="75"/>
        </w:numPr>
        <w:tabs>
          <w:tab w:val="left" w:pos="4771"/>
        </w:tabs>
        <w:spacing w:before="364" w:after="0" w:line="240" w:lineRule="auto"/>
        <w:ind w:left="4770" w:right="0" w:hanging="1264"/>
        <w:jc w:val="left"/>
        <w:rPr>
          <w:sz w:val="36"/>
        </w:rPr>
      </w:pPr>
      <w:r>
        <w:rPr>
          <w:spacing w:val="-1"/>
          <w:sz w:val="36"/>
        </w:rPr>
        <w:t>《公路路基施工技术规范》</w:t>
      </w:r>
      <w:r>
        <w:rPr>
          <w:sz w:val="36"/>
        </w:rPr>
        <w:t>JTG F10-2006</w:t>
      </w:r>
    </w:p>
    <w:p>
      <w:pPr>
        <w:pStyle w:val="ListParagraph"/>
        <w:numPr>
          <w:ilvl w:val="3"/>
          <w:numId w:val="75"/>
        </w:numPr>
        <w:tabs>
          <w:tab w:val="left" w:pos="4771"/>
        </w:tabs>
        <w:spacing w:before="366" w:after="0" w:line="240" w:lineRule="auto"/>
        <w:ind w:left="4770" w:right="0" w:hanging="1264"/>
        <w:jc w:val="left"/>
        <w:rPr>
          <w:sz w:val="36"/>
        </w:rPr>
      </w:pPr>
      <w:r>
        <w:rPr>
          <w:spacing w:val="-1"/>
          <w:sz w:val="36"/>
        </w:rPr>
        <w:t>《公路桥涵施工技术规范》</w:t>
      </w:r>
      <w:r>
        <w:rPr>
          <w:sz w:val="36"/>
        </w:rPr>
        <w:t>JTG/TF50-2011</w:t>
      </w:r>
    </w:p>
    <w:p>
      <w:pPr>
        <w:pStyle w:val="ListParagraph"/>
        <w:numPr>
          <w:ilvl w:val="3"/>
          <w:numId w:val="75"/>
        </w:numPr>
        <w:tabs>
          <w:tab w:val="left" w:pos="4771"/>
        </w:tabs>
        <w:spacing w:before="365" w:after="0" w:line="240" w:lineRule="auto"/>
        <w:ind w:left="4770" w:right="0" w:hanging="1264"/>
        <w:jc w:val="left"/>
        <w:rPr>
          <w:sz w:val="36"/>
        </w:rPr>
      </w:pPr>
      <w:r>
        <w:rPr>
          <w:spacing w:val="-1"/>
          <w:sz w:val="36"/>
        </w:rPr>
        <w:t>《公路工程技术标准》</w:t>
      </w:r>
      <w:r>
        <w:rPr>
          <w:sz w:val="36"/>
        </w:rPr>
        <w:t>JTGB01－2014</w:t>
      </w:r>
    </w:p>
    <w:p>
      <w:pPr>
        <w:pStyle w:val="ListParagraph"/>
        <w:numPr>
          <w:ilvl w:val="3"/>
          <w:numId w:val="75"/>
        </w:numPr>
        <w:tabs>
          <w:tab w:val="left" w:pos="4803"/>
        </w:tabs>
        <w:spacing w:before="365" w:after="0" w:line="240" w:lineRule="auto"/>
        <w:ind w:left="4803" w:right="0" w:hanging="1264"/>
        <w:jc w:val="left"/>
        <w:rPr>
          <w:sz w:val="36"/>
        </w:rPr>
      </w:pPr>
      <w:r>
        <w:rPr>
          <w:spacing w:val="-1"/>
          <w:sz w:val="36"/>
        </w:rPr>
        <w:t>《公路沥青路面施工技术规范》</w:t>
      </w:r>
      <w:r>
        <w:rPr>
          <w:sz w:val="36"/>
        </w:rPr>
        <w:t>JTGF40－2004</w:t>
      </w:r>
    </w:p>
    <w:p>
      <w:pPr>
        <w:pStyle w:val="BodyText"/>
        <w:spacing w:before="6"/>
        <w:rPr>
          <w:sz w:val="42"/>
        </w:rPr>
      </w:pPr>
    </w:p>
    <w:p>
      <w:pPr>
        <w:pStyle w:val="ListParagraph"/>
        <w:numPr>
          <w:ilvl w:val="3"/>
          <w:numId w:val="75"/>
        </w:numPr>
        <w:tabs>
          <w:tab w:val="left" w:pos="4803"/>
        </w:tabs>
        <w:spacing w:before="0" w:after="0" w:line="240" w:lineRule="auto"/>
        <w:ind w:left="4803" w:right="0" w:hanging="1264"/>
        <w:jc w:val="left"/>
        <w:rPr>
          <w:sz w:val="36"/>
        </w:rPr>
      </w:pPr>
      <w:r>
        <w:rPr>
          <w:spacing w:val="-1"/>
          <w:sz w:val="36"/>
        </w:rPr>
        <w:t>《城市道路交通信号控制方式适用规范》</w:t>
      </w:r>
      <w:r>
        <w:rPr>
          <w:sz w:val="36"/>
        </w:rPr>
        <w:t>GA/T527-2005</w:t>
      </w:r>
    </w:p>
    <w:p>
      <w:pPr>
        <w:spacing w:after="0" w:line="240" w:lineRule="auto"/>
        <w:jc w:val="left"/>
        <w:rPr>
          <w:sz w:val="36"/>
        </w:rPr>
        <w:sectPr>
          <w:footerReference w:type="default" r:id="rId12"/>
          <w:pgSz w:w="17860" w:h="25260"/>
          <w:pgMar w:top="1980" w:right="0" w:bottom="2020" w:left="0" w:header="0" w:footer="1749"/>
          <w:pgNumType w:start="9"/>
          <w:cols w:space="708"/>
        </w:sectPr>
      </w:pPr>
    </w:p>
    <w:p>
      <w:pPr>
        <w:pStyle w:val="Heading3"/>
        <w:numPr>
          <w:ilvl w:val="1"/>
          <w:numId w:val="74"/>
        </w:numPr>
        <w:tabs>
          <w:tab w:val="left" w:pos="3392"/>
        </w:tabs>
        <w:spacing w:before="4" w:after="0" w:line="240" w:lineRule="auto"/>
        <w:ind w:left="3391" w:right="0" w:hanging="692"/>
        <w:jc w:val="left"/>
      </w:pPr>
      <w:r>
        <w:t>编制原则</w:t>
      </w:r>
    </w:p>
    <w:p>
      <w:pPr>
        <w:pStyle w:val="BodyText"/>
        <w:spacing w:before="1"/>
        <w:rPr>
          <w:b/>
          <w:sz w:val="61"/>
        </w:rPr>
      </w:pPr>
    </w:p>
    <w:p>
      <w:pPr>
        <w:pStyle w:val="ListParagraph"/>
        <w:numPr>
          <w:ilvl w:val="2"/>
          <w:numId w:val="74"/>
        </w:numPr>
        <w:tabs>
          <w:tab w:val="left" w:pos="4592"/>
        </w:tabs>
        <w:spacing w:before="0" w:after="0" w:line="417" w:lineRule="auto"/>
        <w:ind w:left="2700" w:right="2656" w:firstLine="838"/>
        <w:jc w:val="left"/>
        <w:rPr>
          <w:sz w:val="42"/>
        </w:rPr>
      </w:pPr>
      <w:r>
        <w:rPr>
          <w:sz w:val="42"/>
        </w:rPr>
        <w:t>西沣路（</w:t>
      </w:r>
      <w:r>
        <w:rPr>
          <w:spacing w:val="-11"/>
          <w:sz w:val="42"/>
        </w:rPr>
        <w:t>环山路转盘以南-林业检查站</w:t>
      </w:r>
      <w:r>
        <w:rPr>
          <w:sz w:val="42"/>
        </w:rPr>
        <w:t>）</w:t>
      </w:r>
      <w:r>
        <w:rPr>
          <w:spacing w:val="-2"/>
          <w:sz w:val="42"/>
        </w:rPr>
        <w:t>道路改建工程资审</w:t>
      </w:r>
      <w:r>
        <w:rPr>
          <w:sz w:val="42"/>
        </w:rPr>
        <w:t>文件的要求；</w:t>
      </w:r>
    </w:p>
    <w:p>
      <w:pPr>
        <w:pStyle w:val="ListParagraph"/>
        <w:numPr>
          <w:ilvl w:val="2"/>
          <w:numId w:val="74"/>
        </w:numPr>
        <w:tabs>
          <w:tab w:val="left" w:pos="4599"/>
        </w:tabs>
        <w:spacing w:before="0" w:after="0" w:line="417" w:lineRule="auto"/>
        <w:ind w:left="2700" w:right="2729" w:firstLine="838"/>
        <w:jc w:val="left"/>
        <w:rPr>
          <w:sz w:val="42"/>
        </w:rPr>
      </w:pPr>
      <w:r>
        <w:rPr>
          <w:spacing w:val="-1"/>
          <w:sz w:val="42"/>
        </w:rPr>
        <w:t>依据工程进度需要，针对工程具体特点，合理足额配置资</w:t>
      </w:r>
      <w:r>
        <w:rPr>
          <w:sz w:val="42"/>
        </w:rPr>
        <w:t>源；</w:t>
      </w:r>
    </w:p>
    <w:p>
      <w:pPr>
        <w:pStyle w:val="ListParagraph"/>
        <w:numPr>
          <w:ilvl w:val="2"/>
          <w:numId w:val="74"/>
        </w:numPr>
        <w:tabs>
          <w:tab w:val="left" w:pos="4592"/>
        </w:tabs>
        <w:spacing w:before="0" w:after="0" w:line="537" w:lineRule="exact"/>
        <w:ind w:left="4591" w:right="0" w:hanging="1053"/>
        <w:jc w:val="left"/>
        <w:rPr>
          <w:sz w:val="42"/>
        </w:rPr>
      </w:pPr>
      <w:r>
        <w:rPr>
          <w:sz w:val="42"/>
        </w:rPr>
        <w:t>合理的均衡生产；</w:t>
      </w:r>
    </w:p>
    <w:p>
      <w:pPr>
        <w:pStyle w:val="BodyText"/>
        <w:spacing w:before="1"/>
        <w:rPr>
          <w:sz w:val="31"/>
        </w:rPr>
      </w:pPr>
    </w:p>
    <w:p>
      <w:pPr>
        <w:pStyle w:val="ListParagraph"/>
        <w:numPr>
          <w:ilvl w:val="2"/>
          <w:numId w:val="74"/>
        </w:numPr>
        <w:tabs>
          <w:tab w:val="left" w:pos="4592"/>
        </w:tabs>
        <w:spacing w:before="0" w:after="0" w:line="240" w:lineRule="auto"/>
        <w:ind w:left="4591" w:right="0" w:hanging="1053"/>
        <w:jc w:val="left"/>
        <w:rPr>
          <w:sz w:val="42"/>
        </w:rPr>
      </w:pPr>
      <w:r>
        <w:rPr>
          <w:sz w:val="42"/>
        </w:rPr>
        <w:t>进度动态管理，尤其是关键线路的进度控制；</w:t>
      </w:r>
    </w:p>
    <w:p>
      <w:pPr>
        <w:pStyle w:val="BodyText"/>
        <w:spacing w:before="1"/>
        <w:rPr>
          <w:sz w:val="31"/>
        </w:rPr>
      </w:pPr>
    </w:p>
    <w:p>
      <w:pPr>
        <w:pStyle w:val="ListParagraph"/>
        <w:numPr>
          <w:ilvl w:val="2"/>
          <w:numId w:val="74"/>
        </w:numPr>
        <w:tabs>
          <w:tab w:val="left" w:pos="4599"/>
        </w:tabs>
        <w:spacing w:before="0" w:after="0" w:line="417" w:lineRule="auto"/>
        <w:ind w:left="2700" w:right="2729" w:firstLine="838"/>
        <w:jc w:val="left"/>
        <w:rPr>
          <w:sz w:val="42"/>
        </w:rPr>
      </w:pPr>
      <w:r>
        <w:rPr>
          <w:spacing w:val="-1"/>
          <w:sz w:val="42"/>
        </w:rPr>
        <w:t>对不可预见的因素有所准备，施工上留有余地，确保工程</w:t>
      </w:r>
      <w:r>
        <w:rPr>
          <w:sz w:val="42"/>
        </w:rPr>
        <w:t>总进度目标实现；</w:t>
      </w:r>
    </w:p>
    <w:p>
      <w:pPr>
        <w:pStyle w:val="ListParagraph"/>
        <w:numPr>
          <w:ilvl w:val="2"/>
          <w:numId w:val="74"/>
        </w:numPr>
        <w:tabs>
          <w:tab w:val="left" w:pos="4599"/>
        </w:tabs>
        <w:spacing w:before="0" w:after="0" w:line="417" w:lineRule="auto"/>
        <w:ind w:left="2700" w:right="2729" w:firstLine="838"/>
        <w:jc w:val="left"/>
        <w:rPr>
          <w:sz w:val="42"/>
        </w:rPr>
      </w:pPr>
      <w:r>
        <w:rPr>
          <w:spacing w:val="-1"/>
          <w:sz w:val="42"/>
        </w:rPr>
        <w:t>正确处理进度、质量、安全之间关系，以质量保进度，以</w:t>
      </w:r>
      <w:r>
        <w:rPr>
          <w:sz w:val="42"/>
        </w:rPr>
        <w:t>安全促进度。</w:t>
      </w:r>
    </w:p>
    <w:p>
      <w:pPr>
        <w:pStyle w:val="BodyText"/>
        <w:spacing w:before="7"/>
        <w:rPr>
          <w:sz w:val="30"/>
        </w:rPr>
      </w:pPr>
    </w:p>
    <w:p>
      <w:pPr>
        <w:pStyle w:val="Heading3"/>
        <w:numPr>
          <w:ilvl w:val="1"/>
          <w:numId w:val="74"/>
        </w:numPr>
        <w:tabs>
          <w:tab w:val="left" w:pos="3392"/>
        </w:tabs>
        <w:spacing w:before="0" w:after="0" w:line="240" w:lineRule="auto"/>
        <w:ind w:left="3391" w:right="0" w:hanging="692"/>
        <w:jc w:val="left"/>
      </w:pPr>
      <w:r>
        <w:t>编制范围</w:t>
      </w:r>
    </w:p>
    <w:p>
      <w:pPr>
        <w:pStyle w:val="BodyText"/>
        <w:spacing w:before="5"/>
        <w:rPr>
          <w:b/>
          <w:sz w:val="61"/>
        </w:rPr>
      </w:pPr>
    </w:p>
    <w:p>
      <w:pPr>
        <w:spacing w:before="0" w:line="417" w:lineRule="auto"/>
        <w:ind w:left="2700" w:right="2705" w:firstLine="842"/>
        <w:jc w:val="left"/>
        <w:rPr>
          <w:sz w:val="42"/>
        </w:rPr>
      </w:pPr>
      <w:r>
        <w:rPr>
          <w:sz w:val="42"/>
        </w:rPr>
        <w:t>西沣路（环山路转盘以南-林业检查站）道路改建工程，主要包括：道路、排水、交通及路灯等。</w:t>
      </w:r>
    </w:p>
    <w:p>
      <w:pPr>
        <w:pStyle w:val="Heading1"/>
        <w:spacing w:before="142"/>
        <w:ind w:left="6881" w:firstLine="0"/>
      </w:pPr>
      <w:r>
        <w:t>第二部分 工程概况</w:t>
      </w:r>
    </w:p>
    <w:p>
      <w:pPr>
        <w:pStyle w:val="BodyText"/>
        <w:spacing w:before="6"/>
        <w:rPr>
          <w:b/>
          <w:sz w:val="50"/>
        </w:rPr>
      </w:pPr>
    </w:p>
    <w:p>
      <w:pPr>
        <w:spacing w:before="0" w:line="417" w:lineRule="auto"/>
        <w:ind w:left="2700" w:right="2691" w:firstLine="838"/>
        <w:jc w:val="both"/>
        <w:rPr>
          <w:sz w:val="42"/>
        </w:rPr>
      </w:pPr>
      <w:r>
        <w:rPr>
          <w:sz w:val="42"/>
        </w:rPr>
        <w:t>西沣路（环山路转盘以南-林业检查站）道路改建工程，项目起点位于省道 107 沣峪口转盘南侧，终点位于林业检查站，路线全长1.933Km，工程改建内容包括道路、排水、交通及路灯等。地处繁华路段，施工难度大。</w:t>
      </w:r>
    </w:p>
    <w:p>
      <w:pPr>
        <w:spacing w:after="0" w:line="417" w:lineRule="auto"/>
        <w:jc w:val="both"/>
        <w:rPr>
          <w:sz w:val="42"/>
        </w:rPr>
        <w:sectPr>
          <w:footerReference w:type="default" r:id="rId13"/>
          <w:pgSz w:w="17860" w:h="25260"/>
          <w:pgMar w:top="1980" w:right="0" w:bottom="2020" w:left="0" w:header="0" w:footer="1749"/>
          <w:pgNumType w:start="10"/>
          <w:cols w:space="708"/>
        </w:sectPr>
      </w:pPr>
    </w:p>
    <w:p>
      <w:pPr>
        <w:pStyle w:val="Heading1"/>
        <w:spacing w:line="604" w:lineRule="exact"/>
        <w:ind w:left="2206" w:right="2230" w:firstLine="0"/>
        <w:jc w:val="center"/>
      </w:pPr>
      <w:r>
        <w:t>第三部分 施工总目标及施工部署</w:t>
      </w:r>
    </w:p>
    <w:p>
      <w:pPr>
        <w:pStyle w:val="BodyText"/>
        <w:spacing w:before="10"/>
        <w:rPr>
          <w:b/>
          <w:sz w:val="62"/>
        </w:rPr>
      </w:pPr>
    </w:p>
    <w:p>
      <w:pPr>
        <w:pStyle w:val="Heading3"/>
        <w:numPr>
          <w:ilvl w:val="1"/>
          <w:numId w:val="85"/>
        </w:numPr>
        <w:tabs>
          <w:tab w:val="left" w:pos="3545"/>
        </w:tabs>
        <w:spacing w:before="0" w:after="0" w:line="240" w:lineRule="auto"/>
        <w:ind w:left="3544" w:right="0" w:hanging="845"/>
        <w:jc w:val="left"/>
      </w:pPr>
      <w:r>
        <w:t>安全管理目标</w:t>
      </w:r>
    </w:p>
    <w:p>
      <w:pPr>
        <w:pStyle w:val="BodyText"/>
        <w:spacing w:before="5"/>
        <w:rPr>
          <w:b/>
          <w:sz w:val="61"/>
        </w:rPr>
      </w:pPr>
    </w:p>
    <w:p>
      <w:pPr>
        <w:spacing w:before="0" w:line="417" w:lineRule="auto"/>
        <w:ind w:left="2700" w:right="2733" w:firstLine="629"/>
        <w:jc w:val="left"/>
        <w:rPr>
          <w:sz w:val="42"/>
        </w:rPr>
      </w:pPr>
      <w:r>
        <w:rPr>
          <w:sz w:val="42"/>
        </w:rPr>
        <w:t>杜绝重大安全事故，无死亡、无重伤、无火灾、无中毒、无坍塌事故，千人负伤率控制在 3‰以内。</w:t>
      </w:r>
    </w:p>
    <w:p>
      <w:pPr>
        <w:pStyle w:val="BodyText"/>
        <w:spacing w:before="7"/>
        <w:rPr>
          <w:sz w:val="30"/>
        </w:rPr>
      </w:pPr>
    </w:p>
    <w:p>
      <w:pPr>
        <w:pStyle w:val="Heading3"/>
        <w:numPr>
          <w:ilvl w:val="1"/>
          <w:numId w:val="85"/>
        </w:numPr>
        <w:tabs>
          <w:tab w:val="left" w:pos="3545"/>
        </w:tabs>
        <w:spacing w:before="1" w:after="0" w:line="240" w:lineRule="auto"/>
        <w:ind w:left="3544" w:right="0" w:hanging="845"/>
        <w:jc w:val="left"/>
      </w:pPr>
      <w:r>
        <w:t>质量管理目标</w:t>
      </w:r>
    </w:p>
    <w:p>
      <w:pPr>
        <w:pStyle w:val="BodyText"/>
        <w:spacing w:before="2"/>
        <w:rPr>
          <w:b/>
          <w:sz w:val="61"/>
        </w:rPr>
      </w:pPr>
    </w:p>
    <w:p>
      <w:pPr>
        <w:spacing w:before="0" w:line="417" w:lineRule="auto"/>
        <w:ind w:left="2700" w:right="2942" w:firstLine="421"/>
        <w:jc w:val="left"/>
        <w:rPr>
          <w:sz w:val="42"/>
        </w:rPr>
      </w:pPr>
      <w:r>
        <w:rPr>
          <w:sz w:val="42"/>
        </w:rPr>
        <w:t>本工程的质量目标是：达到城镇道路工程质量验收标准的合格等级。</w:t>
      </w:r>
    </w:p>
    <w:p>
      <w:pPr>
        <w:spacing w:before="0" w:line="578" w:lineRule="auto"/>
        <w:ind w:left="2700" w:right="9604" w:firstLine="421"/>
        <w:jc w:val="left"/>
        <w:rPr>
          <w:b/>
          <w:sz w:val="42"/>
        </w:rPr>
      </w:pPr>
      <w:r>
        <w:rPr>
          <w:sz w:val="42"/>
        </w:rPr>
        <w:t>本工程验收合格率：100</w:t>
      </w:r>
      <w:r>
        <w:rPr>
          <w:position w:val="-4"/>
          <w:sz w:val="36"/>
        </w:rPr>
        <w:t>％。</w:t>
      </w:r>
      <w:r>
        <w:rPr>
          <w:b/>
          <w:sz w:val="42"/>
        </w:rPr>
        <w:t>3.3.环境管理目标</w:t>
      </w:r>
    </w:p>
    <w:p>
      <w:pPr>
        <w:spacing w:before="26" w:line="417" w:lineRule="auto"/>
        <w:ind w:left="2700" w:right="2520" w:firstLine="629"/>
        <w:jc w:val="left"/>
        <w:rPr>
          <w:sz w:val="42"/>
        </w:rPr>
      </w:pPr>
      <w:r>
        <w:rPr>
          <w:sz w:val="42"/>
        </w:rPr>
        <w:t>在工程施工期间，对噪声、振动、废水、废气和固体废弃物进行全面控制，尽量减少这些污染排放所造成的影响。文明施工、保护文物、保护市政设施和绿化。</w:t>
      </w:r>
    </w:p>
    <w:p>
      <w:pPr>
        <w:pStyle w:val="BodyText"/>
        <w:spacing w:before="7"/>
        <w:rPr>
          <w:sz w:val="30"/>
        </w:rPr>
      </w:pPr>
    </w:p>
    <w:p>
      <w:pPr>
        <w:pStyle w:val="Heading3"/>
        <w:ind w:left="2700" w:firstLine="0"/>
      </w:pPr>
      <w:r>
        <w:t>3.4.进度管理目标</w:t>
      </w:r>
    </w:p>
    <w:p>
      <w:pPr>
        <w:pStyle w:val="BodyText"/>
        <w:spacing w:before="5"/>
        <w:rPr>
          <w:b/>
          <w:sz w:val="61"/>
        </w:rPr>
      </w:pPr>
    </w:p>
    <w:p>
      <w:pPr>
        <w:spacing w:before="0"/>
        <w:ind w:left="3507" w:right="0" w:firstLine="0"/>
        <w:jc w:val="left"/>
        <w:rPr>
          <w:sz w:val="42"/>
        </w:rPr>
      </w:pPr>
      <w:r>
        <w:rPr>
          <w:sz w:val="42"/>
        </w:rPr>
        <w:t>计划工期：按文件要求。</w:t>
      </w:r>
    </w:p>
    <w:p>
      <w:pPr>
        <w:pStyle w:val="BodyText"/>
        <w:spacing w:before="10"/>
        <w:rPr>
          <w:sz w:val="61"/>
        </w:rPr>
      </w:pPr>
    </w:p>
    <w:p>
      <w:pPr>
        <w:pStyle w:val="Heading3"/>
        <w:ind w:left="2700" w:firstLine="0"/>
      </w:pPr>
      <w:r>
        <w:t>3.5 施工区段划分</w:t>
      </w:r>
    </w:p>
    <w:p>
      <w:pPr>
        <w:pStyle w:val="BodyText"/>
        <w:spacing w:before="1"/>
        <w:rPr>
          <w:b/>
          <w:sz w:val="61"/>
        </w:rPr>
      </w:pPr>
    </w:p>
    <w:p>
      <w:pPr>
        <w:spacing w:before="0" w:line="417" w:lineRule="auto"/>
        <w:ind w:left="3330" w:right="2691" w:firstLine="0"/>
        <w:jc w:val="both"/>
        <w:rPr>
          <w:sz w:val="42"/>
        </w:rPr>
      </w:pPr>
      <w:r>
        <w:rPr>
          <w:spacing w:val="-4"/>
          <w:sz w:val="42"/>
        </w:rPr>
        <w:t>根据现场实际情况及工期要求，西沣路</w:t>
      </w:r>
      <w:r>
        <w:rPr>
          <w:sz w:val="42"/>
        </w:rPr>
        <w:t>（</w:t>
      </w:r>
      <w:r>
        <w:rPr>
          <w:spacing w:val="-16"/>
          <w:sz w:val="42"/>
        </w:rPr>
        <w:t>环山路转盘以南-林业检</w:t>
      </w:r>
      <w:r>
        <w:rPr>
          <w:sz w:val="42"/>
        </w:rPr>
        <w:t>查站）道路改建工程划分为五个施工区段：每个施工区又根据具</w:t>
      </w:r>
      <w:r>
        <w:rPr>
          <w:spacing w:val="2"/>
          <w:sz w:val="42"/>
        </w:rPr>
        <w:t xml:space="preserve">体情况划分为若干个施工段，道路工作段的长度以 </w:t>
      </w:r>
      <w:r>
        <w:rPr>
          <w:sz w:val="42"/>
        </w:rPr>
        <w:t>150~500m</w:t>
      </w:r>
      <w:r>
        <w:rPr>
          <w:spacing w:val="-2"/>
          <w:sz w:val="42"/>
        </w:rPr>
        <w:t xml:space="preserve"> 为</w:t>
      </w:r>
    </w:p>
    <w:p>
      <w:pPr>
        <w:spacing w:after="0" w:line="417" w:lineRule="auto"/>
        <w:jc w:val="both"/>
        <w:rPr>
          <w:sz w:val="42"/>
        </w:rPr>
        <w:sectPr>
          <w:footerReference w:type="default" r:id="rId14"/>
          <w:pgSz w:w="17860" w:h="25260"/>
          <w:pgMar w:top="1900" w:right="0" w:bottom="2020" w:left="0" w:header="0" w:footer="1749"/>
          <w:pgNumType w:start="11"/>
          <w:cols w:space="708"/>
        </w:sectPr>
      </w:pPr>
    </w:p>
    <w:p>
      <w:pPr>
        <w:spacing w:before="0"/>
        <w:ind w:left="3330" w:right="0" w:firstLine="0"/>
        <w:jc w:val="left"/>
        <w:rPr>
          <w:sz w:val="42"/>
        </w:rPr>
      </w:pPr>
      <w:r>
        <w:rPr>
          <w:sz w:val="42"/>
        </w:rPr>
        <w:t>宜，施工段内各个工序间作流水施工。</w:t>
      </w:r>
    </w:p>
    <w:p>
      <w:pPr>
        <w:pStyle w:val="BodyText"/>
        <w:spacing w:before="9"/>
        <w:rPr>
          <w:sz w:val="61"/>
        </w:rPr>
      </w:pPr>
    </w:p>
    <w:p>
      <w:pPr>
        <w:pStyle w:val="Heading3"/>
        <w:numPr>
          <w:ilvl w:val="1"/>
          <w:numId w:val="72"/>
        </w:numPr>
        <w:tabs>
          <w:tab w:val="left" w:pos="3392"/>
        </w:tabs>
        <w:spacing w:before="0" w:after="0" w:line="240" w:lineRule="auto"/>
        <w:ind w:left="3391" w:right="0" w:hanging="692"/>
        <w:jc w:val="left"/>
      </w:pPr>
      <w:r>
        <w:t>施工顺序安排</w:t>
      </w:r>
    </w:p>
    <w:p>
      <w:pPr>
        <w:pStyle w:val="BodyText"/>
        <w:spacing w:before="5"/>
        <w:rPr>
          <w:b/>
          <w:sz w:val="61"/>
        </w:rPr>
      </w:pPr>
    </w:p>
    <w:p>
      <w:pPr>
        <w:pStyle w:val="ListParagraph"/>
        <w:numPr>
          <w:ilvl w:val="2"/>
          <w:numId w:val="72"/>
        </w:numPr>
        <w:tabs>
          <w:tab w:val="left" w:pos="3857"/>
        </w:tabs>
        <w:spacing w:before="0" w:after="0" w:line="240" w:lineRule="auto"/>
        <w:ind w:left="3856" w:right="0" w:hanging="1157"/>
        <w:jc w:val="left"/>
        <w:rPr>
          <w:sz w:val="42"/>
        </w:rPr>
      </w:pPr>
      <w:r>
        <w:rPr>
          <w:sz w:val="42"/>
        </w:rPr>
        <w:t>总的施工顺序</w:t>
      </w:r>
    </w:p>
    <w:p>
      <w:pPr>
        <w:pStyle w:val="BodyText"/>
        <w:rPr>
          <w:sz w:val="31"/>
        </w:rPr>
      </w:pPr>
    </w:p>
    <w:p>
      <w:pPr>
        <w:spacing w:before="1" w:line="417" w:lineRule="auto"/>
        <w:ind w:left="2700" w:right="2733" w:firstLine="629"/>
        <w:jc w:val="left"/>
        <w:rPr>
          <w:sz w:val="42"/>
        </w:rPr>
      </w:pPr>
      <w:r>
        <w:rPr>
          <w:sz w:val="42"/>
        </w:rPr>
        <w:t>由于本工程工期较紧，工程量较大，将本工程工程划分为两个施工工区。</w:t>
      </w:r>
    </w:p>
    <w:p>
      <w:pPr>
        <w:spacing w:before="0" w:line="417" w:lineRule="auto"/>
        <w:ind w:left="2700" w:right="2472" w:firstLine="629"/>
        <w:jc w:val="left"/>
        <w:rPr>
          <w:sz w:val="42"/>
        </w:rPr>
      </w:pPr>
      <w:r>
        <w:rPr>
          <w:spacing w:val="-15"/>
          <w:sz w:val="42"/>
        </w:rPr>
        <w:t xml:space="preserve">根据先难后易，先施工工程量大的，后施工工程量小的顺序原则， </w:t>
      </w:r>
      <w:r>
        <w:rPr>
          <w:spacing w:val="-10"/>
          <w:sz w:val="42"/>
        </w:rPr>
        <w:t>总的施工顺序为两个施工区间同时施工，每个施工区施工段内组织大流水，各施工区进行一定的穿插。</w:t>
      </w:r>
    </w:p>
    <w:p>
      <w:pPr>
        <w:pStyle w:val="ListParagraph"/>
        <w:numPr>
          <w:ilvl w:val="2"/>
          <w:numId w:val="72"/>
        </w:numPr>
        <w:tabs>
          <w:tab w:val="left" w:pos="3857"/>
        </w:tabs>
        <w:spacing w:before="0" w:after="0" w:line="537" w:lineRule="exact"/>
        <w:ind w:left="3856" w:right="0" w:hanging="1157"/>
        <w:jc w:val="left"/>
        <w:rPr>
          <w:sz w:val="42"/>
        </w:rPr>
      </w:pPr>
      <w:r>
        <w:rPr>
          <w:sz w:val="42"/>
        </w:rPr>
        <w:t>各区内组织施工段内工序流水</w:t>
      </w:r>
    </w:p>
    <w:p>
      <w:pPr>
        <w:pStyle w:val="BodyText"/>
        <w:spacing w:before="2"/>
        <w:rPr>
          <w:sz w:val="42"/>
        </w:rPr>
      </w:pPr>
    </w:p>
    <w:p>
      <w:pPr>
        <w:pStyle w:val="Heading1"/>
        <w:ind w:left="2214" w:right="2230" w:firstLine="0"/>
        <w:jc w:val="center"/>
      </w:pPr>
      <w:r>
        <w:t>第四部分 施工现场布置</w:t>
      </w:r>
    </w:p>
    <w:p>
      <w:pPr>
        <w:pStyle w:val="BodyText"/>
        <w:spacing w:before="11"/>
        <w:rPr>
          <w:b/>
          <w:sz w:val="62"/>
        </w:rPr>
      </w:pPr>
    </w:p>
    <w:p>
      <w:pPr>
        <w:pStyle w:val="Heading3"/>
        <w:numPr>
          <w:ilvl w:val="1"/>
          <w:numId w:val="71"/>
        </w:numPr>
        <w:tabs>
          <w:tab w:val="left" w:pos="3334"/>
        </w:tabs>
        <w:spacing w:before="0" w:after="0" w:line="240" w:lineRule="auto"/>
        <w:ind w:left="3333" w:right="0" w:hanging="634"/>
        <w:jc w:val="left"/>
      </w:pPr>
      <w:r>
        <w:t>、布置原则</w:t>
      </w:r>
    </w:p>
    <w:p>
      <w:pPr>
        <w:pStyle w:val="BodyText"/>
        <w:spacing w:before="1"/>
        <w:rPr>
          <w:b/>
          <w:sz w:val="61"/>
        </w:rPr>
      </w:pPr>
    </w:p>
    <w:p>
      <w:pPr>
        <w:pStyle w:val="ListParagraph"/>
        <w:numPr>
          <w:ilvl w:val="0"/>
          <w:numId w:val="70"/>
        </w:numPr>
        <w:tabs>
          <w:tab w:val="left" w:pos="3753"/>
        </w:tabs>
        <w:spacing w:before="1" w:after="0" w:line="240" w:lineRule="auto"/>
        <w:ind w:left="3752" w:right="0" w:hanging="1053"/>
        <w:jc w:val="left"/>
        <w:rPr>
          <w:sz w:val="42"/>
        </w:rPr>
      </w:pPr>
      <w:r>
        <w:rPr>
          <w:sz w:val="42"/>
        </w:rPr>
        <w:t>占地面积少、平面布置合理；讲究科学，通过计算确定。</w:t>
      </w:r>
    </w:p>
    <w:p>
      <w:pPr>
        <w:pStyle w:val="BodyText"/>
        <w:rPr>
          <w:sz w:val="31"/>
        </w:rPr>
      </w:pPr>
    </w:p>
    <w:p>
      <w:pPr>
        <w:pStyle w:val="ListParagraph"/>
        <w:numPr>
          <w:ilvl w:val="1"/>
          <w:numId w:val="70"/>
        </w:numPr>
        <w:tabs>
          <w:tab w:val="left" w:pos="4383"/>
        </w:tabs>
        <w:spacing w:before="0" w:after="0" w:line="417" w:lineRule="auto"/>
        <w:ind w:left="2700" w:right="2520" w:firstLine="629"/>
        <w:jc w:val="left"/>
        <w:rPr>
          <w:sz w:val="42"/>
        </w:rPr>
      </w:pPr>
      <w:r>
        <w:rPr>
          <w:spacing w:val="-1"/>
          <w:sz w:val="42"/>
        </w:rPr>
        <w:t>总体策划满足工程分阶段管理需要；要全面考录，合理组织运输，减少二次搬运和场内搬运距离，力求材料直达工地，尤其大型</w:t>
      </w:r>
      <w:r>
        <w:rPr>
          <w:spacing w:val="-14"/>
          <w:sz w:val="42"/>
        </w:rPr>
        <w:t>的预制构件，将运输量和起重量减至最小。小型构建预制场地力求运输方便，接近水源。</w:t>
      </w:r>
    </w:p>
    <w:p>
      <w:pPr>
        <w:pStyle w:val="ListParagraph"/>
        <w:numPr>
          <w:ilvl w:val="1"/>
          <w:numId w:val="70"/>
        </w:numPr>
        <w:tabs>
          <w:tab w:val="left" w:pos="4383"/>
        </w:tabs>
        <w:spacing w:before="0" w:after="0" w:line="417" w:lineRule="auto"/>
        <w:ind w:left="2700" w:right="2524" w:firstLine="629"/>
        <w:jc w:val="left"/>
        <w:rPr>
          <w:sz w:val="42"/>
        </w:rPr>
      </w:pPr>
      <w:r>
        <w:rPr>
          <w:sz w:val="42"/>
        </w:rPr>
        <w:t>充分利用既有道路、构（建）</w:t>
      </w:r>
      <w:r>
        <w:rPr>
          <w:spacing w:val="-2"/>
          <w:sz w:val="42"/>
        </w:rPr>
        <w:t>筑物，降低费用。尤其原有道</w:t>
      </w:r>
      <w:r>
        <w:rPr>
          <w:sz w:val="42"/>
        </w:rPr>
        <w:t>路、排水系统。</w:t>
      </w:r>
    </w:p>
    <w:p>
      <w:pPr>
        <w:pStyle w:val="ListParagraph"/>
        <w:numPr>
          <w:ilvl w:val="1"/>
          <w:numId w:val="70"/>
        </w:numPr>
        <w:tabs>
          <w:tab w:val="left" w:pos="4383"/>
        </w:tabs>
        <w:spacing w:before="0" w:after="0" w:line="417" w:lineRule="auto"/>
        <w:ind w:left="2700" w:right="2520" w:firstLine="629"/>
        <w:jc w:val="left"/>
        <w:rPr>
          <w:sz w:val="42"/>
        </w:rPr>
      </w:pPr>
      <w:r>
        <w:rPr>
          <w:spacing w:val="-5"/>
          <w:sz w:val="42"/>
        </w:rPr>
        <w:t>施工现场临时用电应根据工程实际情况对用电负荷、用电量</w:t>
      </w:r>
      <w:r>
        <w:rPr>
          <w:spacing w:val="-6"/>
          <w:sz w:val="42"/>
        </w:rPr>
        <w:t>等方面进行计算和说明；消防通道、防火器材符合要求；文明施工要</w:t>
      </w:r>
    </w:p>
    <w:p>
      <w:pPr>
        <w:spacing w:after="0" w:line="417" w:lineRule="auto"/>
        <w:jc w:val="left"/>
        <w:rPr>
          <w:sz w:val="42"/>
        </w:rPr>
        <w:sectPr>
          <w:footerReference w:type="default" r:id="rId15"/>
          <w:pgSz w:w="17860" w:h="25260"/>
          <w:pgMar w:top="1980" w:right="0" w:bottom="2020" w:left="0" w:header="0" w:footer="1749"/>
          <w:pgNumType w:start="12"/>
          <w:cols w:space="708"/>
        </w:sectPr>
      </w:pPr>
    </w:p>
    <w:p>
      <w:pPr>
        <w:spacing w:before="0" w:line="417" w:lineRule="auto"/>
        <w:ind w:left="2700" w:right="2520" w:firstLine="0"/>
        <w:jc w:val="left"/>
        <w:rPr>
          <w:sz w:val="42"/>
        </w:rPr>
      </w:pPr>
      <w:r>
        <w:rPr>
          <w:sz w:val="42"/>
        </w:rPr>
        <w:t>符合主管部门要求；建筑垃圾、废水排放、扬尘治理都要符合环保要求；水土保持要符合法律法规要求。</w:t>
      </w:r>
    </w:p>
    <w:p>
      <w:pPr>
        <w:pStyle w:val="ListParagraph"/>
        <w:numPr>
          <w:ilvl w:val="1"/>
          <w:numId w:val="86"/>
        </w:numPr>
        <w:tabs>
          <w:tab w:val="left" w:pos="4383"/>
        </w:tabs>
        <w:spacing w:before="0" w:after="0" w:line="537" w:lineRule="exact"/>
        <w:ind w:left="4382" w:right="0" w:hanging="1053"/>
        <w:jc w:val="left"/>
        <w:rPr>
          <w:sz w:val="42"/>
        </w:rPr>
      </w:pPr>
      <w:r>
        <w:rPr>
          <w:sz w:val="42"/>
        </w:rPr>
        <w:t>不能违背法律、法规和规范性文件要求。</w:t>
      </w:r>
    </w:p>
    <w:p>
      <w:pPr>
        <w:pStyle w:val="BodyText"/>
        <w:rPr>
          <w:sz w:val="42"/>
        </w:rPr>
      </w:pPr>
    </w:p>
    <w:p>
      <w:pPr>
        <w:pStyle w:val="BodyText"/>
        <w:spacing w:before="3"/>
        <w:rPr>
          <w:sz w:val="56"/>
        </w:rPr>
      </w:pPr>
    </w:p>
    <w:p>
      <w:pPr>
        <w:pStyle w:val="ListParagraph"/>
        <w:numPr>
          <w:ilvl w:val="1"/>
          <w:numId w:val="71"/>
        </w:numPr>
        <w:tabs>
          <w:tab w:val="left" w:pos="3334"/>
        </w:tabs>
        <w:spacing w:before="0" w:after="0" w:line="240" w:lineRule="auto"/>
        <w:ind w:left="3333" w:right="0" w:hanging="634"/>
        <w:jc w:val="left"/>
        <w:rPr>
          <w:b/>
          <w:sz w:val="42"/>
        </w:rPr>
      </w:pPr>
      <w:r>
        <w:rPr>
          <w:b/>
          <w:sz w:val="42"/>
        </w:rPr>
        <w:t>、生产、办公及生活临时建筑</w:t>
      </w:r>
    </w:p>
    <w:p>
      <w:pPr>
        <w:pStyle w:val="BodyText"/>
        <w:spacing w:before="3"/>
        <w:rPr>
          <w:b/>
          <w:sz w:val="54"/>
        </w:rPr>
      </w:pPr>
    </w:p>
    <w:p>
      <w:pPr>
        <w:pStyle w:val="Heading1"/>
        <w:numPr>
          <w:ilvl w:val="2"/>
          <w:numId w:val="71"/>
        </w:numPr>
        <w:tabs>
          <w:tab w:val="left" w:pos="3899"/>
        </w:tabs>
        <w:spacing w:before="0" w:after="0" w:line="240" w:lineRule="auto"/>
        <w:ind w:left="3898" w:right="0" w:hanging="1199"/>
        <w:jc w:val="left"/>
      </w:pPr>
      <w:r>
        <w:t>项目经理部</w:t>
      </w:r>
    </w:p>
    <w:p>
      <w:pPr>
        <w:pStyle w:val="BodyText"/>
        <w:spacing w:before="1"/>
        <w:rPr>
          <w:b/>
          <w:sz w:val="40"/>
        </w:rPr>
      </w:pPr>
    </w:p>
    <w:p>
      <w:pPr>
        <w:spacing w:before="1" w:line="400" w:lineRule="auto"/>
        <w:ind w:left="2700" w:right="2476" w:firstLine="838"/>
        <w:jc w:val="left"/>
        <w:rPr>
          <w:sz w:val="42"/>
        </w:rPr>
      </w:pPr>
      <w:r>
        <w:rPr>
          <w:spacing w:val="-10"/>
          <w:sz w:val="42"/>
        </w:rPr>
        <w:t>将在施工现场附近租用足够面积的民房，供项目经理部及监理工</w:t>
      </w:r>
      <w:r>
        <w:rPr>
          <w:spacing w:val="-23"/>
          <w:sz w:val="42"/>
        </w:rPr>
        <w:t>程师使用，同时提供其他必备的办公生活用品，达到监理工程师满意。</w:t>
      </w:r>
      <w:r>
        <w:rPr>
          <w:sz w:val="42"/>
        </w:rPr>
        <w:t>施工人员生产、办公生活用房采用简易房屋。</w:t>
      </w:r>
    </w:p>
    <w:p>
      <w:pPr>
        <w:pStyle w:val="Heading1"/>
        <w:numPr>
          <w:ilvl w:val="2"/>
          <w:numId w:val="71"/>
        </w:numPr>
        <w:tabs>
          <w:tab w:val="left" w:pos="3899"/>
        </w:tabs>
        <w:spacing w:before="0" w:after="0" w:line="427" w:lineRule="exact"/>
        <w:ind w:left="3898" w:right="0" w:hanging="1199"/>
        <w:jc w:val="left"/>
      </w:pPr>
      <w:r>
        <w:t>施工人员驻地设施平面布置</w:t>
      </w:r>
    </w:p>
    <w:p>
      <w:pPr>
        <w:pStyle w:val="BodyText"/>
        <w:rPr>
          <w:b/>
          <w:sz w:val="40"/>
        </w:rPr>
      </w:pPr>
    </w:p>
    <w:p>
      <w:pPr>
        <w:spacing w:before="0" w:line="400" w:lineRule="auto"/>
        <w:ind w:left="2700" w:right="2547" w:firstLine="838"/>
        <w:jc w:val="left"/>
        <w:rPr>
          <w:sz w:val="42"/>
        </w:rPr>
      </w:pPr>
      <w:r>
        <w:rPr>
          <w:spacing w:val="-5"/>
          <w:sz w:val="42"/>
        </w:rPr>
        <w:t xml:space="preserve">根据施工进度计划安排，营地高峰期拟容纳施工人员约 </w:t>
      </w:r>
      <w:r>
        <w:rPr>
          <w:sz w:val="42"/>
        </w:rPr>
        <w:t>200</w:t>
      </w:r>
      <w:r>
        <w:rPr>
          <w:spacing w:val="-35"/>
          <w:sz w:val="42"/>
        </w:rPr>
        <w:t xml:space="preserve"> 人， </w:t>
      </w:r>
      <w:r>
        <w:rPr>
          <w:sz w:val="42"/>
        </w:rPr>
        <w:t>根据高峰期人数进行办公生活设施布置，详见布置示意图。</w:t>
      </w:r>
    </w:p>
    <w:p>
      <w:pPr>
        <w:pStyle w:val="ListParagraph"/>
        <w:numPr>
          <w:ilvl w:val="3"/>
          <w:numId w:val="71"/>
        </w:numPr>
        <w:tabs>
          <w:tab w:val="left" w:pos="4596"/>
        </w:tabs>
        <w:spacing w:before="4" w:after="0" w:line="400" w:lineRule="auto"/>
        <w:ind w:left="2700" w:right="2486" w:firstLine="838"/>
        <w:jc w:val="left"/>
        <w:rPr>
          <w:sz w:val="42"/>
        </w:rPr>
      </w:pPr>
      <w:r>
        <w:rPr>
          <w:spacing w:val="-9"/>
          <w:sz w:val="42"/>
        </w:rPr>
        <w:t xml:space="preserve">管理人员办公占地面积为 </w:t>
      </w:r>
      <w:r>
        <w:rPr>
          <w:spacing w:val="3"/>
          <w:sz w:val="42"/>
        </w:rPr>
        <w:t>58.32m2</w:t>
      </w:r>
      <w:r>
        <w:rPr>
          <w:spacing w:val="-13"/>
          <w:sz w:val="42"/>
        </w:rPr>
        <w:t xml:space="preserve">，建筑面积为 </w:t>
      </w:r>
      <w:r>
        <w:rPr>
          <w:sz w:val="42"/>
        </w:rPr>
        <w:t xml:space="preserve">58.32m2， </w:t>
      </w:r>
      <w:r>
        <w:rPr>
          <w:spacing w:val="8"/>
          <w:sz w:val="42"/>
        </w:rPr>
        <w:t xml:space="preserve">其中办公室 </w:t>
      </w:r>
      <w:r>
        <w:rPr>
          <w:sz w:val="42"/>
        </w:rPr>
        <w:t>1</w:t>
      </w:r>
      <w:r>
        <w:rPr>
          <w:spacing w:val="7"/>
          <w:sz w:val="42"/>
        </w:rPr>
        <w:t xml:space="preserve"> 间，使用面积为 </w:t>
      </w:r>
      <w:r>
        <w:rPr>
          <w:sz w:val="42"/>
        </w:rPr>
        <w:t>19.44m2</w:t>
      </w:r>
      <w:r>
        <w:rPr>
          <w:spacing w:val="-22"/>
          <w:sz w:val="42"/>
        </w:rPr>
        <w:t xml:space="preserve"> ，会议室 </w:t>
      </w:r>
      <w:r>
        <w:rPr>
          <w:sz w:val="42"/>
        </w:rPr>
        <w:t>1 间，使用面积</w:t>
      </w:r>
      <w:r>
        <w:rPr>
          <w:spacing w:val="4"/>
          <w:sz w:val="42"/>
        </w:rPr>
        <w:t>38.88m2</w:t>
      </w:r>
      <w:r>
        <w:rPr>
          <w:spacing w:val="-7"/>
          <w:sz w:val="42"/>
        </w:rPr>
        <w:t xml:space="preserve">。管理人员住宿房占地面积 </w:t>
      </w:r>
      <w:r>
        <w:rPr>
          <w:spacing w:val="-10"/>
          <w:sz w:val="42"/>
        </w:rPr>
        <w:t>58.32m2</w:t>
      </w:r>
      <w:r>
        <w:rPr>
          <w:spacing w:val="-15"/>
          <w:sz w:val="42"/>
        </w:rPr>
        <w:t xml:space="preserve">,建筑面积 </w:t>
      </w:r>
      <w:r>
        <w:rPr>
          <w:spacing w:val="-10"/>
          <w:sz w:val="42"/>
        </w:rPr>
        <w:t>58.32m2</w:t>
      </w:r>
      <w:r>
        <w:rPr>
          <w:spacing w:val="-29"/>
          <w:sz w:val="42"/>
        </w:rPr>
        <w:t xml:space="preserve">,共 </w:t>
      </w:r>
      <w:r>
        <w:rPr>
          <w:sz w:val="42"/>
        </w:rPr>
        <w:t>3 间。</w:t>
      </w:r>
    </w:p>
    <w:p>
      <w:pPr>
        <w:pStyle w:val="ListParagraph"/>
        <w:numPr>
          <w:ilvl w:val="3"/>
          <w:numId w:val="71"/>
        </w:numPr>
        <w:tabs>
          <w:tab w:val="left" w:pos="4632"/>
          <w:tab w:val="left" w:pos="11018"/>
        </w:tabs>
        <w:spacing w:before="5" w:after="0" w:line="400" w:lineRule="auto"/>
        <w:ind w:left="2700" w:right="2480" w:firstLine="838"/>
        <w:jc w:val="left"/>
        <w:rPr>
          <w:sz w:val="42"/>
        </w:rPr>
      </w:pPr>
      <w:r>
        <w:rPr>
          <w:sz w:val="42"/>
        </w:rPr>
        <w:t>施工班组生活住宿房占地面积为</w:t>
        <w:tab/>
        <w:t>388.8m2</w:t>
      </w:r>
      <w:r>
        <w:rPr>
          <w:spacing w:val="-161"/>
          <w:sz w:val="42"/>
        </w:rPr>
        <w:t xml:space="preserve"> </w:t>
      </w:r>
      <w:r>
        <w:rPr>
          <w:sz w:val="42"/>
        </w:rPr>
        <w:t>，建筑面积为</w:t>
      </w:r>
      <w:r>
        <w:rPr>
          <w:spacing w:val="-10"/>
          <w:sz w:val="42"/>
        </w:rPr>
        <w:t>388.8m2，</w:t>
      </w:r>
      <w:r>
        <w:rPr>
          <w:sz w:val="42"/>
        </w:rPr>
        <w:t>共</w:t>
      </w:r>
      <w:r>
        <w:rPr>
          <w:spacing w:val="-99"/>
          <w:sz w:val="42"/>
        </w:rPr>
        <w:t xml:space="preserve"> </w:t>
      </w:r>
      <w:r>
        <w:rPr>
          <w:sz w:val="42"/>
        </w:rPr>
        <w:t>20</w:t>
      </w:r>
      <w:r>
        <w:rPr>
          <w:spacing w:val="-94"/>
          <w:sz w:val="42"/>
        </w:rPr>
        <w:t xml:space="preserve"> </w:t>
      </w:r>
      <w:r>
        <w:rPr>
          <w:sz w:val="42"/>
        </w:rPr>
        <w:t>间房</w:t>
      </w:r>
      <w:r>
        <w:rPr>
          <w:spacing w:val="-108"/>
          <w:sz w:val="42"/>
        </w:rPr>
        <w:t>，</w:t>
      </w:r>
      <w:r>
        <w:rPr>
          <w:sz w:val="42"/>
        </w:rPr>
        <w:t>每间使用面积为</w:t>
      </w:r>
      <w:r>
        <w:rPr>
          <w:spacing w:val="-108"/>
          <w:sz w:val="42"/>
        </w:rPr>
        <w:t xml:space="preserve"> </w:t>
      </w:r>
      <w:r>
        <w:rPr>
          <w:spacing w:val="-10"/>
          <w:sz w:val="42"/>
        </w:rPr>
        <w:t>19.44m2，</w:t>
      </w:r>
      <w:r>
        <w:rPr>
          <w:sz w:val="42"/>
        </w:rPr>
        <w:t>计划每间住宿</w:t>
      </w:r>
      <w:r>
        <w:rPr>
          <w:spacing w:val="-101"/>
          <w:sz w:val="42"/>
        </w:rPr>
        <w:t xml:space="preserve"> </w:t>
      </w:r>
      <w:r>
        <w:rPr>
          <w:sz w:val="42"/>
        </w:rPr>
        <w:t>8</w:t>
      </w:r>
      <w:r>
        <w:rPr>
          <w:spacing w:val="-96"/>
          <w:sz w:val="42"/>
        </w:rPr>
        <w:t xml:space="preserve"> </w:t>
      </w:r>
      <w:r>
        <w:rPr>
          <w:sz w:val="42"/>
        </w:rPr>
        <w:t>人</w:t>
      </w:r>
      <w:r>
        <w:rPr>
          <w:spacing w:val="-16"/>
          <w:sz w:val="42"/>
        </w:rPr>
        <w:t>。</w:t>
      </w:r>
    </w:p>
    <w:p>
      <w:pPr>
        <w:pStyle w:val="ListParagraph"/>
        <w:numPr>
          <w:ilvl w:val="3"/>
          <w:numId w:val="71"/>
        </w:numPr>
        <w:tabs>
          <w:tab w:val="left" w:pos="4596"/>
        </w:tabs>
        <w:spacing w:before="4" w:after="0" w:line="400" w:lineRule="auto"/>
        <w:ind w:left="2700" w:right="2520" w:firstLine="838"/>
        <w:jc w:val="both"/>
        <w:rPr>
          <w:sz w:val="42"/>
        </w:rPr>
      </w:pPr>
      <w:r>
        <w:rPr>
          <w:spacing w:val="2"/>
          <w:sz w:val="42"/>
        </w:rPr>
        <w:t>施工驻地内设置食堂一座，占地面积为</w:t>
      </w:r>
      <w:r>
        <w:rPr>
          <w:spacing w:val="4"/>
          <w:sz w:val="42"/>
        </w:rPr>
        <w:t>97.2m2</w:t>
      </w:r>
      <w:r>
        <w:rPr>
          <w:sz w:val="42"/>
        </w:rPr>
        <w:t>，建筑面积</w:t>
      </w:r>
      <w:r>
        <w:rPr>
          <w:spacing w:val="-48"/>
          <w:sz w:val="42"/>
        </w:rPr>
        <w:t xml:space="preserve">为 </w:t>
      </w:r>
      <w:r>
        <w:rPr>
          <w:spacing w:val="4"/>
          <w:sz w:val="42"/>
        </w:rPr>
        <w:t>97.2m2</w:t>
      </w:r>
      <w:r>
        <w:rPr>
          <w:sz w:val="42"/>
        </w:rPr>
        <w:t>，采用单层砖砌结构（</w:t>
      </w:r>
      <w:r>
        <w:rPr>
          <w:spacing w:val="47"/>
          <w:sz w:val="42"/>
        </w:rPr>
        <w:t>高</w:t>
      </w:r>
      <w:r>
        <w:rPr>
          <w:sz w:val="42"/>
        </w:rPr>
        <w:t>3m</w:t>
      </w:r>
      <w:r>
        <w:rPr>
          <w:spacing w:val="-72"/>
          <w:sz w:val="42"/>
        </w:rPr>
        <w:t xml:space="preserve"> </w:t>
      </w:r>
      <w:r>
        <w:rPr>
          <w:sz w:val="42"/>
        </w:rPr>
        <w:t>），食堂内设置有独立的操作</w:t>
      </w:r>
      <w:r>
        <w:rPr>
          <w:spacing w:val="-1"/>
          <w:sz w:val="42"/>
        </w:rPr>
        <w:t>间、餐厅、储藏间、燃气存放间，操作间设置冲洗池、清洗池、消毒</w:t>
      </w:r>
      <w:r>
        <w:rPr>
          <w:sz w:val="42"/>
        </w:rPr>
        <w:t>池、隔油池，并配备机械排风、消毒设施及密闭式泔油桶。</w:t>
      </w:r>
    </w:p>
    <w:p>
      <w:pPr>
        <w:spacing w:after="0" w:line="400" w:lineRule="auto"/>
        <w:jc w:val="both"/>
        <w:rPr>
          <w:sz w:val="42"/>
        </w:rPr>
        <w:sectPr>
          <w:footerReference w:type="default" r:id="rId16"/>
          <w:pgSz w:w="17860" w:h="25260"/>
          <w:pgMar w:top="1980" w:right="0" w:bottom="2020" w:left="0" w:header="0" w:footer="1749"/>
          <w:pgNumType w:start="13"/>
          <w:cols w:space="708"/>
        </w:sectPr>
      </w:pPr>
    </w:p>
    <w:p>
      <w:pPr>
        <w:pStyle w:val="ListParagraph"/>
        <w:numPr>
          <w:ilvl w:val="3"/>
          <w:numId w:val="71"/>
        </w:numPr>
        <w:tabs>
          <w:tab w:val="left" w:pos="4603"/>
        </w:tabs>
        <w:spacing w:before="1" w:after="0" w:line="400" w:lineRule="auto"/>
        <w:ind w:left="2700" w:right="2688" w:firstLine="838"/>
        <w:jc w:val="both"/>
        <w:rPr>
          <w:sz w:val="42"/>
        </w:rPr>
      </w:pPr>
      <w:r>
        <w:rPr>
          <w:sz w:val="42"/>
        </w:rPr>
        <w:t>施工驻地生活区内另布置厕所、浴室、洗漱台、晾衣区。</w:t>
      </w:r>
      <w:r>
        <w:rPr>
          <w:spacing w:val="-6"/>
          <w:sz w:val="42"/>
        </w:rPr>
        <w:t xml:space="preserve">厕所建筑面积为 </w:t>
      </w:r>
      <w:r>
        <w:rPr>
          <w:sz w:val="42"/>
        </w:rPr>
        <w:t>54m2</w:t>
      </w:r>
      <w:r>
        <w:rPr>
          <w:spacing w:val="-14"/>
          <w:sz w:val="42"/>
        </w:rPr>
        <w:t xml:space="preserve"> ，浴室建筑面积为 </w:t>
      </w:r>
      <w:r>
        <w:rPr>
          <w:spacing w:val="3"/>
          <w:sz w:val="42"/>
        </w:rPr>
        <w:t>58.32m2</w:t>
      </w:r>
      <w:r>
        <w:rPr>
          <w:spacing w:val="-2"/>
          <w:sz w:val="42"/>
        </w:rPr>
        <w:t>，均采用单层活动</w:t>
      </w:r>
      <w:r>
        <w:rPr>
          <w:sz w:val="42"/>
        </w:rPr>
        <w:t>板房结构。</w:t>
      </w:r>
    </w:p>
    <w:p>
      <w:pPr>
        <w:pStyle w:val="ListParagraph"/>
        <w:numPr>
          <w:ilvl w:val="3"/>
          <w:numId w:val="71"/>
        </w:numPr>
        <w:tabs>
          <w:tab w:val="left" w:pos="4596"/>
        </w:tabs>
        <w:spacing w:before="4" w:after="0" w:line="240" w:lineRule="auto"/>
        <w:ind w:left="4595" w:right="0" w:hanging="1057"/>
        <w:jc w:val="both"/>
        <w:rPr>
          <w:sz w:val="42"/>
        </w:rPr>
      </w:pPr>
      <w:r>
        <w:rPr>
          <w:spacing w:val="-7"/>
          <w:sz w:val="42"/>
        </w:rPr>
        <w:t xml:space="preserve">施工驻地内设置值班室一间，建筑面积为 </w:t>
      </w:r>
      <w:r>
        <w:rPr>
          <w:spacing w:val="4"/>
          <w:sz w:val="42"/>
        </w:rPr>
        <w:t>19.44m2</w:t>
      </w:r>
      <w:r>
        <w:rPr>
          <w:sz w:val="42"/>
        </w:rPr>
        <w:t>。</w:t>
      </w:r>
    </w:p>
    <w:p>
      <w:pPr>
        <w:pStyle w:val="ListParagraph"/>
        <w:numPr>
          <w:ilvl w:val="3"/>
          <w:numId w:val="71"/>
        </w:numPr>
        <w:tabs>
          <w:tab w:val="left" w:pos="4603"/>
        </w:tabs>
        <w:spacing w:before="362" w:after="0" w:line="400" w:lineRule="auto"/>
        <w:ind w:left="2700" w:right="2655" w:firstLine="838"/>
        <w:jc w:val="both"/>
        <w:rPr>
          <w:sz w:val="42"/>
        </w:rPr>
      </w:pPr>
      <w:r>
        <w:rPr>
          <w:sz w:val="42"/>
        </w:rPr>
        <w:t>施工驻地房建上部结构均采用活动板房型式，内、外及屋面板均采用阻燃型彩钢复合板；房屋基础（</w:t>
      </w:r>
      <w:r>
        <w:rPr>
          <w:spacing w:val="-3"/>
          <w:sz w:val="42"/>
        </w:rPr>
        <w:t>宽</w:t>
      </w:r>
      <w:r>
        <w:rPr>
          <w:sz w:val="42"/>
        </w:rPr>
        <w:t>50cm</w:t>
      </w:r>
      <w:r>
        <w:rPr>
          <w:spacing w:val="-52"/>
          <w:sz w:val="42"/>
        </w:rPr>
        <w:t xml:space="preserve"> ×高 </w:t>
      </w:r>
      <w:r>
        <w:rPr>
          <w:sz w:val="42"/>
        </w:rPr>
        <w:t>50cm</w:t>
      </w:r>
      <w:r>
        <w:rPr>
          <w:spacing w:val="-105"/>
          <w:sz w:val="42"/>
        </w:rPr>
        <w:t xml:space="preserve"> </w:t>
      </w:r>
      <w:r>
        <w:rPr>
          <w:sz w:val="42"/>
        </w:rPr>
        <w:t>）</w:t>
      </w:r>
      <w:r>
        <w:rPr>
          <w:spacing w:val="-8"/>
          <w:sz w:val="42"/>
        </w:rPr>
        <w:t>采用</w:t>
      </w:r>
      <w:r>
        <w:rPr>
          <w:sz w:val="42"/>
        </w:rPr>
        <w:t>C20</w:t>
      </w:r>
      <w:r>
        <w:rPr>
          <w:spacing w:val="-16"/>
          <w:sz w:val="42"/>
        </w:rPr>
        <w:t xml:space="preserve"> 混凝土浇筑，房屋地坪采用 </w:t>
      </w:r>
      <w:r>
        <w:rPr>
          <w:sz w:val="42"/>
        </w:rPr>
        <w:t>20cm</w:t>
      </w:r>
      <w:r>
        <w:rPr>
          <w:spacing w:val="-30"/>
          <w:sz w:val="42"/>
        </w:rPr>
        <w:t xml:space="preserve"> 厚 </w:t>
      </w:r>
      <w:r>
        <w:rPr>
          <w:sz w:val="42"/>
        </w:rPr>
        <w:t>C20</w:t>
      </w:r>
      <w:r>
        <w:rPr>
          <w:spacing w:val="-9"/>
          <w:sz w:val="42"/>
        </w:rPr>
        <w:t xml:space="preserve"> 混凝土浇筑。每栋房四</w:t>
      </w:r>
      <w:r>
        <w:rPr>
          <w:spacing w:val="4"/>
          <w:sz w:val="42"/>
        </w:rPr>
        <w:t>周设排水沟，采用</w:t>
      </w:r>
      <w:r>
        <w:rPr>
          <w:sz w:val="42"/>
        </w:rPr>
        <w:t>MU7.5</w:t>
      </w:r>
      <w:r>
        <w:rPr>
          <w:spacing w:val="1"/>
          <w:sz w:val="42"/>
        </w:rPr>
        <w:t xml:space="preserve"> 砖砌，</w:t>
      </w:r>
      <w:r>
        <w:rPr>
          <w:sz w:val="42"/>
        </w:rPr>
        <w:t>M10</w:t>
      </w:r>
      <w:r>
        <w:rPr>
          <w:spacing w:val="9"/>
          <w:sz w:val="42"/>
        </w:rPr>
        <w:t xml:space="preserve"> 砂浆抹面</w:t>
      </w:r>
      <w:r>
        <w:rPr>
          <w:sz w:val="42"/>
        </w:rPr>
        <w:t>（2cm</w:t>
      </w:r>
      <w:r>
        <w:rPr>
          <w:spacing w:val="-6"/>
          <w:sz w:val="42"/>
        </w:rPr>
        <w:t xml:space="preserve"> 厚</w:t>
      </w:r>
      <w:r>
        <w:rPr>
          <w:sz w:val="42"/>
        </w:rPr>
        <w:t>）。</w:t>
      </w:r>
    </w:p>
    <w:p>
      <w:pPr>
        <w:pStyle w:val="ListParagraph"/>
        <w:numPr>
          <w:ilvl w:val="3"/>
          <w:numId w:val="71"/>
        </w:numPr>
        <w:tabs>
          <w:tab w:val="left" w:pos="4596"/>
        </w:tabs>
        <w:spacing w:before="6" w:after="0" w:line="240" w:lineRule="auto"/>
        <w:ind w:left="4595" w:right="0" w:hanging="1057"/>
        <w:jc w:val="both"/>
        <w:rPr>
          <w:sz w:val="42"/>
        </w:rPr>
      </w:pPr>
      <w:r>
        <w:rPr>
          <w:spacing w:val="-8"/>
          <w:sz w:val="42"/>
        </w:rPr>
        <w:t xml:space="preserve">施工班组住宿房间供冷计划每间房 </w:t>
      </w:r>
      <w:r>
        <w:rPr>
          <w:sz w:val="42"/>
        </w:rPr>
        <w:t>2</w:t>
      </w:r>
      <w:r>
        <w:rPr>
          <w:spacing w:val="-17"/>
          <w:sz w:val="42"/>
        </w:rPr>
        <w:t xml:space="preserve"> 台落地电风扇</w:t>
      </w:r>
      <w:r>
        <w:rPr>
          <w:sz w:val="42"/>
        </w:rPr>
        <w:t>(70W)；</w:t>
      </w:r>
    </w:p>
    <w:p>
      <w:pPr>
        <w:spacing w:before="362"/>
        <w:ind w:left="2700" w:right="0" w:firstLine="0"/>
        <w:jc w:val="left"/>
        <w:rPr>
          <w:sz w:val="42"/>
        </w:rPr>
      </w:pPr>
      <w:r>
        <w:rPr>
          <w:sz w:val="42"/>
        </w:rPr>
        <w:t>项目部管理人员办公房每间设 2 台落地电风扇(70W)；食堂餐厅布置</w:t>
      </w:r>
    </w:p>
    <w:p>
      <w:pPr>
        <w:spacing w:before="362"/>
        <w:ind w:left="2700" w:right="0" w:firstLine="0"/>
        <w:jc w:val="left"/>
        <w:rPr>
          <w:sz w:val="42"/>
        </w:rPr>
      </w:pPr>
      <w:r>
        <w:rPr>
          <w:sz w:val="42"/>
        </w:rPr>
        <w:t>4 台电风扇(70W)，浴室设置热水器集中供应热水。</w:t>
      </w:r>
    </w:p>
    <w:p>
      <w:pPr>
        <w:pStyle w:val="BodyText"/>
        <w:rPr>
          <w:sz w:val="42"/>
        </w:rPr>
      </w:pPr>
    </w:p>
    <w:p>
      <w:pPr>
        <w:pStyle w:val="BodyText"/>
        <w:spacing w:before="7"/>
        <w:rPr>
          <w:sz w:val="45"/>
        </w:rPr>
      </w:pPr>
    </w:p>
    <w:p>
      <w:pPr>
        <w:pStyle w:val="ListParagraph"/>
        <w:numPr>
          <w:ilvl w:val="1"/>
          <w:numId w:val="71"/>
        </w:numPr>
        <w:tabs>
          <w:tab w:val="left" w:pos="3334"/>
        </w:tabs>
        <w:spacing w:before="0" w:after="0" w:line="240" w:lineRule="auto"/>
        <w:ind w:left="3333" w:right="0" w:hanging="634"/>
        <w:jc w:val="left"/>
        <w:rPr>
          <w:b/>
          <w:sz w:val="42"/>
        </w:rPr>
      </w:pPr>
      <w:r>
        <w:rPr>
          <w:b/>
          <w:sz w:val="42"/>
        </w:rPr>
        <w:t>、施工及生活用水</w:t>
      </w:r>
    </w:p>
    <w:p>
      <w:pPr>
        <w:pStyle w:val="BodyText"/>
        <w:rPr>
          <w:b/>
          <w:sz w:val="42"/>
        </w:rPr>
      </w:pPr>
    </w:p>
    <w:p>
      <w:pPr>
        <w:spacing w:before="349" w:line="400" w:lineRule="auto"/>
        <w:ind w:left="3330" w:right="2692" w:firstLine="838"/>
        <w:jc w:val="both"/>
        <w:rPr>
          <w:sz w:val="42"/>
        </w:rPr>
      </w:pPr>
      <w:r>
        <w:rPr>
          <w:sz w:val="42"/>
        </w:rPr>
        <w:t>本道路为已建城市道路。生活及施工用水，就近找其他用水单位接水管或向供水部门要求增加供水管。闲时采取贮水法来平</w:t>
      </w:r>
      <w:r>
        <w:rPr>
          <w:spacing w:val="-5"/>
          <w:sz w:val="42"/>
        </w:rPr>
        <w:t xml:space="preserve">衡用水。个别无水源的路段项目部配备 </w:t>
      </w:r>
      <w:r>
        <w:rPr>
          <w:sz w:val="42"/>
        </w:rPr>
        <w:t>1</w:t>
      </w:r>
      <w:r>
        <w:rPr>
          <w:spacing w:val="-43"/>
          <w:sz w:val="42"/>
        </w:rPr>
        <w:t xml:space="preserve"> 台 </w:t>
      </w:r>
      <w:r>
        <w:rPr>
          <w:sz w:val="42"/>
        </w:rPr>
        <w:t>12t</w:t>
      </w:r>
      <w:r>
        <w:rPr>
          <w:spacing w:val="-21"/>
          <w:sz w:val="42"/>
        </w:rPr>
        <w:t xml:space="preserve"> 洒水车供水来保</w:t>
      </w:r>
      <w:r>
        <w:rPr>
          <w:sz w:val="42"/>
        </w:rPr>
        <w:t>证施工生产用水的需求。</w:t>
      </w:r>
    </w:p>
    <w:p>
      <w:pPr>
        <w:pStyle w:val="Heading3"/>
        <w:numPr>
          <w:ilvl w:val="1"/>
          <w:numId w:val="71"/>
        </w:numPr>
        <w:tabs>
          <w:tab w:val="left" w:pos="3334"/>
        </w:tabs>
        <w:spacing w:before="298" w:after="0" w:line="240" w:lineRule="auto"/>
        <w:ind w:left="3333" w:right="0" w:hanging="634"/>
        <w:jc w:val="left"/>
      </w:pPr>
      <w:r>
        <w:t>、施工用电</w:t>
      </w:r>
    </w:p>
    <w:p>
      <w:pPr>
        <w:pStyle w:val="BodyText"/>
        <w:rPr>
          <w:b/>
          <w:sz w:val="42"/>
        </w:rPr>
      </w:pPr>
    </w:p>
    <w:p>
      <w:pPr>
        <w:spacing w:before="346"/>
        <w:ind w:left="3539" w:right="0" w:firstLine="0"/>
        <w:jc w:val="both"/>
        <w:rPr>
          <w:sz w:val="42"/>
        </w:rPr>
      </w:pPr>
      <w:r>
        <w:rPr>
          <w:sz w:val="42"/>
        </w:rPr>
        <w:t>采用当地动力电，并配备 750KW 发电机一台，作为备用电源。</w:t>
      </w:r>
    </w:p>
    <w:p>
      <w:pPr>
        <w:spacing w:after="0"/>
        <w:jc w:val="both"/>
        <w:rPr>
          <w:sz w:val="42"/>
        </w:rPr>
        <w:sectPr>
          <w:footerReference w:type="default" r:id="rId17"/>
          <w:pgSz w:w="17860" w:h="25260"/>
          <w:pgMar w:top="2080" w:right="0" w:bottom="2020" w:left="0" w:header="0" w:footer="1749"/>
          <w:pgNumType w:start="14"/>
          <w:cols w:space="708"/>
        </w:sectPr>
      </w:pPr>
    </w:p>
    <w:p>
      <w:pPr>
        <w:pStyle w:val="Heading1"/>
        <w:spacing w:line="604" w:lineRule="exact"/>
        <w:ind w:left="2214" w:right="2230" w:firstLine="0"/>
        <w:jc w:val="center"/>
      </w:pPr>
      <w:r>
        <w:t>第五部分 施工组织机构</w:t>
      </w:r>
    </w:p>
    <w:p>
      <w:pPr>
        <w:pStyle w:val="BodyText"/>
        <w:spacing w:before="4"/>
        <w:rPr>
          <w:b/>
          <w:sz w:val="43"/>
        </w:rPr>
      </w:pPr>
    </w:p>
    <w:p>
      <w:pPr>
        <w:pStyle w:val="ListParagraph"/>
        <w:numPr>
          <w:ilvl w:val="1"/>
          <w:numId w:val="87"/>
        </w:numPr>
        <w:tabs>
          <w:tab w:val="left" w:pos="3432"/>
        </w:tabs>
        <w:spacing w:before="0" w:after="0" w:line="240" w:lineRule="auto"/>
        <w:ind w:left="3431" w:right="0" w:hanging="732"/>
        <w:jc w:val="left"/>
        <w:rPr>
          <w:b/>
          <w:sz w:val="48"/>
        </w:rPr>
      </w:pPr>
      <w:r>
        <w:rPr>
          <w:b/>
          <w:sz w:val="48"/>
        </w:rPr>
        <w:t>施工组织机构设置</w:t>
      </w:r>
    </w:p>
    <w:p>
      <w:pPr>
        <w:spacing w:before="412" w:line="417" w:lineRule="auto"/>
        <w:ind w:left="2700" w:right="2520" w:firstLine="1051"/>
        <w:jc w:val="left"/>
        <w:rPr>
          <w:sz w:val="42"/>
        </w:rPr>
      </w:pPr>
      <w:r>
        <w:drawing>
          <wp:anchor distT="0" distB="0" distL="0" distR="0" simplePos="0" relativeHeight="251658240" behindDoc="0" locked="0" layoutInCell="1" allowOverlap="1">
            <wp:simplePos x="0" y="0"/>
            <wp:positionH relativeFrom="page">
              <wp:posOffset>0</wp:posOffset>
            </wp:positionH>
            <wp:positionV relativeFrom="paragraph">
              <wp:posOffset>2627630</wp:posOffset>
            </wp:positionV>
            <wp:extent cx="11340845" cy="8762746"/>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8" cstate="print"/>
                    <a:stretch>
                      <a:fillRect/>
                    </a:stretch>
                  </pic:blipFill>
                  <pic:spPr>
                    <a:xfrm>
                      <a:off x="0" y="0"/>
                      <a:ext cx="11340845" cy="8762746"/>
                    </a:xfrm>
                    <a:prstGeom prst="rect">
                      <a:avLst/>
                    </a:prstGeom>
                  </pic:spPr>
                </pic:pic>
              </a:graphicData>
            </a:graphic>
          </wp:anchor>
        </w:drawing>
      </w:r>
      <w:r>
        <w:rPr>
          <w:sz w:val="42"/>
        </w:rPr>
        <w:t>为保证工程质量，按期优质完成本工程项目施工任务，我项目拟设物资组、测量组、试验组、施工组、财务组、预算组、资料组、质检组，下设：铣刨作业队、面层作业队、基层作业队、灌浆作业队四个施工队。</w:t>
      </w:r>
    </w:p>
    <w:p>
      <w:pPr>
        <w:spacing w:after="0" w:line="417" w:lineRule="auto"/>
        <w:jc w:val="left"/>
        <w:rPr>
          <w:sz w:val="42"/>
        </w:rPr>
        <w:sectPr>
          <w:footerReference w:type="default" r:id="rId19"/>
          <w:pgSz w:w="17860" w:h="25260"/>
          <w:pgMar w:top="1900" w:right="0" w:bottom="2020" w:left="0" w:header="0" w:footer="1749"/>
          <w:pgNumType w:start="15"/>
          <w:cols w:space="708"/>
        </w:sectPr>
      </w:pPr>
    </w:p>
    <w:p>
      <w:pPr>
        <w:pStyle w:val="Heading1"/>
        <w:numPr>
          <w:ilvl w:val="1"/>
          <w:numId w:val="69"/>
        </w:numPr>
        <w:tabs>
          <w:tab w:val="left" w:pos="3432"/>
        </w:tabs>
        <w:spacing w:before="0" w:after="0" w:line="604" w:lineRule="exact"/>
        <w:ind w:left="3431" w:right="0" w:hanging="732"/>
        <w:jc w:val="left"/>
      </w:pPr>
      <w:r>
        <w:t>施工组织人员配备及职责</w:t>
      </w:r>
    </w:p>
    <w:p>
      <w:pPr>
        <w:pStyle w:val="ListParagraph"/>
        <w:numPr>
          <w:ilvl w:val="2"/>
          <w:numId w:val="69"/>
        </w:numPr>
        <w:tabs>
          <w:tab w:val="left" w:pos="4597"/>
        </w:tabs>
        <w:spacing w:before="412" w:after="0" w:line="240" w:lineRule="auto"/>
        <w:ind w:left="4597" w:right="0" w:hanging="1054"/>
        <w:jc w:val="left"/>
        <w:rPr>
          <w:sz w:val="42"/>
        </w:rPr>
      </w:pPr>
      <w:r>
        <w:rPr>
          <w:sz w:val="42"/>
        </w:rPr>
        <w:t>管理人员配备</w:t>
      </w:r>
    </w:p>
    <w:p>
      <w:pPr>
        <w:pStyle w:val="BodyText"/>
        <w:rPr>
          <w:sz w:val="20"/>
        </w:rPr>
      </w:pPr>
    </w:p>
    <w:p>
      <w:pPr>
        <w:pStyle w:val="BodyText"/>
        <w:rPr>
          <w:sz w:val="20"/>
        </w:rPr>
      </w:pPr>
    </w:p>
    <w:p>
      <w:pPr>
        <w:pStyle w:val="BodyText"/>
        <w:spacing w:before="8"/>
        <w:rPr>
          <w:sz w:val="17"/>
        </w:rPr>
      </w:pPr>
    </w:p>
    <w:p>
      <w:pPr>
        <w:spacing w:before="50"/>
        <w:ind w:left="14350" w:right="2230" w:firstLine="0"/>
        <w:jc w:val="center"/>
        <w:rPr>
          <w:sz w:val="31"/>
        </w:rPr>
      </w:pPr>
      <w:r>
        <w:drawing>
          <wp:anchor distT="0" distB="0" distL="0" distR="0" simplePos="0" relativeHeight="251660288" behindDoc="1" locked="0" layoutInCell="1" allowOverlap="1">
            <wp:simplePos x="0" y="0"/>
            <wp:positionH relativeFrom="page">
              <wp:posOffset>1270000</wp:posOffset>
            </wp:positionH>
            <wp:positionV relativeFrom="paragraph">
              <wp:posOffset>-311404</wp:posOffset>
            </wp:positionV>
            <wp:extent cx="8813800" cy="103886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20" cstate="print"/>
                    <a:stretch>
                      <a:fillRect/>
                    </a:stretch>
                  </pic:blipFill>
                  <pic:spPr>
                    <a:xfrm>
                      <a:off x="0" y="0"/>
                      <a:ext cx="8813800" cy="10388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1025" type="#_x0000_t202" style="width:570.3pt;height:601.85pt;margin-top:-12.27pt;margin-left:107.16pt;mso-position-horizontal-relative:page;position:absolute;z-index:251659264"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61"/>
                    <w:gridCol w:w="1475"/>
                    <w:gridCol w:w="4438"/>
                    <w:gridCol w:w="1619"/>
                    <w:gridCol w:w="2015"/>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265"/>
                      <w:jc w:val="left"/>
                    </w:trPr>
                    <w:tc>
                      <w:tcPr>
                        <w:tcW w:w="1861" w:type="dxa"/>
                      </w:tcPr>
                      <w:p>
                        <w:pPr>
                          <w:pStyle w:val="TableParagraph"/>
                          <w:spacing w:before="295"/>
                          <w:ind w:left="41" w:right="223"/>
                          <w:rPr>
                            <w:sz w:val="31"/>
                          </w:rPr>
                        </w:pPr>
                        <w:r>
                          <w:rPr>
                            <w:sz w:val="31"/>
                          </w:rPr>
                          <w:t>职务</w:t>
                        </w:r>
                      </w:p>
                    </w:tc>
                    <w:tc>
                      <w:tcPr>
                        <w:tcW w:w="1475" w:type="dxa"/>
                      </w:tcPr>
                      <w:p>
                        <w:pPr>
                          <w:pStyle w:val="TableParagraph"/>
                          <w:jc w:val="left"/>
                          <w:rPr>
                            <w:sz w:val="23"/>
                          </w:rPr>
                        </w:pPr>
                      </w:p>
                      <w:p>
                        <w:pPr>
                          <w:pStyle w:val="TableParagraph"/>
                          <w:ind w:left="218" w:right="287"/>
                          <w:rPr>
                            <w:sz w:val="31"/>
                          </w:rPr>
                        </w:pPr>
                        <w:r>
                          <w:rPr>
                            <w:sz w:val="31"/>
                          </w:rPr>
                          <w:t>姓名</w:t>
                        </w:r>
                      </w:p>
                    </w:tc>
                    <w:tc>
                      <w:tcPr>
                        <w:tcW w:w="4438" w:type="dxa"/>
                      </w:tcPr>
                      <w:p>
                        <w:pPr>
                          <w:pStyle w:val="TableParagraph"/>
                          <w:spacing w:line="347" w:lineRule="exact"/>
                          <w:ind w:left="1099"/>
                          <w:jc w:val="left"/>
                          <w:rPr>
                            <w:sz w:val="31"/>
                          </w:rPr>
                        </w:pPr>
                        <w:r>
                          <w:rPr>
                            <w:sz w:val="31"/>
                          </w:rPr>
                          <w:t>执业或职业资格</w:t>
                        </w:r>
                      </w:p>
                      <w:p>
                        <w:pPr>
                          <w:pStyle w:val="TableParagraph"/>
                          <w:spacing w:before="2"/>
                          <w:jc w:val="left"/>
                          <w:rPr>
                            <w:sz w:val="23"/>
                          </w:rPr>
                        </w:pPr>
                      </w:p>
                      <w:p>
                        <w:pPr>
                          <w:pStyle w:val="TableParagraph"/>
                          <w:tabs>
                            <w:tab w:val="left" w:pos="2503"/>
                          </w:tabs>
                          <w:spacing w:before="1"/>
                          <w:ind w:left="296"/>
                          <w:jc w:val="left"/>
                          <w:rPr>
                            <w:sz w:val="31"/>
                          </w:rPr>
                        </w:pPr>
                        <w:r>
                          <w:rPr>
                            <w:sz w:val="31"/>
                          </w:rPr>
                          <w:t>证书名称</w:t>
                          <w:tab/>
                          <w:t>证书编号</w:t>
                        </w:r>
                      </w:p>
                    </w:tc>
                    <w:tc>
                      <w:tcPr>
                        <w:tcW w:w="1619" w:type="dxa"/>
                      </w:tcPr>
                      <w:p>
                        <w:pPr>
                          <w:pStyle w:val="TableParagraph"/>
                          <w:jc w:val="left"/>
                          <w:rPr>
                            <w:sz w:val="32"/>
                          </w:rPr>
                        </w:pPr>
                      </w:p>
                      <w:p>
                        <w:pPr>
                          <w:pStyle w:val="TableParagraph"/>
                          <w:spacing w:before="234"/>
                          <w:ind w:left="183" w:right="155"/>
                          <w:rPr>
                            <w:sz w:val="31"/>
                          </w:rPr>
                        </w:pPr>
                        <w:r>
                          <w:rPr>
                            <w:sz w:val="31"/>
                          </w:rPr>
                          <w:t>证书名称</w:t>
                        </w:r>
                      </w:p>
                    </w:tc>
                    <w:tc>
                      <w:tcPr>
                        <w:tcW w:w="2015" w:type="dxa"/>
                      </w:tcPr>
                      <w:p>
                        <w:pPr>
                          <w:pStyle w:val="TableParagraph"/>
                          <w:spacing w:line="347" w:lineRule="exact"/>
                          <w:ind w:left="158"/>
                          <w:jc w:val="left"/>
                          <w:rPr>
                            <w:sz w:val="31"/>
                          </w:rPr>
                        </w:pPr>
                        <w:r>
                          <w:rPr>
                            <w:sz w:val="31"/>
                          </w:rPr>
                          <w:t>职称</w:t>
                        </w:r>
                      </w:p>
                      <w:p>
                        <w:pPr>
                          <w:pStyle w:val="TableParagraph"/>
                          <w:spacing w:before="2"/>
                          <w:jc w:val="left"/>
                          <w:rPr>
                            <w:sz w:val="23"/>
                          </w:rPr>
                        </w:pPr>
                      </w:p>
                      <w:p>
                        <w:pPr>
                          <w:pStyle w:val="TableParagraph"/>
                          <w:spacing w:before="1"/>
                          <w:ind w:left="694"/>
                          <w:jc w:val="left"/>
                          <w:rPr>
                            <w:sz w:val="31"/>
                          </w:rPr>
                        </w:pPr>
                        <w:r>
                          <w:rPr>
                            <w:sz w:val="31"/>
                          </w:rPr>
                          <w:t>证书编号</w:t>
                        </w:r>
                      </w:p>
                    </w:tc>
                  </w:tr>
                  <w:tr>
                    <w:tblPrEx>
                      <w:tblW w:w="0" w:type="auto"/>
                      <w:jc w:val="left"/>
                      <w:tblInd w:w="7" w:type="dxa"/>
                      <w:tblLayout w:type="fixed"/>
                      <w:tblCellMar>
                        <w:top w:w="0" w:type="dxa"/>
                        <w:left w:w="0" w:type="dxa"/>
                        <w:bottom w:w="0" w:type="dxa"/>
                        <w:right w:w="0" w:type="dxa"/>
                      </w:tblCellMar>
                      <w:tblLook w:val="01E0"/>
                    </w:tblPrEx>
                    <w:trPr>
                      <w:trHeight w:val="827"/>
                      <w:jc w:val="left"/>
                    </w:trPr>
                    <w:tc>
                      <w:tcPr>
                        <w:tcW w:w="1861" w:type="dxa"/>
                      </w:tcPr>
                      <w:p>
                        <w:pPr>
                          <w:pStyle w:val="TableParagraph"/>
                          <w:spacing w:before="203"/>
                          <w:ind w:left="41" w:right="223"/>
                          <w:rPr>
                            <w:sz w:val="31"/>
                          </w:rPr>
                        </w:pPr>
                        <w:r>
                          <w:rPr>
                            <w:sz w:val="31"/>
                          </w:rPr>
                          <w:t>项目经理</w:t>
                        </w:r>
                      </w:p>
                    </w:tc>
                    <w:tc>
                      <w:tcPr>
                        <w:tcW w:w="1475" w:type="dxa"/>
                      </w:tcPr>
                      <w:p>
                        <w:pPr>
                          <w:pStyle w:val="TableParagraph"/>
                          <w:spacing w:before="211"/>
                          <w:ind w:left="218" w:right="287"/>
                          <w:rPr>
                            <w:sz w:val="31"/>
                          </w:rPr>
                        </w:pPr>
                        <w:r>
                          <w:rPr>
                            <w:sz w:val="31"/>
                          </w:rPr>
                          <w:t>杨弘林</w:t>
                        </w:r>
                      </w:p>
                    </w:tc>
                    <w:tc>
                      <w:tcPr>
                        <w:tcW w:w="4438" w:type="dxa"/>
                      </w:tcPr>
                      <w:p>
                        <w:pPr>
                          <w:pStyle w:val="TableParagraph"/>
                          <w:tabs>
                            <w:tab w:val="right" w:pos="3770"/>
                          </w:tabs>
                          <w:spacing w:before="203"/>
                          <w:ind w:left="296"/>
                          <w:jc w:val="left"/>
                          <w:rPr>
                            <w:sz w:val="31"/>
                          </w:rPr>
                        </w:pPr>
                        <w:r>
                          <w:rPr>
                            <w:sz w:val="31"/>
                          </w:rPr>
                          <w:t>建造师证</w:t>
                          <w:tab/>
                          <w:t>00312146</w:t>
                        </w:r>
                      </w:p>
                    </w:tc>
                    <w:tc>
                      <w:tcPr>
                        <w:tcW w:w="1619" w:type="dxa"/>
                      </w:tcPr>
                      <w:p>
                        <w:pPr>
                          <w:pStyle w:val="TableParagraph"/>
                          <w:spacing w:before="203"/>
                          <w:ind w:left="176" w:right="155"/>
                          <w:rPr>
                            <w:sz w:val="31"/>
                          </w:rPr>
                        </w:pPr>
                        <w:r>
                          <w:rPr>
                            <w:sz w:val="31"/>
                          </w:rPr>
                          <w:t>职称证</w:t>
                        </w:r>
                      </w:p>
                    </w:tc>
                    <w:tc>
                      <w:tcPr>
                        <w:tcW w:w="2015" w:type="dxa"/>
                      </w:tcPr>
                      <w:p>
                        <w:pPr>
                          <w:pStyle w:val="TableParagraph"/>
                          <w:spacing w:before="211"/>
                          <w:ind w:left="688" w:right="46"/>
                          <w:rPr>
                            <w:sz w:val="31"/>
                          </w:rPr>
                        </w:pPr>
                        <w:r>
                          <w:rPr>
                            <w:sz w:val="31"/>
                          </w:rPr>
                          <w:t>工-78034</w:t>
                        </w:r>
                      </w:p>
                    </w:tc>
                  </w:tr>
                  <w:tr>
                    <w:tblPrEx>
                      <w:tblW w:w="0" w:type="auto"/>
                      <w:jc w:val="left"/>
                      <w:tblInd w:w="7" w:type="dxa"/>
                      <w:tblLayout w:type="fixed"/>
                      <w:tblCellMar>
                        <w:top w:w="0" w:type="dxa"/>
                        <w:left w:w="0" w:type="dxa"/>
                        <w:bottom w:w="0" w:type="dxa"/>
                        <w:right w:w="0" w:type="dxa"/>
                      </w:tblCellMar>
                      <w:tblLook w:val="01E0"/>
                    </w:tblPrEx>
                    <w:trPr>
                      <w:trHeight w:val="819"/>
                      <w:jc w:val="left"/>
                    </w:trPr>
                    <w:tc>
                      <w:tcPr>
                        <w:tcW w:w="1861" w:type="dxa"/>
                      </w:tcPr>
                      <w:p>
                        <w:pPr>
                          <w:pStyle w:val="TableParagraph"/>
                          <w:spacing w:before="200"/>
                          <w:ind w:left="47" w:right="223"/>
                          <w:rPr>
                            <w:sz w:val="31"/>
                          </w:rPr>
                        </w:pPr>
                        <w:r>
                          <w:rPr>
                            <w:sz w:val="31"/>
                          </w:rPr>
                          <w:t>技术负责人</w:t>
                        </w:r>
                      </w:p>
                    </w:tc>
                    <w:tc>
                      <w:tcPr>
                        <w:tcW w:w="1475" w:type="dxa"/>
                      </w:tcPr>
                      <w:p>
                        <w:pPr>
                          <w:pStyle w:val="TableParagraph"/>
                          <w:spacing w:before="200"/>
                          <w:ind w:left="218" w:right="287"/>
                          <w:rPr>
                            <w:sz w:val="31"/>
                          </w:rPr>
                        </w:pPr>
                        <w:r>
                          <w:rPr>
                            <w:sz w:val="31"/>
                          </w:rPr>
                          <w:t>李大平</w:t>
                        </w:r>
                      </w:p>
                    </w:tc>
                    <w:tc>
                      <w:tcPr>
                        <w:tcW w:w="4438" w:type="dxa"/>
                      </w:tcPr>
                      <w:p>
                        <w:pPr>
                          <w:pStyle w:val="TableParagraph"/>
                          <w:tabs>
                            <w:tab w:val="left" w:pos="2503"/>
                          </w:tabs>
                          <w:spacing w:before="200"/>
                          <w:ind w:left="455"/>
                          <w:jc w:val="left"/>
                          <w:rPr>
                            <w:sz w:val="31"/>
                          </w:rPr>
                        </w:pPr>
                        <w:r>
                          <w:rPr>
                            <w:sz w:val="31"/>
                          </w:rPr>
                          <w:t>职称证</w:t>
                          <w:tab/>
                          <w:t>工-52994</w:t>
                        </w:r>
                      </w:p>
                    </w:tc>
                    <w:tc>
                      <w:tcPr>
                        <w:tcW w:w="1619" w:type="dxa"/>
                      </w:tcPr>
                      <w:p>
                        <w:pPr>
                          <w:pStyle w:val="TableParagraph"/>
                          <w:spacing w:before="200"/>
                          <w:ind w:left="176" w:right="155"/>
                          <w:rPr>
                            <w:sz w:val="31"/>
                          </w:rPr>
                        </w:pPr>
                        <w:r>
                          <w:rPr>
                            <w:sz w:val="31"/>
                          </w:rPr>
                          <w:t>职称证</w:t>
                        </w:r>
                      </w:p>
                    </w:tc>
                    <w:tc>
                      <w:tcPr>
                        <w:tcW w:w="2015" w:type="dxa"/>
                      </w:tcPr>
                      <w:p>
                        <w:pPr>
                          <w:pStyle w:val="TableParagraph"/>
                          <w:spacing w:before="200"/>
                          <w:ind w:left="688" w:right="46"/>
                          <w:rPr>
                            <w:sz w:val="31"/>
                          </w:rPr>
                        </w:pPr>
                        <w:r>
                          <w:rPr>
                            <w:sz w:val="31"/>
                          </w:rPr>
                          <w:t>工-52994</w:t>
                        </w:r>
                      </w:p>
                    </w:tc>
                  </w:tr>
                  <w:tr>
                    <w:tblPrEx>
                      <w:tblW w:w="0" w:type="auto"/>
                      <w:jc w:val="left"/>
                      <w:tblInd w:w="7" w:type="dxa"/>
                      <w:tblLayout w:type="fixed"/>
                      <w:tblCellMar>
                        <w:top w:w="0" w:type="dxa"/>
                        <w:left w:w="0" w:type="dxa"/>
                        <w:bottom w:w="0" w:type="dxa"/>
                        <w:right w:w="0" w:type="dxa"/>
                      </w:tblCellMar>
                      <w:tblLook w:val="01E0"/>
                    </w:tblPrEx>
                    <w:trPr>
                      <w:trHeight w:val="835"/>
                      <w:jc w:val="left"/>
                    </w:trPr>
                    <w:tc>
                      <w:tcPr>
                        <w:tcW w:w="1861" w:type="dxa"/>
                      </w:tcPr>
                      <w:p>
                        <w:pPr>
                          <w:pStyle w:val="TableParagraph"/>
                          <w:spacing w:before="202"/>
                          <w:ind w:left="41" w:right="223"/>
                          <w:rPr>
                            <w:sz w:val="31"/>
                          </w:rPr>
                        </w:pPr>
                        <w:r>
                          <w:rPr>
                            <w:sz w:val="31"/>
                          </w:rPr>
                          <w:t>施工员</w:t>
                        </w:r>
                      </w:p>
                    </w:tc>
                    <w:tc>
                      <w:tcPr>
                        <w:tcW w:w="1475" w:type="dxa"/>
                      </w:tcPr>
                      <w:p>
                        <w:pPr>
                          <w:pStyle w:val="TableParagraph"/>
                          <w:spacing w:before="209"/>
                          <w:ind w:left="218" w:right="287"/>
                          <w:rPr>
                            <w:sz w:val="31"/>
                          </w:rPr>
                        </w:pPr>
                        <w:r>
                          <w:rPr>
                            <w:sz w:val="31"/>
                          </w:rPr>
                          <w:t>刘中富</w:t>
                        </w:r>
                      </w:p>
                    </w:tc>
                    <w:tc>
                      <w:tcPr>
                        <w:tcW w:w="4438" w:type="dxa"/>
                      </w:tcPr>
                      <w:p>
                        <w:pPr>
                          <w:pStyle w:val="TableParagraph"/>
                          <w:tabs>
                            <w:tab w:val="left" w:pos="1573"/>
                          </w:tabs>
                          <w:spacing w:before="209"/>
                          <w:ind w:right="191"/>
                          <w:jc w:val="right"/>
                          <w:rPr>
                            <w:sz w:val="31"/>
                          </w:rPr>
                        </w:pPr>
                        <w:r>
                          <w:rPr>
                            <w:sz w:val="31"/>
                          </w:rPr>
                          <w:t>上岗证</w:t>
                          <w:tab/>
                          <w:t>51151010011375</w:t>
                        </w:r>
                      </w:p>
                    </w:tc>
                    <w:tc>
                      <w:tcPr>
                        <w:tcW w:w="1619" w:type="dxa"/>
                      </w:tcPr>
                      <w:p>
                        <w:pPr>
                          <w:pStyle w:val="TableParagraph"/>
                          <w:spacing w:before="209"/>
                          <w:ind w:left="42"/>
                          <w:rPr>
                            <w:sz w:val="31"/>
                          </w:rPr>
                        </w:pPr>
                        <w:r>
                          <w:rPr>
                            <w:w w:val="102"/>
                            <w:sz w:val="31"/>
                          </w:rPr>
                          <w:t>无</w:t>
                        </w:r>
                      </w:p>
                    </w:tc>
                    <w:tc>
                      <w:tcPr>
                        <w:tcW w:w="2015" w:type="dxa"/>
                      </w:tcPr>
                      <w:p>
                        <w:pPr>
                          <w:pStyle w:val="TableParagraph"/>
                          <w:spacing w:before="209"/>
                          <w:ind w:left="635"/>
                          <w:rPr>
                            <w:sz w:val="31"/>
                          </w:rPr>
                        </w:pPr>
                        <w:r>
                          <w:rPr>
                            <w:w w:val="102"/>
                            <w:sz w:val="31"/>
                          </w:rPr>
                          <w:t>无</w:t>
                        </w:r>
                      </w:p>
                    </w:tc>
                  </w:tr>
                  <w:tr>
                    <w:tblPrEx>
                      <w:tblW w:w="0" w:type="auto"/>
                      <w:jc w:val="left"/>
                      <w:tblInd w:w="7" w:type="dxa"/>
                      <w:tblLayout w:type="fixed"/>
                      <w:tblCellMar>
                        <w:top w:w="0" w:type="dxa"/>
                        <w:left w:w="0" w:type="dxa"/>
                        <w:bottom w:w="0" w:type="dxa"/>
                        <w:right w:w="0" w:type="dxa"/>
                      </w:tblCellMar>
                      <w:tblLook w:val="01E0"/>
                    </w:tblPrEx>
                    <w:trPr>
                      <w:trHeight w:val="844"/>
                      <w:jc w:val="left"/>
                    </w:trPr>
                    <w:tc>
                      <w:tcPr>
                        <w:tcW w:w="1861" w:type="dxa"/>
                      </w:tcPr>
                      <w:p>
                        <w:pPr>
                          <w:pStyle w:val="TableParagraph"/>
                          <w:spacing w:before="209"/>
                          <w:ind w:left="41" w:right="223"/>
                          <w:rPr>
                            <w:sz w:val="31"/>
                          </w:rPr>
                        </w:pPr>
                        <w:r>
                          <w:rPr>
                            <w:sz w:val="31"/>
                          </w:rPr>
                          <w:t>施工员</w:t>
                        </w:r>
                      </w:p>
                    </w:tc>
                    <w:tc>
                      <w:tcPr>
                        <w:tcW w:w="1475" w:type="dxa"/>
                      </w:tcPr>
                      <w:p>
                        <w:pPr>
                          <w:pStyle w:val="TableParagraph"/>
                          <w:spacing w:before="209"/>
                          <w:ind w:left="218" w:right="287"/>
                          <w:rPr>
                            <w:sz w:val="31"/>
                          </w:rPr>
                        </w:pPr>
                        <w:r>
                          <w:rPr>
                            <w:sz w:val="31"/>
                          </w:rPr>
                          <w:t>李飞龙</w:t>
                        </w:r>
                      </w:p>
                    </w:tc>
                    <w:tc>
                      <w:tcPr>
                        <w:tcW w:w="4438" w:type="dxa"/>
                      </w:tcPr>
                      <w:p>
                        <w:pPr>
                          <w:pStyle w:val="TableParagraph"/>
                          <w:tabs>
                            <w:tab w:val="left" w:pos="1573"/>
                          </w:tabs>
                          <w:spacing w:before="209"/>
                          <w:ind w:right="191"/>
                          <w:jc w:val="right"/>
                          <w:rPr>
                            <w:sz w:val="31"/>
                          </w:rPr>
                        </w:pPr>
                        <w:r>
                          <w:rPr>
                            <w:sz w:val="31"/>
                          </w:rPr>
                          <w:t>上岗证</w:t>
                          <w:tab/>
                          <w:t>51151010003200</w:t>
                        </w:r>
                      </w:p>
                    </w:tc>
                    <w:tc>
                      <w:tcPr>
                        <w:tcW w:w="1619" w:type="dxa"/>
                      </w:tcPr>
                      <w:p>
                        <w:pPr>
                          <w:pStyle w:val="TableParagraph"/>
                          <w:spacing w:before="216"/>
                          <w:ind w:left="42"/>
                          <w:rPr>
                            <w:sz w:val="31"/>
                          </w:rPr>
                        </w:pPr>
                        <w:r>
                          <w:rPr>
                            <w:w w:val="102"/>
                            <w:sz w:val="31"/>
                          </w:rPr>
                          <w:t>无</w:t>
                        </w:r>
                      </w:p>
                    </w:tc>
                    <w:tc>
                      <w:tcPr>
                        <w:tcW w:w="2015" w:type="dxa"/>
                      </w:tcPr>
                      <w:p>
                        <w:pPr>
                          <w:pStyle w:val="TableParagraph"/>
                          <w:spacing w:before="216"/>
                          <w:ind w:left="635"/>
                          <w:rPr>
                            <w:sz w:val="31"/>
                          </w:rPr>
                        </w:pPr>
                        <w:r>
                          <w:rPr>
                            <w:w w:val="102"/>
                            <w:sz w:val="31"/>
                          </w:rPr>
                          <w:t>无</w:t>
                        </w:r>
                      </w:p>
                    </w:tc>
                  </w:tr>
                  <w:tr>
                    <w:tblPrEx>
                      <w:tblW w:w="0" w:type="auto"/>
                      <w:jc w:val="left"/>
                      <w:tblInd w:w="7" w:type="dxa"/>
                      <w:tblLayout w:type="fixed"/>
                      <w:tblCellMar>
                        <w:top w:w="0" w:type="dxa"/>
                        <w:left w:w="0" w:type="dxa"/>
                        <w:bottom w:w="0" w:type="dxa"/>
                        <w:right w:w="0" w:type="dxa"/>
                      </w:tblCellMar>
                      <w:tblLook w:val="01E0"/>
                    </w:tblPrEx>
                    <w:trPr>
                      <w:trHeight w:val="988"/>
                      <w:jc w:val="left"/>
                    </w:trPr>
                    <w:tc>
                      <w:tcPr>
                        <w:tcW w:w="1861" w:type="dxa"/>
                      </w:tcPr>
                      <w:p>
                        <w:pPr>
                          <w:pStyle w:val="TableParagraph"/>
                          <w:spacing w:before="211"/>
                          <w:ind w:left="41" w:right="223"/>
                          <w:rPr>
                            <w:sz w:val="31"/>
                          </w:rPr>
                        </w:pPr>
                        <w:r>
                          <w:rPr>
                            <w:sz w:val="31"/>
                          </w:rPr>
                          <w:t>施工员</w:t>
                        </w:r>
                      </w:p>
                    </w:tc>
                    <w:tc>
                      <w:tcPr>
                        <w:tcW w:w="1475" w:type="dxa"/>
                      </w:tcPr>
                      <w:p>
                        <w:pPr>
                          <w:pStyle w:val="TableParagraph"/>
                          <w:spacing w:before="218"/>
                          <w:ind w:left="218" w:right="287"/>
                          <w:rPr>
                            <w:sz w:val="31"/>
                          </w:rPr>
                        </w:pPr>
                        <w:r>
                          <w:rPr>
                            <w:sz w:val="31"/>
                          </w:rPr>
                          <w:t>邓波</w:t>
                        </w:r>
                      </w:p>
                    </w:tc>
                    <w:tc>
                      <w:tcPr>
                        <w:tcW w:w="4438" w:type="dxa"/>
                      </w:tcPr>
                      <w:p>
                        <w:pPr>
                          <w:pStyle w:val="TableParagraph"/>
                          <w:tabs>
                            <w:tab w:val="left" w:pos="1573"/>
                          </w:tabs>
                          <w:spacing w:before="218"/>
                          <w:ind w:right="191"/>
                          <w:jc w:val="right"/>
                          <w:rPr>
                            <w:sz w:val="31"/>
                          </w:rPr>
                        </w:pPr>
                        <w:r>
                          <w:rPr>
                            <w:sz w:val="31"/>
                          </w:rPr>
                          <w:t>上岗证</w:t>
                          <w:tab/>
                          <w:t>51151010004972</w:t>
                        </w:r>
                      </w:p>
                    </w:tc>
                    <w:tc>
                      <w:tcPr>
                        <w:tcW w:w="1619" w:type="dxa"/>
                      </w:tcPr>
                      <w:p>
                        <w:pPr>
                          <w:pStyle w:val="TableParagraph"/>
                          <w:spacing w:before="218"/>
                          <w:ind w:left="42"/>
                          <w:rPr>
                            <w:sz w:val="31"/>
                          </w:rPr>
                        </w:pPr>
                        <w:r>
                          <w:rPr>
                            <w:w w:val="102"/>
                            <w:sz w:val="31"/>
                          </w:rPr>
                          <w:t>无</w:t>
                        </w:r>
                      </w:p>
                    </w:tc>
                    <w:tc>
                      <w:tcPr>
                        <w:tcW w:w="2015" w:type="dxa"/>
                      </w:tcPr>
                      <w:p>
                        <w:pPr>
                          <w:pStyle w:val="TableParagraph"/>
                          <w:spacing w:before="218"/>
                          <w:ind w:left="635"/>
                          <w:rPr>
                            <w:sz w:val="31"/>
                          </w:rPr>
                        </w:pPr>
                        <w:r>
                          <w:rPr>
                            <w:w w:val="102"/>
                            <w:sz w:val="31"/>
                          </w:rPr>
                          <w:t>无</w:t>
                        </w:r>
                      </w:p>
                    </w:tc>
                  </w:tr>
                  <w:tr>
                    <w:tblPrEx>
                      <w:tblW w:w="0" w:type="auto"/>
                      <w:jc w:val="left"/>
                      <w:tblInd w:w="7" w:type="dxa"/>
                      <w:tblLayout w:type="fixed"/>
                      <w:tblCellMar>
                        <w:top w:w="0" w:type="dxa"/>
                        <w:left w:w="0" w:type="dxa"/>
                        <w:bottom w:w="0" w:type="dxa"/>
                        <w:right w:w="0" w:type="dxa"/>
                      </w:tblCellMar>
                      <w:tblLook w:val="01E0"/>
                    </w:tblPrEx>
                    <w:trPr>
                      <w:trHeight w:val="1565"/>
                      <w:jc w:val="left"/>
                    </w:trPr>
                    <w:tc>
                      <w:tcPr>
                        <w:tcW w:w="1861" w:type="dxa"/>
                      </w:tcPr>
                      <w:p>
                        <w:pPr>
                          <w:pStyle w:val="TableParagraph"/>
                          <w:spacing w:before="21" w:line="218" w:lineRule="auto"/>
                          <w:ind w:left="50" w:right="226"/>
                          <w:rPr>
                            <w:sz w:val="31"/>
                          </w:rPr>
                        </w:pPr>
                        <w:r>
                          <w:rPr>
                            <w:sz w:val="31"/>
                          </w:rPr>
                          <w:t>专职安全工程师</w:t>
                        </w:r>
                      </w:p>
                      <w:p>
                        <w:pPr>
                          <w:pStyle w:val="TableParagraph"/>
                          <w:spacing w:before="253"/>
                          <w:ind w:left="47" w:right="223"/>
                          <w:rPr>
                            <w:sz w:val="31"/>
                          </w:rPr>
                        </w:pPr>
                        <w:r>
                          <w:rPr>
                            <w:sz w:val="31"/>
                          </w:rPr>
                          <w:t>专职安全员</w:t>
                        </w:r>
                      </w:p>
                    </w:tc>
                    <w:tc>
                      <w:tcPr>
                        <w:tcW w:w="1475" w:type="dxa"/>
                      </w:tcPr>
                      <w:p>
                        <w:pPr>
                          <w:pStyle w:val="TableParagraph"/>
                          <w:spacing w:before="173"/>
                          <w:ind w:left="384"/>
                          <w:jc w:val="left"/>
                          <w:rPr>
                            <w:sz w:val="31"/>
                          </w:rPr>
                        </w:pPr>
                        <w:r>
                          <w:rPr>
                            <w:sz w:val="31"/>
                          </w:rPr>
                          <w:t>王皓</w:t>
                        </w:r>
                      </w:p>
                      <w:p>
                        <w:pPr>
                          <w:pStyle w:val="TableParagraph"/>
                          <w:spacing w:before="4"/>
                          <w:jc w:val="left"/>
                          <w:rPr>
                            <w:sz w:val="33"/>
                          </w:rPr>
                        </w:pPr>
                      </w:p>
                      <w:p>
                        <w:pPr>
                          <w:pStyle w:val="TableParagraph"/>
                          <w:ind w:left="384"/>
                          <w:jc w:val="left"/>
                          <w:rPr>
                            <w:sz w:val="31"/>
                          </w:rPr>
                        </w:pPr>
                        <w:r>
                          <w:rPr>
                            <w:sz w:val="31"/>
                          </w:rPr>
                          <w:t>高鑫</w:t>
                        </w:r>
                      </w:p>
                    </w:tc>
                    <w:tc>
                      <w:tcPr>
                        <w:tcW w:w="4438" w:type="dxa"/>
                      </w:tcPr>
                      <w:p>
                        <w:pPr>
                          <w:pStyle w:val="TableParagraph"/>
                          <w:tabs>
                            <w:tab w:val="left" w:pos="2028"/>
                          </w:tabs>
                          <w:spacing w:before="173"/>
                          <w:ind w:left="455"/>
                          <w:jc w:val="left"/>
                          <w:rPr>
                            <w:sz w:val="31"/>
                          </w:rPr>
                        </w:pPr>
                        <w:r>
                          <w:rPr>
                            <w:sz w:val="31"/>
                          </w:rPr>
                          <w:t>上岗证</w:t>
                          <w:tab/>
                          <w:t>51151990000286</w:t>
                        </w:r>
                      </w:p>
                      <w:p>
                        <w:pPr>
                          <w:pStyle w:val="TableParagraph"/>
                          <w:tabs>
                            <w:tab w:val="right" w:pos="4166"/>
                          </w:tabs>
                          <w:spacing w:before="427"/>
                          <w:ind w:left="455"/>
                          <w:jc w:val="left"/>
                          <w:rPr>
                            <w:sz w:val="31"/>
                          </w:rPr>
                        </w:pPr>
                        <w:r>
                          <w:rPr>
                            <w:sz w:val="31"/>
                          </w:rPr>
                          <w:t>上岗证</w:t>
                          <w:tab/>
                          <w:t>1411000401083</w:t>
                        </w:r>
                      </w:p>
                    </w:tc>
                    <w:tc>
                      <w:tcPr>
                        <w:tcW w:w="1619" w:type="dxa"/>
                      </w:tcPr>
                      <w:p>
                        <w:pPr>
                          <w:pStyle w:val="TableParagraph"/>
                          <w:spacing w:before="180"/>
                          <w:ind w:left="183" w:right="133"/>
                          <w:rPr>
                            <w:sz w:val="31"/>
                          </w:rPr>
                        </w:pPr>
                        <w:r>
                          <w:rPr>
                            <w:sz w:val="31"/>
                          </w:rPr>
                          <w:t>职称证</w:t>
                        </w:r>
                      </w:p>
                      <w:p>
                        <w:pPr>
                          <w:pStyle w:val="TableParagraph"/>
                          <w:spacing w:before="4"/>
                          <w:jc w:val="left"/>
                          <w:rPr>
                            <w:sz w:val="33"/>
                          </w:rPr>
                        </w:pPr>
                      </w:p>
                      <w:p>
                        <w:pPr>
                          <w:pStyle w:val="TableParagraph"/>
                          <w:ind w:left="42"/>
                          <w:rPr>
                            <w:sz w:val="31"/>
                          </w:rPr>
                        </w:pPr>
                        <w:r>
                          <w:rPr>
                            <w:w w:val="102"/>
                            <w:sz w:val="31"/>
                          </w:rPr>
                          <w:t>无</w:t>
                        </w:r>
                      </w:p>
                    </w:tc>
                    <w:tc>
                      <w:tcPr>
                        <w:tcW w:w="2015" w:type="dxa"/>
                      </w:tcPr>
                      <w:p>
                        <w:pPr>
                          <w:pStyle w:val="TableParagraph"/>
                          <w:spacing w:before="180"/>
                          <w:ind w:left="688" w:right="46"/>
                          <w:rPr>
                            <w:sz w:val="31"/>
                          </w:rPr>
                        </w:pPr>
                        <w:r>
                          <w:rPr>
                            <w:sz w:val="31"/>
                          </w:rPr>
                          <w:t>工-65817</w:t>
                        </w:r>
                      </w:p>
                      <w:p>
                        <w:pPr>
                          <w:pStyle w:val="TableParagraph"/>
                          <w:spacing w:before="4"/>
                          <w:jc w:val="left"/>
                          <w:rPr>
                            <w:sz w:val="33"/>
                          </w:rPr>
                        </w:pPr>
                      </w:p>
                      <w:p>
                        <w:pPr>
                          <w:pStyle w:val="TableParagraph"/>
                          <w:ind w:left="635"/>
                          <w:rPr>
                            <w:sz w:val="31"/>
                          </w:rPr>
                        </w:pPr>
                        <w:r>
                          <w:rPr>
                            <w:w w:val="102"/>
                            <w:sz w:val="31"/>
                          </w:rPr>
                          <w:t>无</w:t>
                        </w:r>
                      </w:p>
                    </w:tc>
                  </w:tr>
                  <w:tr>
                    <w:tblPrEx>
                      <w:tblW w:w="0" w:type="auto"/>
                      <w:jc w:val="left"/>
                      <w:tblInd w:w="7" w:type="dxa"/>
                      <w:tblLayout w:type="fixed"/>
                      <w:tblCellMar>
                        <w:top w:w="0" w:type="dxa"/>
                        <w:left w:w="0" w:type="dxa"/>
                        <w:bottom w:w="0" w:type="dxa"/>
                        <w:right w:w="0" w:type="dxa"/>
                      </w:tblCellMar>
                      <w:tblLook w:val="01E0"/>
                    </w:tblPrEx>
                    <w:trPr>
                      <w:trHeight w:val="723"/>
                      <w:jc w:val="left"/>
                    </w:trPr>
                    <w:tc>
                      <w:tcPr>
                        <w:tcW w:w="1861" w:type="dxa"/>
                      </w:tcPr>
                      <w:p>
                        <w:pPr>
                          <w:pStyle w:val="TableParagraph"/>
                          <w:spacing w:before="144"/>
                          <w:ind w:left="47" w:right="223"/>
                          <w:rPr>
                            <w:sz w:val="31"/>
                          </w:rPr>
                        </w:pPr>
                        <w:r>
                          <w:rPr>
                            <w:sz w:val="31"/>
                          </w:rPr>
                          <w:t>专职安全员</w:t>
                        </w:r>
                      </w:p>
                    </w:tc>
                    <w:tc>
                      <w:tcPr>
                        <w:tcW w:w="1475" w:type="dxa"/>
                      </w:tcPr>
                      <w:p>
                        <w:pPr>
                          <w:pStyle w:val="TableParagraph"/>
                          <w:spacing w:before="144"/>
                          <w:ind w:left="218" w:right="287"/>
                          <w:rPr>
                            <w:sz w:val="31"/>
                          </w:rPr>
                        </w:pPr>
                        <w:r>
                          <w:rPr>
                            <w:sz w:val="31"/>
                          </w:rPr>
                          <w:t>尚攀</w:t>
                        </w:r>
                      </w:p>
                    </w:tc>
                    <w:tc>
                      <w:tcPr>
                        <w:tcW w:w="4438" w:type="dxa"/>
                      </w:tcPr>
                      <w:p>
                        <w:pPr>
                          <w:pStyle w:val="TableParagraph"/>
                          <w:tabs>
                            <w:tab w:val="left" w:pos="1573"/>
                          </w:tabs>
                          <w:spacing w:before="144"/>
                          <w:ind w:right="191"/>
                          <w:jc w:val="right"/>
                          <w:rPr>
                            <w:sz w:val="31"/>
                          </w:rPr>
                        </w:pPr>
                        <w:r>
                          <w:rPr>
                            <w:sz w:val="31"/>
                          </w:rPr>
                          <w:t>上岗证</w:t>
                          <w:tab/>
                          <w:t>51151990003077</w:t>
                        </w:r>
                      </w:p>
                    </w:tc>
                    <w:tc>
                      <w:tcPr>
                        <w:tcW w:w="1619" w:type="dxa"/>
                      </w:tcPr>
                      <w:p>
                        <w:pPr>
                          <w:pStyle w:val="TableParagraph"/>
                          <w:spacing w:before="151"/>
                          <w:ind w:left="42"/>
                          <w:rPr>
                            <w:sz w:val="31"/>
                          </w:rPr>
                        </w:pPr>
                        <w:r>
                          <w:rPr>
                            <w:w w:val="102"/>
                            <w:sz w:val="31"/>
                          </w:rPr>
                          <w:t>无</w:t>
                        </w:r>
                      </w:p>
                    </w:tc>
                    <w:tc>
                      <w:tcPr>
                        <w:tcW w:w="2015" w:type="dxa"/>
                      </w:tcPr>
                      <w:p>
                        <w:pPr>
                          <w:pStyle w:val="TableParagraph"/>
                          <w:spacing w:before="151"/>
                          <w:ind w:left="635"/>
                          <w:rPr>
                            <w:sz w:val="31"/>
                          </w:rPr>
                        </w:pPr>
                        <w:r>
                          <w:rPr>
                            <w:w w:val="102"/>
                            <w:sz w:val="31"/>
                          </w:rPr>
                          <w:t>无</w:t>
                        </w:r>
                      </w:p>
                    </w:tc>
                  </w:tr>
                  <w:tr>
                    <w:tblPrEx>
                      <w:tblW w:w="0" w:type="auto"/>
                      <w:jc w:val="left"/>
                      <w:tblInd w:w="7" w:type="dxa"/>
                      <w:tblLayout w:type="fixed"/>
                      <w:tblCellMar>
                        <w:top w:w="0" w:type="dxa"/>
                        <w:left w:w="0" w:type="dxa"/>
                        <w:bottom w:w="0" w:type="dxa"/>
                        <w:right w:w="0" w:type="dxa"/>
                      </w:tblCellMar>
                      <w:tblLook w:val="01E0"/>
                    </w:tblPrEx>
                    <w:trPr>
                      <w:trHeight w:val="725"/>
                      <w:jc w:val="left"/>
                    </w:trPr>
                    <w:tc>
                      <w:tcPr>
                        <w:tcW w:w="1861" w:type="dxa"/>
                      </w:tcPr>
                      <w:p>
                        <w:pPr>
                          <w:pStyle w:val="TableParagraph"/>
                          <w:spacing w:before="155"/>
                          <w:ind w:left="47" w:right="223"/>
                          <w:rPr>
                            <w:sz w:val="31"/>
                          </w:rPr>
                        </w:pPr>
                        <w:r>
                          <w:rPr>
                            <w:sz w:val="31"/>
                          </w:rPr>
                          <w:t>专职安全员</w:t>
                        </w:r>
                      </w:p>
                    </w:tc>
                    <w:tc>
                      <w:tcPr>
                        <w:tcW w:w="1475" w:type="dxa"/>
                      </w:tcPr>
                      <w:p>
                        <w:pPr>
                          <w:pStyle w:val="TableParagraph"/>
                          <w:spacing w:before="155"/>
                          <w:ind w:left="218" w:right="287"/>
                          <w:rPr>
                            <w:sz w:val="31"/>
                          </w:rPr>
                        </w:pPr>
                        <w:r>
                          <w:rPr>
                            <w:sz w:val="31"/>
                          </w:rPr>
                          <w:t>廖彪</w:t>
                        </w:r>
                      </w:p>
                    </w:tc>
                    <w:tc>
                      <w:tcPr>
                        <w:tcW w:w="4438" w:type="dxa"/>
                      </w:tcPr>
                      <w:p>
                        <w:pPr>
                          <w:pStyle w:val="TableParagraph"/>
                          <w:tabs>
                            <w:tab w:val="left" w:pos="1551"/>
                          </w:tabs>
                          <w:spacing w:before="155"/>
                          <w:ind w:right="191"/>
                          <w:jc w:val="right"/>
                          <w:rPr>
                            <w:sz w:val="31"/>
                          </w:rPr>
                        </w:pPr>
                        <w:r>
                          <w:rPr>
                            <w:sz w:val="31"/>
                          </w:rPr>
                          <w:t>上岗证</w:t>
                          <w:tab/>
                          <w:t>51151990001435</w:t>
                        </w:r>
                      </w:p>
                    </w:tc>
                    <w:tc>
                      <w:tcPr>
                        <w:tcW w:w="1619" w:type="dxa"/>
                      </w:tcPr>
                      <w:p>
                        <w:pPr>
                          <w:pStyle w:val="TableParagraph"/>
                          <w:spacing w:before="162"/>
                          <w:ind w:left="42"/>
                          <w:rPr>
                            <w:sz w:val="31"/>
                          </w:rPr>
                        </w:pPr>
                        <w:r>
                          <w:rPr>
                            <w:w w:val="102"/>
                            <w:sz w:val="31"/>
                          </w:rPr>
                          <w:t>无</w:t>
                        </w:r>
                      </w:p>
                    </w:tc>
                    <w:tc>
                      <w:tcPr>
                        <w:tcW w:w="2015" w:type="dxa"/>
                      </w:tcPr>
                      <w:p>
                        <w:pPr>
                          <w:pStyle w:val="TableParagraph"/>
                          <w:spacing w:before="162"/>
                          <w:ind w:left="635"/>
                          <w:rPr>
                            <w:sz w:val="31"/>
                          </w:rPr>
                        </w:pPr>
                        <w:r>
                          <w:rPr>
                            <w:w w:val="102"/>
                            <w:sz w:val="31"/>
                          </w:rPr>
                          <w:t>无</w:t>
                        </w:r>
                      </w:p>
                    </w:tc>
                  </w:tr>
                  <w:tr>
                    <w:tblPrEx>
                      <w:tblW w:w="0" w:type="auto"/>
                      <w:jc w:val="left"/>
                      <w:tblInd w:w="7" w:type="dxa"/>
                      <w:tblLayout w:type="fixed"/>
                      <w:tblCellMar>
                        <w:top w:w="0" w:type="dxa"/>
                        <w:left w:w="0" w:type="dxa"/>
                        <w:bottom w:w="0" w:type="dxa"/>
                        <w:right w:w="0" w:type="dxa"/>
                      </w:tblCellMar>
                      <w:tblLook w:val="01E0"/>
                    </w:tblPrEx>
                    <w:trPr>
                      <w:trHeight w:val="716"/>
                      <w:jc w:val="left"/>
                    </w:trPr>
                    <w:tc>
                      <w:tcPr>
                        <w:tcW w:w="1861" w:type="dxa"/>
                      </w:tcPr>
                      <w:p>
                        <w:pPr>
                          <w:pStyle w:val="TableParagraph"/>
                          <w:spacing w:before="146"/>
                          <w:ind w:left="41" w:right="223"/>
                          <w:rPr>
                            <w:sz w:val="31"/>
                          </w:rPr>
                        </w:pPr>
                        <w:r>
                          <w:rPr>
                            <w:sz w:val="31"/>
                          </w:rPr>
                          <w:t>质量员</w:t>
                        </w:r>
                      </w:p>
                    </w:tc>
                    <w:tc>
                      <w:tcPr>
                        <w:tcW w:w="1475" w:type="dxa"/>
                      </w:tcPr>
                      <w:p>
                        <w:pPr>
                          <w:pStyle w:val="TableParagraph"/>
                          <w:spacing w:before="153"/>
                          <w:ind w:left="218" w:right="287"/>
                          <w:rPr>
                            <w:sz w:val="31"/>
                          </w:rPr>
                        </w:pPr>
                        <w:r>
                          <w:rPr>
                            <w:sz w:val="31"/>
                          </w:rPr>
                          <w:t>张巧</w:t>
                        </w:r>
                      </w:p>
                    </w:tc>
                    <w:tc>
                      <w:tcPr>
                        <w:tcW w:w="4438" w:type="dxa"/>
                      </w:tcPr>
                      <w:p>
                        <w:pPr>
                          <w:pStyle w:val="TableParagraph"/>
                          <w:tabs>
                            <w:tab w:val="right" w:pos="4166"/>
                          </w:tabs>
                          <w:spacing w:before="153"/>
                          <w:ind w:left="455"/>
                          <w:jc w:val="left"/>
                          <w:rPr>
                            <w:sz w:val="31"/>
                          </w:rPr>
                        </w:pPr>
                        <w:r>
                          <w:rPr>
                            <w:sz w:val="31"/>
                          </w:rPr>
                          <w:t>上岗证</w:t>
                          <w:tab/>
                          <w:t>1110000301242</w:t>
                        </w:r>
                      </w:p>
                    </w:tc>
                    <w:tc>
                      <w:tcPr>
                        <w:tcW w:w="1619" w:type="dxa"/>
                      </w:tcPr>
                      <w:p>
                        <w:pPr>
                          <w:pStyle w:val="TableParagraph"/>
                          <w:spacing w:before="153"/>
                          <w:ind w:left="42"/>
                          <w:rPr>
                            <w:sz w:val="31"/>
                          </w:rPr>
                        </w:pPr>
                        <w:r>
                          <w:rPr>
                            <w:w w:val="102"/>
                            <w:sz w:val="31"/>
                          </w:rPr>
                          <w:t>无</w:t>
                        </w:r>
                      </w:p>
                    </w:tc>
                    <w:tc>
                      <w:tcPr>
                        <w:tcW w:w="2015" w:type="dxa"/>
                      </w:tcPr>
                      <w:p>
                        <w:pPr>
                          <w:pStyle w:val="TableParagraph"/>
                          <w:spacing w:before="153"/>
                          <w:ind w:left="635"/>
                          <w:rPr>
                            <w:sz w:val="31"/>
                          </w:rPr>
                        </w:pPr>
                        <w:r>
                          <w:rPr>
                            <w:w w:val="102"/>
                            <w:sz w:val="31"/>
                          </w:rPr>
                          <w:t>无</w:t>
                        </w:r>
                      </w:p>
                    </w:tc>
                  </w:tr>
                  <w:tr>
                    <w:tblPrEx>
                      <w:tblW w:w="0" w:type="auto"/>
                      <w:jc w:val="left"/>
                      <w:tblInd w:w="7" w:type="dxa"/>
                      <w:tblLayout w:type="fixed"/>
                      <w:tblCellMar>
                        <w:top w:w="0" w:type="dxa"/>
                        <w:left w:w="0" w:type="dxa"/>
                        <w:bottom w:w="0" w:type="dxa"/>
                        <w:right w:w="0" w:type="dxa"/>
                      </w:tblCellMar>
                      <w:tblLook w:val="01E0"/>
                    </w:tblPrEx>
                    <w:trPr>
                      <w:trHeight w:val="725"/>
                      <w:jc w:val="left"/>
                    </w:trPr>
                    <w:tc>
                      <w:tcPr>
                        <w:tcW w:w="1861" w:type="dxa"/>
                      </w:tcPr>
                      <w:p>
                        <w:pPr>
                          <w:pStyle w:val="TableParagraph"/>
                          <w:spacing w:before="146"/>
                          <w:ind w:left="41" w:right="223"/>
                          <w:rPr>
                            <w:sz w:val="31"/>
                          </w:rPr>
                        </w:pPr>
                        <w:r>
                          <w:rPr>
                            <w:sz w:val="31"/>
                          </w:rPr>
                          <w:t>质量员</w:t>
                        </w:r>
                      </w:p>
                    </w:tc>
                    <w:tc>
                      <w:tcPr>
                        <w:tcW w:w="1475" w:type="dxa"/>
                      </w:tcPr>
                      <w:p>
                        <w:pPr>
                          <w:pStyle w:val="TableParagraph"/>
                          <w:spacing w:before="146"/>
                          <w:ind w:left="218" w:right="287"/>
                          <w:rPr>
                            <w:sz w:val="31"/>
                          </w:rPr>
                        </w:pPr>
                        <w:r>
                          <w:rPr>
                            <w:sz w:val="31"/>
                          </w:rPr>
                          <w:t>宋万里</w:t>
                        </w:r>
                      </w:p>
                    </w:tc>
                    <w:tc>
                      <w:tcPr>
                        <w:tcW w:w="4438" w:type="dxa"/>
                      </w:tcPr>
                      <w:p>
                        <w:pPr>
                          <w:pStyle w:val="TableParagraph"/>
                          <w:tabs>
                            <w:tab w:val="left" w:pos="1573"/>
                          </w:tabs>
                          <w:spacing w:before="146"/>
                          <w:ind w:right="191"/>
                          <w:jc w:val="right"/>
                          <w:rPr>
                            <w:sz w:val="31"/>
                          </w:rPr>
                        </w:pPr>
                        <w:r>
                          <w:rPr>
                            <w:sz w:val="31"/>
                          </w:rPr>
                          <w:t>上岗证</w:t>
                          <w:tab/>
                          <w:t>51151060003491</w:t>
                        </w:r>
                      </w:p>
                    </w:tc>
                    <w:tc>
                      <w:tcPr>
                        <w:tcW w:w="1619" w:type="dxa"/>
                      </w:tcPr>
                      <w:p>
                        <w:pPr>
                          <w:pStyle w:val="TableParagraph"/>
                          <w:spacing w:before="153"/>
                          <w:ind w:left="42"/>
                          <w:rPr>
                            <w:sz w:val="31"/>
                          </w:rPr>
                        </w:pPr>
                        <w:r>
                          <w:rPr>
                            <w:w w:val="102"/>
                            <w:sz w:val="31"/>
                          </w:rPr>
                          <w:t>无</w:t>
                        </w:r>
                      </w:p>
                    </w:tc>
                    <w:tc>
                      <w:tcPr>
                        <w:tcW w:w="2015" w:type="dxa"/>
                      </w:tcPr>
                      <w:p>
                        <w:pPr>
                          <w:pStyle w:val="TableParagraph"/>
                          <w:spacing w:before="153"/>
                          <w:ind w:left="635"/>
                          <w:rPr>
                            <w:sz w:val="31"/>
                          </w:rPr>
                        </w:pPr>
                        <w:r>
                          <w:rPr>
                            <w:w w:val="102"/>
                            <w:sz w:val="31"/>
                          </w:rPr>
                          <w:t>无</w:t>
                        </w:r>
                      </w:p>
                    </w:tc>
                  </w:tr>
                  <w:tr>
                    <w:tblPrEx>
                      <w:tblW w:w="0" w:type="auto"/>
                      <w:jc w:val="left"/>
                      <w:tblInd w:w="7" w:type="dxa"/>
                      <w:tblLayout w:type="fixed"/>
                      <w:tblCellMar>
                        <w:top w:w="0" w:type="dxa"/>
                        <w:left w:w="0" w:type="dxa"/>
                        <w:bottom w:w="0" w:type="dxa"/>
                        <w:right w:w="0" w:type="dxa"/>
                      </w:tblCellMar>
                      <w:tblLook w:val="01E0"/>
                    </w:tblPrEx>
                    <w:trPr>
                      <w:trHeight w:val="734"/>
                      <w:jc w:val="left"/>
                    </w:trPr>
                    <w:tc>
                      <w:tcPr>
                        <w:tcW w:w="1861" w:type="dxa"/>
                      </w:tcPr>
                      <w:p>
                        <w:pPr>
                          <w:pStyle w:val="TableParagraph"/>
                          <w:spacing w:before="155"/>
                          <w:ind w:left="41" w:right="223"/>
                          <w:rPr>
                            <w:sz w:val="31"/>
                          </w:rPr>
                        </w:pPr>
                        <w:r>
                          <w:rPr>
                            <w:sz w:val="31"/>
                          </w:rPr>
                          <w:t>质量员</w:t>
                        </w:r>
                      </w:p>
                    </w:tc>
                    <w:tc>
                      <w:tcPr>
                        <w:tcW w:w="1475" w:type="dxa"/>
                      </w:tcPr>
                      <w:p>
                        <w:pPr>
                          <w:pStyle w:val="TableParagraph"/>
                          <w:spacing w:before="155"/>
                          <w:ind w:left="218" w:right="287"/>
                          <w:rPr>
                            <w:sz w:val="31"/>
                          </w:rPr>
                        </w:pPr>
                        <w:r>
                          <w:rPr>
                            <w:sz w:val="31"/>
                          </w:rPr>
                          <w:t>刘军</w:t>
                        </w:r>
                      </w:p>
                    </w:tc>
                    <w:tc>
                      <w:tcPr>
                        <w:tcW w:w="4438" w:type="dxa"/>
                      </w:tcPr>
                      <w:p>
                        <w:pPr>
                          <w:pStyle w:val="TableParagraph"/>
                          <w:tabs>
                            <w:tab w:val="left" w:pos="1573"/>
                          </w:tabs>
                          <w:spacing w:before="155"/>
                          <w:ind w:right="191"/>
                          <w:jc w:val="right"/>
                          <w:rPr>
                            <w:sz w:val="31"/>
                          </w:rPr>
                        </w:pPr>
                        <w:r>
                          <w:rPr>
                            <w:sz w:val="31"/>
                          </w:rPr>
                          <w:t>上岗证</w:t>
                          <w:tab/>
                          <w:t>51151060003508</w:t>
                        </w:r>
                      </w:p>
                    </w:tc>
                    <w:tc>
                      <w:tcPr>
                        <w:tcW w:w="1619" w:type="dxa"/>
                      </w:tcPr>
                      <w:p>
                        <w:pPr>
                          <w:pStyle w:val="TableParagraph"/>
                          <w:spacing w:before="162"/>
                          <w:ind w:left="42"/>
                          <w:rPr>
                            <w:sz w:val="31"/>
                          </w:rPr>
                        </w:pPr>
                        <w:r>
                          <w:rPr>
                            <w:w w:val="102"/>
                            <w:sz w:val="31"/>
                          </w:rPr>
                          <w:t>无</w:t>
                        </w:r>
                      </w:p>
                    </w:tc>
                    <w:tc>
                      <w:tcPr>
                        <w:tcW w:w="2015" w:type="dxa"/>
                      </w:tcPr>
                      <w:p>
                        <w:pPr>
                          <w:pStyle w:val="TableParagraph"/>
                          <w:spacing w:before="162"/>
                          <w:ind w:left="635"/>
                          <w:rPr>
                            <w:sz w:val="31"/>
                          </w:rPr>
                        </w:pPr>
                        <w:r>
                          <w:rPr>
                            <w:w w:val="102"/>
                            <w:sz w:val="31"/>
                          </w:rPr>
                          <w:t>无</w:t>
                        </w:r>
                      </w:p>
                    </w:tc>
                  </w:tr>
                  <w:tr>
                    <w:tblPrEx>
                      <w:tblW w:w="0" w:type="auto"/>
                      <w:jc w:val="left"/>
                      <w:tblInd w:w="7" w:type="dxa"/>
                      <w:tblLayout w:type="fixed"/>
                      <w:tblCellMar>
                        <w:top w:w="0" w:type="dxa"/>
                        <w:left w:w="0" w:type="dxa"/>
                        <w:bottom w:w="0" w:type="dxa"/>
                        <w:right w:w="0" w:type="dxa"/>
                      </w:tblCellMar>
                      <w:tblLook w:val="01E0"/>
                    </w:tblPrEx>
                    <w:trPr>
                      <w:trHeight w:val="734"/>
                      <w:jc w:val="left"/>
                    </w:trPr>
                    <w:tc>
                      <w:tcPr>
                        <w:tcW w:w="1861" w:type="dxa"/>
                      </w:tcPr>
                      <w:p>
                        <w:pPr>
                          <w:pStyle w:val="TableParagraph"/>
                          <w:spacing w:before="155"/>
                          <w:ind w:left="41" w:right="223"/>
                          <w:rPr>
                            <w:sz w:val="31"/>
                          </w:rPr>
                        </w:pPr>
                        <w:r>
                          <w:rPr>
                            <w:sz w:val="31"/>
                          </w:rPr>
                          <w:t>材料员</w:t>
                        </w:r>
                      </w:p>
                    </w:tc>
                    <w:tc>
                      <w:tcPr>
                        <w:tcW w:w="1475" w:type="dxa"/>
                      </w:tcPr>
                      <w:p>
                        <w:pPr>
                          <w:pStyle w:val="TableParagraph"/>
                          <w:spacing w:before="155"/>
                          <w:ind w:left="218" w:right="287"/>
                          <w:rPr>
                            <w:sz w:val="31"/>
                          </w:rPr>
                        </w:pPr>
                        <w:r>
                          <w:rPr>
                            <w:sz w:val="31"/>
                          </w:rPr>
                          <w:t>李萍</w:t>
                        </w:r>
                      </w:p>
                    </w:tc>
                    <w:tc>
                      <w:tcPr>
                        <w:tcW w:w="4438" w:type="dxa"/>
                      </w:tcPr>
                      <w:p>
                        <w:pPr>
                          <w:pStyle w:val="TableParagraph"/>
                          <w:tabs>
                            <w:tab w:val="left" w:pos="1573"/>
                          </w:tabs>
                          <w:spacing w:before="155"/>
                          <w:ind w:right="191"/>
                          <w:jc w:val="right"/>
                          <w:rPr>
                            <w:sz w:val="31"/>
                          </w:rPr>
                        </w:pPr>
                        <w:r>
                          <w:rPr>
                            <w:sz w:val="31"/>
                          </w:rPr>
                          <w:t>上岗证</w:t>
                          <w:tab/>
                          <w:t>51151110001572</w:t>
                        </w:r>
                      </w:p>
                    </w:tc>
                    <w:tc>
                      <w:tcPr>
                        <w:tcW w:w="1619" w:type="dxa"/>
                      </w:tcPr>
                      <w:p>
                        <w:pPr>
                          <w:pStyle w:val="TableParagraph"/>
                          <w:spacing w:before="162"/>
                          <w:ind w:left="42"/>
                          <w:rPr>
                            <w:sz w:val="31"/>
                          </w:rPr>
                        </w:pPr>
                        <w:r>
                          <w:rPr>
                            <w:w w:val="102"/>
                            <w:sz w:val="31"/>
                          </w:rPr>
                          <w:t>无</w:t>
                        </w:r>
                      </w:p>
                    </w:tc>
                    <w:tc>
                      <w:tcPr>
                        <w:tcW w:w="2015" w:type="dxa"/>
                      </w:tcPr>
                      <w:p>
                        <w:pPr>
                          <w:pStyle w:val="TableParagraph"/>
                          <w:spacing w:before="162"/>
                          <w:ind w:left="635"/>
                          <w:rPr>
                            <w:sz w:val="31"/>
                          </w:rPr>
                        </w:pPr>
                        <w:r>
                          <w:rPr>
                            <w:w w:val="102"/>
                            <w:sz w:val="31"/>
                          </w:rPr>
                          <w:t>无</w:t>
                        </w:r>
                      </w:p>
                    </w:tc>
                  </w:tr>
                  <w:tr>
                    <w:tblPrEx>
                      <w:tblW w:w="0" w:type="auto"/>
                      <w:jc w:val="left"/>
                      <w:tblInd w:w="7" w:type="dxa"/>
                      <w:tblLayout w:type="fixed"/>
                      <w:tblCellMar>
                        <w:top w:w="0" w:type="dxa"/>
                        <w:left w:w="0" w:type="dxa"/>
                        <w:bottom w:w="0" w:type="dxa"/>
                        <w:right w:w="0" w:type="dxa"/>
                      </w:tblCellMar>
                      <w:tblLook w:val="01E0"/>
                    </w:tblPrEx>
                    <w:trPr>
                      <w:trHeight w:val="529"/>
                      <w:jc w:val="left"/>
                    </w:trPr>
                    <w:tc>
                      <w:tcPr>
                        <w:tcW w:w="1861" w:type="dxa"/>
                      </w:tcPr>
                      <w:p>
                        <w:pPr>
                          <w:pStyle w:val="TableParagraph"/>
                          <w:spacing w:before="155" w:line="354" w:lineRule="exact"/>
                          <w:ind w:left="41" w:right="223"/>
                          <w:rPr>
                            <w:sz w:val="31"/>
                          </w:rPr>
                        </w:pPr>
                        <w:r>
                          <w:rPr>
                            <w:sz w:val="31"/>
                          </w:rPr>
                          <w:t>材料员</w:t>
                        </w:r>
                      </w:p>
                    </w:tc>
                    <w:tc>
                      <w:tcPr>
                        <w:tcW w:w="1475" w:type="dxa"/>
                      </w:tcPr>
                      <w:p>
                        <w:pPr>
                          <w:pStyle w:val="TableParagraph"/>
                          <w:spacing w:before="155" w:line="354" w:lineRule="exact"/>
                          <w:ind w:left="218" w:right="287"/>
                          <w:rPr>
                            <w:sz w:val="31"/>
                          </w:rPr>
                        </w:pPr>
                        <w:r>
                          <w:rPr>
                            <w:sz w:val="31"/>
                          </w:rPr>
                          <w:t>王嘉</w:t>
                        </w:r>
                      </w:p>
                    </w:tc>
                    <w:tc>
                      <w:tcPr>
                        <w:tcW w:w="4438" w:type="dxa"/>
                      </w:tcPr>
                      <w:p>
                        <w:pPr>
                          <w:pStyle w:val="TableParagraph"/>
                          <w:tabs>
                            <w:tab w:val="left" w:pos="1573"/>
                          </w:tabs>
                          <w:spacing w:before="155" w:line="354" w:lineRule="exact"/>
                          <w:ind w:right="191"/>
                          <w:jc w:val="right"/>
                          <w:rPr>
                            <w:sz w:val="31"/>
                          </w:rPr>
                        </w:pPr>
                        <w:r>
                          <w:rPr>
                            <w:sz w:val="31"/>
                          </w:rPr>
                          <w:t>上岗证</w:t>
                          <w:tab/>
                          <w:t>51151110003803</w:t>
                        </w:r>
                      </w:p>
                    </w:tc>
                    <w:tc>
                      <w:tcPr>
                        <w:tcW w:w="1619" w:type="dxa"/>
                      </w:tcPr>
                      <w:p>
                        <w:pPr>
                          <w:pStyle w:val="TableParagraph"/>
                          <w:spacing w:before="162" w:line="347" w:lineRule="exact"/>
                          <w:ind w:left="42"/>
                          <w:rPr>
                            <w:sz w:val="31"/>
                          </w:rPr>
                        </w:pPr>
                        <w:r>
                          <w:rPr>
                            <w:w w:val="102"/>
                            <w:sz w:val="31"/>
                          </w:rPr>
                          <w:t>无</w:t>
                        </w:r>
                      </w:p>
                    </w:tc>
                    <w:tc>
                      <w:tcPr>
                        <w:tcW w:w="2015" w:type="dxa"/>
                      </w:tcPr>
                      <w:p>
                        <w:pPr>
                          <w:pStyle w:val="TableParagraph"/>
                          <w:spacing w:before="162" w:line="347" w:lineRule="exact"/>
                          <w:ind w:left="635"/>
                          <w:rPr>
                            <w:sz w:val="31"/>
                          </w:rPr>
                        </w:pPr>
                        <w:r>
                          <w:rPr>
                            <w:w w:val="102"/>
                            <w:sz w:val="31"/>
                          </w:rPr>
                          <w:t>无</w:t>
                        </w:r>
                      </w:p>
                    </w:tc>
                  </w:tr>
                </w:tbl>
                <w:p>
                  <w:pPr>
                    <w:pStyle w:val="BodyText"/>
                  </w:pPr>
                </w:p>
              </w:txbxContent>
            </v:textbox>
          </v:shape>
        </w:pict>
      </w:r>
      <w:r>
        <w:rPr>
          <w:sz w:val="31"/>
        </w:rPr>
        <w:t>备注</w:t>
      </w:r>
    </w:p>
    <w:p>
      <w:pPr>
        <w:pStyle w:val="BodyText"/>
        <w:spacing w:before="11"/>
        <w:rPr>
          <w:sz w:val="42"/>
        </w:rPr>
      </w:pPr>
    </w:p>
    <w:p>
      <w:pPr>
        <w:spacing w:before="1" w:line="283" w:lineRule="auto"/>
        <w:ind w:left="14359" w:right="2230" w:firstLine="0"/>
        <w:jc w:val="center"/>
        <w:rPr>
          <w:sz w:val="31"/>
        </w:rPr>
      </w:pPr>
      <w:r>
        <w:rPr>
          <w:spacing w:val="-5"/>
          <w:sz w:val="31"/>
        </w:rPr>
        <w:t>市政公用</w:t>
      </w:r>
      <w:r>
        <w:rPr>
          <w:sz w:val="31"/>
        </w:rPr>
        <w:t>工程</w:t>
      </w:r>
    </w:p>
    <w:p>
      <w:pPr>
        <w:spacing w:before="121"/>
        <w:ind w:left="14353" w:right="2226" w:firstLine="0"/>
        <w:jc w:val="center"/>
        <w:rPr>
          <w:sz w:val="31"/>
        </w:rPr>
      </w:pPr>
      <w:r>
        <w:rPr>
          <w:sz w:val="31"/>
        </w:rPr>
        <w:t>市政工程</w:t>
      </w:r>
    </w:p>
    <w:p>
      <w:pPr>
        <w:spacing w:before="189" w:line="268" w:lineRule="auto"/>
        <w:ind w:left="14359" w:right="2230" w:firstLine="0"/>
        <w:jc w:val="center"/>
        <w:rPr>
          <w:sz w:val="31"/>
        </w:rPr>
      </w:pPr>
      <w:r>
        <w:rPr>
          <w:spacing w:val="-5"/>
          <w:sz w:val="31"/>
        </w:rPr>
        <w:t>建筑与市</w:t>
      </w:r>
      <w:r>
        <w:rPr>
          <w:sz w:val="31"/>
        </w:rPr>
        <w:t xml:space="preserve">政工程 </w:t>
      </w:r>
      <w:r>
        <w:rPr>
          <w:spacing w:val="-5"/>
          <w:sz w:val="31"/>
        </w:rPr>
        <w:t>建筑与市</w:t>
      </w:r>
    </w:p>
    <w:p>
      <w:pPr>
        <w:spacing w:before="0" w:line="313" w:lineRule="exact"/>
        <w:ind w:left="14350" w:right="2230" w:firstLine="0"/>
        <w:jc w:val="center"/>
        <w:rPr>
          <w:sz w:val="31"/>
        </w:rPr>
      </w:pPr>
      <w:r>
        <w:rPr>
          <w:sz w:val="31"/>
        </w:rPr>
        <w:t>政工程</w:t>
      </w:r>
    </w:p>
    <w:p>
      <w:pPr>
        <w:spacing w:before="42" w:line="285" w:lineRule="auto"/>
        <w:ind w:left="14359" w:right="2230" w:firstLine="0"/>
        <w:jc w:val="center"/>
        <w:rPr>
          <w:sz w:val="31"/>
        </w:rPr>
      </w:pPr>
      <w:r>
        <w:rPr>
          <w:spacing w:val="-5"/>
          <w:sz w:val="31"/>
        </w:rPr>
        <w:t>建筑与市</w:t>
      </w:r>
      <w:r>
        <w:rPr>
          <w:sz w:val="31"/>
        </w:rPr>
        <w:t xml:space="preserve">政工程 </w:t>
      </w:r>
      <w:r>
        <w:rPr>
          <w:spacing w:val="-5"/>
          <w:sz w:val="31"/>
        </w:rPr>
        <w:t>建筑与市</w:t>
      </w:r>
      <w:r>
        <w:rPr>
          <w:sz w:val="31"/>
        </w:rPr>
        <w:t>政工程</w:t>
      </w:r>
    </w:p>
    <w:p>
      <w:pPr>
        <w:spacing w:before="111"/>
        <w:ind w:left="14353" w:right="2226" w:firstLine="0"/>
        <w:jc w:val="center"/>
        <w:rPr>
          <w:sz w:val="31"/>
        </w:rPr>
      </w:pPr>
      <w:r>
        <w:rPr>
          <w:sz w:val="31"/>
        </w:rPr>
        <w:t>建筑工程</w:t>
      </w:r>
    </w:p>
    <w:p>
      <w:pPr>
        <w:spacing w:before="161" w:line="220" w:lineRule="auto"/>
        <w:ind w:left="14359" w:right="2230" w:firstLine="0"/>
        <w:jc w:val="center"/>
        <w:rPr>
          <w:sz w:val="31"/>
        </w:rPr>
      </w:pPr>
      <w:r>
        <w:rPr>
          <w:spacing w:val="-5"/>
          <w:sz w:val="31"/>
        </w:rPr>
        <w:t>建筑与市</w:t>
      </w:r>
      <w:r>
        <w:rPr>
          <w:sz w:val="31"/>
        </w:rPr>
        <w:t xml:space="preserve">政工程 </w:t>
      </w:r>
      <w:r>
        <w:rPr>
          <w:spacing w:val="-5"/>
          <w:sz w:val="31"/>
        </w:rPr>
        <w:t>建筑与市</w:t>
      </w:r>
      <w:r>
        <w:rPr>
          <w:sz w:val="31"/>
        </w:rPr>
        <w:t>政工程</w:t>
      </w:r>
    </w:p>
    <w:p>
      <w:pPr>
        <w:spacing w:before="144"/>
        <w:ind w:left="14353" w:right="2226" w:firstLine="0"/>
        <w:jc w:val="center"/>
        <w:rPr>
          <w:sz w:val="31"/>
        </w:rPr>
      </w:pPr>
      <w:r>
        <w:rPr>
          <w:sz w:val="31"/>
        </w:rPr>
        <w:t>建筑工程</w:t>
      </w:r>
    </w:p>
    <w:p>
      <w:pPr>
        <w:spacing w:before="165" w:line="220" w:lineRule="auto"/>
        <w:ind w:left="14359" w:right="2230" w:firstLine="0"/>
        <w:jc w:val="center"/>
        <w:rPr>
          <w:sz w:val="31"/>
        </w:rPr>
      </w:pPr>
      <w:r>
        <w:rPr>
          <w:spacing w:val="-5"/>
          <w:sz w:val="31"/>
        </w:rPr>
        <w:t>建筑与市</w:t>
      </w:r>
      <w:r>
        <w:rPr>
          <w:sz w:val="31"/>
        </w:rPr>
        <w:t xml:space="preserve">政工程 </w:t>
      </w:r>
      <w:r>
        <w:rPr>
          <w:spacing w:val="-5"/>
          <w:sz w:val="31"/>
        </w:rPr>
        <w:t>建筑与市</w:t>
      </w:r>
      <w:r>
        <w:rPr>
          <w:sz w:val="31"/>
        </w:rPr>
        <w:t xml:space="preserve">政工程 </w:t>
      </w:r>
      <w:r>
        <w:rPr>
          <w:spacing w:val="-5"/>
          <w:sz w:val="31"/>
        </w:rPr>
        <w:t>建筑与市</w:t>
      </w:r>
      <w:r>
        <w:rPr>
          <w:sz w:val="31"/>
        </w:rPr>
        <w:t xml:space="preserve">政工程 </w:t>
      </w:r>
      <w:r>
        <w:rPr>
          <w:spacing w:val="-5"/>
          <w:sz w:val="31"/>
        </w:rPr>
        <w:t>建筑与市</w:t>
      </w:r>
      <w:r>
        <w:rPr>
          <w:sz w:val="31"/>
        </w:rPr>
        <w:t>政工程</w:t>
      </w:r>
    </w:p>
    <w:p>
      <w:pPr>
        <w:pStyle w:val="BodyText"/>
        <w:rPr>
          <w:sz w:val="18"/>
        </w:rPr>
      </w:pPr>
    </w:p>
    <w:p>
      <w:pPr>
        <w:spacing w:after="0"/>
        <w:rPr>
          <w:sz w:val="18"/>
        </w:rPr>
        <w:sectPr>
          <w:footerReference w:type="default" r:id="rId21"/>
          <w:pgSz w:w="17860" w:h="25260"/>
          <w:pgMar w:top="1900" w:right="0" w:bottom="2020" w:left="0" w:header="0" w:footer="1749"/>
          <w:pgNumType w:start="16"/>
          <w:cols w:space="708"/>
        </w:sectPr>
      </w:pPr>
    </w:p>
    <w:p>
      <w:pPr>
        <w:tabs>
          <w:tab w:val="right" w:pos="13458"/>
        </w:tabs>
        <w:spacing w:before="57"/>
        <w:ind w:left="2351" w:right="0" w:firstLine="0"/>
        <w:jc w:val="left"/>
        <w:rPr>
          <w:sz w:val="31"/>
        </w:rPr>
      </w:pPr>
      <w:r>
        <w:pict>
          <v:shape id="_x0000_s1026" type="#_x0000_t202" style="width:530.7pt;height:179.9pt;margin-top:-6.34pt;margin-left:122.82pt;mso-position-horizontal-relative:page;position:absolute;z-index:251661312"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87"/>
                    <w:gridCol w:w="1882"/>
                    <w:gridCol w:w="1549"/>
                    <w:gridCol w:w="2882"/>
                    <w:gridCol w:w="1647"/>
                    <w:gridCol w:w="1265"/>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16"/>
                      <w:jc w:val="left"/>
                    </w:trPr>
                    <w:tc>
                      <w:tcPr>
                        <w:tcW w:w="4818" w:type="dxa"/>
                        <w:gridSpan w:val="3"/>
                      </w:tcPr>
                      <w:p>
                        <w:pPr>
                          <w:pStyle w:val="TableParagraph"/>
                          <w:spacing w:line="297" w:lineRule="exact"/>
                          <w:ind w:right="229"/>
                          <w:jc w:val="right"/>
                          <w:rPr>
                            <w:sz w:val="31"/>
                          </w:rPr>
                        </w:pPr>
                        <w:r>
                          <w:rPr>
                            <w:sz w:val="31"/>
                          </w:rPr>
                          <w:t>造价工程</w:t>
                        </w:r>
                      </w:p>
                    </w:tc>
                    <w:tc>
                      <w:tcPr>
                        <w:tcW w:w="5794" w:type="dxa"/>
                        <w:gridSpan w:val="3"/>
                      </w:tcPr>
                      <w:p>
                        <w:pPr>
                          <w:pStyle w:val="TableParagraph"/>
                          <w:spacing w:line="297" w:lineRule="exact"/>
                          <w:ind w:left="708"/>
                          <w:jc w:val="left"/>
                          <w:rPr>
                            <w:sz w:val="31"/>
                          </w:rPr>
                        </w:pPr>
                        <w:r>
                          <w:rPr>
                            <w:sz w:val="31"/>
                          </w:rPr>
                          <w:t>建【造】</w:t>
                        </w:r>
                      </w:p>
                    </w:tc>
                  </w:tr>
                  <w:tr>
                    <w:tblPrEx>
                      <w:tblW w:w="0" w:type="auto"/>
                      <w:jc w:val="left"/>
                      <w:tblInd w:w="7" w:type="dxa"/>
                      <w:tblLayout w:type="fixed"/>
                      <w:tblCellMar>
                        <w:top w:w="0" w:type="dxa"/>
                        <w:left w:w="0" w:type="dxa"/>
                        <w:bottom w:w="0" w:type="dxa"/>
                        <w:right w:w="0" w:type="dxa"/>
                      </w:tblCellMar>
                      <w:tblLook w:val="01E0"/>
                    </w:tblPrEx>
                    <w:trPr>
                      <w:trHeight w:val="610"/>
                      <w:jc w:val="left"/>
                    </w:trPr>
                    <w:tc>
                      <w:tcPr>
                        <w:tcW w:w="10612" w:type="dxa"/>
                        <w:gridSpan w:val="6"/>
                      </w:tcPr>
                      <w:p>
                        <w:pPr>
                          <w:pStyle w:val="TableParagraph"/>
                          <w:tabs>
                            <w:tab w:val="left" w:pos="1774"/>
                            <w:tab w:val="right" w:pos="7031"/>
                            <w:tab w:val="left" w:pos="7820"/>
                            <w:tab w:val="left" w:pos="9814"/>
                          </w:tabs>
                          <w:spacing w:line="141" w:lineRule="auto"/>
                          <w:ind w:left="3636" w:right="-87" w:hanging="3425"/>
                          <w:jc w:val="left"/>
                          <w:rPr>
                            <w:sz w:val="31"/>
                          </w:rPr>
                        </w:pPr>
                        <w:r>
                          <w:rPr>
                            <w:sz w:val="31"/>
                          </w:rPr>
                          <w:t>价人员</w:t>
                          <w:tab/>
                          <w:t>李小白</w:t>
                          <w:tab/>
                          <w:tab/>
                          <w:tab/>
                          <w:t>职称证</w:t>
                          <w:tab/>
                          <w:t>工</w:t>
                        </w:r>
                        <w:r>
                          <w:rPr>
                            <w:spacing w:val="-62"/>
                            <w:sz w:val="31"/>
                          </w:rPr>
                          <w:t xml:space="preserve"> </w:t>
                        </w:r>
                        <w:r>
                          <w:rPr>
                            <w:sz w:val="31"/>
                          </w:rPr>
                          <w:t>109 师证</w:t>
                          <w:tab/>
                          <w:t>07510003175</w:t>
                        </w:r>
                      </w:p>
                    </w:tc>
                  </w:tr>
                  <w:tr>
                    <w:tblPrEx>
                      <w:tblW w:w="0" w:type="auto"/>
                      <w:jc w:val="left"/>
                      <w:tblInd w:w="7" w:type="dxa"/>
                      <w:tblLayout w:type="fixed"/>
                      <w:tblCellMar>
                        <w:top w:w="0" w:type="dxa"/>
                        <w:left w:w="0" w:type="dxa"/>
                        <w:bottom w:w="0" w:type="dxa"/>
                        <w:right w:w="0" w:type="dxa"/>
                      </w:tblCellMar>
                      <w:tblLook w:val="01E0"/>
                    </w:tblPrEx>
                    <w:trPr>
                      <w:trHeight w:val="671"/>
                      <w:jc w:val="left"/>
                    </w:trPr>
                    <w:tc>
                      <w:tcPr>
                        <w:tcW w:w="1387" w:type="dxa"/>
                      </w:tcPr>
                      <w:p>
                        <w:pPr>
                          <w:pStyle w:val="TableParagraph"/>
                          <w:spacing w:before="92"/>
                          <w:ind w:left="50"/>
                          <w:jc w:val="left"/>
                          <w:rPr>
                            <w:sz w:val="31"/>
                          </w:rPr>
                        </w:pPr>
                        <w:r>
                          <w:rPr>
                            <w:sz w:val="31"/>
                          </w:rPr>
                          <w:t>测量员</w:t>
                        </w:r>
                      </w:p>
                    </w:tc>
                    <w:tc>
                      <w:tcPr>
                        <w:tcW w:w="1882" w:type="dxa"/>
                      </w:tcPr>
                      <w:p>
                        <w:pPr>
                          <w:pStyle w:val="TableParagraph"/>
                          <w:spacing w:before="92"/>
                          <w:ind w:left="378" w:right="533"/>
                          <w:rPr>
                            <w:sz w:val="31"/>
                          </w:rPr>
                        </w:pPr>
                        <w:r>
                          <w:rPr>
                            <w:sz w:val="31"/>
                          </w:rPr>
                          <w:t>赵婷婷</w:t>
                        </w:r>
                      </w:p>
                    </w:tc>
                    <w:tc>
                      <w:tcPr>
                        <w:tcW w:w="1549" w:type="dxa"/>
                      </w:tcPr>
                      <w:p>
                        <w:pPr>
                          <w:pStyle w:val="TableParagraph"/>
                          <w:spacing w:before="92"/>
                          <w:ind w:left="208"/>
                          <w:jc w:val="left"/>
                          <w:rPr>
                            <w:sz w:val="31"/>
                          </w:rPr>
                        </w:pPr>
                        <w:r>
                          <w:rPr>
                            <w:sz w:val="31"/>
                          </w:rPr>
                          <w:t>上岗证</w:t>
                        </w:r>
                      </w:p>
                    </w:tc>
                    <w:tc>
                      <w:tcPr>
                        <w:tcW w:w="2882" w:type="dxa"/>
                      </w:tcPr>
                      <w:p>
                        <w:pPr>
                          <w:pStyle w:val="TableParagraph"/>
                          <w:spacing w:before="92"/>
                          <w:ind w:left="233"/>
                          <w:jc w:val="left"/>
                          <w:rPr>
                            <w:sz w:val="31"/>
                          </w:rPr>
                        </w:pPr>
                        <w:r>
                          <w:rPr>
                            <w:sz w:val="31"/>
                          </w:rPr>
                          <w:t>51161980100101</w:t>
                        </w:r>
                      </w:p>
                    </w:tc>
                    <w:tc>
                      <w:tcPr>
                        <w:tcW w:w="1647" w:type="dxa"/>
                      </w:tcPr>
                      <w:p>
                        <w:pPr>
                          <w:pStyle w:val="TableParagraph"/>
                          <w:spacing w:before="99"/>
                          <w:ind w:left="433"/>
                          <w:jc w:val="left"/>
                          <w:rPr>
                            <w:sz w:val="31"/>
                          </w:rPr>
                        </w:pPr>
                        <w:r>
                          <w:rPr>
                            <w:w w:val="102"/>
                            <w:sz w:val="31"/>
                          </w:rPr>
                          <w:t>无</w:t>
                        </w:r>
                      </w:p>
                    </w:tc>
                    <w:tc>
                      <w:tcPr>
                        <w:tcW w:w="1265" w:type="dxa"/>
                      </w:tcPr>
                      <w:p>
                        <w:pPr>
                          <w:pStyle w:val="TableParagraph"/>
                          <w:spacing w:before="99"/>
                          <w:ind w:right="46"/>
                          <w:jc w:val="right"/>
                          <w:rPr>
                            <w:sz w:val="31"/>
                          </w:rPr>
                        </w:pPr>
                        <w:r>
                          <w:rPr>
                            <w:w w:val="102"/>
                            <w:sz w:val="31"/>
                          </w:rPr>
                          <w:t>无</w:t>
                        </w:r>
                      </w:p>
                    </w:tc>
                  </w:tr>
                  <w:tr>
                    <w:tblPrEx>
                      <w:tblW w:w="0" w:type="auto"/>
                      <w:jc w:val="left"/>
                      <w:tblInd w:w="7" w:type="dxa"/>
                      <w:tblLayout w:type="fixed"/>
                      <w:tblCellMar>
                        <w:top w:w="0" w:type="dxa"/>
                        <w:left w:w="0" w:type="dxa"/>
                        <w:bottom w:w="0" w:type="dxa"/>
                        <w:right w:w="0" w:type="dxa"/>
                      </w:tblCellMar>
                      <w:tblLook w:val="01E0"/>
                    </w:tblPrEx>
                    <w:trPr>
                      <w:trHeight w:val="738"/>
                      <w:jc w:val="left"/>
                    </w:trPr>
                    <w:tc>
                      <w:tcPr>
                        <w:tcW w:w="1387" w:type="dxa"/>
                      </w:tcPr>
                      <w:p>
                        <w:pPr>
                          <w:pStyle w:val="TableParagraph"/>
                          <w:spacing w:before="155"/>
                          <w:ind w:left="50"/>
                          <w:jc w:val="left"/>
                          <w:rPr>
                            <w:sz w:val="31"/>
                          </w:rPr>
                        </w:pPr>
                        <w:r>
                          <w:rPr>
                            <w:sz w:val="31"/>
                          </w:rPr>
                          <w:t>试验员</w:t>
                        </w:r>
                      </w:p>
                    </w:tc>
                    <w:tc>
                      <w:tcPr>
                        <w:tcW w:w="1882" w:type="dxa"/>
                      </w:tcPr>
                      <w:p>
                        <w:pPr>
                          <w:pStyle w:val="TableParagraph"/>
                          <w:spacing w:before="155"/>
                          <w:ind w:left="378" w:right="533"/>
                          <w:rPr>
                            <w:sz w:val="31"/>
                          </w:rPr>
                        </w:pPr>
                        <w:r>
                          <w:rPr>
                            <w:sz w:val="31"/>
                          </w:rPr>
                          <w:t>张素英</w:t>
                        </w:r>
                      </w:p>
                    </w:tc>
                    <w:tc>
                      <w:tcPr>
                        <w:tcW w:w="1549" w:type="dxa"/>
                      </w:tcPr>
                      <w:p>
                        <w:pPr>
                          <w:pStyle w:val="TableParagraph"/>
                          <w:spacing w:before="155"/>
                          <w:ind w:left="208"/>
                          <w:jc w:val="left"/>
                          <w:rPr>
                            <w:sz w:val="31"/>
                          </w:rPr>
                        </w:pPr>
                        <w:r>
                          <w:rPr>
                            <w:sz w:val="31"/>
                          </w:rPr>
                          <w:t>上岗证</w:t>
                        </w:r>
                      </w:p>
                    </w:tc>
                    <w:tc>
                      <w:tcPr>
                        <w:tcW w:w="2882" w:type="dxa"/>
                      </w:tcPr>
                      <w:p>
                        <w:pPr>
                          <w:pStyle w:val="TableParagraph"/>
                          <w:spacing w:before="155"/>
                          <w:ind w:left="233"/>
                          <w:jc w:val="left"/>
                          <w:rPr>
                            <w:sz w:val="31"/>
                          </w:rPr>
                        </w:pPr>
                        <w:r>
                          <w:rPr>
                            <w:sz w:val="31"/>
                          </w:rPr>
                          <w:t>51151970000165</w:t>
                        </w:r>
                      </w:p>
                    </w:tc>
                    <w:tc>
                      <w:tcPr>
                        <w:tcW w:w="1647" w:type="dxa"/>
                      </w:tcPr>
                      <w:p>
                        <w:pPr>
                          <w:pStyle w:val="TableParagraph"/>
                          <w:spacing w:before="162"/>
                          <w:ind w:left="433"/>
                          <w:jc w:val="left"/>
                          <w:rPr>
                            <w:sz w:val="31"/>
                          </w:rPr>
                        </w:pPr>
                        <w:r>
                          <w:rPr>
                            <w:w w:val="102"/>
                            <w:sz w:val="31"/>
                          </w:rPr>
                          <w:t>无</w:t>
                        </w:r>
                      </w:p>
                    </w:tc>
                    <w:tc>
                      <w:tcPr>
                        <w:tcW w:w="1265" w:type="dxa"/>
                      </w:tcPr>
                      <w:p>
                        <w:pPr>
                          <w:pStyle w:val="TableParagraph"/>
                          <w:spacing w:before="162"/>
                          <w:ind w:right="46"/>
                          <w:jc w:val="right"/>
                          <w:rPr>
                            <w:sz w:val="31"/>
                          </w:rPr>
                        </w:pPr>
                        <w:r>
                          <w:rPr>
                            <w:w w:val="102"/>
                            <w:sz w:val="31"/>
                          </w:rPr>
                          <w:t>无</w:t>
                        </w:r>
                      </w:p>
                    </w:tc>
                  </w:tr>
                  <w:tr>
                    <w:tblPrEx>
                      <w:tblW w:w="0" w:type="auto"/>
                      <w:jc w:val="left"/>
                      <w:tblInd w:w="7" w:type="dxa"/>
                      <w:tblLayout w:type="fixed"/>
                      <w:tblCellMar>
                        <w:top w:w="0" w:type="dxa"/>
                        <w:left w:w="0" w:type="dxa"/>
                        <w:bottom w:w="0" w:type="dxa"/>
                        <w:right w:w="0" w:type="dxa"/>
                      </w:tblCellMar>
                      <w:tblLook w:val="01E0"/>
                    </w:tblPrEx>
                    <w:trPr>
                      <w:trHeight w:val="731"/>
                      <w:jc w:val="left"/>
                    </w:trPr>
                    <w:tc>
                      <w:tcPr>
                        <w:tcW w:w="1387" w:type="dxa"/>
                      </w:tcPr>
                      <w:p>
                        <w:pPr>
                          <w:pStyle w:val="TableParagraph"/>
                          <w:spacing w:before="159"/>
                          <w:ind w:left="50"/>
                          <w:jc w:val="left"/>
                          <w:rPr>
                            <w:sz w:val="31"/>
                          </w:rPr>
                        </w:pPr>
                        <w:r>
                          <w:rPr>
                            <w:sz w:val="31"/>
                          </w:rPr>
                          <w:t>标准员</w:t>
                        </w:r>
                      </w:p>
                    </w:tc>
                    <w:tc>
                      <w:tcPr>
                        <w:tcW w:w="1882" w:type="dxa"/>
                      </w:tcPr>
                      <w:p>
                        <w:pPr>
                          <w:pStyle w:val="TableParagraph"/>
                          <w:spacing w:before="159"/>
                          <w:ind w:left="378" w:right="533"/>
                          <w:rPr>
                            <w:sz w:val="31"/>
                          </w:rPr>
                        </w:pPr>
                        <w:r>
                          <w:rPr>
                            <w:sz w:val="31"/>
                          </w:rPr>
                          <w:t>覃晴</w:t>
                        </w:r>
                      </w:p>
                    </w:tc>
                    <w:tc>
                      <w:tcPr>
                        <w:tcW w:w="1549" w:type="dxa"/>
                      </w:tcPr>
                      <w:p>
                        <w:pPr>
                          <w:pStyle w:val="TableParagraph"/>
                          <w:spacing w:before="159"/>
                          <w:ind w:left="208"/>
                          <w:jc w:val="left"/>
                          <w:rPr>
                            <w:sz w:val="31"/>
                          </w:rPr>
                        </w:pPr>
                        <w:r>
                          <w:rPr>
                            <w:sz w:val="31"/>
                          </w:rPr>
                          <w:t>上岗证</w:t>
                        </w:r>
                      </w:p>
                    </w:tc>
                    <w:tc>
                      <w:tcPr>
                        <w:tcW w:w="2882" w:type="dxa"/>
                      </w:tcPr>
                      <w:p>
                        <w:pPr>
                          <w:pStyle w:val="TableParagraph"/>
                          <w:spacing w:before="159"/>
                          <w:ind w:left="233"/>
                          <w:jc w:val="left"/>
                          <w:rPr>
                            <w:sz w:val="31"/>
                          </w:rPr>
                        </w:pPr>
                        <w:r>
                          <w:rPr>
                            <w:sz w:val="31"/>
                          </w:rPr>
                          <w:t>51161150100134</w:t>
                        </w:r>
                      </w:p>
                    </w:tc>
                    <w:tc>
                      <w:tcPr>
                        <w:tcW w:w="1647" w:type="dxa"/>
                      </w:tcPr>
                      <w:p>
                        <w:pPr>
                          <w:pStyle w:val="TableParagraph"/>
                          <w:spacing w:before="159"/>
                          <w:ind w:left="433"/>
                          <w:jc w:val="left"/>
                          <w:rPr>
                            <w:sz w:val="31"/>
                          </w:rPr>
                        </w:pPr>
                        <w:r>
                          <w:rPr>
                            <w:w w:val="102"/>
                            <w:sz w:val="31"/>
                          </w:rPr>
                          <w:t>无</w:t>
                        </w:r>
                      </w:p>
                    </w:tc>
                    <w:tc>
                      <w:tcPr>
                        <w:tcW w:w="1265" w:type="dxa"/>
                      </w:tcPr>
                      <w:p>
                        <w:pPr>
                          <w:pStyle w:val="TableParagraph"/>
                          <w:spacing w:before="159"/>
                          <w:ind w:right="46"/>
                          <w:jc w:val="right"/>
                          <w:rPr>
                            <w:sz w:val="31"/>
                          </w:rPr>
                        </w:pPr>
                        <w:r>
                          <w:rPr>
                            <w:w w:val="102"/>
                            <w:sz w:val="31"/>
                          </w:rPr>
                          <w:t>无</w:t>
                        </w:r>
                      </w:p>
                    </w:tc>
                  </w:tr>
                  <w:tr>
                    <w:tblPrEx>
                      <w:tblW w:w="0" w:type="auto"/>
                      <w:jc w:val="left"/>
                      <w:tblInd w:w="7" w:type="dxa"/>
                      <w:tblLayout w:type="fixed"/>
                      <w:tblCellMar>
                        <w:top w:w="0" w:type="dxa"/>
                        <w:left w:w="0" w:type="dxa"/>
                        <w:bottom w:w="0" w:type="dxa"/>
                        <w:right w:w="0" w:type="dxa"/>
                      </w:tblCellMar>
                      <w:tblLook w:val="01E0"/>
                    </w:tblPrEx>
                    <w:trPr>
                      <w:trHeight w:val="529"/>
                      <w:jc w:val="left"/>
                    </w:trPr>
                    <w:tc>
                      <w:tcPr>
                        <w:tcW w:w="1387" w:type="dxa"/>
                      </w:tcPr>
                      <w:p>
                        <w:pPr>
                          <w:pStyle w:val="TableParagraph"/>
                          <w:spacing w:before="155" w:line="354" w:lineRule="exact"/>
                          <w:ind w:left="50"/>
                          <w:jc w:val="left"/>
                          <w:rPr>
                            <w:sz w:val="31"/>
                          </w:rPr>
                        </w:pPr>
                        <w:r>
                          <w:rPr>
                            <w:sz w:val="31"/>
                          </w:rPr>
                          <w:t>资料员</w:t>
                        </w:r>
                      </w:p>
                    </w:tc>
                    <w:tc>
                      <w:tcPr>
                        <w:tcW w:w="1882" w:type="dxa"/>
                      </w:tcPr>
                      <w:p>
                        <w:pPr>
                          <w:pStyle w:val="TableParagraph"/>
                          <w:spacing w:before="155" w:line="354" w:lineRule="exact"/>
                          <w:ind w:left="378" w:right="533"/>
                          <w:rPr>
                            <w:sz w:val="31"/>
                          </w:rPr>
                        </w:pPr>
                        <w:r>
                          <w:rPr>
                            <w:sz w:val="31"/>
                          </w:rPr>
                          <w:t>李珍</w:t>
                        </w:r>
                      </w:p>
                    </w:tc>
                    <w:tc>
                      <w:tcPr>
                        <w:tcW w:w="1549" w:type="dxa"/>
                      </w:tcPr>
                      <w:p>
                        <w:pPr>
                          <w:pStyle w:val="TableParagraph"/>
                          <w:spacing w:before="155" w:line="354" w:lineRule="exact"/>
                          <w:ind w:left="208"/>
                          <w:jc w:val="left"/>
                          <w:rPr>
                            <w:sz w:val="31"/>
                          </w:rPr>
                        </w:pPr>
                        <w:r>
                          <w:rPr>
                            <w:sz w:val="31"/>
                          </w:rPr>
                          <w:t>上岗证</w:t>
                        </w:r>
                      </w:p>
                    </w:tc>
                    <w:tc>
                      <w:tcPr>
                        <w:tcW w:w="2882" w:type="dxa"/>
                      </w:tcPr>
                      <w:p>
                        <w:pPr>
                          <w:pStyle w:val="TableParagraph"/>
                          <w:spacing w:before="155" w:line="354" w:lineRule="exact"/>
                          <w:ind w:left="233"/>
                          <w:jc w:val="left"/>
                          <w:rPr>
                            <w:sz w:val="31"/>
                          </w:rPr>
                        </w:pPr>
                        <w:r>
                          <w:rPr>
                            <w:sz w:val="31"/>
                          </w:rPr>
                          <w:t>51151140001536</w:t>
                        </w:r>
                      </w:p>
                    </w:tc>
                    <w:tc>
                      <w:tcPr>
                        <w:tcW w:w="1647" w:type="dxa"/>
                      </w:tcPr>
                      <w:p>
                        <w:pPr>
                          <w:pStyle w:val="TableParagraph"/>
                          <w:spacing w:before="162" w:line="347" w:lineRule="exact"/>
                          <w:ind w:left="433"/>
                          <w:jc w:val="left"/>
                          <w:rPr>
                            <w:sz w:val="31"/>
                          </w:rPr>
                        </w:pPr>
                        <w:r>
                          <w:rPr>
                            <w:w w:val="102"/>
                            <w:sz w:val="31"/>
                          </w:rPr>
                          <w:t>无</w:t>
                        </w:r>
                      </w:p>
                    </w:tc>
                    <w:tc>
                      <w:tcPr>
                        <w:tcW w:w="1265" w:type="dxa"/>
                      </w:tcPr>
                      <w:p>
                        <w:pPr>
                          <w:pStyle w:val="TableParagraph"/>
                          <w:spacing w:before="162" w:line="347" w:lineRule="exact"/>
                          <w:ind w:right="46"/>
                          <w:jc w:val="right"/>
                          <w:rPr>
                            <w:sz w:val="31"/>
                          </w:rPr>
                        </w:pPr>
                        <w:r>
                          <w:rPr>
                            <w:w w:val="102"/>
                            <w:sz w:val="31"/>
                          </w:rPr>
                          <w:t>无</w:t>
                        </w:r>
                      </w:p>
                    </w:tc>
                  </w:tr>
                </w:tbl>
                <w:p>
                  <w:pPr>
                    <w:pStyle w:val="BodyText"/>
                  </w:pPr>
                </w:p>
              </w:txbxContent>
            </v:textbox>
          </v:shape>
        </w:pict>
      </w:r>
      <w:r>
        <w:rPr>
          <w:sz w:val="31"/>
        </w:rPr>
        <w:t>造</w:t>
        <w:tab/>
        <w:t>38</w:t>
      </w:r>
    </w:p>
    <w:p>
      <w:pPr>
        <w:spacing w:before="50"/>
        <w:ind w:left="854" w:right="2230" w:firstLine="0"/>
        <w:jc w:val="center"/>
        <w:rPr>
          <w:sz w:val="31"/>
        </w:rPr>
      </w:pPr>
      <w:r>
        <w:br w:type="column"/>
      </w:r>
      <w:r>
        <w:rPr>
          <w:sz w:val="31"/>
        </w:rPr>
        <w:t>土建</w:t>
      </w:r>
    </w:p>
    <w:p>
      <w:pPr>
        <w:spacing w:before="290" w:line="220" w:lineRule="auto"/>
        <w:ind w:left="860" w:right="2230" w:firstLine="0"/>
        <w:jc w:val="center"/>
        <w:rPr>
          <w:sz w:val="31"/>
        </w:rPr>
      </w:pPr>
      <w:r>
        <w:rPr>
          <w:spacing w:val="-5"/>
          <w:sz w:val="31"/>
        </w:rPr>
        <w:t>建筑与市</w:t>
      </w:r>
      <w:r>
        <w:rPr>
          <w:sz w:val="31"/>
        </w:rPr>
        <w:t xml:space="preserve">政工程 </w:t>
      </w:r>
      <w:r>
        <w:rPr>
          <w:spacing w:val="-5"/>
          <w:sz w:val="31"/>
        </w:rPr>
        <w:t>建筑与市</w:t>
      </w:r>
      <w:r>
        <w:rPr>
          <w:sz w:val="31"/>
        </w:rPr>
        <w:t xml:space="preserve">政工程 </w:t>
      </w:r>
      <w:r>
        <w:rPr>
          <w:spacing w:val="-5"/>
          <w:sz w:val="31"/>
        </w:rPr>
        <w:t>建筑与市</w:t>
      </w:r>
      <w:r>
        <w:rPr>
          <w:sz w:val="31"/>
        </w:rPr>
        <w:t xml:space="preserve">政工程 </w:t>
      </w:r>
      <w:r>
        <w:rPr>
          <w:spacing w:val="-5"/>
          <w:sz w:val="31"/>
        </w:rPr>
        <w:t>建筑与市</w:t>
      </w:r>
      <w:r>
        <w:rPr>
          <w:sz w:val="31"/>
        </w:rPr>
        <w:t>政工程</w:t>
      </w:r>
    </w:p>
    <w:p>
      <w:pPr>
        <w:spacing w:after="0" w:line="220" w:lineRule="auto"/>
        <w:jc w:val="center"/>
        <w:rPr>
          <w:sz w:val="31"/>
        </w:rPr>
        <w:sectPr>
          <w:footerReference w:type="default" r:id="rId22"/>
          <w:type w:val="continuous"/>
          <w:pgSz w:w="17860" w:h="25260"/>
          <w:pgMar w:top="1820" w:right="0" w:bottom="1940" w:left="0" w:header="708" w:footer="708"/>
          <w:pgNumType w:start="17"/>
          <w:cols w:num="2" w:space="708" w:equalWidth="0">
            <w:col w:w="13459" w:space="40"/>
            <w:col w:w="4361" w:space="0"/>
          </w:cols>
        </w:sectPr>
      </w:pPr>
    </w:p>
    <w:p>
      <w:pPr>
        <w:spacing w:before="770"/>
        <w:ind w:left="3543" w:right="0" w:firstLine="0"/>
        <w:jc w:val="left"/>
        <w:rPr>
          <w:sz w:val="42"/>
        </w:rPr>
      </w:pPr>
      <w:r>
        <w:rPr>
          <w:sz w:val="42"/>
        </w:rPr>
        <w:t>1、项目经理的职责</w:t>
      </w:r>
    </w:p>
    <w:p>
      <w:pPr>
        <w:pStyle w:val="ListParagraph"/>
        <w:numPr>
          <w:ilvl w:val="0"/>
          <w:numId w:val="68"/>
        </w:numPr>
        <w:tabs>
          <w:tab w:val="left" w:pos="4603"/>
        </w:tabs>
        <w:spacing w:before="398" w:after="0" w:line="240" w:lineRule="auto"/>
        <w:ind w:left="4602" w:right="0" w:hanging="1060"/>
        <w:jc w:val="left"/>
        <w:rPr>
          <w:sz w:val="42"/>
        </w:rPr>
      </w:pPr>
      <w:r>
        <w:rPr>
          <w:sz w:val="42"/>
        </w:rPr>
        <w:t>代表公司实施项目管理，带头执行国家的法律、法规、方</w:t>
      </w:r>
    </w:p>
    <w:p>
      <w:pPr>
        <w:spacing w:after="0" w:line="240" w:lineRule="auto"/>
        <w:jc w:val="left"/>
        <w:rPr>
          <w:sz w:val="42"/>
        </w:rPr>
        <w:sectPr>
          <w:footerReference w:type="default" r:id="rId23"/>
          <w:type w:val="continuous"/>
          <w:pgSz w:w="17860" w:h="25260"/>
          <w:pgMar w:top="1820" w:right="0" w:bottom="1940" w:left="0" w:header="708" w:footer="708"/>
          <w:pgNumType w:start="18"/>
          <w:cols w:space="708"/>
        </w:sectPr>
      </w:pPr>
    </w:p>
    <w:p>
      <w:pPr>
        <w:spacing w:before="0"/>
        <w:ind w:left="2700" w:right="0" w:firstLine="0"/>
        <w:jc w:val="left"/>
        <w:rPr>
          <w:sz w:val="42"/>
        </w:rPr>
      </w:pPr>
      <w:r>
        <w:rPr>
          <w:sz w:val="42"/>
        </w:rPr>
        <w:t>针、政策和规范标准，执行公司各项管理制度。</w:t>
      </w:r>
    </w:p>
    <w:p>
      <w:pPr>
        <w:pStyle w:val="BodyText"/>
        <w:spacing w:before="1"/>
        <w:rPr>
          <w:sz w:val="31"/>
        </w:rPr>
      </w:pPr>
    </w:p>
    <w:p>
      <w:pPr>
        <w:pStyle w:val="ListParagraph"/>
        <w:numPr>
          <w:ilvl w:val="0"/>
          <w:numId w:val="88"/>
        </w:numPr>
        <w:tabs>
          <w:tab w:val="left" w:pos="4603"/>
        </w:tabs>
        <w:spacing w:before="0" w:after="0" w:line="417" w:lineRule="auto"/>
        <w:ind w:left="2700" w:right="2726" w:firstLine="842"/>
        <w:jc w:val="left"/>
        <w:rPr>
          <w:sz w:val="42"/>
        </w:rPr>
      </w:pPr>
      <w:r>
        <w:rPr>
          <w:spacing w:val="-1"/>
          <w:sz w:val="42"/>
        </w:rPr>
        <w:t>负责组织完善项目开工合法手续，组织编制项目管理实施</w:t>
      </w:r>
      <w:r>
        <w:rPr>
          <w:sz w:val="42"/>
        </w:rPr>
        <w:t>规划和建立内部各项管理制度并组织实施，负责项目信息化管理工作。</w:t>
      </w:r>
    </w:p>
    <w:p>
      <w:pPr>
        <w:pStyle w:val="ListParagraph"/>
        <w:numPr>
          <w:ilvl w:val="0"/>
          <w:numId w:val="88"/>
        </w:numPr>
        <w:tabs>
          <w:tab w:val="left" w:pos="4599"/>
        </w:tabs>
        <w:spacing w:before="0" w:after="0" w:line="537" w:lineRule="exact"/>
        <w:ind w:left="4598" w:right="0" w:hanging="1056"/>
        <w:jc w:val="left"/>
        <w:rPr>
          <w:sz w:val="42"/>
        </w:rPr>
      </w:pPr>
      <w:r>
        <w:rPr>
          <w:sz w:val="42"/>
        </w:rPr>
        <w:t>带领项目班子，加强规范标准学习。</w:t>
      </w:r>
    </w:p>
    <w:p>
      <w:pPr>
        <w:pStyle w:val="BodyText"/>
        <w:rPr>
          <w:sz w:val="31"/>
        </w:rPr>
      </w:pPr>
    </w:p>
    <w:p>
      <w:pPr>
        <w:pStyle w:val="ListParagraph"/>
        <w:numPr>
          <w:ilvl w:val="0"/>
          <w:numId w:val="88"/>
        </w:numPr>
        <w:tabs>
          <w:tab w:val="left" w:pos="4603"/>
        </w:tabs>
        <w:spacing w:before="0" w:after="0" w:line="417" w:lineRule="auto"/>
        <w:ind w:left="2700" w:right="2726" w:firstLine="842"/>
        <w:jc w:val="both"/>
        <w:rPr>
          <w:sz w:val="42"/>
        </w:rPr>
      </w:pPr>
      <w:r>
        <w:rPr>
          <w:spacing w:val="-1"/>
          <w:sz w:val="42"/>
        </w:rPr>
        <w:t xml:space="preserve">认真履行合同、国家标准及施工组织设计中确定的质量目标，组织制定各项质量技术保证措施。组织开展工程质量创优和 </w:t>
      </w:r>
      <w:r>
        <w:rPr>
          <w:sz w:val="42"/>
        </w:rPr>
        <w:t>QC 小组活动，不断提高技术质量管理水平和工程实体质量。</w:t>
      </w:r>
    </w:p>
    <w:p>
      <w:pPr>
        <w:pStyle w:val="ListParagraph"/>
        <w:numPr>
          <w:ilvl w:val="0"/>
          <w:numId w:val="88"/>
        </w:numPr>
        <w:tabs>
          <w:tab w:val="left" w:pos="4603"/>
        </w:tabs>
        <w:spacing w:before="0" w:after="0" w:line="417" w:lineRule="auto"/>
        <w:ind w:left="2700" w:right="2683" w:firstLine="842"/>
        <w:jc w:val="both"/>
        <w:rPr>
          <w:sz w:val="42"/>
        </w:rPr>
      </w:pPr>
      <w:r>
        <w:rPr>
          <w:sz w:val="42"/>
        </w:rPr>
        <w:t>负责组织项目部的工程质量检查和评定工作，配备项目部</w:t>
      </w:r>
      <w:r>
        <w:rPr>
          <w:spacing w:val="-14"/>
          <w:sz w:val="42"/>
        </w:rPr>
        <w:t>的技术管理人员，支持技术管理人员的工作。定期召开工程技术质量分析研讨会，针对存在的问题组织技术攻关。负责组织项目部工程施</w:t>
      </w:r>
      <w:r>
        <w:rPr>
          <w:spacing w:val="-10"/>
          <w:sz w:val="42"/>
        </w:rPr>
        <w:t>工过程质量技术资料的填写和收集整理工作，做到工程过程控制资料</w:t>
      </w:r>
      <w:r>
        <w:rPr>
          <w:sz w:val="42"/>
        </w:rPr>
        <w:t>与工程同步并具有可追溯性，及时上报质量统计表和质量信息。</w:t>
      </w:r>
    </w:p>
    <w:p>
      <w:pPr>
        <w:pStyle w:val="ListParagraph"/>
        <w:numPr>
          <w:ilvl w:val="0"/>
          <w:numId w:val="88"/>
        </w:numPr>
        <w:tabs>
          <w:tab w:val="left" w:pos="4603"/>
        </w:tabs>
        <w:spacing w:before="0" w:after="0" w:line="417" w:lineRule="auto"/>
        <w:ind w:left="2700" w:right="2726" w:firstLine="842"/>
        <w:jc w:val="left"/>
        <w:rPr>
          <w:sz w:val="42"/>
        </w:rPr>
      </w:pPr>
      <w:r>
        <w:rPr>
          <w:spacing w:val="-1"/>
          <w:sz w:val="42"/>
        </w:rPr>
        <w:t>负责组织项目竣工后的总结和工程资料、技术资料的归档</w:t>
      </w:r>
      <w:r>
        <w:rPr>
          <w:sz w:val="42"/>
        </w:rPr>
        <w:t>工作，组织工程项目的评奖申报工作。</w:t>
      </w:r>
    </w:p>
    <w:p>
      <w:pPr>
        <w:pStyle w:val="ListParagraph"/>
        <w:numPr>
          <w:ilvl w:val="0"/>
          <w:numId w:val="88"/>
        </w:numPr>
        <w:tabs>
          <w:tab w:val="left" w:pos="4599"/>
        </w:tabs>
        <w:spacing w:before="0" w:after="0" w:line="537" w:lineRule="exact"/>
        <w:ind w:left="4598" w:right="0" w:hanging="1056"/>
        <w:jc w:val="left"/>
        <w:rPr>
          <w:sz w:val="42"/>
        </w:rPr>
      </w:pPr>
      <w:r>
        <w:rPr>
          <w:sz w:val="42"/>
        </w:rPr>
        <w:t>负责组织对质量事故的调查分析和处理。</w:t>
      </w:r>
    </w:p>
    <w:p>
      <w:pPr>
        <w:pStyle w:val="BodyText"/>
        <w:rPr>
          <w:sz w:val="31"/>
        </w:rPr>
      </w:pPr>
    </w:p>
    <w:p>
      <w:pPr>
        <w:pStyle w:val="ListParagraph"/>
        <w:numPr>
          <w:ilvl w:val="0"/>
          <w:numId w:val="88"/>
        </w:numPr>
        <w:tabs>
          <w:tab w:val="left" w:pos="4599"/>
        </w:tabs>
        <w:spacing w:before="0" w:after="0" w:line="417" w:lineRule="auto"/>
        <w:ind w:left="3543" w:right="8626" w:firstLine="0"/>
        <w:jc w:val="left"/>
        <w:rPr>
          <w:sz w:val="42"/>
        </w:rPr>
      </w:pPr>
      <w:r>
        <w:rPr>
          <w:spacing w:val="-2"/>
          <w:sz w:val="42"/>
        </w:rPr>
        <w:t>对工程质量负终身责任。</w:t>
      </w:r>
      <w:r>
        <w:rPr>
          <w:sz w:val="42"/>
        </w:rPr>
        <w:t>2、技术负责人的主要职责</w:t>
      </w:r>
    </w:p>
    <w:p>
      <w:pPr>
        <w:pStyle w:val="ListParagraph"/>
        <w:numPr>
          <w:ilvl w:val="0"/>
          <w:numId w:val="67"/>
        </w:numPr>
        <w:tabs>
          <w:tab w:val="left" w:pos="4603"/>
        </w:tabs>
        <w:spacing w:before="0" w:after="0" w:line="417" w:lineRule="auto"/>
        <w:ind w:left="2700" w:right="2520" w:firstLine="842"/>
        <w:jc w:val="left"/>
        <w:rPr>
          <w:sz w:val="42"/>
        </w:rPr>
      </w:pPr>
      <w:r>
        <w:rPr>
          <w:sz w:val="42"/>
        </w:rPr>
        <w:t>项目部总工程师在项目经理领导下，负责对国家和地方政</w:t>
      </w:r>
      <w:r>
        <w:rPr>
          <w:spacing w:val="-12"/>
          <w:sz w:val="42"/>
        </w:rPr>
        <w:t>府的建筑施工技术法规、工程技术标准、工程施工质量验收规范及环</w:t>
      </w:r>
      <w:r>
        <w:rPr>
          <w:spacing w:val="-13"/>
          <w:sz w:val="42"/>
        </w:rPr>
        <w:t>境、职业健康安全标准进行贯彻实施。全面负责项目部的技术、质量</w:t>
      </w:r>
      <w:r>
        <w:rPr>
          <w:sz w:val="42"/>
        </w:rPr>
        <w:t>和计量管理工作。</w:t>
      </w:r>
    </w:p>
    <w:p>
      <w:pPr>
        <w:spacing w:after="0" w:line="417" w:lineRule="auto"/>
        <w:jc w:val="left"/>
        <w:rPr>
          <w:sz w:val="42"/>
        </w:rPr>
        <w:sectPr>
          <w:footerReference w:type="default" r:id="rId24"/>
          <w:pgSz w:w="17860" w:h="25260"/>
          <w:pgMar w:top="1980" w:right="0" w:bottom="2020" w:left="0" w:header="0" w:footer="1749"/>
          <w:pgNumType w:start="19"/>
          <w:cols w:space="708"/>
        </w:sectPr>
      </w:pPr>
    </w:p>
    <w:p>
      <w:pPr>
        <w:pStyle w:val="ListParagraph"/>
        <w:numPr>
          <w:ilvl w:val="0"/>
          <w:numId w:val="67"/>
        </w:numPr>
        <w:tabs>
          <w:tab w:val="left" w:pos="4603"/>
        </w:tabs>
        <w:spacing w:before="0" w:after="0" w:line="417" w:lineRule="auto"/>
        <w:ind w:left="2700" w:right="2726" w:firstLine="842"/>
        <w:jc w:val="left"/>
        <w:rPr>
          <w:sz w:val="42"/>
        </w:rPr>
      </w:pPr>
      <w:r>
        <w:rPr>
          <w:spacing w:val="-1"/>
          <w:sz w:val="42"/>
        </w:rPr>
        <w:t>负责组织项目部各专业技术人员进行施工图纸的自审、会</w:t>
      </w:r>
      <w:r>
        <w:rPr>
          <w:sz w:val="42"/>
        </w:rPr>
        <w:t>审。</w:t>
      </w:r>
    </w:p>
    <w:p>
      <w:pPr>
        <w:pStyle w:val="ListParagraph"/>
        <w:numPr>
          <w:ilvl w:val="0"/>
          <w:numId w:val="67"/>
        </w:numPr>
        <w:tabs>
          <w:tab w:val="left" w:pos="4603"/>
        </w:tabs>
        <w:spacing w:before="0" w:after="0" w:line="417" w:lineRule="auto"/>
        <w:ind w:left="2700" w:right="2726" w:firstLine="842"/>
        <w:jc w:val="left"/>
        <w:rPr>
          <w:sz w:val="42"/>
        </w:rPr>
      </w:pPr>
      <w:r>
        <w:rPr>
          <w:spacing w:val="-1"/>
          <w:sz w:val="42"/>
        </w:rPr>
        <w:t>负责组织项目部各专业技术负责人和相关人员参加设计交</w:t>
      </w:r>
      <w:r>
        <w:rPr>
          <w:sz w:val="42"/>
        </w:rPr>
        <w:t>底、图纸会审和施工组织设计交底工作。</w:t>
      </w:r>
    </w:p>
    <w:p>
      <w:pPr>
        <w:pStyle w:val="ListParagraph"/>
        <w:numPr>
          <w:ilvl w:val="0"/>
          <w:numId w:val="67"/>
        </w:numPr>
        <w:tabs>
          <w:tab w:val="left" w:pos="4603"/>
        </w:tabs>
        <w:spacing w:before="0" w:after="0" w:line="417" w:lineRule="auto"/>
        <w:ind w:left="2700" w:right="2520" w:firstLine="842"/>
        <w:jc w:val="left"/>
        <w:rPr>
          <w:sz w:val="42"/>
        </w:rPr>
      </w:pPr>
      <w:r>
        <w:rPr>
          <w:sz w:val="42"/>
        </w:rPr>
        <w:t>组织项目部相关人员对工程进行检验批、分项工程、分部工程（子分部）、单位工程（子单位）</w:t>
      </w:r>
      <w:r>
        <w:rPr>
          <w:spacing w:val="-2"/>
          <w:sz w:val="42"/>
        </w:rPr>
        <w:t>的划分，负责组织工程竣工资</w:t>
      </w:r>
      <w:r>
        <w:rPr>
          <w:sz w:val="42"/>
        </w:rPr>
        <w:t>料的编制和归档工作。</w:t>
      </w:r>
    </w:p>
    <w:p>
      <w:pPr>
        <w:pStyle w:val="ListParagraph"/>
        <w:numPr>
          <w:ilvl w:val="0"/>
          <w:numId w:val="67"/>
        </w:numPr>
        <w:tabs>
          <w:tab w:val="left" w:pos="4603"/>
        </w:tabs>
        <w:spacing w:before="0" w:after="0" w:line="417" w:lineRule="auto"/>
        <w:ind w:left="2700" w:right="2726" w:firstLine="842"/>
        <w:jc w:val="left"/>
        <w:rPr>
          <w:sz w:val="42"/>
        </w:rPr>
      </w:pPr>
      <w:r>
        <w:rPr>
          <w:spacing w:val="-1"/>
          <w:sz w:val="42"/>
        </w:rPr>
        <w:t>负责向各专业技术负责人、技术人员、管理人员进行技术</w:t>
      </w:r>
      <w:r>
        <w:rPr>
          <w:sz w:val="42"/>
        </w:rPr>
        <w:t>交底。</w:t>
      </w:r>
    </w:p>
    <w:p>
      <w:pPr>
        <w:pStyle w:val="ListParagraph"/>
        <w:numPr>
          <w:ilvl w:val="0"/>
          <w:numId w:val="67"/>
        </w:numPr>
        <w:tabs>
          <w:tab w:val="left" w:pos="4599"/>
        </w:tabs>
        <w:spacing w:before="0" w:after="0" w:line="537" w:lineRule="exact"/>
        <w:ind w:left="4598" w:right="0" w:hanging="1056"/>
        <w:jc w:val="left"/>
        <w:rPr>
          <w:sz w:val="42"/>
        </w:rPr>
      </w:pPr>
      <w:r>
        <w:rPr>
          <w:spacing w:val="-8"/>
          <w:sz w:val="42"/>
        </w:rPr>
        <w:t>组织编写施工组织设计，负责审查施工方案和作业指导书。</w:t>
      </w:r>
    </w:p>
    <w:p>
      <w:pPr>
        <w:pStyle w:val="BodyText"/>
        <w:spacing w:before="12"/>
        <w:rPr>
          <w:sz w:val="30"/>
        </w:rPr>
      </w:pPr>
    </w:p>
    <w:p>
      <w:pPr>
        <w:pStyle w:val="ListParagraph"/>
        <w:numPr>
          <w:ilvl w:val="0"/>
          <w:numId w:val="67"/>
        </w:numPr>
        <w:tabs>
          <w:tab w:val="left" w:pos="4603"/>
        </w:tabs>
        <w:spacing w:before="0" w:after="0" w:line="417" w:lineRule="auto"/>
        <w:ind w:left="2700" w:right="2726" w:firstLine="842"/>
        <w:jc w:val="left"/>
        <w:rPr>
          <w:sz w:val="42"/>
        </w:rPr>
      </w:pPr>
      <w:r>
        <w:rPr>
          <w:spacing w:val="-1"/>
          <w:sz w:val="42"/>
        </w:rPr>
        <w:t>参加分项、分部工程的验收和单位工程的预验收及验收工</w:t>
      </w:r>
      <w:r>
        <w:rPr>
          <w:sz w:val="42"/>
        </w:rPr>
        <w:t>作。</w:t>
      </w:r>
    </w:p>
    <w:p>
      <w:pPr>
        <w:spacing w:before="0"/>
        <w:ind w:left="3539" w:right="0" w:firstLine="0"/>
        <w:jc w:val="left"/>
        <w:rPr>
          <w:sz w:val="42"/>
        </w:rPr>
      </w:pPr>
      <w:r>
        <w:rPr>
          <w:sz w:val="42"/>
        </w:rPr>
        <w:t>3、造价员</w:t>
      </w:r>
    </w:p>
    <w:p>
      <w:pPr>
        <w:pStyle w:val="BodyText"/>
        <w:spacing w:before="7"/>
        <w:rPr>
          <w:sz w:val="53"/>
        </w:rPr>
      </w:pPr>
    </w:p>
    <w:p>
      <w:pPr>
        <w:pStyle w:val="ListParagraph"/>
        <w:numPr>
          <w:ilvl w:val="0"/>
          <w:numId w:val="66"/>
        </w:numPr>
        <w:tabs>
          <w:tab w:val="left" w:pos="3757"/>
        </w:tabs>
        <w:spacing w:before="0" w:after="0" w:line="417" w:lineRule="auto"/>
        <w:ind w:left="2700" w:right="2678" w:firstLine="0"/>
        <w:jc w:val="both"/>
        <w:rPr>
          <w:sz w:val="42"/>
        </w:rPr>
      </w:pPr>
      <w:r>
        <w:rPr>
          <w:sz w:val="42"/>
        </w:rPr>
        <w:t>能够熟悉掌握国家的法律法规及有关工程造价的管理规定，精</w:t>
      </w:r>
      <w:r>
        <w:rPr>
          <w:spacing w:val="-15"/>
          <w:sz w:val="42"/>
        </w:rPr>
        <w:t>通本专业理论知识，熟悉工程图纸，掌握工程预算定额及有关政策规</w:t>
      </w:r>
      <w:r>
        <w:rPr>
          <w:sz w:val="42"/>
        </w:rPr>
        <w:t>定，为正确编制和审核预算奠定基础。</w:t>
      </w:r>
    </w:p>
    <w:p>
      <w:pPr>
        <w:pStyle w:val="ListParagraph"/>
        <w:numPr>
          <w:ilvl w:val="1"/>
          <w:numId w:val="66"/>
        </w:numPr>
        <w:tabs>
          <w:tab w:val="left" w:pos="4383"/>
        </w:tabs>
        <w:spacing w:before="0" w:after="0" w:line="417" w:lineRule="auto"/>
        <w:ind w:left="2700" w:right="2524" w:firstLine="626"/>
        <w:jc w:val="left"/>
        <w:rPr>
          <w:sz w:val="42"/>
        </w:rPr>
      </w:pPr>
      <w:r>
        <w:rPr>
          <w:spacing w:val="-1"/>
          <w:sz w:val="42"/>
        </w:rPr>
        <w:t>负责审查施工图纸，参加图纸会审和技术交底，依据其记录</w:t>
      </w:r>
      <w:r>
        <w:rPr>
          <w:sz w:val="42"/>
        </w:rPr>
        <w:t>进行预算调整。</w:t>
      </w:r>
    </w:p>
    <w:p>
      <w:pPr>
        <w:pStyle w:val="ListParagraph"/>
        <w:numPr>
          <w:ilvl w:val="1"/>
          <w:numId w:val="66"/>
        </w:numPr>
        <w:tabs>
          <w:tab w:val="left" w:pos="4383"/>
        </w:tabs>
        <w:spacing w:before="0" w:after="0" w:line="417" w:lineRule="auto"/>
        <w:ind w:left="2700" w:right="2524" w:firstLine="626"/>
        <w:jc w:val="left"/>
        <w:rPr>
          <w:sz w:val="42"/>
        </w:rPr>
      </w:pPr>
      <w:r>
        <w:rPr>
          <w:spacing w:val="-1"/>
          <w:sz w:val="42"/>
        </w:rPr>
        <w:t>协助领导做好工程项目的立项申报，组织招投标，开工前的</w:t>
      </w:r>
      <w:r>
        <w:rPr>
          <w:sz w:val="42"/>
        </w:rPr>
        <w:t>报批及竣工后的验收工作。</w:t>
      </w:r>
    </w:p>
    <w:p>
      <w:pPr>
        <w:pStyle w:val="ListParagraph"/>
        <w:numPr>
          <w:ilvl w:val="1"/>
          <w:numId w:val="66"/>
        </w:numPr>
        <w:tabs>
          <w:tab w:val="left" w:pos="4383"/>
        </w:tabs>
        <w:spacing w:before="0" w:after="0" w:line="417" w:lineRule="auto"/>
        <w:ind w:left="2700" w:right="2524" w:firstLine="626"/>
        <w:jc w:val="left"/>
        <w:rPr>
          <w:sz w:val="42"/>
        </w:rPr>
      </w:pPr>
      <w:r>
        <w:rPr>
          <w:spacing w:val="-1"/>
          <w:sz w:val="42"/>
        </w:rPr>
        <w:t>工程竣工验收后，及时进行竣工工程的决算工作，并报处长</w:t>
      </w:r>
      <w:r>
        <w:rPr>
          <w:sz w:val="42"/>
        </w:rPr>
        <w:t>签字认可。</w:t>
      </w:r>
    </w:p>
    <w:p>
      <w:pPr>
        <w:spacing w:after="0" w:line="417" w:lineRule="auto"/>
        <w:jc w:val="left"/>
        <w:rPr>
          <w:sz w:val="42"/>
        </w:rPr>
        <w:sectPr>
          <w:footerReference w:type="default" r:id="rId25"/>
          <w:pgSz w:w="17860" w:h="25260"/>
          <w:pgMar w:top="1980" w:right="0" w:bottom="2020" w:left="0" w:header="0" w:footer="1749"/>
          <w:pgNumType w:start="20"/>
          <w:cols w:space="708"/>
        </w:sectPr>
      </w:pPr>
    </w:p>
    <w:p>
      <w:pPr>
        <w:pStyle w:val="ListParagraph"/>
        <w:numPr>
          <w:ilvl w:val="1"/>
          <w:numId w:val="66"/>
        </w:numPr>
        <w:tabs>
          <w:tab w:val="left" w:pos="4383"/>
        </w:tabs>
        <w:spacing w:before="0" w:after="0" w:line="417" w:lineRule="auto"/>
        <w:ind w:left="2700" w:right="2520" w:firstLine="626"/>
        <w:jc w:val="both"/>
        <w:rPr>
          <w:sz w:val="42"/>
        </w:rPr>
      </w:pPr>
      <w:r>
        <w:rPr>
          <w:spacing w:val="-1"/>
          <w:sz w:val="42"/>
        </w:rPr>
        <w:t>参与采购工程材料和设备，负责工程材料分析，复核材料价差，收集和掌握技术变更、材料代换记录，并随时做好造价测算，为</w:t>
      </w:r>
      <w:r>
        <w:rPr>
          <w:sz w:val="42"/>
        </w:rPr>
        <w:t>领导决策提供科学依据。</w:t>
      </w:r>
    </w:p>
    <w:p>
      <w:pPr>
        <w:pStyle w:val="ListParagraph"/>
        <w:numPr>
          <w:ilvl w:val="1"/>
          <w:numId w:val="66"/>
        </w:numPr>
        <w:tabs>
          <w:tab w:val="left" w:pos="4383"/>
        </w:tabs>
        <w:spacing w:before="0" w:after="0" w:line="417" w:lineRule="auto"/>
        <w:ind w:left="2700" w:right="2524" w:firstLine="626"/>
        <w:jc w:val="left"/>
        <w:rPr>
          <w:sz w:val="42"/>
        </w:rPr>
      </w:pPr>
      <w:r>
        <w:rPr>
          <w:spacing w:val="-1"/>
          <w:sz w:val="42"/>
        </w:rPr>
        <w:t>全面掌握施工合同条款，深入现场了解施工情况，为决算复</w:t>
      </w:r>
      <w:r>
        <w:rPr>
          <w:sz w:val="42"/>
        </w:rPr>
        <w:t>核工作打好基础。</w:t>
      </w:r>
    </w:p>
    <w:p>
      <w:pPr>
        <w:pStyle w:val="ListParagraph"/>
        <w:numPr>
          <w:ilvl w:val="1"/>
          <w:numId w:val="66"/>
        </w:numPr>
        <w:tabs>
          <w:tab w:val="left" w:pos="4383"/>
        </w:tabs>
        <w:spacing w:before="0" w:after="0" w:line="537" w:lineRule="exact"/>
        <w:ind w:left="4382" w:right="0" w:hanging="1056"/>
        <w:jc w:val="left"/>
        <w:rPr>
          <w:sz w:val="42"/>
        </w:rPr>
      </w:pPr>
      <w:r>
        <w:rPr>
          <w:sz w:val="42"/>
        </w:rPr>
        <w:t>工程决算后，要将工程决算单送审计部门，以便进行审计。</w:t>
      </w:r>
    </w:p>
    <w:p>
      <w:pPr>
        <w:pStyle w:val="BodyText"/>
        <w:rPr>
          <w:sz w:val="31"/>
        </w:rPr>
      </w:pPr>
    </w:p>
    <w:p>
      <w:pPr>
        <w:pStyle w:val="ListParagraph"/>
        <w:numPr>
          <w:ilvl w:val="1"/>
          <w:numId w:val="66"/>
        </w:numPr>
        <w:tabs>
          <w:tab w:val="left" w:pos="4383"/>
        </w:tabs>
        <w:spacing w:before="1" w:after="0" w:line="240" w:lineRule="auto"/>
        <w:ind w:left="4382" w:right="0" w:hanging="1056"/>
        <w:jc w:val="left"/>
        <w:rPr>
          <w:sz w:val="42"/>
        </w:rPr>
      </w:pPr>
      <w:r>
        <w:rPr>
          <w:sz w:val="42"/>
        </w:rPr>
        <w:t>完成工程造价的经济分析，及时完成工程决算资料的归档。</w:t>
      </w:r>
    </w:p>
    <w:p>
      <w:pPr>
        <w:pStyle w:val="BodyText"/>
        <w:rPr>
          <w:sz w:val="31"/>
        </w:rPr>
      </w:pPr>
    </w:p>
    <w:p>
      <w:pPr>
        <w:pStyle w:val="ListParagraph"/>
        <w:numPr>
          <w:ilvl w:val="1"/>
          <w:numId w:val="66"/>
        </w:numPr>
        <w:tabs>
          <w:tab w:val="left" w:pos="4383"/>
        </w:tabs>
        <w:spacing w:before="0" w:after="0" w:line="417" w:lineRule="auto"/>
        <w:ind w:left="2700" w:right="2687" w:firstLine="626"/>
        <w:jc w:val="left"/>
        <w:rPr>
          <w:sz w:val="42"/>
        </w:rPr>
      </w:pPr>
      <w:r>
        <w:rPr>
          <w:spacing w:val="-6"/>
          <w:sz w:val="42"/>
        </w:rPr>
        <w:t>协助编制基本建设计划和调整计划，了解基建计划的执行情况。</w:t>
      </w:r>
    </w:p>
    <w:p>
      <w:pPr>
        <w:spacing w:before="0" w:line="537" w:lineRule="exact"/>
        <w:ind w:left="3539" w:right="0" w:firstLine="0"/>
        <w:jc w:val="left"/>
        <w:rPr>
          <w:sz w:val="42"/>
        </w:rPr>
      </w:pPr>
      <w:r>
        <w:rPr>
          <w:sz w:val="42"/>
        </w:rPr>
        <w:t>4、施工员</w:t>
      </w:r>
    </w:p>
    <w:p>
      <w:pPr>
        <w:pStyle w:val="BodyText"/>
        <w:spacing w:before="1"/>
        <w:rPr>
          <w:sz w:val="45"/>
        </w:rPr>
      </w:pPr>
    </w:p>
    <w:p>
      <w:pPr>
        <w:pStyle w:val="ListParagraph"/>
        <w:numPr>
          <w:ilvl w:val="0"/>
          <w:numId w:val="65"/>
        </w:numPr>
        <w:tabs>
          <w:tab w:val="left" w:pos="4182"/>
        </w:tabs>
        <w:spacing w:before="1" w:after="0" w:line="417" w:lineRule="auto"/>
        <w:ind w:left="2700" w:right="2726" w:firstLine="417"/>
        <w:jc w:val="left"/>
        <w:rPr>
          <w:sz w:val="42"/>
        </w:rPr>
      </w:pPr>
      <w:r>
        <w:rPr>
          <w:spacing w:val="-1"/>
          <w:sz w:val="42"/>
        </w:rPr>
        <w:t>在项目总工程师的领导下，按现场的技术管理规定及施工组</w:t>
      </w:r>
      <w:r>
        <w:rPr>
          <w:sz w:val="42"/>
        </w:rPr>
        <w:t>织设计要求，负责相应的技术工作。</w:t>
      </w:r>
    </w:p>
    <w:p>
      <w:pPr>
        <w:pStyle w:val="ListParagraph"/>
        <w:numPr>
          <w:ilvl w:val="1"/>
          <w:numId w:val="65"/>
        </w:numPr>
        <w:tabs>
          <w:tab w:val="left" w:pos="4383"/>
        </w:tabs>
        <w:spacing w:before="0" w:after="0" w:line="240" w:lineRule="auto"/>
        <w:ind w:left="4382" w:right="0" w:hanging="1056"/>
        <w:jc w:val="left"/>
        <w:rPr>
          <w:sz w:val="42"/>
        </w:rPr>
      </w:pPr>
      <w:r>
        <w:rPr>
          <w:sz w:val="42"/>
        </w:rPr>
        <w:t>负责按照施工组织设计编制具体的施工（作业）方案。</w:t>
      </w:r>
    </w:p>
    <w:p>
      <w:pPr>
        <w:pStyle w:val="BodyText"/>
        <w:rPr>
          <w:sz w:val="31"/>
        </w:rPr>
      </w:pPr>
    </w:p>
    <w:p>
      <w:pPr>
        <w:pStyle w:val="ListParagraph"/>
        <w:numPr>
          <w:ilvl w:val="1"/>
          <w:numId w:val="65"/>
        </w:numPr>
        <w:tabs>
          <w:tab w:val="left" w:pos="4383"/>
        </w:tabs>
        <w:spacing w:before="0" w:after="0" w:line="240" w:lineRule="auto"/>
        <w:ind w:left="4382" w:right="0" w:hanging="1056"/>
        <w:jc w:val="left"/>
        <w:rPr>
          <w:sz w:val="42"/>
        </w:rPr>
      </w:pPr>
      <w:r>
        <w:rPr>
          <w:sz w:val="42"/>
        </w:rPr>
        <w:t>认真阅图，汇总自审内容，参加设计交底及图纸会审会议。</w:t>
      </w:r>
    </w:p>
    <w:p>
      <w:pPr>
        <w:pStyle w:val="BodyText"/>
        <w:spacing w:before="1"/>
        <w:rPr>
          <w:sz w:val="31"/>
        </w:rPr>
      </w:pPr>
    </w:p>
    <w:p>
      <w:pPr>
        <w:pStyle w:val="ListParagraph"/>
        <w:numPr>
          <w:ilvl w:val="1"/>
          <w:numId w:val="65"/>
        </w:numPr>
        <w:tabs>
          <w:tab w:val="left" w:pos="4383"/>
        </w:tabs>
        <w:spacing w:before="0" w:after="0" w:line="417" w:lineRule="auto"/>
        <w:ind w:left="2700" w:right="2524" w:firstLine="626"/>
        <w:jc w:val="left"/>
        <w:rPr>
          <w:sz w:val="42"/>
        </w:rPr>
      </w:pPr>
      <w:r>
        <w:rPr>
          <w:sz w:val="42"/>
        </w:rPr>
        <w:t>负责工程的技术资料（竣工资料）</w:t>
      </w:r>
      <w:r>
        <w:rPr>
          <w:spacing w:val="-2"/>
          <w:sz w:val="42"/>
        </w:rPr>
        <w:t>的收集、整理、归档，做</w:t>
      </w:r>
      <w:r>
        <w:rPr>
          <w:sz w:val="42"/>
        </w:rPr>
        <w:t>到与工程进展同步，认真作好施工记录。</w:t>
      </w:r>
    </w:p>
    <w:p>
      <w:pPr>
        <w:pStyle w:val="ListParagraph"/>
        <w:numPr>
          <w:ilvl w:val="1"/>
          <w:numId w:val="65"/>
        </w:numPr>
        <w:tabs>
          <w:tab w:val="left" w:pos="4603"/>
        </w:tabs>
        <w:spacing w:before="0" w:after="0" w:line="417" w:lineRule="auto"/>
        <w:ind w:left="2700" w:right="2726" w:firstLine="838"/>
        <w:jc w:val="left"/>
        <w:rPr>
          <w:sz w:val="42"/>
        </w:rPr>
      </w:pPr>
      <w:r>
        <w:rPr>
          <w:spacing w:val="-1"/>
          <w:sz w:val="42"/>
        </w:rPr>
        <w:t>做好施工前的技术准备，认真向作业班组所有人员进行技</w:t>
      </w:r>
      <w:r>
        <w:rPr>
          <w:sz w:val="42"/>
        </w:rPr>
        <w:t>术交底。</w:t>
      </w:r>
    </w:p>
    <w:p>
      <w:pPr>
        <w:pStyle w:val="ListParagraph"/>
        <w:numPr>
          <w:ilvl w:val="1"/>
          <w:numId w:val="65"/>
        </w:numPr>
        <w:tabs>
          <w:tab w:val="left" w:pos="4603"/>
        </w:tabs>
        <w:spacing w:before="0" w:after="0" w:line="417" w:lineRule="auto"/>
        <w:ind w:left="2700" w:right="2726" w:firstLine="838"/>
        <w:jc w:val="left"/>
        <w:rPr>
          <w:sz w:val="42"/>
        </w:rPr>
      </w:pPr>
      <w:r>
        <w:rPr>
          <w:spacing w:val="-1"/>
          <w:sz w:val="42"/>
        </w:rPr>
        <w:t>负责按时完成分项工程的隐蔽签证、自检记录、工程洽商</w:t>
      </w:r>
      <w:r>
        <w:rPr>
          <w:sz w:val="42"/>
        </w:rPr>
        <w:t>单、中间验收报告及工程计量签认的技术工作。</w:t>
      </w:r>
    </w:p>
    <w:p>
      <w:pPr>
        <w:pStyle w:val="ListParagraph"/>
        <w:numPr>
          <w:ilvl w:val="1"/>
          <w:numId w:val="65"/>
        </w:numPr>
        <w:tabs>
          <w:tab w:val="left" w:pos="4596"/>
        </w:tabs>
        <w:spacing w:before="0" w:after="0" w:line="537" w:lineRule="exact"/>
        <w:ind w:left="4595" w:right="0" w:hanging="1057"/>
        <w:jc w:val="left"/>
        <w:rPr>
          <w:sz w:val="42"/>
        </w:rPr>
      </w:pPr>
      <w:r>
        <w:rPr>
          <w:sz w:val="42"/>
        </w:rPr>
        <w:t>负责本施工段各工序间的验收及交接管理。</w:t>
      </w:r>
    </w:p>
    <w:p>
      <w:pPr>
        <w:pStyle w:val="BodyText"/>
        <w:rPr>
          <w:sz w:val="31"/>
        </w:rPr>
      </w:pPr>
    </w:p>
    <w:p>
      <w:pPr>
        <w:pStyle w:val="ListParagraph"/>
        <w:numPr>
          <w:ilvl w:val="1"/>
          <w:numId w:val="65"/>
        </w:numPr>
        <w:tabs>
          <w:tab w:val="left" w:pos="4596"/>
        </w:tabs>
        <w:spacing w:before="0" w:after="0" w:line="240" w:lineRule="auto"/>
        <w:ind w:left="4595" w:right="0" w:hanging="1057"/>
        <w:jc w:val="left"/>
        <w:rPr>
          <w:sz w:val="42"/>
        </w:rPr>
      </w:pPr>
      <w:r>
        <w:rPr>
          <w:sz w:val="42"/>
        </w:rPr>
        <w:t>负责本施工段的过程质量管理，组织实施工序样板施工。</w:t>
      </w:r>
    </w:p>
    <w:p>
      <w:pPr>
        <w:spacing w:after="0" w:line="240" w:lineRule="auto"/>
        <w:jc w:val="left"/>
        <w:rPr>
          <w:sz w:val="42"/>
        </w:rPr>
        <w:sectPr>
          <w:footerReference w:type="default" r:id="rId26"/>
          <w:pgSz w:w="17860" w:h="25260"/>
          <w:pgMar w:top="1980" w:right="0" w:bottom="2020" w:left="0" w:header="0" w:footer="1749"/>
          <w:pgNumType w:start="21"/>
          <w:cols w:space="708"/>
        </w:sectPr>
      </w:pPr>
    </w:p>
    <w:p>
      <w:pPr>
        <w:pStyle w:val="ListParagraph"/>
        <w:numPr>
          <w:ilvl w:val="1"/>
          <w:numId w:val="65"/>
        </w:numPr>
        <w:tabs>
          <w:tab w:val="left" w:pos="4603"/>
        </w:tabs>
        <w:spacing w:before="0" w:after="0" w:line="417" w:lineRule="auto"/>
        <w:ind w:left="2700" w:right="2726" w:firstLine="838"/>
        <w:jc w:val="left"/>
        <w:rPr>
          <w:sz w:val="42"/>
        </w:rPr>
      </w:pPr>
      <w:r>
        <w:rPr>
          <w:spacing w:val="-1"/>
          <w:sz w:val="42"/>
        </w:rPr>
        <w:t xml:space="preserve">组织本施工段所需的原材料、半成品、设备的质量验证， </w:t>
      </w:r>
      <w:r>
        <w:rPr>
          <w:sz w:val="42"/>
        </w:rPr>
        <w:t>把好原材料、半成品、设备的进场质量关。</w:t>
      </w:r>
    </w:p>
    <w:p>
      <w:pPr>
        <w:pStyle w:val="ListParagraph"/>
        <w:numPr>
          <w:ilvl w:val="1"/>
          <w:numId w:val="65"/>
        </w:numPr>
        <w:tabs>
          <w:tab w:val="left" w:pos="4808"/>
        </w:tabs>
        <w:spacing w:before="0" w:after="0" w:line="537" w:lineRule="exact"/>
        <w:ind w:left="4807" w:right="0" w:hanging="1269"/>
        <w:jc w:val="left"/>
        <w:rPr>
          <w:sz w:val="42"/>
        </w:rPr>
      </w:pPr>
      <w:r>
        <w:rPr>
          <w:sz w:val="42"/>
        </w:rPr>
        <w:t>负责施工段的施工中与监理人员的业务接洽工作。</w:t>
      </w:r>
    </w:p>
    <w:p>
      <w:pPr>
        <w:pStyle w:val="BodyText"/>
        <w:spacing w:before="1"/>
        <w:rPr>
          <w:sz w:val="31"/>
        </w:rPr>
      </w:pPr>
    </w:p>
    <w:p>
      <w:pPr>
        <w:pStyle w:val="ListParagraph"/>
        <w:numPr>
          <w:ilvl w:val="1"/>
          <w:numId w:val="65"/>
        </w:numPr>
        <w:tabs>
          <w:tab w:val="left" w:pos="4808"/>
        </w:tabs>
        <w:spacing w:before="0" w:after="0" w:line="417" w:lineRule="auto"/>
        <w:ind w:left="3535" w:right="8417" w:firstLine="3"/>
        <w:jc w:val="left"/>
        <w:rPr>
          <w:sz w:val="42"/>
        </w:rPr>
      </w:pPr>
      <w:r>
        <w:rPr>
          <w:spacing w:val="-2"/>
          <w:sz w:val="42"/>
        </w:rPr>
        <w:t>参加施工段的各项验收。</w:t>
      </w:r>
      <w:r>
        <w:rPr>
          <w:sz w:val="42"/>
        </w:rPr>
        <w:t>5、安全员</w:t>
      </w:r>
    </w:p>
    <w:p>
      <w:pPr>
        <w:pStyle w:val="ListParagraph"/>
        <w:numPr>
          <w:ilvl w:val="0"/>
          <w:numId w:val="64"/>
        </w:numPr>
        <w:tabs>
          <w:tab w:val="left" w:pos="3760"/>
        </w:tabs>
        <w:spacing w:before="179" w:after="0" w:line="417" w:lineRule="auto"/>
        <w:ind w:left="2700" w:right="2476" w:firstLine="0"/>
        <w:jc w:val="left"/>
        <w:rPr>
          <w:sz w:val="42"/>
        </w:rPr>
      </w:pPr>
      <w:r>
        <w:rPr>
          <w:sz w:val="42"/>
        </w:rPr>
        <w:t>安全员在项目经理领导下，对安全生产、文明施工的安全规定</w:t>
      </w:r>
      <w:r>
        <w:rPr>
          <w:spacing w:val="-22"/>
          <w:sz w:val="42"/>
        </w:rPr>
        <w:t>和安全技术标准、劳动保护规定，在本工程项目实施，负责监督检查。</w:t>
      </w:r>
    </w:p>
    <w:p>
      <w:pPr>
        <w:pStyle w:val="ListParagraph"/>
        <w:numPr>
          <w:ilvl w:val="0"/>
          <w:numId w:val="64"/>
        </w:numPr>
        <w:tabs>
          <w:tab w:val="left" w:pos="3757"/>
        </w:tabs>
        <w:spacing w:before="0" w:after="0" w:line="240" w:lineRule="auto"/>
        <w:ind w:left="3756" w:right="0" w:hanging="1057"/>
        <w:jc w:val="left"/>
        <w:rPr>
          <w:sz w:val="42"/>
        </w:rPr>
      </w:pPr>
      <w:r>
        <w:rPr>
          <w:sz w:val="42"/>
        </w:rPr>
        <w:t>根据上级下发的安全目标，制定本项目实现安全目标的措施。</w:t>
      </w:r>
    </w:p>
    <w:p>
      <w:pPr>
        <w:pStyle w:val="BodyText"/>
        <w:spacing w:before="1"/>
        <w:rPr>
          <w:sz w:val="31"/>
        </w:rPr>
      </w:pPr>
    </w:p>
    <w:p>
      <w:pPr>
        <w:pStyle w:val="ListParagraph"/>
        <w:numPr>
          <w:ilvl w:val="0"/>
          <w:numId w:val="64"/>
        </w:numPr>
        <w:tabs>
          <w:tab w:val="left" w:pos="3757"/>
        </w:tabs>
        <w:spacing w:before="0" w:after="0" w:line="240" w:lineRule="auto"/>
        <w:ind w:left="3756" w:right="0" w:hanging="1057"/>
        <w:jc w:val="left"/>
        <w:rPr>
          <w:sz w:val="42"/>
        </w:rPr>
      </w:pPr>
      <w:r>
        <w:rPr>
          <w:sz w:val="42"/>
        </w:rPr>
        <w:t>组织开展三级安全教育培训。</w:t>
      </w:r>
    </w:p>
    <w:p>
      <w:pPr>
        <w:pStyle w:val="BodyText"/>
        <w:rPr>
          <w:sz w:val="31"/>
        </w:rPr>
      </w:pPr>
    </w:p>
    <w:p>
      <w:pPr>
        <w:pStyle w:val="ListParagraph"/>
        <w:numPr>
          <w:ilvl w:val="0"/>
          <w:numId w:val="64"/>
        </w:numPr>
        <w:tabs>
          <w:tab w:val="left" w:pos="3760"/>
        </w:tabs>
        <w:spacing w:before="1" w:after="0" w:line="417" w:lineRule="auto"/>
        <w:ind w:left="2700" w:right="2695" w:firstLine="0"/>
        <w:jc w:val="both"/>
        <w:rPr>
          <w:sz w:val="42"/>
        </w:rPr>
      </w:pPr>
      <w:r>
        <w:rPr>
          <w:sz w:val="42"/>
        </w:rPr>
        <w:t>除开展不定期巡视安全检查外，每半月组织一次对施工现场的</w:t>
      </w:r>
      <w:r>
        <w:rPr>
          <w:spacing w:val="-14"/>
          <w:sz w:val="42"/>
        </w:rPr>
        <w:t>安全生产检查。检查中对发现危及我人身安全的重大事故隐患，报告</w:t>
      </w:r>
      <w:r>
        <w:rPr>
          <w:sz w:val="42"/>
        </w:rPr>
        <w:t>项目经理，签发整改通知书，限期整改，并监督落实。</w:t>
      </w:r>
    </w:p>
    <w:p>
      <w:pPr>
        <w:pStyle w:val="ListParagraph"/>
        <w:numPr>
          <w:ilvl w:val="0"/>
          <w:numId w:val="64"/>
        </w:numPr>
        <w:tabs>
          <w:tab w:val="left" w:pos="3760"/>
        </w:tabs>
        <w:spacing w:before="0" w:after="0" w:line="417" w:lineRule="auto"/>
        <w:ind w:left="2700" w:right="2683" w:firstLine="0"/>
        <w:jc w:val="both"/>
        <w:rPr>
          <w:sz w:val="42"/>
        </w:rPr>
      </w:pPr>
      <w:r>
        <w:rPr>
          <w:sz w:val="42"/>
        </w:rPr>
        <w:t>陪同上级检查时，做好记录，对检查中发现问题或上级检查签</w:t>
      </w:r>
      <w:r>
        <w:rPr>
          <w:spacing w:val="-13"/>
          <w:sz w:val="42"/>
        </w:rPr>
        <w:t>发的事故隐患整改通知书，负责监督落实，并将整改结果报告上级检</w:t>
      </w:r>
      <w:r>
        <w:rPr>
          <w:sz w:val="42"/>
        </w:rPr>
        <w:t>查部门。</w:t>
      </w:r>
    </w:p>
    <w:p>
      <w:pPr>
        <w:pStyle w:val="ListParagraph"/>
        <w:numPr>
          <w:ilvl w:val="0"/>
          <w:numId w:val="64"/>
        </w:numPr>
        <w:tabs>
          <w:tab w:val="left" w:pos="3757"/>
        </w:tabs>
        <w:spacing w:before="0" w:after="0" w:line="537" w:lineRule="exact"/>
        <w:ind w:left="3756" w:right="0" w:hanging="1057"/>
        <w:jc w:val="left"/>
        <w:rPr>
          <w:sz w:val="42"/>
        </w:rPr>
      </w:pPr>
      <w:r>
        <w:rPr>
          <w:sz w:val="42"/>
        </w:rPr>
        <w:t>建立班前安全活动制度，督促作业班组落实。</w:t>
      </w:r>
    </w:p>
    <w:p>
      <w:pPr>
        <w:pStyle w:val="BodyText"/>
        <w:rPr>
          <w:sz w:val="31"/>
        </w:rPr>
      </w:pPr>
    </w:p>
    <w:p>
      <w:pPr>
        <w:spacing w:before="0"/>
        <w:ind w:left="2700" w:right="0" w:firstLine="0"/>
        <w:jc w:val="left"/>
        <w:rPr>
          <w:sz w:val="42"/>
        </w:rPr>
      </w:pPr>
      <w:r>
        <w:rPr>
          <w:sz w:val="42"/>
        </w:rPr>
        <w:t>组织或参与本工程项目机械、电气设备安全防护设施的安全性验收。</w:t>
      </w:r>
    </w:p>
    <w:p>
      <w:pPr>
        <w:pStyle w:val="BodyText"/>
        <w:spacing w:before="1"/>
        <w:rPr>
          <w:sz w:val="31"/>
        </w:rPr>
      </w:pPr>
    </w:p>
    <w:p>
      <w:pPr>
        <w:pStyle w:val="ListParagraph"/>
        <w:numPr>
          <w:ilvl w:val="0"/>
          <w:numId w:val="64"/>
        </w:numPr>
        <w:tabs>
          <w:tab w:val="left" w:pos="3760"/>
        </w:tabs>
        <w:spacing w:before="1" w:after="0" w:line="417" w:lineRule="auto"/>
        <w:ind w:left="2700" w:right="2726" w:firstLine="0"/>
        <w:jc w:val="left"/>
        <w:rPr>
          <w:sz w:val="42"/>
        </w:rPr>
      </w:pPr>
      <w:r>
        <w:rPr>
          <w:spacing w:val="-1"/>
          <w:sz w:val="42"/>
        </w:rPr>
        <w:t>负责工伤事故报表填报工作，建立工伤事故档案，发生工伤事</w:t>
      </w:r>
      <w:r>
        <w:rPr>
          <w:sz w:val="42"/>
        </w:rPr>
        <w:t>故时协助事故调查组进行调查处理。</w:t>
      </w:r>
    </w:p>
    <w:p>
      <w:pPr>
        <w:pStyle w:val="ListParagraph"/>
        <w:numPr>
          <w:ilvl w:val="0"/>
          <w:numId w:val="64"/>
        </w:numPr>
        <w:tabs>
          <w:tab w:val="left" w:pos="3757"/>
        </w:tabs>
        <w:spacing w:before="0" w:after="0" w:line="537" w:lineRule="exact"/>
        <w:ind w:left="3756" w:right="0" w:hanging="1057"/>
        <w:jc w:val="left"/>
        <w:rPr>
          <w:sz w:val="42"/>
        </w:rPr>
      </w:pPr>
      <w:r>
        <w:rPr>
          <w:sz w:val="42"/>
        </w:rPr>
        <w:t>检查监督特种作业人员持证上岗制度的实施。</w:t>
      </w:r>
    </w:p>
    <w:p>
      <w:pPr>
        <w:pStyle w:val="BodyText"/>
        <w:rPr>
          <w:sz w:val="31"/>
        </w:rPr>
      </w:pPr>
    </w:p>
    <w:p>
      <w:pPr>
        <w:pStyle w:val="ListParagraph"/>
        <w:numPr>
          <w:ilvl w:val="0"/>
          <w:numId w:val="64"/>
        </w:numPr>
        <w:tabs>
          <w:tab w:val="left" w:pos="3757"/>
        </w:tabs>
        <w:spacing w:before="0" w:after="0" w:line="240" w:lineRule="auto"/>
        <w:ind w:left="3756" w:right="0" w:hanging="1057"/>
        <w:jc w:val="left"/>
        <w:rPr>
          <w:sz w:val="42"/>
        </w:rPr>
      </w:pPr>
      <w:r>
        <w:rPr>
          <w:sz w:val="42"/>
        </w:rPr>
        <w:t>督促施工现场按规定设置安全标志。</w:t>
      </w:r>
    </w:p>
    <w:p>
      <w:pPr>
        <w:pStyle w:val="BodyText"/>
        <w:spacing w:before="1"/>
        <w:rPr>
          <w:sz w:val="31"/>
        </w:rPr>
      </w:pPr>
    </w:p>
    <w:p>
      <w:pPr>
        <w:pStyle w:val="ListParagraph"/>
        <w:numPr>
          <w:ilvl w:val="0"/>
          <w:numId w:val="64"/>
        </w:numPr>
        <w:tabs>
          <w:tab w:val="left" w:pos="3969"/>
        </w:tabs>
        <w:spacing w:before="0" w:after="0" w:line="240" w:lineRule="auto"/>
        <w:ind w:left="3968" w:right="0" w:hanging="1269"/>
        <w:jc w:val="left"/>
        <w:rPr>
          <w:sz w:val="42"/>
        </w:rPr>
      </w:pPr>
      <w:r>
        <w:rPr>
          <w:sz w:val="42"/>
        </w:rPr>
        <w:t>参加施工组织设计中安全生产部分的编制。</w:t>
      </w:r>
    </w:p>
    <w:p>
      <w:pPr>
        <w:spacing w:after="0" w:line="240" w:lineRule="auto"/>
        <w:jc w:val="left"/>
        <w:rPr>
          <w:sz w:val="42"/>
        </w:rPr>
        <w:sectPr>
          <w:footerReference w:type="default" r:id="rId27"/>
          <w:pgSz w:w="17860" w:h="25260"/>
          <w:pgMar w:top="1980" w:right="0" w:bottom="2020" w:left="0" w:header="0" w:footer="1749"/>
          <w:pgNumType w:start="22"/>
          <w:cols w:space="708"/>
        </w:sectPr>
      </w:pPr>
    </w:p>
    <w:p>
      <w:pPr>
        <w:spacing w:before="0"/>
        <w:ind w:left="2700" w:right="0" w:firstLine="0"/>
        <w:jc w:val="left"/>
        <w:rPr>
          <w:sz w:val="42"/>
        </w:rPr>
      </w:pPr>
      <w:r>
        <w:rPr>
          <w:sz w:val="42"/>
        </w:rPr>
        <w:t>6、材料员</w:t>
      </w:r>
    </w:p>
    <w:p>
      <w:pPr>
        <w:pStyle w:val="BodyText"/>
        <w:spacing w:before="1"/>
        <w:rPr>
          <w:sz w:val="45"/>
        </w:rPr>
      </w:pPr>
    </w:p>
    <w:p>
      <w:pPr>
        <w:pStyle w:val="ListParagraph"/>
        <w:numPr>
          <w:ilvl w:val="1"/>
          <w:numId w:val="89"/>
        </w:numPr>
        <w:tabs>
          <w:tab w:val="left" w:pos="4174"/>
        </w:tabs>
        <w:spacing w:before="0" w:after="0" w:line="240" w:lineRule="auto"/>
        <w:ind w:left="4174" w:right="0" w:hanging="1056"/>
        <w:jc w:val="left"/>
        <w:rPr>
          <w:sz w:val="42"/>
        </w:rPr>
      </w:pPr>
      <w:r>
        <w:rPr>
          <w:sz w:val="42"/>
        </w:rPr>
        <w:t>根据工程进度计划，编制物资采购计划。</w:t>
      </w:r>
    </w:p>
    <w:p>
      <w:pPr>
        <w:pStyle w:val="BodyText"/>
        <w:spacing w:before="1"/>
        <w:rPr>
          <w:sz w:val="31"/>
        </w:rPr>
      </w:pPr>
    </w:p>
    <w:p>
      <w:pPr>
        <w:pStyle w:val="ListParagraph"/>
        <w:numPr>
          <w:ilvl w:val="1"/>
          <w:numId w:val="89"/>
        </w:numPr>
        <w:tabs>
          <w:tab w:val="left" w:pos="4182"/>
        </w:tabs>
        <w:spacing w:before="0" w:after="0" w:line="417" w:lineRule="auto"/>
        <w:ind w:left="2700" w:right="2726" w:firstLine="417"/>
        <w:jc w:val="left"/>
        <w:rPr>
          <w:sz w:val="42"/>
        </w:rPr>
      </w:pPr>
      <w:r>
        <w:rPr>
          <w:spacing w:val="-1"/>
          <w:sz w:val="42"/>
        </w:rPr>
        <w:t>负责进场产品的检验、标识、贮存、防护、分发工作并做好</w:t>
      </w:r>
      <w:r>
        <w:rPr>
          <w:sz w:val="42"/>
        </w:rPr>
        <w:t>记录。</w:t>
      </w:r>
    </w:p>
    <w:p>
      <w:pPr>
        <w:pStyle w:val="ListParagraph"/>
        <w:numPr>
          <w:ilvl w:val="1"/>
          <w:numId w:val="89"/>
        </w:numPr>
        <w:tabs>
          <w:tab w:val="left" w:pos="4174"/>
        </w:tabs>
        <w:spacing w:before="0" w:after="0" w:line="417" w:lineRule="auto"/>
        <w:ind w:left="2700" w:right="2472" w:firstLine="417"/>
        <w:jc w:val="both"/>
        <w:rPr>
          <w:sz w:val="42"/>
        </w:rPr>
      </w:pPr>
      <w:r>
        <w:rPr>
          <w:spacing w:val="-7"/>
          <w:sz w:val="42"/>
        </w:rPr>
        <w:t>编制顾客提供产品需用计划，负责顾客提供产品的进场检验</w:t>
      </w:r>
      <w:r>
        <w:rPr>
          <w:spacing w:val="-4"/>
          <w:sz w:val="42"/>
        </w:rPr>
        <w:t>、搬运、贮存、标识工作，并做好记录，保存有关资料，竣工验收后移交工程处。</w:t>
      </w:r>
    </w:p>
    <w:p>
      <w:pPr>
        <w:pStyle w:val="ListParagraph"/>
        <w:numPr>
          <w:ilvl w:val="1"/>
          <w:numId w:val="89"/>
        </w:numPr>
        <w:tabs>
          <w:tab w:val="left" w:pos="4174"/>
        </w:tabs>
        <w:spacing w:before="0" w:after="0" w:line="538" w:lineRule="exact"/>
        <w:ind w:left="4174" w:right="0" w:hanging="1056"/>
        <w:jc w:val="left"/>
        <w:rPr>
          <w:sz w:val="42"/>
        </w:rPr>
      </w:pPr>
      <w:r>
        <w:rPr>
          <w:sz w:val="42"/>
        </w:rPr>
        <w:t>将产品检验情况上报项目部和公司。</w:t>
      </w:r>
    </w:p>
    <w:p>
      <w:pPr>
        <w:pStyle w:val="BodyText"/>
        <w:rPr>
          <w:sz w:val="31"/>
        </w:rPr>
      </w:pPr>
    </w:p>
    <w:p>
      <w:pPr>
        <w:pStyle w:val="ListParagraph"/>
        <w:numPr>
          <w:ilvl w:val="1"/>
          <w:numId w:val="89"/>
        </w:numPr>
        <w:tabs>
          <w:tab w:val="left" w:pos="4174"/>
        </w:tabs>
        <w:spacing w:before="0" w:after="0" w:line="240" w:lineRule="auto"/>
        <w:ind w:left="4174" w:right="0" w:hanging="1056"/>
        <w:jc w:val="left"/>
        <w:rPr>
          <w:sz w:val="42"/>
        </w:rPr>
      </w:pPr>
      <w:r>
        <w:rPr>
          <w:spacing w:val="-6"/>
          <w:sz w:val="42"/>
        </w:rPr>
        <w:t>负责产品标识的保持和补救工作，收集好可追溯性质量记录。</w:t>
      </w:r>
    </w:p>
    <w:p>
      <w:pPr>
        <w:pStyle w:val="BodyText"/>
        <w:spacing w:before="1"/>
        <w:rPr>
          <w:sz w:val="31"/>
        </w:rPr>
      </w:pPr>
    </w:p>
    <w:p>
      <w:pPr>
        <w:pStyle w:val="ListParagraph"/>
        <w:numPr>
          <w:ilvl w:val="1"/>
          <w:numId w:val="89"/>
        </w:numPr>
        <w:tabs>
          <w:tab w:val="left" w:pos="4182"/>
        </w:tabs>
        <w:spacing w:before="0" w:after="0" w:line="417" w:lineRule="auto"/>
        <w:ind w:left="2700" w:right="2726" w:firstLine="417"/>
        <w:jc w:val="left"/>
        <w:rPr>
          <w:sz w:val="42"/>
        </w:rPr>
      </w:pPr>
      <w:r>
        <w:rPr>
          <w:spacing w:val="-1"/>
          <w:sz w:val="42"/>
        </w:rPr>
        <w:t>负责对原材料不合格品的处置，上报项目部和公司并做好记</w:t>
      </w:r>
      <w:r>
        <w:rPr>
          <w:sz w:val="42"/>
        </w:rPr>
        <w:t>录。</w:t>
      </w:r>
    </w:p>
    <w:p>
      <w:pPr>
        <w:spacing w:before="0" w:line="537" w:lineRule="exact"/>
        <w:ind w:left="2700" w:right="0" w:firstLine="0"/>
        <w:jc w:val="left"/>
        <w:rPr>
          <w:sz w:val="42"/>
        </w:rPr>
      </w:pPr>
      <w:r>
        <w:rPr>
          <w:sz w:val="42"/>
        </w:rPr>
        <w:t>7、质量员</w:t>
      </w:r>
    </w:p>
    <w:p>
      <w:pPr>
        <w:pStyle w:val="BodyText"/>
        <w:spacing w:before="2"/>
        <w:rPr>
          <w:sz w:val="45"/>
        </w:rPr>
      </w:pPr>
    </w:p>
    <w:p>
      <w:pPr>
        <w:spacing w:before="0"/>
        <w:ind w:left="3118" w:right="0" w:firstLine="0"/>
        <w:jc w:val="left"/>
        <w:rPr>
          <w:sz w:val="42"/>
        </w:rPr>
      </w:pPr>
      <w:r>
        <w:rPr>
          <w:sz w:val="42"/>
        </w:rPr>
        <w:t>（1）努力贯彻国家质量法律法规、认真执行工程验收标准规范。</w:t>
      </w:r>
    </w:p>
    <w:p>
      <w:pPr>
        <w:pStyle w:val="BodyText"/>
        <w:rPr>
          <w:sz w:val="31"/>
        </w:rPr>
      </w:pPr>
    </w:p>
    <w:p>
      <w:pPr>
        <w:pStyle w:val="ListParagraph"/>
        <w:numPr>
          <w:ilvl w:val="0"/>
          <w:numId w:val="63"/>
        </w:numPr>
        <w:tabs>
          <w:tab w:val="left" w:pos="3966"/>
        </w:tabs>
        <w:spacing w:before="0" w:after="0" w:line="417" w:lineRule="auto"/>
        <w:ind w:left="2700" w:right="2520" w:firstLine="208"/>
        <w:jc w:val="both"/>
        <w:rPr>
          <w:sz w:val="42"/>
        </w:rPr>
      </w:pPr>
      <w:r>
        <w:rPr>
          <w:spacing w:val="-1"/>
          <w:sz w:val="42"/>
        </w:rPr>
        <w:t>参与工程的质量检验与监督管理工作，认真检查工程质量，严格按施工图和《质量验收规范》进行验收，及时向项目部经理、项目</w:t>
      </w:r>
      <w:r>
        <w:rPr>
          <w:sz w:val="42"/>
        </w:rPr>
        <w:t>总工反馈质量信息。</w:t>
      </w:r>
    </w:p>
    <w:p>
      <w:pPr>
        <w:pStyle w:val="ListParagraph"/>
        <w:numPr>
          <w:ilvl w:val="0"/>
          <w:numId w:val="63"/>
        </w:numPr>
        <w:tabs>
          <w:tab w:val="left" w:pos="3966"/>
        </w:tabs>
        <w:spacing w:before="0" w:after="0" w:line="417" w:lineRule="auto"/>
        <w:ind w:left="2700" w:right="2479" w:firstLine="208"/>
        <w:jc w:val="left"/>
        <w:rPr>
          <w:sz w:val="42"/>
        </w:rPr>
      </w:pPr>
      <w:r>
        <w:rPr>
          <w:spacing w:val="-20"/>
          <w:sz w:val="42"/>
        </w:rPr>
        <w:t>提高业务能力，掌握验收评定标准，以检测数据为依据，客观</w:t>
      </w:r>
      <w:r>
        <w:rPr>
          <w:spacing w:val="-4"/>
          <w:sz w:val="42"/>
        </w:rPr>
        <w:t>、公正、准确判定工程质量。</w:t>
      </w:r>
    </w:p>
    <w:p>
      <w:pPr>
        <w:pStyle w:val="ListParagraph"/>
        <w:numPr>
          <w:ilvl w:val="0"/>
          <w:numId w:val="63"/>
        </w:numPr>
        <w:tabs>
          <w:tab w:val="left" w:pos="3966"/>
        </w:tabs>
        <w:spacing w:before="0" w:after="0" w:line="240" w:lineRule="auto"/>
        <w:ind w:left="3965" w:right="0" w:hanging="1057"/>
        <w:jc w:val="left"/>
        <w:rPr>
          <w:sz w:val="42"/>
        </w:rPr>
      </w:pPr>
      <w:r>
        <w:rPr>
          <w:sz w:val="42"/>
        </w:rPr>
        <w:t>对施工过程中的检验批、分项工程进行验收评定。</w:t>
      </w:r>
    </w:p>
    <w:p>
      <w:pPr>
        <w:pStyle w:val="BodyText"/>
        <w:rPr>
          <w:sz w:val="31"/>
        </w:rPr>
      </w:pPr>
    </w:p>
    <w:p>
      <w:pPr>
        <w:pStyle w:val="ListParagraph"/>
        <w:numPr>
          <w:ilvl w:val="0"/>
          <w:numId w:val="63"/>
        </w:numPr>
        <w:tabs>
          <w:tab w:val="left" w:pos="3966"/>
        </w:tabs>
        <w:spacing w:before="0" w:after="0" w:line="417" w:lineRule="auto"/>
        <w:ind w:left="2700" w:right="2522" w:firstLine="208"/>
        <w:jc w:val="left"/>
        <w:rPr>
          <w:sz w:val="42"/>
        </w:rPr>
      </w:pPr>
      <w:r>
        <w:rPr>
          <w:spacing w:val="-1"/>
          <w:sz w:val="42"/>
        </w:rPr>
        <w:t>按施工图纸进行过程控制，避免质量隐患，消除质量通病，减</w:t>
      </w:r>
      <w:r>
        <w:rPr>
          <w:sz w:val="42"/>
        </w:rPr>
        <w:t>少质量事故，杜绝较大以上质量事故。</w:t>
      </w:r>
    </w:p>
    <w:p>
      <w:pPr>
        <w:spacing w:after="0" w:line="417" w:lineRule="auto"/>
        <w:jc w:val="left"/>
        <w:rPr>
          <w:sz w:val="42"/>
        </w:rPr>
        <w:sectPr>
          <w:footerReference w:type="default" r:id="rId28"/>
          <w:pgSz w:w="17860" w:h="25260"/>
          <w:pgMar w:top="1980" w:right="0" w:bottom="2020" w:left="0" w:header="0" w:footer="1749"/>
          <w:pgNumType w:start="23"/>
          <w:cols w:space="708"/>
        </w:sectPr>
      </w:pPr>
    </w:p>
    <w:p>
      <w:pPr>
        <w:pStyle w:val="ListParagraph"/>
        <w:numPr>
          <w:ilvl w:val="0"/>
          <w:numId w:val="63"/>
        </w:numPr>
        <w:tabs>
          <w:tab w:val="left" w:pos="3966"/>
        </w:tabs>
        <w:spacing w:before="0" w:after="0" w:line="417" w:lineRule="auto"/>
        <w:ind w:left="2700" w:right="2522" w:firstLine="208"/>
        <w:jc w:val="both"/>
        <w:rPr>
          <w:sz w:val="42"/>
        </w:rPr>
      </w:pPr>
      <w:r>
        <w:rPr>
          <w:spacing w:val="-1"/>
          <w:sz w:val="42"/>
        </w:rPr>
        <w:t>熟悉工程施工图纸、规范标准和施工方案，参加工程的设计交</w:t>
      </w:r>
      <w:r>
        <w:rPr>
          <w:spacing w:val="-11"/>
          <w:sz w:val="42"/>
        </w:rPr>
        <w:t>底、图纸会审，对可能发生质量事故的关键部位、关键工序及时采取措施，防范质量事故的发生。</w:t>
      </w:r>
    </w:p>
    <w:p>
      <w:pPr>
        <w:pStyle w:val="ListParagraph"/>
        <w:numPr>
          <w:ilvl w:val="0"/>
          <w:numId w:val="63"/>
        </w:numPr>
        <w:tabs>
          <w:tab w:val="left" w:pos="3966"/>
        </w:tabs>
        <w:spacing w:before="0" w:after="0" w:line="537" w:lineRule="exact"/>
        <w:ind w:left="3965" w:right="0" w:hanging="1057"/>
        <w:jc w:val="left"/>
        <w:rPr>
          <w:sz w:val="42"/>
        </w:rPr>
      </w:pPr>
      <w:r>
        <w:rPr>
          <w:sz w:val="42"/>
        </w:rPr>
        <w:t>参与质量事故的调查分析，监督质量事故的整改处理。</w:t>
      </w:r>
    </w:p>
    <w:p>
      <w:pPr>
        <w:pStyle w:val="BodyText"/>
        <w:spacing w:before="1"/>
        <w:rPr>
          <w:sz w:val="31"/>
        </w:rPr>
      </w:pPr>
    </w:p>
    <w:p>
      <w:pPr>
        <w:pStyle w:val="ListParagraph"/>
        <w:numPr>
          <w:ilvl w:val="0"/>
          <w:numId w:val="63"/>
        </w:numPr>
        <w:tabs>
          <w:tab w:val="left" w:pos="3966"/>
        </w:tabs>
        <w:spacing w:before="0" w:after="0" w:line="417" w:lineRule="auto"/>
        <w:ind w:left="2700" w:right="2683" w:firstLine="208"/>
        <w:jc w:val="left"/>
        <w:rPr>
          <w:sz w:val="42"/>
        </w:rPr>
      </w:pPr>
      <w:r>
        <w:rPr>
          <w:spacing w:val="-7"/>
          <w:sz w:val="42"/>
        </w:rPr>
        <w:t>及时整理完善质量控制资料，每月按规定向公司填报技术质</w:t>
      </w:r>
      <w:r>
        <w:rPr>
          <w:spacing w:val="-4"/>
          <w:sz w:val="42"/>
        </w:rPr>
        <w:t>量报表。</w:t>
      </w:r>
    </w:p>
    <w:p>
      <w:pPr>
        <w:pStyle w:val="ListParagraph"/>
        <w:numPr>
          <w:ilvl w:val="0"/>
          <w:numId w:val="63"/>
        </w:numPr>
        <w:tabs>
          <w:tab w:val="left" w:pos="3966"/>
        </w:tabs>
        <w:spacing w:before="0" w:after="0" w:line="240" w:lineRule="auto"/>
        <w:ind w:left="3965" w:right="0" w:hanging="1057"/>
        <w:jc w:val="left"/>
        <w:rPr>
          <w:sz w:val="42"/>
        </w:rPr>
      </w:pPr>
      <w:r>
        <w:rPr>
          <w:sz w:val="42"/>
        </w:rPr>
        <w:t>参加工程的各项验收。</w:t>
      </w:r>
    </w:p>
    <w:p>
      <w:pPr>
        <w:pStyle w:val="BodyText"/>
        <w:rPr>
          <w:sz w:val="31"/>
        </w:rPr>
      </w:pPr>
    </w:p>
    <w:p>
      <w:pPr>
        <w:pStyle w:val="ListParagraph"/>
        <w:numPr>
          <w:ilvl w:val="0"/>
          <w:numId w:val="63"/>
        </w:numPr>
        <w:tabs>
          <w:tab w:val="left" w:pos="4178"/>
        </w:tabs>
        <w:spacing w:before="1" w:after="0" w:line="240" w:lineRule="auto"/>
        <w:ind w:left="4177" w:right="0" w:hanging="1269"/>
        <w:jc w:val="left"/>
        <w:rPr>
          <w:sz w:val="42"/>
        </w:rPr>
      </w:pPr>
      <w:r>
        <w:rPr>
          <w:sz w:val="42"/>
        </w:rPr>
        <w:t>录入信息化管理需要的质量管理资料。</w:t>
      </w:r>
    </w:p>
    <w:p>
      <w:pPr>
        <w:pStyle w:val="BodyText"/>
        <w:rPr>
          <w:sz w:val="31"/>
        </w:rPr>
      </w:pPr>
    </w:p>
    <w:p>
      <w:pPr>
        <w:pStyle w:val="ListParagraph"/>
        <w:numPr>
          <w:ilvl w:val="0"/>
          <w:numId w:val="63"/>
        </w:numPr>
        <w:tabs>
          <w:tab w:val="left" w:pos="4178"/>
        </w:tabs>
        <w:spacing w:before="0" w:after="0" w:line="417" w:lineRule="auto"/>
        <w:ind w:left="2700" w:right="5258" w:firstLine="208"/>
        <w:jc w:val="left"/>
        <w:rPr>
          <w:sz w:val="42"/>
        </w:rPr>
      </w:pPr>
      <w:r>
        <w:rPr>
          <w:spacing w:val="-1"/>
          <w:sz w:val="42"/>
        </w:rPr>
        <w:t>参与工程原材料、半成品、设备的质量验证。</w:t>
      </w:r>
      <w:r>
        <w:rPr>
          <w:sz w:val="42"/>
        </w:rPr>
        <w:t>8、试验员</w:t>
      </w:r>
    </w:p>
    <w:p>
      <w:pPr>
        <w:pStyle w:val="ListParagraph"/>
        <w:numPr>
          <w:ilvl w:val="0"/>
          <w:numId w:val="62"/>
        </w:numPr>
        <w:tabs>
          <w:tab w:val="left" w:pos="3966"/>
        </w:tabs>
        <w:spacing w:before="180" w:after="0" w:line="417" w:lineRule="auto"/>
        <w:ind w:left="2700" w:right="2677" w:firstLine="208"/>
        <w:jc w:val="left"/>
        <w:rPr>
          <w:sz w:val="42"/>
        </w:rPr>
      </w:pPr>
      <w:r>
        <w:rPr>
          <w:spacing w:val="-9"/>
          <w:sz w:val="42"/>
        </w:rPr>
        <w:t>在项目经理领导下，认真贯彻执行国家相关法律法规和公司</w:t>
      </w:r>
      <w:r>
        <w:rPr>
          <w:spacing w:val="-4"/>
          <w:sz w:val="42"/>
        </w:rPr>
        <w:t>各项技术管理制度。</w:t>
      </w:r>
    </w:p>
    <w:p>
      <w:pPr>
        <w:pStyle w:val="ListParagraph"/>
        <w:numPr>
          <w:ilvl w:val="0"/>
          <w:numId w:val="62"/>
        </w:numPr>
        <w:tabs>
          <w:tab w:val="left" w:pos="3966"/>
        </w:tabs>
        <w:spacing w:before="0" w:after="0" w:line="240" w:lineRule="auto"/>
        <w:ind w:left="3965" w:right="0" w:hanging="1057"/>
        <w:jc w:val="left"/>
        <w:rPr>
          <w:sz w:val="42"/>
        </w:rPr>
      </w:pPr>
      <w:r>
        <w:rPr>
          <w:sz w:val="42"/>
        </w:rPr>
        <w:t>与业主做好有见证取样计划，满足见证取样有关要求。</w:t>
      </w:r>
    </w:p>
    <w:p>
      <w:pPr>
        <w:pStyle w:val="BodyText"/>
        <w:rPr>
          <w:sz w:val="31"/>
        </w:rPr>
      </w:pPr>
    </w:p>
    <w:p>
      <w:pPr>
        <w:pStyle w:val="ListParagraph"/>
        <w:numPr>
          <w:ilvl w:val="0"/>
          <w:numId w:val="62"/>
        </w:numPr>
        <w:tabs>
          <w:tab w:val="left" w:pos="3966"/>
        </w:tabs>
        <w:spacing w:before="0" w:after="0" w:line="417" w:lineRule="auto"/>
        <w:ind w:left="2700" w:right="2522" w:firstLine="208"/>
        <w:jc w:val="left"/>
        <w:rPr>
          <w:sz w:val="42"/>
        </w:rPr>
      </w:pPr>
      <w:r>
        <w:rPr>
          <w:spacing w:val="-1"/>
          <w:sz w:val="42"/>
        </w:rPr>
        <w:t>施工试验取样严格按有关规定抽取，批量、数量制作方法满足</w:t>
      </w:r>
      <w:r>
        <w:rPr>
          <w:sz w:val="42"/>
        </w:rPr>
        <w:t>规定要求。</w:t>
      </w:r>
    </w:p>
    <w:p>
      <w:pPr>
        <w:pStyle w:val="ListParagraph"/>
        <w:numPr>
          <w:ilvl w:val="0"/>
          <w:numId w:val="62"/>
        </w:numPr>
        <w:tabs>
          <w:tab w:val="left" w:pos="3966"/>
        </w:tabs>
        <w:spacing w:before="0" w:after="0" w:line="417" w:lineRule="auto"/>
        <w:ind w:left="2700" w:right="2683" w:firstLine="208"/>
        <w:jc w:val="left"/>
        <w:rPr>
          <w:sz w:val="42"/>
        </w:rPr>
      </w:pPr>
      <w:r>
        <w:rPr>
          <w:spacing w:val="-7"/>
          <w:sz w:val="42"/>
        </w:rPr>
        <w:t>负责按要求填好试验记录单，并及时将试验结果通知工地有</w:t>
      </w:r>
      <w:r>
        <w:rPr>
          <w:spacing w:val="-4"/>
          <w:sz w:val="42"/>
        </w:rPr>
        <w:t>关人员。</w:t>
      </w:r>
    </w:p>
    <w:p>
      <w:pPr>
        <w:pStyle w:val="ListParagraph"/>
        <w:numPr>
          <w:ilvl w:val="0"/>
          <w:numId w:val="62"/>
        </w:numPr>
        <w:tabs>
          <w:tab w:val="left" w:pos="3966"/>
        </w:tabs>
        <w:spacing w:before="0" w:after="0" w:line="240" w:lineRule="auto"/>
        <w:ind w:left="3965" w:right="0" w:hanging="1057"/>
        <w:jc w:val="left"/>
        <w:rPr>
          <w:sz w:val="42"/>
        </w:rPr>
      </w:pPr>
      <w:r>
        <w:rPr>
          <w:sz w:val="42"/>
        </w:rPr>
        <w:t>协助现场管理人员做好物资状态标识工作。</w:t>
      </w:r>
    </w:p>
    <w:p>
      <w:pPr>
        <w:pStyle w:val="BodyText"/>
        <w:rPr>
          <w:sz w:val="31"/>
        </w:rPr>
      </w:pPr>
    </w:p>
    <w:p>
      <w:pPr>
        <w:pStyle w:val="ListParagraph"/>
        <w:numPr>
          <w:ilvl w:val="0"/>
          <w:numId w:val="62"/>
        </w:numPr>
        <w:tabs>
          <w:tab w:val="left" w:pos="3966"/>
        </w:tabs>
        <w:spacing w:before="1" w:after="0" w:line="417" w:lineRule="auto"/>
        <w:ind w:left="2700" w:right="9260" w:firstLine="208"/>
        <w:jc w:val="left"/>
        <w:rPr>
          <w:sz w:val="42"/>
        </w:rPr>
      </w:pPr>
      <w:r>
        <w:rPr>
          <w:spacing w:val="-2"/>
          <w:sz w:val="42"/>
        </w:rPr>
        <w:t>及时准确填写试验记录。</w:t>
      </w:r>
      <w:r>
        <w:rPr>
          <w:sz w:val="42"/>
        </w:rPr>
        <w:t>9、测量员</w:t>
      </w:r>
    </w:p>
    <w:p>
      <w:pPr>
        <w:pStyle w:val="ListParagraph"/>
        <w:numPr>
          <w:ilvl w:val="0"/>
          <w:numId w:val="61"/>
        </w:numPr>
        <w:tabs>
          <w:tab w:val="left" w:pos="3973"/>
          <w:tab w:val="left" w:pos="14528"/>
        </w:tabs>
        <w:spacing w:before="0" w:after="0" w:line="417" w:lineRule="auto"/>
        <w:ind w:left="2700" w:right="2520" w:firstLine="208"/>
        <w:jc w:val="left"/>
        <w:rPr>
          <w:sz w:val="42"/>
        </w:rPr>
      </w:pPr>
      <w:r>
        <w:rPr>
          <w:sz w:val="42"/>
        </w:rPr>
        <w:t>紧密配合施工，坚持实事实是、认真负责的工作作风。</w:t>
        <w:tab/>
      </w:r>
      <w:r>
        <w:rPr>
          <w:spacing w:val="5"/>
          <w:sz w:val="42"/>
        </w:rPr>
        <w:t>2</w:t>
      </w:r>
      <w:r>
        <w:rPr>
          <w:sz w:val="42"/>
        </w:rPr>
        <w:t>、测量前需了解设计意图，学习和校核图纸；了解施工部署，制定测</w:t>
      </w:r>
      <w:r>
        <w:rPr>
          <w:spacing w:val="-17"/>
          <w:sz w:val="42"/>
        </w:rPr>
        <w:t>量</w:t>
      </w:r>
    </w:p>
    <w:p>
      <w:pPr>
        <w:spacing w:after="0" w:line="417" w:lineRule="auto"/>
        <w:jc w:val="left"/>
        <w:rPr>
          <w:sz w:val="42"/>
        </w:rPr>
        <w:sectPr>
          <w:footerReference w:type="default" r:id="rId29"/>
          <w:pgSz w:w="17860" w:h="25260"/>
          <w:pgMar w:top="1980" w:right="0" w:bottom="2020" w:left="0" w:header="0" w:footer="1749"/>
          <w:pgNumType w:start="24"/>
          <w:cols w:space="708"/>
        </w:sectPr>
      </w:pPr>
    </w:p>
    <w:p>
      <w:pPr>
        <w:spacing w:before="0"/>
        <w:ind w:left="2700" w:right="0" w:firstLine="0"/>
        <w:jc w:val="left"/>
        <w:rPr>
          <w:sz w:val="42"/>
        </w:rPr>
      </w:pPr>
      <w:r>
        <w:rPr>
          <w:sz w:val="42"/>
        </w:rPr>
        <w:t>放线方案。</w:t>
      </w:r>
    </w:p>
    <w:p>
      <w:pPr>
        <w:pStyle w:val="BodyText"/>
        <w:spacing w:before="1"/>
        <w:rPr>
          <w:sz w:val="31"/>
        </w:rPr>
      </w:pPr>
    </w:p>
    <w:p>
      <w:pPr>
        <w:pStyle w:val="ListParagraph"/>
        <w:numPr>
          <w:ilvl w:val="1"/>
          <w:numId w:val="90"/>
        </w:numPr>
        <w:tabs>
          <w:tab w:val="left" w:pos="4383"/>
        </w:tabs>
        <w:spacing w:before="0" w:after="0" w:line="240" w:lineRule="auto"/>
        <w:ind w:left="4382" w:right="0" w:hanging="1056"/>
        <w:jc w:val="left"/>
        <w:rPr>
          <w:sz w:val="42"/>
        </w:rPr>
      </w:pPr>
      <w:r>
        <w:rPr>
          <w:sz w:val="42"/>
        </w:rPr>
        <w:t>会同建设单位一起对红线桩测量控制点进行实地校测。</w:t>
      </w:r>
    </w:p>
    <w:p>
      <w:pPr>
        <w:pStyle w:val="BodyText"/>
        <w:rPr>
          <w:sz w:val="31"/>
        </w:rPr>
      </w:pPr>
    </w:p>
    <w:p>
      <w:pPr>
        <w:pStyle w:val="ListParagraph"/>
        <w:numPr>
          <w:ilvl w:val="1"/>
          <w:numId w:val="90"/>
        </w:numPr>
        <w:tabs>
          <w:tab w:val="left" w:pos="4383"/>
        </w:tabs>
        <w:spacing w:before="0" w:after="0" w:line="240" w:lineRule="auto"/>
        <w:ind w:left="4382" w:right="0" w:hanging="1056"/>
        <w:jc w:val="left"/>
        <w:rPr>
          <w:sz w:val="42"/>
        </w:rPr>
      </w:pPr>
      <w:r>
        <w:rPr>
          <w:sz w:val="42"/>
        </w:rPr>
        <w:t>测量仪器的核定、校正。</w:t>
      </w:r>
    </w:p>
    <w:p>
      <w:pPr>
        <w:pStyle w:val="BodyText"/>
        <w:spacing w:before="1"/>
        <w:rPr>
          <w:sz w:val="31"/>
        </w:rPr>
      </w:pPr>
    </w:p>
    <w:p>
      <w:pPr>
        <w:pStyle w:val="ListParagraph"/>
        <w:numPr>
          <w:ilvl w:val="1"/>
          <w:numId w:val="90"/>
        </w:numPr>
        <w:tabs>
          <w:tab w:val="left" w:pos="4174"/>
        </w:tabs>
        <w:spacing w:before="0" w:after="0" w:line="417" w:lineRule="auto"/>
        <w:ind w:left="2700" w:right="2312" w:firstLine="417"/>
        <w:jc w:val="left"/>
        <w:rPr>
          <w:sz w:val="42"/>
        </w:rPr>
      </w:pPr>
      <w:r>
        <w:rPr>
          <w:spacing w:val="-1"/>
          <w:sz w:val="42"/>
        </w:rPr>
        <w:t xml:space="preserve">与设计、施工等方面密切配合，并事先做好充分的准备工作， </w:t>
      </w:r>
      <w:r>
        <w:rPr>
          <w:sz w:val="42"/>
        </w:rPr>
        <w:t>制定切实可行的与施工同步的测量放线方案。</w:t>
      </w:r>
    </w:p>
    <w:p>
      <w:pPr>
        <w:pStyle w:val="ListParagraph"/>
        <w:numPr>
          <w:ilvl w:val="1"/>
          <w:numId w:val="90"/>
        </w:numPr>
        <w:tabs>
          <w:tab w:val="left" w:pos="4174"/>
        </w:tabs>
        <w:spacing w:before="0" w:after="0" w:line="417" w:lineRule="auto"/>
        <w:ind w:left="2700" w:right="2482" w:firstLine="417"/>
        <w:jc w:val="both"/>
        <w:rPr>
          <w:sz w:val="42"/>
        </w:rPr>
      </w:pPr>
      <w:r>
        <w:rPr>
          <w:spacing w:val="-5"/>
          <w:sz w:val="42"/>
        </w:rPr>
        <w:t>须在整个施工的各个阶段和各主要部位做好放线、验线工作</w:t>
      </w:r>
      <w:r>
        <w:rPr>
          <w:spacing w:val="-4"/>
          <w:sz w:val="42"/>
        </w:rPr>
        <w:t>，并要在审查测量放线方案和指导检查测量放线工作等方面加强工作，避免返工。</w:t>
      </w:r>
    </w:p>
    <w:p>
      <w:pPr>
        <w:pStyle w:val="ListParagraph"/>
        <w:numPr>
          <w:ilvl w:val="1"/>
          <w:numId w:val="90"/>
        </w:numPr>
        <w:tabs>
          <w:tab w:val="left" w:pos="4182"/>
        </w:tabs>
        <w:spacing w:before="0" w:after="0" w:line="417" w:lineRule="auto"/>
        <w:ind w:left="2700" w:right="2692" w:firstLine="417"/>
        <w:jc w:val="both"/>
        <w:rPr>
          <w:sz w:val="42"/>
        </w:rPr>
      </w:pPr>
      <w:r>
        <w:rPr>
          <w:sz w:val="42"/>
        </w:rPr>
        <w:t>验线工作要主动。验线工作要从审核测量放线方案开始，在</w:t>
      </w:r>
      <w:r>
        <w:rPr>
          <w:spacing w:val="-14"/>
          <w:sz w:val="42"/>
        </w:rPr>
        <w:t>各主要阶段施工前，对测量放线工作提出预防性要求，真正做到防患</w:t>
      </w:r>
      <w:r>
        <w:rPr>
          <w:sz w:val="42"/>
        </w:rPr>
        <w:t>于未然。</w:t>
      </w:r>
    </w:p>
    <w:p>
      <w:pPr>
        <w:pStyle w:val="ListParagraph"/>
        <w:numPr>
          <w:ilvl w:val="1"/>
          <w:numId w:val="90"/>
        </w:numPr>
        <w:tabs>
          <w:tab w:val="left" w:pos="3966"/>
        </w:tabs>
        <w:spacing w:before="0" w:after="0" w:line="537" w:lineRule="exact"/>
        <w:ind w:left="3965" w:right="0" w:hanging="1057"/>
        <w:jc w:val="left"/>
        <w:rPr>
          <w:sz w:val="42"/>
        </w:rPr>
      </w:pPr>
      <w:r>
        <w:rPr>
          <w:sz w:val="42"/>
        </w:rPr>
        <w:t>准确地测设标高。</w:t>
      </w:r>
    </w:p>
    <w:p>
      <w:pPr>
        <w:pStyle w:val="BodyText"/>
        <w:rPr>
          <w:sz w:val="31"/>
        </w:rPr>
      </w:pPr>
    </w:p>
    <w:p>
      <w:pPr>
        <w:pStyle w:val="ListParagraph"/>
        <w:numPr>
          <w:ilvl w:val="1"/>
          <w:numId w:val="90"/>
        </w:numPr>
        <w:tabs>
          <w:tab w:val="left" w:pos="3966"/>
        </w:tabs>
        <w:spacing w:before="1" w:after="0" w:line="417" w:lineRule="auto"/>
        <w:ind w:left="2700" w:right="2522" w:firstLine="208"/>
        <w:jc w:val="left"/>
        <w:rPr>
          <w:sz w:val="42"/>
        </w:rPr>
      </w:pPr>
      <w:r>
        <w:rPr>
          <w:sz w:val="42"/>
        </w:rPr>
        <w:t>负责垂直观测、沉降观测，并记录整理观测结果（</w:t>
      </w:r>
      <w:r>
        <w:rPr>
          <w:spacing w:val="-4"/>
          <w:sz w:val="42"/>
        </w:rPr>
        <w:t>数据和曲线</w:t>
      </w:r>
      <w:r>
        <w:rPr>
          <w:sz w:val="42"/>
        </w:rPr>
        <w:t>图表）。</w:t>
      </w:r>
    </w:p>
    <w:p>
      <w:pPr>
        <w:pStyle w:val="ListParagraph"/>
        <w:numPr>
          <w:ilvl w:val="1"/>
          <w:numId w:val="90"/>
        </w:numPr>
        <w:tabs>
          <w:tab w:val="left" w:pos="3966"/>
        </w:tabs>
        <w:spacing w:before="0" w:after="0" w:line="417" w:lineRule="auto"/>
        <w:ind w:left="2700" w:right="4205" w:firstLine="208"/>
        <w:jc w:val="left"/>
        <w:rPr>
          <w:sz w:val="42"/>
        </w:rPr>
      </w:pPr>
      <w:r>
        <w:rPr>
          <w:spacing w:val="-1"/>
          <w:sz w:val="42"/>
        </w:rPr>
        <w:t>负责及时整理完善基线复核、测量记录等测量资料。</w:t>
      </w:r>
      <w:r>
        <w:rPr>
          <w:sz w:val="42"/>
        </w:rPr>
        <w:t>10、标准员</w:t>
      </w:r>
    </w:p>
    <w:p>
      <w:pPr>
        <w:pStyle w:val="ListParagraph"/>
        <w:numPr>
          <w:ilvl w:val="2"/>
          <w:numId w:val="90"/>
        </w:numPr>
        <w:tabs>
          <w:tab w:val="left" w:pos="4178"/>
        </w:tabs>
        <w:spacing w:before="286" w:after="0" w:line="240" w:lineRule="auto"/>
        <w:ind w:left="4177" w:right="0" w:hanging="1057"/>
        <w:jc w:val="left"/>
        <w:rPr>
          <w:sz w:val="42"/>
        </w:rPr>
      </w:pPr>
      <w:r>
        <w:rPr>
          <w:sz w:val="42"/>
        </w:rPr>
        <w:t>参与施工图会审及施工组织设计、专项施工方案的编制；</w:t>
      </w:r>
    </w:p>
    <w:p>
      <w:pPr>
        <w:pStyle w:val="BodyText"/>
        <w:spacing w:before="2"/>
        <w:rPr>
          <w:sz w:val="31"/>
        </w:rPr>
      </w:pPr>
    </w:p>
    <w:p>
      <w:pPr>
        <w:pStyle w:val="ListParagraph"/>
        <w:numPr>
          <w:ilvl w:val="2"/>
          <w:numId w:val="90"/>
        </w:numPr>
        <w:tabs>
          <w:tab w:val="left" w:pos="4178"/>
        </w:tabs>
        <w:spacing w:before="0" w:after="0" w:line="417" w:lineRule="auto"/>
        <w:ind w:left="2700" w:right="2729" w:firstLine="421"/>
        <w:jc w:val="left"/>
        <w:rPr>
          <w:sz w:val="42"/>
        </w:rPr>
      </w:pPr>
      <w:r>
        <w:rPr>
          <w:spacing w:val="-1"/>
          <w:sz w:val="42"/>
        </w:rPr>
        <w:t>负责确定建筑工程项目应执行的工程建设标准和建筑施工安</w:t>
      </w:r>
      <w:r>
        <w:rPr>
          <w:sz w:val="42"/>
        </w:rPr>
        <w:t>全标准规范，并配置有效版本和组织学习；</w:t>
      </w:r>
    </w:p>
    <w:p>
      <w:pPr>
        <w:pStyle w:val="ListParagraph"/>
        <w:numPr>
          <w:ilvl w:val="2"/>
          <w:numId w:val="90"/>
        </w:numPr>
        <w:tabs>
          <w:tab w:val="left" w:pos="4131"/>
        </w:tabs>
        <w:spacing w:before="0" w:after="0" w:line="417" w:lineRule="auto"/>
        <w:ind w:left="2700" w:right="2355" w:firstLine="374"/>
        <w:jc w:val="left"/>
        <w:rPr>
          <w:sz w:val="42"/>
        </w:rPr>
      </w:pPr>
      <w:r>
        <w:rPr>
          <w:spacing w:val="-1"/>
          <w:sz w:val="42"/>
        </w:rPr>
        <w:t xml:space="preserve">制定工程建设标准、建筑施工安全标准规范实施计划和措施， </w:t>
      </w:r>
      <w:r>
        <w:rPr>
          <w:sz w:val="42"/>
        </w:rPr>
        <w:t>并组织交底；</w:t>
      </w:r>
    </w:p>
    <w:p>
      <w:pPr>
        <w:pStyle w:val="ListParagraph"/>
        <w:numPr>
          <w:ilvl w:val="2"/>
          <w:numId w:val="90"/>
        </w:numPr>
        <w:tabs>
          <w:tab w:val="left" w:pos="4178"/>
        </w:tabs>
        <w:spacing w:before="0" w:after="0" w:line="537" w:lineRule="exact"/>
        <w:ind w:left="4177" w:right="0" w:hanging="1057"/>
        <w:jc w:val="left"/>
        <w:rPr>
          <w:sz w:val="42"/>
        </w:rPr>
      </w:pPr>
      <w:r>
        <w:rPr>
          <w:sz w:val="42"/>
        </w:rPr>
        <w:t>负责施工作业过程中对工程建设标准、建筑施工安全标准规</w:t>
      </w:r>
    </w:p>
    <w:p>
      <w:pPr>
        <w:spacing w:after="0" w:line="537" w:lineRule="exact"/>
        <w:jc w:val="left"/>
        <w:rPr>
          <w:sz w:val="42"/>
        </w:rPr>
        <w:sectPr>
          <w:footerReference w:type="default" r:id="rId30"/>
          <w:pgSz w:w="17860" w:h="25260"/>
          <w:pgMar w:top="1980" w:right="0" w:bottom="2020" w:left="0" w:header="0" w:footer="1749"/>
          <w:pgNumType w:start="25"/>
          <w:cols w:space="708"/>
        </w:sectPr>
      </w:pPr>
    </w:p>
    <w:p>
      <w:pPr>
        <w:spacing w:before="0"/>
        <w:ind w:left="2700" w:right="0" w:firstLine="0"/>
        <w:jc w:val="left"/>
        <w:rPr>
          <w:sz w:val="42"/>
        </w:rPr>
      </w:pPr>
      <w:r>
        <w:rPr>
          <w:sz w:val="42"/>
        </w:rPr>
        <w:t>范实施进行监督，对执行不到位的应向项目部提出纠正措施；</w:t>
      </w:r>
    </w:p>
    <w:p>
      <w:pPr>
        <w:pStyle w:val="BodyText"/>
        <w:spacing w:before="1"/>
        <w:rPr>
          <w:sz w:val="31"/>
        </w:rPr>
      </w:pPr>
    </w:p>
    <w:p>
      <w:pPr>
        <w:pStyle w:val="ListParagraph"/>
        <w:numPr>
          <w:ilvl w:val="2"/>
          <w:numId w:val="91"/>
        </w:numPr>
        <w:tabs>
          <w:tab w:val="left" w:pos="4178"/>
        </w:tabs>
        <w:spacing w:before="0" w:after="0" w:line="417" w:lineRule="auto"/>
        <w:ind w:left="2700" w:right="2729" w:firstLine="421"/>
        <w:jc w:val="left"/>
        <w:rPr>
          <w:sz w:val="42"/>
        </w:rPr>
      </w:pPr>
      <w:r>
        <w:rPr>
          <w:spacing w:val="-1"/>
          <w:sz w:val="42"/>
        </w:rPr>
        <w:t>协助质量和生产安全事故调查、分析，找出标准规范及措施</w:t>
      </w:r>
      <w:r>
        <w:rPr>
          <w:sz w:val="42"/>
        </w:rPr>
        <w:t>中的不足；</w:t>
      </w:r>
    </w:p>
    <w:p>
      <w:pPr>
        <w:pStyle w:val="ListParagraph"/>
        <w:numPr>
          <w:ilvl w:val="2"/>
          <w:numId w:val="91"/>
        </w:numPr>
        <w:tabs>
          <w:tab w:val="left" w:pos="4178"/>
        </w:tabs>
        <w:spacing w:before="0" w:after="0" w:line="417" w:lineRule="auto"/>
        <w:ind w:left="2700" w:right="2729" w:firstLine="421"/>
        <w:jc w:val="left"/>
        <w:rPr>
          <w:sz w:val="42"/>
        </w:rPr>
      </w:pPr>
      <w:r>
        <w:rPr>
          <w:spacing w:val="-1"/>
          <w:sz w:val="42"/>
        </w:rPr>
        <w:t xml:space="preserve">负责收集工程建设标准和建筑施工安全标准规范执行记录， </w:t>
      </w:r>
      <w:r>
        <w:rPr>
          <w:sz w:val="42"/>
        </w:rPr>
        <w:t>对实施效果进行评价；</w:t>
      </w:r>
    </w:p>
    <w:p>
      <w:pPr>
        <w:pStyle w:val="ListParagraph"/>
        <w:numPr>
          <w:ilvl w:val="2"/>
          <w:numId w:val="91"/>
        </w:numPr>
        <w:tabs>
          <w:tab w:val="left" w:pos="4178"/>
        </w:tabs>
        <w:spacing w:before="0" w:after="0" w:line="537" w:lineRule="exact"/>
        <w:ind w:left="4177" w:right="0" w:hanging="1057"/>
        <w:jc w:val="left"/>
        <w:rPr>
          <w:sz w:val="42"/>
        </w:rPr>
      </w:pPr>
      <w:r>
        <w:rPr>
          <w:sz w:val="42"/>
        </w:rPr>
        <w:t>完成领导交办其它的工作内容。</w:t>
      </w:r>
    </w:p>
    <w:p>
      <w:pPr>
        <w:pStyle w:val="BodyText"/>
        <w:rPr>
          <w:sz w:val="42"/>
        </w:rPr>
      </w:pPr>
    </w:p>
    <w:p>
      <w:pPr>
        <w:pStyle w:val="BodyText"/>
        <w:rPr>
          <w:sz w:val="42"/>
        </w:rPr>
      </w:pPr>
    </w:p>
    <w:p>
      <w:pPr>
        <w:pStyle w:val="BodyText"/>
        <w:rPr>
          <w:sz w:val="42"/>
        </w:rPr>
      </w:pPr>
    </w:p>
    <w:p>
      <w:pPr>
        <w:pStyle w:val="BodyText"/>
        <w:rPr>
          <w:sz w:val="42"/>
        </w:rPr>
      </w:pPr>
    </w:p>
    <w:p>
      <w:pPr>
        <w:pStyle w:val="BodyText"/>
        <w:spacing w:before="4"/>
        <w:rPr>
          <w:sz w:val="34"/>
        </w:rPr>
      </w:pPr>
    </w:p>
    <w:p>
      <w:pPr>
        <w:pStyle w:val="Heading1"/>
        <w:ind w:left="2221" w:right="2230" w:firstLine="0"/>
        <w:jc w:val="center"/>
      </w:pPr>
      <w:r>
        <w:t>第六部分 施工计划</w:t>
      </w:r>
    </w:p>
    <w:p>
      <w:pPr>
        <w:pStyle w:val="BodyText"/>
        <w:spacing w:before="4"/>
        <w:rPr>
          <w:b/>
          <w:sz w:val="43"/>
        </w:rPr>
      </w:pPr>
    </w:p>
    <w:p>
      <w:pPr>
        <w:pStyle w:val="ListParagraph"/>
        <w:numPr>
          <w:ilvl w:val="1"/>
          <w:numId w:val="60"/>
        </w:numPr>
        <w:tabs>
          <w:tab w:val="left" w:pos="3543"/>
        </w:tabs>
        <w:spacing w:before="0" w:after="0" w:line="240" w:lineRule="auto"/>
        <w:ind w:left="3543" w:right="0" w:hanging="843"/>
        <w:jc w:val="left"/>
        <w:rPr>
          <w:sz w:val="48"/>
        </w:rPr>
      </w:pPr>
      <w:r>
        <w:rPr>
          <w:sz w:val="48"/>
        </w:rPr>
        <w:t>施工进度计划</w:t>
      </w:r>
    </w:p>
    <w:p>
      <w:pPr>
        <w:spacing w:before="413"/>
        <w:ind w:left="2700" w:right="0" w:firstLine="0"/>
        <w:jc w:val="left"/>
        <w:rPr>
          <w:sz w:val="42"/>
        </w:rPr>
      </w:pPr>
      <w:r>
        <w:rPr>
          <w:sz w:val="42"/>
        </w:rPr>
        <w:t>1、工程质量目标：确保优质工程</w:t>
      </w:r>
    </w:p>
    <w:p>
      <w:pPr>
        <w:pStyle w:val="BodyText"/>
        <w:spacing w:before="9"/>
        <w:rPr>
          <w:sz w:val="61"/>
        </w:rPr>
      </w:pPr>
    </w:p>
    <w:p>
      <w:pPr>
        <w:pStyle w:val="ListParagraph"/>
        <w:numPr>
          <w:ilvl w:val="1"/>
          <w:numId w:val="60"/>
        </w:numPr>
        <w:tabs>
          <w:tab w:val="left" w:pos="3392"/>
        </w:tabs>
        <w:spacing w:before="0" w:after="0" w:line="240" w:lineRule="auto"/>
        <w:ind w:left="3391" w:right="0" w:hanging="692"/>
        <w:jc w:val="left"/>
        <w:rPr>
          <w:b/>
          <w:sz w:val="42"/>
        </w:rPr>
      </w:pPr>
      <w:r>
        <w:rPr>
          <w:b/>
          <w:sz w:val="42"/>
        </w:rPr>
        <w:t>工期保证措施</w:t>
      </w:r>
    </w:p>
    <w:p>
      <w:pPr>
        <w:pStyle w:val="BodyText"/>
        <w:spacing w:before="2"/>
        <w:rPr>
          <w:b/>
          <w:sz w:val="42"/>
        </w:rPr>
      </w:pPr>
    </w:p>
    <w:p>
      <w:pPr>
        <w:pStyle w:val="Heading1"/>
        <w:numPr>
          <w:ilvl w:val="2"/>
          <w:numId w:val="60"/>
        </w:numPr>
        <w:tabs>
          <w:tab w:val="left" w:pos="3899"/>
        </w:tabs>
        <w:spacing w:before="0" w:after="0" w:line="240" w:lineRule="auto"/>
        <w:ind w:left="3898" w:right="0" w:hanging="1199"/>
        <w:jc w:val="left"/>
      </w:pPr>
      <w:r>
        <w:t>施工管理保障</w:t>
      </w:r>
    </w:p>
    <w:p>
      <w:pPr>
        <w:pStyle w:val="ListParagraph"/>
        <w:numPr>
          <w:ilvl w:val="3"/>
          <w:numId w:val="60"/>
        </w:numPr>
        <w:tabs>
          <w:tab w:val="left" w:pos="4596"/>
        </w:tabs>
        <w:spacing w:before="362" w:after="0" w:line="240" w:lineRule="auto"/>
        <w:ind w:left="4595" w:right="0" w:hanging="1057"/>
        <w:jc w:val="left"/>
        <w:rPr>
          <w:sz w:val="42"/>
        </w:rPr>
      </w:pPr>
      <w:r>
        <w:rPr>
          <w:sz w:val="42"/>
        </w:rPr>
        <w:t>发挥综合协调管理优势，调动作业班组的积极性。</w:t>
      </w:r>
    </w:p>
    <w:p>
      <w:pPr>
        <w:pStyle w:val="ListParagraph"/>
        <w:numPr>
          <w:ilvl w:val="3"/>
          <w:numId w:val="60"/>
        </w:numPr>
        <w:tabs>
          <w:tab w:val="left" w:pos="4596"/>
        </w:tabs>
        <w:spacing w:before="279" w:after="0" w:line="240" w:lineRule="auto"/>
        <w:ind w:left="4595" w:right="0" w:hanging="1057"/>
        <w:jc w:val="left"/>
        <w:rPr>
          <w:sz w:val="42"/>
        </w:rPr>
      </w:pPr>
      <w:r>
        <w:rPr>
          <w:sz w:val="42"/>
        </w:rPr>
        <w:t>建立健全施工管理体系，规范参战人员行为</w:t>
      </w:r>
    </w:p>
    <w:p>
      <w:pPr>
        <w:pStyle w:val="BodyText"/>
        <w:spacing w:before="7"/>
        <w:rPr>
          <w:sz w:val="37"/>
        </w:rPr>
      </w:pPr>
    </w:p>
    <w:p>
      <w:pPr>
        <w:pStyle w:val="ListParagraph"/>
        <w:numPr>
          <w:ilvl w:val="3"/>
          <w:numId w:val="60"/>
        </w:numPr>
        <w:tabs>
          <w:tab w:val="left" w:pos="4596"/>
        </w:tabs>
        <w:spacing w:before="0" w:after="0" w:line="240" w:lineRule="auto"/>
        <w:ind w:left="4595" w:right="0" w:hanging="1057"/>
        <w:jc w:val="left"/>
        <w:rPr>
          <w:sz w:val="42"/>
        </w:rPr>
      </w:pPr>
      <w:r>
        <w:rPr>
          <w:sz w:val="42"/>
        </w:rPr>
        <w:t>建立例会制度，保证各项计划的落实</w:t>
      </w:r>
    </w:p>
    <w:p>
      <w:pPr>
        <w:pStyle w:val="BodyText"/>
        <w:spacing w:before="2"/>
        <w:rPr>
          <w:sz w:val="31"/>
        </w:rPr>
      </w:pPr>
    </w:p>
    <w:p>
      <w:pPr>
        <w:pStyle w:val="ListParagraph"/>
        <w:numPr>
          <w:ilvl w:val="3"/>
          <w:numId w:val="60"/>
        </w:numPr>
        <w:tabs>
          <w:tab w:val="left" w:pos="4596"/>
        </w:tabs>
        <w:spacing w:before="0" w:after="0" w:line="240" w:lineRule="auto"/>
        <w:ind w:left="4595" w:right="0" w:hanging="1057"/>
        <w:jc w:val="left"/>
        <w:rPr>
          <w:sz w:val="42"/>
        </w:rPr>
      </w:pPr>
      <w:r>
        <w:rPr>
          <w:sz w:val="42"/>
        </w:rPr>
        <w:t>加强对施工详图深化的协调工作，保证工程顺利进行</w:t>
      </w:r>
    </w:p>
    <w:p>
      <w:pPr>
        <w:pStyle w:val="BodyText"/>
        <w:rPr>
          <w:sz w:val="31"/>
        </w:rPr>
      </w:pPr>
    </w:p>
    <w:p>
      <w:pPr>
        <w:pStyle w:val="ListParagraph"/>
        <w:numPr>
          <w:ilvl w:val="3"/>
          <w:numId w:val="60"/>
        </w:numPr>
        <w:tabs>
          <w:tab w:val="left" w:pos="4603"/>
        </w:tabs>
        <w:spacing w:before="0" w:after="0" w:line="240" w:lineRule="auto"/>
        <w:ind w:left="4602" w:right="0" w:hanging="1064"/>
        <w:jc w:val="left"/>
        <w:rPr>
          <w:sz w:val="42"/>
        </w:rPr>
      </w:pPr>
      <w:r>
        <w:rPr>
          <w:sz w:val="42"/>
        </w:rPr>
        <w:t>加强与政府部门和社会各方面的协调，创造良好的外部环</w:t>
      </w:r>
    </w:p>
    <w:p>
      <w:pPr>
        <w:pStyle w:val="BodyText"/>
        <w:spacing w:before="1"/>
        <w:rPr>
          <w:sz w:val="31"/>
        </w:rPr>
      </w:pPr>
    </w:p>
    <w:p>
      <w:pPr>
        <w:spacing w:before="0"/>
        <w:ind w:left="2700" w:right="0" w:firstLine="0"/>
        <w:jc w:val="left"/>
        <w:rPr>
          <w:sz w:val="42"/>
        </w:rPr>
      </w:pPr>
      <w:r>
        <w:rPr>
          <w:w w:val="100"/>
          <w:sz w:val="42"/>
        </w:rPr>
        <w:t>境</w:t>
      </w:r>
    </w:p>
    <w:p>
      <w:pPr>
        <w:pStyle w:val="BodyText"/>
        <w:spacing w:before="1"/>
        <w:rPr>
          <w:sz w:val="31"/>
        </w:rPr>
      </w:pPr>
    </w:p>
    <w:p>
      <w:pPr>
        <w:pStyle w:val="ListParagraph"/>
        <w:numPr>
          <w:ilvl w:val="3"/>
          <w:numId w:val="60"/>
        </w:numPr>
        <w:tabs>
          <w:tab w:val="left" w:pos="4596"/>
        </w:tabs>
        <w:spacing w:before="0" w:after="0" w:line="240" w:lineRule="auto"/>
        <w:ind w:left="4595" w:right="0" w:hanging="1057"/>
        <w:jc w:val="left"/>
        <w:rPr>
          <w:sz w:val="42"/>
        </w:rPr>
      </w:pPr>
      <w:r>
        <w:rPr>
          <w:sz w:val="42"/>
        </w:rPr>
        <w:t>建立完善的计划保证体系</w:t>
      </w:r>
    </w:p>
    <w:p>
      <w:pPr>
        <w:spacing w:after="0" w:line="240" w:lineRule="auto"/>
        <w:jc w:val="left"/>
        <w:rPr>
          <w:sz w:val="42"/>
        </w:rPr>
        <w:sectPr>
          <w:footerReference w:type="default" r:id="rId31"/>
          <w:pgSz w:w="17860" w:h="25260"/>
          <w:pgMar w:top="1980" w:right="0" w:bottom="2020" w:left="0" w:header="0" w:footer="1749"/>
          <w:pgNumType w:start="26"/>
          <w:cols w:space="708"/>
        </w:sectPr>
      </w:pPr>
    </w:p>
    <w:p>
      <w:pPr>
        <w:pStyle w:val="Heading1"/>
        <w:numPr>
          <w:ilvl w:val="2"/>
          <w:numId w:val="60"/>
        </w:numPr>
        <w:tabs>
          <w:tab w:val="left" w:pos="3899"/>
        </w:tabs>
        <w:spacing w:before="0" w:after="0" w:line="609" w:lineRule="exact"/>
        <w:ind w:left="3898" w:right="0" w:hanging="1199"/>
        <w:jc w:val="left"/>
      </w:pPr>
      <w:r>
        <w:rPr>
          <w:spacing w:val="-51"/>
        </w:rPr>
        <w:t>人. 、财、物的保障</w:t>
      </w:r>
    </w:p>
    <w:p>
      <w:pPr>
        <w:pStyle w:val="BodyText"/>
        <w:spacing w:before="3"/>
        <w:rPr>
          <w:b/>
          <w:sz w:val="26"/>
        </w:rPr>
      </w:pPr>
    </w:p>
    <w:p>
      <w:pPr>
        <w:pStyle w:val="ListParagraph"/>
        <w:numPr>
          <w:ilvl w:val="0"/>
          <w:numId w:val="59"/>
        </w:numPr>
        <w:tabs>
          <w:tab w:val="left" w:pos="4603"/>
        </w:tabs>
        <w:spacing w:before="26" w:after="0" w:line="364" w:lineRule="auto"/>
        <w:ind w:left="2700" w:right="2687" w:firstLine="838"/>
        <w:jc w:val="both"/>
        <w:rPr>
          <w:sz w:val="42"/>
        </w:rPr>
      </w:pPr>
      <w:r>
        <w:rPr>
          <w:sz w:val="42"/>
        </w:rPr>
        <w:t>委派具有同等工程施工经验和能力的项目经理和从事项目</w:t>
      </w:r>
      <w:r>
        <w:rPr>
          <w:spacing w:val="-9"/>
          <w:sz w:val="42"/>
        </w:rPr>
        <w:t>总承包管理多年的各类专业人才组成项目经理部，在最大程度上满足</w:t>
      </w:r>
      <w:r>
        <w:rPr>
          <w:sz w:val="42"/>
        </w:rPr>
        <w:t>工程施工需要。</w:t>
      </w:r>
    </w:p>
    <w:p>
      <w:pPr>
        <w:pStyle w:val="ListParagraph"/>
        <w:numPr>
          <w:ilvl w:val="0"/>
          <w:numId w:val="59"/>
        </w:numPr>
        <w:tabs>
          <w:tab w:val="left" w:pos="4603"/>
        </w:tabs>
        <w:spacing w:before="0" w:after="0" w:line="364" w:lineRule="auto"/>
        <w:ind w:left="2700" w:right="2726" w:firstLine="838"/>
        <w:jc w:val="left"/>
        <w:rPr>
          <w:sz w:val="42"/>
        </w:rPr>
      </w:pPr>
      <w:r>
        <w:rPr>
          <w:spacing w:val="-1"/>
          <w:sz w:val="42"/>
        </w:rPr>
        <w:t>在充分利用公司自有资源的同时，充分利用公司已经掌握</w:t>
      </w:r>
      <w:r>
        <w:rPr>
          <w:sz w:val="42"/>
        </w:rPr>
        <w:t>的优质社会资源，为工程施工提供必备的保障。</w:t>
      </w:r>
    </w:p>
    <w:p>
      <w:pPr>
        <w:pStyle w:val="Heading1"/>
        <w:numPr>
          <w:ilvl w:val="2"/>
          <w:numId w:val="60"/>
        </w:numPr>
        <w:tabs>
          <w:tab w:val="left" w:pos="3899"/>
        </w:tabs>
        <w:spacing w:before="0" w:after="0" w:line="569" w:lineRule="exact"/>
        <w:ind w:left="3898" w:right="0" w:hanging="1199"/>
        <w:jc w:val="left"/>
      </w:pPr>
      <w:r>
        <w:t>技术工艺的保障</w:t>
      </w:r>
    </w:p>
    <w:p>
      <w:pPr>
        <w:pStyle w:val="ListParagraph"/>
        <w:numPr>
          <w:ilvl w:val="0"/>
          <w:numId w:val="58"/>
        </w:numPr>
        <w:tabs>
          <w:tab w:val="left" w:pos="4603"/>
        </w:tabs>
        <w:spacing w:before="364" w:after="0" w:line="364" w:lineRule="auto"/>
        <w:ind w:left="2700" w:right="2463" w:firstLine="838"/>
        <w:jc w:val="left"/>
        <w:rPr>
          <w:sz w:val="42"/>
        </w:rPr>
      </w:pPr>
      <w:r>
        <w:rPr>
          <w:sz w:val="42"/>
        </w:rPr>
        <w:t>编制有针对性施工方案和技术交底，实施“方案先行，样</w:t>
      </w:r>
      <w:r>
        <w:rPr>
          <w:spacing w:val="-14"/>
          <w:sz w:val="42"/>
        </w:rPr>
        <w:t>板引路”是本公司施工管理的特色，本工程将按照方案编制计划制定</w:t>
      </w:r>
      <w:r>
        <w:rPr>
          <w:spacing w:val="-17"/>
          <w:sz w:val="42"/>
        </w:rPr>
        <w:t>详细的、有针对性和可操作性的施工方案，从而实现管理层和操作层</w:t>
      </w:r>
      <w:r>
        <w:rPr>
          <w:spacing w:val="-18"/>
          <w:sz w:val="42"/>
        </w:rPr>
        <w:t>对施工工艺、质量标准都能够做到熟悉和掌握，使工程施工有条不紊</w:t>
      </w:r>
      <w:r>
        <w:rPr>
          <w:spacing w:val="-26"/>
          <w:sz w:val="42"/>
        </w:rPr>
        <w:t xml:space="preserve">的按期保质完成。施工方案覆盖面全面，内容详细，配以图表、图形， </w:t>
      </w:r>
      <w:r>
        <w:rPr>
          <w:spacing w:val="-25"/>
          <w:sz w:val="42"/>
        </w:rPr>
        <w:t>作到图文并茂、形象、生动，从而调动操作层学习施工方案的积极性。</w:t>
      </w:r>
    </w:p>
    <w:p>
      <w:pPr>
        <w:pStyle w:val="ListParagraph"/>
        <w:numPr>
          <w:ilvl w:val="0"/>
          <w:numId w:val="58"/>
        </w:numPr>
        <w:tabs>
          <w:tab w:val="left" w:pos="4596"/>
        </w:tabs>
        <w:spacing w:before="0" w:after="0" w:line="531" w:lineRule="exact"/>
        <w:ind w:left="4595" w:right="0" w:hanging="1057"/>
        <w:jc w:val="left"/>
        <w:rPr>
          <w:sz w:val="42"/>
        </w:rPr>
      </w:pPr>
      <w:r>
        <w:rPr>
          <w:sz w:val="42"/>
        </w:rPr>
        <w:t>按进度要求配置周转材料</w:t>
      </w:r>
    </w:p>
    <w:p>
      <w:pPr>
        <w:spacing w:before="279" w:line="364" w:lineRule="auto"/>
        <w:ind w:left="2700" w:right="2687" w:firstLine="838"/>
        <w:jc w:val="both"/>
        <w:rPr>
          <w:sz w:val="42"/>
        </w:rPr>
      </w:pPr>
      <w:r>
        <w:rPr>
          <w:spacing w:val="-13"/>
          <w:sz w:val="42"/>
        </w:rPr>
        <w:t>本工程模板、支模架等材料全部以满足进度需求为出发点，进行</w:t>
      </w:r>
      <w:r>
        <w:rPr>
          <w:spacing w:val="-18"/>
          <w:sz w:val="42"/>
        </w:rPr>
        <w:t>超常规数量配置，不对工期从成本方面进行优化。一次投入本工程的</w:t>
      </w:r>
      <w:r>
        <w:rPr>
          <w:spacing w:val="-13"/>
          <w:sz w:val="42"/>
        </w:rPr>
        <w:t>大量模板周转次数少，由公司统一调配其它项目继续使用，从而解决工期与成本的矛盾。</w:t>
      </w:r>
    </w:p>
    <w:p>
      <w:pPr>
        <w:spacing w:before="0" w:line="535" w:lineRule="exact"/>
        <w:ind w:left="3539" w:right="0" w:firstLine="0"/>
        <w:jc w:val="left"/>
        <w:rPr>
          <w:sz w:val="42"/>
        </w:rPr>
      </w:pPr>
      <w:r>
        <w:rPr>
          <w:sz w:val="42"/>
        </w:rPr>
        <w:t>设计变更</w:t>
      </w:r>
    </w:p>
    <w:p>
      <w:pPr>
        <w:spacing w:before="279" w:line="364" w:lineRule="auto"/>
        <w:ind w:left="2700" w:right="2676" w:firstLine="838"/>
        <w:jc w:val="both"/>
        <w:rPr>
          <w:sz w:val="42"/>
        </w:rPr>
      </w:pPr>
      <w:r>
        <w:rPr>
          <w:spacing w:val="-13"/>
          <w:sz w:val="42"/>
        </w:rPr>
        <w:t>项目部在审阅设计图纸、资料或实际施工过程中发现有设计不合理，施工难度过大以及影响建筑设备安装等问题时，应及时汇总到项</w:t>
      </w:r>
      <w:r>
        <w:rPr>
          <w:spacing w:val="-20"/>
          <w:sz w:val="42"/>
        </w:rPr>
        <w:t>目总工程师并由其向业主方提出变更申请。合的组织各方主体进行商洽。必要时进行设计变更。</w:t>
      </w:r>
    </w:p>
    <w:p>
      <w:pPr>
        <w:spacing w:before="0" w:line="536" w:lineRule="exact"/>
        <w:ind w:left="2225" w:right="2230" w:firstLine="0"/>
        <w:jc w:val="center"/>
        <w:rPr>
          <w:b/>
          <w:sz w:val="42"/>
        </w:rPr>
      </w:pPr>
      <w:r>
        <w:rPr>
          <w:b/>
          <w:sz w:val="42"/>
        </w:rPr>
        <w:t>技术变更洽商、设计变更流程图</w:t>
      </w:r>
    </w:p>
    <w:p>
      <w:pPr>
        <w:pStyle w:val="BodyText"/>
        <w:spacing w:line="58" w:lineRule="exact"/>
        <w:ind w:left="5960"/>
        <w:rPr>
          <w:sz w:val="5"/>
        </w:rPr>
      </w:pPr>
      <w:r>
        <w:rPr>
          <w:position w:val="0"/>
          <w:sz w:val="5"/>
        </w:rPr>
        <w:drawing>
          <wp:inline distT="0" distB="0" distL="0" distR="0">
            <wp:extent cx="3797765" cy="36861"/>
            <wp:effectExtent l="0" t="0" r="0" b="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32" cstate="print"/>
                    <a:stretch>
                      <a:fillRect/>
                    </a:stretch>
                  </pic:blipFill>
                  <pic:spPr>
                    <a:xfrm>
                      <a:off x="0" y="0"/>
                      <a:ext cx="3797765" cy="36861"/>
                    </a:xfrm>
                    <a:prstGeom prst="rect">
                      <a:avLst/>
                    </a:prstGeom>
                  </pic:spPr>
                </pic:pic>
              </a:graphicData>
            </a:graphic>
          </wp:inline>
        </w:drawing>
      </w:r>
    </w:p>
    <w:p>
      <w:pPr>
        <w:spacing w:after="0" w:line="58" w:lineRule="exact"/>
        <w:rPr>
          <w:sz w:val="5"/>
        </w:rPr>
        <w:sectPr>
          <w:footerReference w:type="default" r:id="rId33"/>
          <w:pgSz w:w="17860" w:h="25260"/>
          <w:pgMar w:top="1740" w:right="0" w:bottom="2020" w:left="0" w:header="0" w:footer="1749"/>
          <w:pgNumType w:start="27"/>
          <w:cols w:space="708"/>
        </w:sect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4"/>
        <w:rPr>
          <w:b/>
          <w:sz w:val="25"/>
        </w:rPr>
      </w:pPr>
    </w:p>
    <w:p>
      <w:pPr>
        <w:pStyle w:val="Heading1"/>
        <w:spacing w:before="13"/>
        <w:ind w:left="2214" w:right="2230" w:firstLine="0"/>
        <w:jc w:val="center"/>
      </w:pPr>
      <w:r>
        <w:drawing>
          <wp:anchor distT="0" distB="0" distL="0" distR="0" simplePos="0" relativeHeight="251662336" behindDoc="0" locked="0" layoutInCell="1" allowOverlap="1">
            <wp:simplePos x="0" y="0"/>
            <wp:positionH relativeFrom="page">
              <wp:posOffset>0</wp:posOffset>
            </wp:positionH>
            <wp:positionV relativeFrom="paragraph">
              <wp:posOffset>-7201534</wp:posOffset>
            </wp:positionV>
            <wp:extent cx="11340845" cy="6895973"/>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34" cstate="print"/>
                    <a:stretch>
                      <a:fillRect/>
                    </a:stretch>
                  </pic:blipFill>
                  <pic:spPr>
                    <a:xfrm>
                      <a:off x="0" y="0"/>
                      <a:ext cx="11340845" cy="6895973"/>
                    </a:xfrm>
                    <a:prstGeom prst="rect">
                      <a:avLst/>
                    </a:prstGeom>
                  </pic:spPr>
                </pic:pic>
              </a:graphicData>
            </a:graphic>
          </wp:anchor>
        </w:drawing>
      </w:r>
      <w:r>
        <w:t>第七部分 资源配置计划</w:t>
      </w:r>
    </w:p>
    <w:p>
      <w:pPr>
        <w:pStyle w:val="BodyText"/>
        <w:spacing w:before="10"/>
        <w:rPr>
          <w:b/>
          <w:sz w:val="62"/>
        </w:rPr>
      </w:pPr>
    </w:p>
    <w:p>
      <w:pPr>
        <w:pStyle w:val="ListParagraph"/>
        <w:numPr>
          <w:ilvl w:val="1"/>
          <w:numId w:val="92"/>
        </w:numPr>
        <w:tabs>
          <w:tab w:val="left" w:pos="3392"/>
        </w:tabs>
        <w:spacing w:before="0" w:after="0" w:line="240" w:lineRule="auto"/>
        <w:ind w:left="3391" w:right="0" w:hanging="692"/>
        <w:jc w:val="left"/>
        <w:rPr>
          <w:b/>
          <w:sz w:val="42"/>
        </w:rPr>
      </w:pPr>
      <w:r>
        <w:rPr>
          <w:b/>
          <w:sz w:val="42"/>
        </w:rPr>
        <w:t>主要施工机械配备</w:t>
      </w:r>
    </w:p>
    <w:p>
      <w:pPr>
        <w:pStyle w:val="BodyText"/>
        <w:rPr>
          <w:b/>
          <w:sz w:val="20"/>
        </w:rPr>
      </w:pPr>
    </w:p>
    <w:p>
      <w:pPr>
        <w:pStyle w:val="BodyText"/>
        <w:rPr>
          <w:b/>
          <w:sz w:val="20"/>
        </w:rPr>
      </w:pPr>
    </w:p>
    <w:p>
      <w:pPr>
        <w:pStyle w:val="Heading1"/>
        <w:numPr>
          <w:ilvl w:val="2"/>
          <w:numId w:val="92"/>
        </w:numPr>
        <w:tabs>
          <w:tab w:val="left" w:pos="4651"/>
        </w:tabs>
        <w:spacing w:before="183" w:after="0" w:line="240" w:lineRule="auto"/>
        <w:ind w:left="4651" w:right="0" w:hanging="1198"/>
        <w:jc w:val="left"/>
      </w:pPr>
      <w:r>
        <w:rPr>
          <w:spacing w:val="-63"/>
        </w:rPr>
        <w:t>施. 工机械配备</w:t>
      </w:r>
    </w:p>
    <w:p>
      <w:pPr>
        <w:pStyle w:val="BodyText"/>
        <w:spacing w:before="3"/>
        <w:rPr>
          <w:b/>
          <w:sz w:val="27"/>
        </w:rPr>
      </w:pPr>
    </w:p>
    <w:p>
      <w:pPr>
        <w:pStyle w:val="ListParagraph"/>
        <w:numPr>
          <w:ilvl w:val="0"/>
          <w:numId w:val="56"/>
        </w:numPr>
        <w:tabs>
          <w:tab w:val="left" w:pos="3242"/>
        </w:tabs>
        <w:spacing w:before="36" w:after="0" w:line="240" w:lineRule="auto"/>
        <w:ind w:left="3241" w:right="0" w:hanging="542"/>
        <w:jc w:val="left"/>
        <w:rPr>
          <w:sz w:val="36"/>
        </w:rPr>
      </w:pPr>
      <w:r>
        <w:rPr>
          <w:spacing w:val="-9"/>
          <w:sz w:val="36"/>
        </w:rPr>
        <w:t xml:space="preserve">在项目部生产区配备 </w:t>
      </w:r>
      <w:r>
        <w:rPr>
          <w:sz w:val="36"/>
        </w:rPr>
        <w:t>100KW</w:t>
      </w:r>
      <w:r>
        <w:rPr>
          <w:spacing w:val="-20"/>
          <w:sz w:val="36"/>
        </w:rPr>
        <w:t xml:space="preserve"> 移动式柴油发电机 </w:t>
      </w:r>
      <w:r>
        <w:rPr>
          <w:sz w:val="36"/>
        </w:rPr>
        <w:t>1</w:t>
      </w:r>
      <w:r>
        <w:rPr>
          <w:spacing w:val="-30"/>
          <w:sz w:val="36"/>
        </w:rPr>
        <w:t xml:space="preserve"> 台。</w:t>
      </w:r>
    </w:p>
    <w:p>
      <w:pPr>
        <w:pStyle w:val="ListParagraph"/>
        <w:numPr>
          <w:ilvl w:val="0"/>
          <w:numId w:val="56"/>
        </w:numPr>
        <w:tabs>
          <w:tab w:val="left" w:pos="3242"/>
        </w:tabs>
        <w:spacing w:before="241" w:after="0" w:line="240" w:lineRule="auto"/>
        <w:ind w:left="3241" w:right="0" w:hanging="542"/>
        <w:jc w:val="left"/>
        <w:rPr>
          <w:sz w:val="36"/>
        </w:rPr>
      </w:pPr>
      <w:r>
        <w:rPr>
          <w:sz w:val="36"/>
        </w:rPr>
        <w:t>砼使用自拌砼，由拌合站运输入场，现场配备输送泵和振动设备。</w:t>
      </w:r>
    </w:p>
    <w:p>
      <w:pPr>
        <w:pStyle w:val="ListParagraph"/>
        <w:numPr>
          <w:ilvl w:val="0"/>
          <w:numId w:val="56"/>
        </w:numPr>
        <w:tabs>
          <w:tab w:val="left" w:pos="3242"/>
        </w:tabs>
        <w:spacing w:before="241" w:after="0" w:line="240" w:lineRule="auto"/>
        <w:ind w:left="3241" w:right="0" w:hanging="542"/>
        <w:jc w:val="left"/>
        <w:rPr>
          <w:sz w:val="36"/>
        </w:rPr>
      </w:pPr>
      <w:r>
        <w:rPr>
          <w:sz w:val="36"/>
        </w:rPr>
        <w:t>沥青砼使用商品沥青砼，从拌合站运输入场，现场摊铺碾压。</w:t>
      </w:r>
    </w:p>
    <w:p>
      <w:pPr>
        <w:pStyle w:val="ListParagraph"/>
        <w:numPr>
          <w:ilvl w:val="0"/>
          <w:numId w:val="56"/>
        </w:numPr>
        <w:tabs>
          <w:tab w:val="left" w:pos="3242"/>
        </w:tabs>
        <w:spacing w:before="241" w:after="0" w:line="240" w:lineRule="auto"/>
        <w:ind w:left="3241" w:right="0" w:hanging="542"/>
        <w:jc w:val="left"/>
        <w:rPr>
          <w:sz w:val="36"/>
        </w:rPr>
      </w:pPr>
      <w:r>
        <w:rPr>
          <w:sz w:val="36"/>
        </w:rPr>
        <w:t>钢筋入场后现场集中加工，配备钢筋加工机械二套。</w:t>
      </w:r>
    </w:p>
    <w:p>
      <w:pPr>
        <w:pStyle w:val="ListParagraph"/>
        <w:numPr>
          <w:ilvl w:val="0"/>
          <w:numId w:val="56"/>
        </w:numPr>
        <w:tabs>
          <w:tab w:val="left" w:pos="3242"/>
        </w:tabs>
        <w:spacing w:before="241" w:after="0" w:line="240" w:lineRule="auto"/>
        <w:ind w:left="3241" w:right="0" w:hanging="542"/>
        <w:jc w:val="left"/>
        <w:rPr>
          <w:sz w:val="36"/>
        </w:rPr>
      </w:pPr>
      <w:r>
        <w:rPr>
          <w:sz w:val="36"/>
        </w:rPr>
        <w:t>水泥稳定级配碎石采用集中拌合，拉运至现场摊铺碾压。</w:t>
      </w:r>
    </w:p>
    <w:p>
      <w:pPr>
        <w:pStyle w:val="BodyText"/>
        <w:spacing w:before="10"/>
        <w:rPr>
          <w:sz w:val="12"/>
        </w:rPr>
      </w:pPr>
    </w:p>
    <w:p>
      <w:pPr>
        <w:pStyle w:val="Heading1"/>
        <w:numPr>
          <w:ilvl w:val="2"/>
          <w:numId w:val="92"/>
        </w:numPr>
        <w:tabs>
          <w:tab w:val="left" w:pos="4651"/>
        </w:tabs>
        <w:spacing w:before="13" w:after="0" w:line="240" w:lineRule="auto"/>
        <w:ind w:left="4651" w:right="0" w:hanging="1198"/>
        <w:jc w:val="left"/>
      </w:pPr>
      <w:r>
        <w:rPr>
          <w:spacing w:val="-44"/>
        </w:rPr>
        <w:t>施. 工机械投入保证措施</w:t>
      </w:r>
    </w:p>
    <w:p>
      <w:pPr>
        <w:pStyle w:val="BodyText"/>
        <w:spacing w:before="3"/>
        <w:rPr>
          <w:b/>
          <w:sz w:val="27"/>
        </w:rPr>
      </w:pPr>
    </w:p>
    <w:p>
      <w:pPr>
        <w:pStyle w:val="ListParagraph"/>
        <w:numPr>
          <w:ilvl w:val="0"/>
          <w:numId w:val="55"/>
        </w:numPr>
        <w:tabs>
          <w:tab w:val="left" w:pos="4300"/>
        </w:tabs>
        <w:spacing w:before="36" w:after="0" w:line="364" w:lineRule="auto"/>
        <w:ind w:left="2700" w:right="2758" w:firstLine="691"/>
        <w:jc w:val="left"/>
        <w:rPr>
          <w:sz w:val="36"/>
        </w:rPr>
      </w:pPr>
      <w:r>
        <w:rPr>
          <w:spacing w:val="-1"/>
          <w:sz w:val="36"/>
        </w:rPr>
        <w:t>根据施工进度计划及施工机具、设备的要求，编制施工机械设备需用</w:t>
      </w:r>
      <w:r>
        <w:rPr>
          <w:sz w:val="36"/>
        </w:rPr>
        <w:t>量计划。</w:t>
      </w:r>
    </w:p>
    <w:p>
      <w:pPr>
        <w:spacing w:after="0" w:line="364" w:lineRule="auto"/>
        <w:jc w:val="left"/>
        <w:rPr>
          <w:sz w:val="36"/>
        </w:rPr>
        <w:sectPr>
          <w:footerReference w:type="default" r:id="rId35"/>
          <w:pgSz w:w="17860" w:h="25260"/>
          <w:pgMar w:top="2000" w:right="0" w:bottom="2020" w:left="0" w:header="0" w:footer="1749"/>
          <w:pgNumType w:start="28"/>
          <w:cols w:space="708"/>
        </w:sectPr>
      </w:pPr>
    </w:p>
    <w:p>
      <w:pPr>
        <w:pStyle w:val="ListParagraph"/>
        <w:numPr>
          <w:ilvl w:val="0"/>
          <w:numId w:val="55"/>
        </w:numPr>
        <w:tabs>
          <w:tab w:val="left" w:pos="4293"/>
        </w:tabs>
        <w:spacing w:before="12" w:after="0" w:line="240" w:lineRule="auto"/>
        <w:ind w:left="4292" w:right="0" w:hanging="902"/>
        <w:jc w:val="left"/>
        <w:rPr>
          <w:sz w:val="36"/>
        </w:rPr>
      </w:pPr>
      <w:r>
        <w:rPr>
          <w:sz w:val="36"/>
        </w:rPr>
        <w:t>根据施工进度计划及机械进场计划，提前进行检测调试。</w:t>
      </w:r>
    </w:p>
    <w:p>
      <w:pPr>
        <w:pStyle w:val="ListParagraph"/>
        <w:numPr>
          <w:ilvl w:val="0"/>
          <w:numId w:val="55"/>
        </w:numPr>
        <w:tabs>
          <w:tab w:val="left" w:pos="4300"/>
        </w:tabs>
        <w:spacing w:before="241" w:after="0" w:line="364" w:lineRule="auto"/>
        <w:ind w:left="2700" w:right="2758" w:firstLine="691"/>
        <w:jc w:val="left"/>
        <w:rPr>
          <w:sz w:val="36"/>
        </w:rPr>
      </w:pPr>
      <w:r>
        <w:rPr>
          <w:spacing w:val="-1"/>
          <w:sz w:val="36"/>
        </w:rPr>
        <w:t>根据施工机械设备需用量计划，组织施工机具按计划、按期进场，确</w:t>
      </w:r>
      <w:r>
        <w:rPr>
          <w:sz w:val="36"/>
        </w:rPr>
        <w:t>保工程施工顺利进行。</w:t>
      </w:r>
    </w:p>
    <w:p>
      <w:pPr>
        <w:pStyle w:val="ListParagraph"/>
        <w:numPr>
          <w:ilvl w:val="0"/>
          <w:numId w:val="55"/>
        </w:numPr>
        <w:tabs>
          <w:tab w:val="left" w:pos="4300"/>
        </w:tabs>
        <w:spacing w:before="2" w:after="0" w:line="364" w:lineRule="auto"/>
        <w:ind w:left="2700" w:right="2697" w:firstLine="691"/>
        <w:jc w:val="both"/>
        <w:rPr>
          <w:sz w:val="36"/>
        </w:rPr>
      </w:pPr>
      <w:r>
        <w:rPr>
          <w:sz w:val="36"/>
        </w:rPr>
        <w:t>结合本工程特点和工期要求，按施工组织设计中确定的施工方法，使</w:t>
      </w:r>
      <w:r>
        <w:rPr>
          <w:spacing w:val="-13"/>
          <w:sz w:val="36"/>
        </w:rPr>
        <w:t>用先进的机具，同时加强施工机具的管理，保证机具的运转良好，充分发挥其效</w:t>
      </w:r>
      <w:r>
        <w:rPr>
          <w:sz w:val="36"/>
        </w:rPr>
        <w:t>能，确保施工正常进行。</w:t>
      </w:r>
    </w:p>
    <w:p>
      <w:pPr>
        <w:pStyle w:val="ListParagraph"/>
        <w:numPr>
          <w:ilvl w:val="0"/>
          <w:numId w:val="55"/>
        </w:numPr>
        <w:tabs>
          <w:tab w:val="left" w:pos="4293"/>
        </w:tabs>
        <w:spacing w:before="3" w:after="0" w:line="364" w:lineRule="auto"/>
        <w:ind w:left="2700" w:right="2669" w:firstLine="691"/>
        <w:jc w:val="left"/>
        <w:rPr>
          <w:sz w:val="36"/>
        </w:rPr>
      </w:pPr>
      <w:r>
        <w:rPr>
          <w:spacing w:val="-4"/>
          <w:sz w:val="36"/>
        </w:rPr>
        <w:t>投入先进的检测设备，如先进的地下管线探测仪器、全站仪、</w:t>
      </w:r>
      <w:r>
        <w:rPr>
          <w:sz w:val="36"/>
        </w:rPr>
        <w:t>GPS</w:t>
      </w:r>
      <w:r>
        <w:rPr>
          <w:spacing w:val="-9"/>
          <w:sz w:val="36"/>
        </w:rPr>
        <w:t>、水</w:t>
      </w:r>
      <w:r>
        <w:rPr>
          <w:sz w:val="36"/>
        </w:rPr>
        <w:t>准仪等，确保试验检测工作顺利进行。</w:t>
      </w:r>
    </w:p>
    <w:p>
      <w:pPr>
        <w:pStyle w:val="ListParagraph"/>
        <w:numPr>
          <w:ilvl w:val="0"/>
          <w:numId w:val="55"/>
        </w:numPr>
        <w:tabs>
          <w:tab w:val="left" w:pos="4300"/>
        </w:tabs>
        <w:spacing w:before="2" w:after="0" w:line="364" w:lineRule="auto"/>
        <w:ind w:left="2700" w:right="2758" w:firstLine="691"/>
        <w:jc w:val="left"/>
        <w:rPr>
          <w:sz w:val="36"/>
        </w:rPr>
      </w:pPr>
      <w:r>
        <w:rPr>
          <w:spacing w:val="-1"/>
          <w:sz w:val="36"/>
        </w:rPr>
        <w:t>机械设备进场后，需定期检修和保养，保持较高的完好率，以便顺利</w:t>
      </w:r>
      <w:r>
        <w:rPr>
          <w:sz w:val="36"/>
        </w:rPr>
        <w:t>开展工作。</w:t>
      </w:r>
    </w:p>
    <w:p>
      <w:pPr>
        <w:pStyle w:val="BodyText"/>
        <w:spacing w:before="2"/>
        <w:ind w:left="3391"/>
        <w:rPr>
          <w:b/>
        </w:rPr>
      </w:pPr>
      <w:r>
        <w:t>投入本工程的主要施工机械设备详见</w:t>
      </w:r>
      <w:r>
        <w:rPr>
          <w:b/>
        </w:rPr>
        <w:t>附表一</w:t>
      </w:r>
    </w:p>
    <w:p>
      <w:pPr>
        <w:pStyle w:val="BodyText"/>
        <w:spacing w:before="7"/>
        <w:rPr>
          <w:b/>
          <w:sz w:val="51"/>
        </w:rPr>
      </w:pPr>
    </w:p>
    <w:p>
      <w:pPr>
        <w:pStyle w:val="Heading3"/>
        <w:numPr>
          <w:ilvl w:val="1"/>
          <w:numId w:val="54"/>
        </w:numPr>
        <w:tabs>
          <w:tab w:val="left" w:pos="3545"/>
        </w:tabs>
        <w:spacing w:before="0" w:after="0" w:line="240" w:lineRule="auto"/>
        <w:ind w:left="3544" w:right="0" w:hanging="845"/>
        <w:jc w:val="left"/>
      </w:pPr>
      <w:r>
        <w:t>主要试验、检测仪器配备</w:t>
      </w:r>
    </w:p>
    <w:p>
      <w:pPr>
        <w:pStyle w:val="BodyText"/>
        <w:rPr>
          <w:b/>
          <w:sz w:val="42"/>
        </w:rPr>
      </w:pPr>
    </w:p>
    <w:p>
      <w:pPr>
        <w:pStyle w:val="ListParagraph"/>
        <w:numPr>
          <w:ilvl w:val="2"/>
          <w:numId w:val="54"/>
        </w:numPr>
        <w:tabs>
          <w:tab w:val="left" w:pos="3782"/>
        </w:tabs>
        <w:spacing w:before="340" w:after="0" w:line="487" w:lineRule="auto"/>
        <w:ind w:left="2700" w:right="2519" w:firstLine="719"/>
        <w:jc w:val="left"/>
        <w:rPr>
          <w:sz w:val="36"/>
        </w:rPr>
      </w:pPr>
      <w:r>
        <w:rPr>
          <w:spacing w:val="-7"/>
          <w:sz w:val="36"/>
        </w:rPr>
        <w:t>拟组建现场试验室加强施工过程中路床的压实度、弯沉、地基承载力和含</w:t>
      </w:r>
      <w:r>
        <w:rPr>
          <w:spacing w:val="-21"/>
          <w:sz w:val="36"/>
        </w:rPr>
        <w:t>水量、砼、砂浆等项目的现场自检频率。提前做好各种土样、钢筋、水泥、沥青、</w:t>
      </w:r>
      <w:r>
        <w:rPr>
          <w:spacing w:val="-6"/>
          <w:sz w:val="36"/>
        </w:rPr>
        <w:t>砂石等各种进场原材料的二检试验和混凝土试件的样品采集，以及各种配合比试验等标准试验。</w:t>
      </w:r>
    </w:p>
    <w:p>
      <w:pPr>
        <w:pStyle w:val="ListParagraph"/>
        <w:numPr>
          <w:ilvl w:val="2"/>
          <w:numId w:val="54"/>
        </w:numPr>
        <w:tabs>
          <w:tab w:val="left" w:pos="3782"/>
        </w:tabs>
        <w:spacing w:before="0" w:after="0" w:line="487" w:lineRule="auto"/>
        <w:ind w:left="2700" w:right="2556" w:firstLine="719"/>
        <w:jc w:val="left"/>
        <w:rPr>
          <w:sz w:val="36"/>
        </w:rPr>
      </w:pPr>
      <w:r>
        <w:rPr>
          <w:spacing w:val="-8"/>
          <w:sz w:val="36"/>
        </w:rPr>
        <w:t>施工自检试验室必须经过质安站认证的，且所有计量仪器已经经成都市技</w:t>
      </w:r>
      <w:r>
        <w:rPr>
          <w:spacing w:val="-14"/>
          <w:sz w:val="36"/>
        </w:rPr>
        <w:t>监局标定合格。对在施工中先期使用的原材料取样工作，应经监理现场见证，经</w:t>
      </w:r>
      <w:r>
        <w:rPr>
          <w:spacing w:val="-15"/>
          <w:sz w:val="36"/>
        </w:rPr>
        <w:t xml:space="preserve">确认后送验，为尽早开工做好准备。同时做好施工过程的资料收集和整理工作， </w:t>
      </w:r>
      <w:r>
        <w:rPr>
          <w:sz w:val="36"/>
        </w:rPr>
        <w:t>特别是施工工程照片的拍摄工作。</w:t>
      </w:r>
    </w:p>
    <w:p>
      <w:pPr>
        <w:pStyle w:val="ListParagraph"/>
        <w:numPr>
          <w:ilvl w:val="2"/>
          <w:numId w:val="54"/>
        </w:numPr>
        <w:tabs>
          <w:tab w:val="left" w:pos="3782"/>
        </w:tabs>
        <w:spacing w:before="0" w:after="0" w:line="487" w:lineRule="auto"/>
        <w:ind w:left="2700" w:right="2697" w:firstLine="719"/>
        <w:jc w:val="both"/>
        <w:rPr>
          <w:sz w:val="36"/>
        </w:rPr>
      </w:pPr>
      <w:r>
        <w:rPr>
          <w:spacing w:val="-8"/>
          <w:sz w:val="36"/>
        </w:rPr>
        <w:t>工地试验室负责本项目经理部工程项目的检验、试验、交验，按检验评定</w:t>
      </w:r>
      <w:r>
        <w:rPr>
          <w:spacing w:val="-9"/>
          <w:sz w:val="36"/>
        </w:rPr>
        <w:t>标准对施工过程实施监督并对检验结果负责。审批各种混和料的施工配合比等试</w:t>
      </w:r>
      <w:r>
        <w:rPr>
          <w:spacing w:val="-12"/>
          <w:sz w:val="36"/>
        </w:rPr>
        <w:t>验数据，负责现场各种原材料试件和混凝土试件的测试、检验及质量记录。根据</w:t>
      </w:r>
      <w:r>
        <w:rPr>
          <w:spacing w:val="-13"/>
          <w:sz w:val="36"/>
        </w:rPr>
        <w:t>现场试验资料，提出各种混和料的施工配合比等试验数据，并在施工过程中提出</w:t>
      </w:r>
    </w:p>
    <w:p>
      <w:pPr>
        <w:spacing w:after="0" w:line="487" w:lineRule="auto"/>
        <w:jc w:val="both"/>
        <w:rPr>
          <w:sz w:val="36"/>
        </w:rPr>
        <w:sectPr>
          <w:footerReference w:type="default" r:id="rId36"/>
          <w:pgSz w:w="17860" w:h="25260"/>
          <w:pgMar w:top="1940" w:right="0" w:bottom="2020" w:left="0" w:header="0" w:footer="1749"/>
          <w:pgNumType w:start="29"/>
          <w:cols w:space="708"/>
        </w:sectPr>
      </w:pPr>
    </w:p>
    <w:p>
      <w:pPr>
        <w:pStyle w:val="BodyText"/>
        <w:spacing w:before="11"/>
        <w:ind w:left="2700"/>
      </w:pPr>
      <w:r>
        <w:t>修正意见报批准执行，配合技术部门的工作。</w:t>
      </w:r>
    </w:p>
    <w:p>
      <w:pPr>
        <w:pStyle w:val="BodyText"/>
        <w:spacing w:before="10"/>
        <w:rPr>
          <w:sz w:val="27"/>
        </w:rPr>
      </w:pPr>
    </w:p>
    <w:p>
      <w:pPr>
        <w:pStyle w:val="BodyText"/>
        <w:spacing w:line="364" w:lineRule="auto"/>
        <w:ind w:left="2700" w:right="2556" w:firstLine="691"/>
      </w:pPr>
      <w:r>
        <w:t>针对道路、各类管道安装、景观绿化的施工工序及相应的施工验收规范，编制各工序的检验、试验计划，配备相应的试验、检测仪器以保证工程施工质量。</w:t>
      </w:r>
    </w:p>
    <w:p>
      <w:pPr>
        <w:pStyle w:val="BodyText"/>
        <w:spacing w:before="2"/>
        <w:ind w:left="3391"/>
        <w:rPr>
          <w:b/>
        </w:rPr>
      </w:pPr>
      <w:r>
        <w:t>投入本工程的试验和检测设备详见</w:t>
      </w:r>
      <w:r>
        <w:rPr>
          <w:b/>
        </w:rPr>
        <w:t>附表二</w:t>
      </w:r>
    </w:p>
    <w:p>
      <w:pPr>
        <w:pStyle w:val="BodyText"/>
        <w:spacing w:before="7"/>
        <w:rPr>
          <w:b/>
          <w:sz w:val="51"/>
        </w:rPr>
      </w:pPr>
    </w:p>
    <w:p>
      <w:pPr>
        <w:pStyle w:val="Heading3"/>
        <w:numPr>
          <w:ilvl w:val="1"/>
          <w:numId w:val="54"/>
        </w:numPr>
        <w:tabs>
          <w:tab w:val="left" w:pos="3545"/>
        </w:tabs>
        <w:spacing w:before="0" w:after="0" w:line="240" w:lineRule="auto"/>
        <w:ind w:left="3544" w:right="0" w:hanging="845"/>
        <w:jc w:val="left"/>
      </w:pPr>
      <w:r>
        <w:t>劳动力资源计划</w:t>
      </w:r>
    </w:p>
    <w:p>
      <w:pPr>
        <w:pStyle w:val="BodyText"/>
        <w:spacing w:before="3"/>
        <w:rPr>
          <w:b/>
          <w:sz w:val="59"/>
        </w:rPr>
      </w:pPr>
    </w:p>
    <w:p>
      <w:pPr>
        <w:pStyle w:val="BodyText"/>
        <w:spacing w:line="364" w:lineRule="auto"/>
        <w:ind w:left="2700" w:right="2697" w:firstLine="691"/>
        <w:jc w:val="both"/>
      </w:pPr>
      <w:r>
        <w:rPr>
          <w:spacing w:val="-8"/>
        </w:rPr>
        <w:t>根据工程内容与结构施工程序，作业层劳动力将选用长期与公司合作、经历</w:t>
      </w:r>
      <w:r>
        <w:rPr>
          <w:spacing w:val="-13"/>
        </w:rPr>
        <w:t>过类似工程施工，专业性强、信誉好的劳务作业队劳务合同，从而确保各个工序</w:t>
      </w:r>
      <w:r>
        <w:rPr>
          <w:spacing w:val="-9"/>
        </w:rPr>
        <w:t>负责人管理跨度劳动力相对稳定，使工程不致因农忙、节假日影响，做到有序进</w:t>
      </w:r>
      <w:r>
        <w:t>展。</w:t>
      </w:r>
    </w:p>
    <w:p>
      <w:pPr>
        <w:pStyle w:val="Heading1"/>
        <w:numPr>
          <w:ilvl w:val="2"/>
          <w:numId w:val="53"/>
        </w:numPr>
        <w:tabs>
          <w:tab w:val="left" w:pos="3899"/>
        </w:tabs>
        <w:spacing w:before="0" w:after="0" w:line="556" w:lineRule="exact"/>
        <w:ind w:left="3898" w:right="0" w:hanging="1199"/>
        <w:jc w:val="left"/>
      </w:pPr>
      <w:r>
        <w:rPr>
          <w:spacing w:val="-47"/>
        </w:rPr>
        <w:t>劳. 动力资源投入计划</w:t>
      </w:r>
    </w:p>
    <w:p>
      <w:pPr>
        <w:pStyle w:val="BodyText"/>
        <w:spacing w:before="3"/>
        <w:rPr>
          <w:b/>
          <w:sz w:val="27"/>
        </w:rPr>
      </w:pPr>
    </w:p>
    <w:p>
      <w:pPr>
        <w:pStyle w:val="BodyText"/>
        <w:spacing w:before="35" w:line="364" w:lineRule="auto"/>
        <w:ind w:left="2700" w:right="2585" w:firstLine="691"/>
      </w:pPr>
      <w:r>
        <w:t>根据本工程的特点、工程内容、施工条件，并结合流水作业的原则进行施工力量安排。</w:t>
      </w:r>
    </w:p>
    <w:p>
      <w:pPr>
        <w:pStyle w:val="BodyText"/>
        <w:spacing w:before="2" w:line="364" w:lineRule="auto"/>
        <w:ind w:left="2700" w:right="2697" w:firstLine="691"/>
        <w:jc w:val="both"/>
      </w:pPr>
      <w:r>
        <w:rPr>
          <w:spacing w:val="-12"/>
        </w:rPr>
        <w:t>根据工程的规模、施工技术特性及施工工期要求，按比例配备一定数量的施</w:t>
      </w:r>
      <w:r>
        <w:rPr>
          <w:spacing w:val="-11"/>
        </w:rPr>
        <w:t>工管理人员及劳动力，避免窝工，又避免人员不足现象，使得现有劳动力能够得</w:t>
      </w:r>
      <w:r>
        <w:t>以充分使用。</w:t>
      </w:r>
    </w:p>
    <w:p>
      <w:pPr>
        <w:pStyle w:val="BodyText"/>
        <w:spacing w:before="3" w:line="364" w:lineRule="auto"/>
        <w:ind w:left="2700" w:right="2702" w:firstLine="1411"/>
      </w:pPr>
      <w:r>
        <w:rPr>
          <w:spacing w:val="-9"/>
        </w:rPr>
        <w:t>劳动力以自有的劳动力为主，作业层按专业化施工的要求，负责各专业</w:t>
      </w:r>
      <w:r>
        <w:t>工程的具体施工，以均衡生产为原则，相互协调。</w:t>
      </w:r>
    </w:p>
    <w:p>
      <w:pPr>
        <w:pStyle w:val="BodyText"/>
        <w:rPr>
          <w:sz w:val="20"/>
        </w:rPr>
      </w:pPr>
    </w:p>
    <w:p>
      <w:pPr>
        <w:pStyle w:val="BodyText"/>
        <w:rPr>
          <w:sz w:val="29"/>
        </w:rPr>
      </w:pPr>
    </w:p>
    <w:p>
      <w:pPr>
        <w:pStyle w:val="Heading1"/>
        <w:numPr>
          <w:ilvl w:val="2"/>
          <w:numId w:val="53"/>
        </w:numPr>
        <w:tabs>
          <w:tab w:val="left" w:pos="4651"/>
        </w:tabs>
        <w:spacing w:before="13" w:after="0" w:line="240" w:lineRule="auto"/>
        <w:ind w:left="4651" w:right="0" w:hanging="1198"/>
        <w:jc w:val="left"/>
      </w:pPr>
      <w:r>
        <w:rPr>
          <w:spacing w:val="-56"/>
        </w:rPr>
        <w:t>劳. 动力组织管理</w:t>
      </w:r>
    </w:p>
    <w:p>
      <w:pPr>
        <w:pStyle w:val="BodyText"/>
        <w:spacing w:before="3"/>
        <w:rPr>
          <w:b/>
          <w:sz w:val="27"/>
        </w:rPr>
      </w:pPr>
    </w:p>
    <w:p>
      <w:pPr>
        <w:pStyle w:val="BodyText"/>
        <w:spacing w:before="36" w:line="364" w:lineRule="auto"/>
        <w:ind w:left="2700" w:right="2556" w:firstLine="691"/>
      </w:pPr>
      <w:r>
        <w:t>劳动力采用动态管理方法。劳动力数量以满足施工需要为准，可根据施工实际情况灵活安排和调整。并根据不同阶段工程的需要，做劳动力计划，分阶段、分批进场。</w:t>
      </w:r>
    </w:p>
    <w:p>
      <w:pPr>
        <w:pStyle w:val="BodyText"/>
        <w:spacing w:before="3" w:line="364" w:lineRule="auto"/>
        <w:ind w:left="2700" w:right="2556" w:firstLine="691"/>
        <w:jc w:val="both"/>
      </w:pPr>
      <w:r>
        <w:t>道路工程施工需要大量劳动力，而且时间相对集中，因此，开工前落实劳动力来源，按计划适时组织进（退）场，是顺利开展施工、按期完成任务、避免停工或窝工浪费的重要条件之一。</w:t>
      </w:r>
    </w:p>
    <w:p>
      <w:pPr>
        <w:pStyle w:val="BodyText"/>
        <w:spacing w:before="3" w:line="364" w:lineRule="auto"/>
        <w:ind w:left="2700" w:right="2700"/>
      </w:pPr>
      <w:r>
        <w:rPr>
          <w:spacing w:val="-9"/>
        </w:rPr>
        <w:t>本工程劳动力以自有的劳动力为主，急需时可在当地聘用；劳动力组织形式为建</w:t>
      </w:r>
      <w:r>
        <w:rPr>
          <w:spacing w:val="-10"/>
        </w:rPr>
        <w:t>立适合于本工程特点的精干、高效的劳动力组织形式，本工程的劳动力组织形式</w:t>
      </w:r>
    </w:p>
    <w:p>
      <w:pPr>
        <w:spacing w:after="0" w:line="364" w:lineRule="auto"/>
        <w:sectPr>
          <w:footerReference w:type="default" r:id="rId37"/>
          <w:pgSz w:w="17860" w:h="25260"/>
          <w:pgMar w:top="2060" w:right="0" w:bottom="2020" w:left="0" w:header="0" w:footer="1749"/>
          <w:pgNumType w:start="30"/>
          <w:cols w:space="708"/>
        </w:sectPr>
      </w:pPr>
    </w:p>
    <w:p>
      <w:pPr>
        <w:pStyle w:val="BodyText"/>
        <w:spacing w:before="12" w:line="364" w:lineRule="auto"/>
        <w:ind w:left="2700" w:right="2697"/>
        <w:jc w:val="both"/>
      </w:pPr>
      <w:r>
        <w:rPr>
          <w:spacing w:val="-8"/>
        </w:rPr>
        <w:t>拟采用结合项目两制实施的专业工种承包形式，该种方式具有管理到位、人员调</w:t>
      </w:r>
      <w:r>
        <w:rPr>
          <w:spacing w:val="-13"/>
        </w:rPr>
        <w:t>动灵活、降低管理费用等优点。目前道路工程施工劳力较多，必须做好劳动力的</w:t>
      </w:r>
      <w:r>
        <w:t>优化选择组织工作。</w:t>
      </w:r>
    </w:p>
    <w:p>
      <w:pPr>
        <w:pStyle w:val="BodyText"/>
        <w:rPr>
          <w:sz w:val="33"/>
        </w:rPr>
      </w:pPr>
    </w:p>
    <w:p>
      <w:pPr>
        <w:pStyle w:val="ListParagraph"/>
        <w:numPr>
          <w:ilvl w:val="1"/>
          <w:numId w:val="54"/>
        </w:numPr>
        <w:tabs>
          <w:tab w:val="left" w:pos="3545"/>
        </w:tabs>
        <w:spacing w:before="0" w:after="0" w:line="240" w:lineRule="auto"/>
        <w:ind w:left="3544" w:right="0" w:hanging="845"/>
        <w:jc w:val="left"/>
        <w:rPr>
          <w:b/>
          <w:sz w:val="42"/>
        </w:rPr>
      </w:pPr>
      <w:r>
        <w:rPr>
          <w:b/>
          <w:sz w:val="42"/>
        </w:rPr>
        <w:t>材料配置计划</w:t>
      </w:r>
    </w:p>
    <w:p>
      <w:pPr>
        <w:pStyle w:val="BodyText"/>
        <w:rPr>
          <w:b/>
          <w:sz w:val="20"/>
        </w:rPr>
      </w:pPr>
    </w:p>
    <w:p>
      <w:pPr>
        <w:pStyle w:val="BodyText"/>
        <w:rPr>
          <w:b/>
          <w:sz w:val="20"/>
        </w:rPr>
      </w:pPr>
    </w:p>
    <w:p>
      <w:pPr>
        <w:pStyle w:val="Heading1"/>
        <w:numPr>
          <w:ilvl w:val="2"/>
          <w:numId w:val="52"/>
        </w:numPr>
        <w:tabs>
          <w:tab w:val="left" w:pos="3899"/>
        </w:tabs>
        <w:spacing w:before="183" w:after="0" w:line="240" w:lineRule="auto"/>
        <w:ind w:left="3898" w:right="0" w:hanging="1199"/>
        <w:jc w:val="left"/>
      </w:pPr>
      <w:r>
        <w:rPr>
          <w:spacing w:val="-56"/>
        </w:rPr>
        <w:t>材. 料的供应方式</w:t>
      </w:r>
    </w:p>
    <w:p>
      <w:pPr>
        <w:pStyle w:val="BodyText"/>
        <w:rPr>
          <w:b/>
          <w:sz w:val="20"/>
        </w:rPr>
      </w:pPr>
    </w:p>
    <w:p>
      <w:pPr>
        <w:pStyle w:val="ListParagraph"/>
        <w:numPr>
          <w:ilvl w:val="3"/>
          <w:numId w:val="52"/>
        </w:numPr>
        <w:tabs>
          <w:tab w:val="left" w:pos="4772"/>
        </w:tabs>
        <w:spacing w:before="156" w:after="0" w:line="417" w:lineRule="auto"/>
        <w:ind w:left="2700" w:right="2683" w:firstLine="1015"/>
        <w:jc w:val="left"/>
        <w:rPr>
          <w:sz w:val="42"/>
        </w:rPr>
      </w:pPr>
      <w:r>
        <w:rPr>
          <w:spacing w:val="-6"/>
          <w:sz w:val="42"/>
        </w:rPr>
        <w:t>零星材料由项目部直接采购：由项目部技术人员编制材</w:t>
      </w:r>
      <w:r>
        <w:rPr>
          <w:spacing w:val="-4"/>
          <w:sz w:val="42"/>
        </w:rPr>
        <w:t>料计划，由采购员负责采购，并尽量采用定点采购；</w:t>
      </w:r>
    </w:p>
    <w:p>
      <w:pPr>
        <w:pStyle w:val="ListParagraph"/>
        <w:numPr>
          <w:ilvl w:val="3"/>
          <w:numId w:val="52"/>
        </w:numPr>
        <w:tabs>
          <w:tab w:val="left" w:pos="4772"/>
        </w:tabs>
        <w:spacing w:before="0" w:after="0" w:line="417" w:lineRule="auto"/>
        <w:ind w:left="2700" w:right="2520" w:firstLine="1015"/>
        <w:jc w:val="both"/>
        <w:rPr>
          <w:sz w:val="42"/>
        </w:rPr>
      </w:pPr>
      <w:r>
        <w:rPr>
          <w:sz w:val="42"/>
        </w:rPr>
        <w:t>大宗材料由公司招标采购：对水泥、钢筋、砂、石、商品</w:t>
      </w:r>
      <w:r>
        <w:rPr>
          <w:spacing w:val="-1"/>
          <w:sz w:val="42"/>
        </w:rPr>
        <w:t>砼等主要的材料、构件，由公司统一组织招标，其生产厂家均要求在</w:t>
      </w:r>
      <w:r>
        <w:rPr>
          <w:sz w:val="42"/>
        </w:rPr>
        <w:t>工程所在地附近。才能签订相应的采购合同，按合同供应。</w:t>
      </w:r>
    </w:p>
    <w:p>
      <w:pPr>
        <w:pStyle w:val="ListParagraph"/>
        <w:numPr>
          <w:ilvl w:val="3"/>
          <w:numId w:val="52"/>
        </w:numPr>
        <w:tabs>
          <w:tab w:val="left" w:pos="4570"/>
        </w:tabs>
        <w:spacing w:before="0" w:after="0" w:line="417" w:lineRule="auto"/>
        <w:ind w:left="2700" w:right="2758" w:firstLine="806"/>
        <w:jc w:val="left"/>
        <w:rPr>
          <w:sz w:val="42"/>
        </w:rPr>
      </w:pPr>
      <w:r>
        <w:rPr>
          <w:spacing w:val="-1"/>
          <w:sz w:val="42"/>
        </w:rPr>
        <w:t>工程所用电线、电缆、给水、等预埋管材均按照投标文件</w:t>
      </w:r>
      <w:r>
        <w:rPr>
          <w:sz w:val="42"/>
        </w:rPr>
        <w:t>指定的品牌采购使用；或按照相关所有产权单位的行业国标进行采</w:t>
      </w:r>
    </w:p>
    <w:p>
      <w:pPr>
        <w:spacing w:after="0" w:line="417" w:lineRule="auto"/>
        <w:jc w:val="left"/>
        <w:rPr>
          <w:sz w:val="42"/>
        </w:rPr>
        <w:sectPr>
          <w:footerReference w:type="default" r:id="rId38"/>
          <w:pgSz w:w="17860" w:h="25260"/>
          <w:pgMar w:top="1940" w:right="0" w:bottom="2020" w:left="0" w:header="0" w:footer="1749"/>
          <w:pgNumType w:start="31"/>
          <w:cols w:space="708"/>
        </w:sectPr>
      </w:pPr>
    </w:p>
    <w:p>
      <w:pPr>
        <w:spacing w:before="0" w:line="538" w:lineRule="exact"/>
        <w:ind w:left="2700" w:right="0" w:firstLine="0"/>
        <w:jc w:val="left"/>
        <w:rPr>
          <w:sz w:val="42"/>
        </w:rPr>
      </w:pPr>
      <w:r>
        <w:rPr>
          <w:sz w:val="42"/>
        </w:rPr>
        <w:t>购。</w:t>
      </w:r>
    </w:p>
    <w:p>
      <w:pPr>
        <w:pStyle w:val="Heading1"/>
        <w:numPr>
          <w:ilvl w:val="2"/>
          <w:numId w:val="52"/>
        </w:numPr>
        <w:tabs>
          <w:tab w:val="left" w:pos="4651"/>
        </w:tabs>
        <w:spacing w:before="306" w:after="0" w:line="240" w:lineRule="auto"/>
        <w:ind w:left="4651" w:right="0" w:hanging="1198"/>
        <w:jc w:val="left"/>
      </w:pPr>
      <w:r>
        <w:rPr>
          <w:spacing w:val="-395"/>
        </w:rPr>
        <w:t>材</w:t>
      </w:r>
      <w:r>
        <w:rPr>
          <w:spacing w:val="-19"/>
        </w:rPr>
        <w:t>.</w:t>
      </w:r>
    </w:p>
    <w:p>
      <w:pPr>
        <w:pStyle w:val="BodyText"/>
        <w:spacing w:before="11"/>
        <w:rPr>
          <w:b/>
          <w:sz w:val="65"/>
        </w:rPr>
      </w:pPr>
      <w:r>
        <w:br w:type="column"/>
      </w:r>
    </w:p>
    <w:p>
      <w:pPr>
        <w:spacing w:before="0"/>
        <w:ind w:left="114" w:right="0" w:firstLine="0"/>
        <w:jc w:val="left"/>
        <w:rPr>
          <w:b/>
          <w:sz w:val="48"/>
        </w:rPr>
      </w:pPr>
      <w:r>
        <w:rPr>
          <w:b/>
          <w:sz w:val="48"/>
        </w:rPr>
        <w:t>料投入的保证措施</w:t>
      </w:r>
    </w:p>
    <w:p>
      <w:pPr>
        <w:spacing w:after="0"/>
        <w:jc w:val="left"/>
        <w:rPr>
          <w:sz w:val="48"/>
        </w:rPr>
        <w:sectPr>
          <w:footerReference w:type="default" r:id="rId39"/>
          <w:type w:val="continuous"/>
          <w:pgSz w:w="17860" w:h="25260"/>
          <w:pgMar w:top="1820" w:right="0" w:bottom="1940" w:left="0" w:header="708" w:footer="708"/>
          <w:pgNumType w:start="32"/>
          <w:cols w:num="2" w:space="708" w:equalWidth="0">
            <w:col w:w="4890" w:space="40"/>
            <w:col w:w="12930" w:space="0"/>
          </w:cols>
        </w:sectPr>
      </w:pPr>
    </w:p>
    <w:p>
      <w:pPr>
        <w:pStyle w:val="BodyText"/>
        <w:rPr>
          <w:b/>
          <w:sz w:val="20"/>
        </w:rPr>
      </w:pPr>
    </w:p>
    <w:p>
      <w:pPr>
        <w:spacing w:before="156"/>
        <w:ind w:left="3507" w:right="0" w:firstLine="0"/>
        <w:jc w:val="left"/>
        <w:rPr>
          <w:sz w:val="42"/>
        </w:rPr>
      </w:pPr>
      <w:r>
        <w:rPr>
          <w:sz w:val="42"/>
        </w:rPr>
        <w:t>（1）材料的供应保证措施：</w:t>
      </w:r>
    </w:p>
    <w:p>
      <w:pPr>
        <w:pStyle w:val="BodyText"/>
        <w:spacing w:before="1"/>
        <w:rPr>
          <w:sz w:val="31"/>
        </w:rPr>
      </w:pPr>
    </w:p>
    <w:p>
      <w:pPr>
        <w:spacing w:before="0" w:line="417" w:lineRule="auto"/>
        <w:ind w:left="2700" w:right="2774" w:firstLine="1432"/>
        <w:jc w:val="left"/>
        <w:rPr>
          <w:sz w:val="42"/>
        </w:rPr>
      </w:pPr>
      <w:r>
        <w:rPr>
          <w:sz w:val="42"/>
        </w:rPr>
        <w:t>现场材料管理：建立以项目经理责任制为中心的现场材料管理体系，完善材料的管理机构和制度；</w:t>
      </w:r>
    </w:p>
    <w:p>
      <w:pPr>
        <w:spacing w:before="0" w:line="417" w:lineRule="auto"/>
        <w:ind w:left="2700" w:right="2673" w:firstLine="1432"/>
        <w:jc w:val="both"/>
        <w:rPr>
          <w:sz w:val="42"/>
        </w:rPr>
      </w:pPr>
      <w:r>
        <w:rPr>
          <w:sz w:val="42"/>
        </w:rPr>
        <w:t>材料计划管理：工程开工前，向公司材料部门提出一次性计</w:t>
      </w:r>
      <w:r>
        <w:rPr>
          <w:spacing w:val="-15"/>
          <w:sz w:val="42"/>
        </w:rPr>
        <w:t>划，作为备料依据；在施工中根据工程变更及调整的施工预算及时向</w:t>
      </w:r>
      <w:r>
        <w:rPr>
          <w:spacing w:val="-10"/>
          <w:sz w:val="42"/>
        </w:rPr>
        <w:t>企业材料部门提出调整供料计划，作为动态供料依据，并对材料计划的执行情况进行检查，不断改进材料供应；</w:t>
      </w:r>
    </w:p>
    <w:p>
      <w:pPr>
        <w:spacing w:before="0" w:line="537" w:lineRule="exact"/>
        <w:ind w:left="4133" w:right="0" w:firstLine="0"/>
        <w:jc w:val="left"/>
        <w:rPr>
          <w:sz w:val="42"/>
        </w:rPr>
      </w:pPr>
      <w:r>
        <w:rPr>
          <w:sz w:val="42"/>
        </w:rPr>
        <w:t>材料进场验收：把好质量关和数量关。在材料进场时必须根</w:t>
      </w:r>
    </w:p>
    <w:p>
      <w:pPr>
        <w:spacing w:after="0" w:line="537" w:lineRule="exact"/>
        <w:jc w:val="left"/>
        <w:rPr>
          <w:sz w:val="42"/>
        </w:rPr>
        <w:sectPr>
          <w:footerReference w:type="default" r:id="rId40"/>
          <w:type w:val="continuous"/>
          <w:pgSz w:w="17860" w:h="25260"/>
          <w:pgMar w:top="1820" w:right="0" w:bottom="1940" w:left="0" w:header="708" w:footer="708"/>
          <w:pgNumType w:start="33"/>
          <w:cols w:space="708"/>
        </w:sectPr>
      </w:pPr>
    </w:p>
    <w:p>
      <w:pPr>
        <w:spacing w:before="0" w:line="417" w:lineRule="auto"/>
        <w:ind w:left="2700" w:right="2520" w:firstLine="0"/>
        <w:jc w:val="both"/>
        <w:rPr>
          <w:sz w:val="42"/>
        </w:rPr>
      </w:pPr>
      <w:r>
        <w:rPr>
          <w:sz w:val="42"/>
        </w:rPr>
        <w:t>据进料计划，送料凭证，质量保证书或产品合格证，进行材料的数量和质量验收；验收要作好记录，办理验收手续；对不符合计划要求或质量不合格的材料拒绝进场；</w:t>
      </w:r>
    </w:p>
    <w:p>
      <w:pPr>
        <w:spacing w:before="0" w:line="417" w:lineRule="auto"/>
        <w:ind w:left="2700" w:right="2520" w:firstLine="1432"/>
        <w:jc w:val="left"/>
        <w:rPr>
          <w:sz w:val="42"/>
        </w:rPr>
      </w:pPr>
      <w:r>
        <w:rPr>
          <w:sz w:val="42"/>
        </w:rPr>
        <w:t>材料的储存与保管：进库的材料要验收入库，建立台帐；现场的材料必须防火、防盗、防雨、防变质、防损坏；施工现场材料的放置按平面布置图实施，做到位置正确。保管处置得当，合乎堆放保管制度；要日清、月结，定期盘点，帐实相符；</w:t>
      </w:r>
    </w:p>
    <w:p>
      <w:pPr>
        <w:spacing w:before="0" w:line="417" w:lineRule="auto"/>
        <w:ind w:left="2700" w:right="2476" w:firstLine="1223"/>
        <w:jc w:val="left"/>
        <w:rPr>
          <w:sz w:val="42"/>
        </w:rPr>
      </w:pPr>
      <w:r>
        <w:rPr>
          <w:spacing w:val="-13"/>
          <w:sz w:val="42"/>
        </w:rPr>
        <w:t>材料领发：凡有定额的工程用料，凭限额领料单才可以领取材</w:t>
      </w:r>
      <w:r>
        <w:rPr>
          <w:spacing w:val="-22"/>
          <w:sz w:val="42"/>
        </w:rPr>
        <w:t xml:space="preserve">料；施工设施用料也实行定额发料制度，以设施用料计划进行总控制； </w:t>
      </w:r>
      <w:r>
        <w:rPr>
          <w:sz w:val="42"/>
        </w:rPr>
        <w:t>超限额的用料，用料前应办理手续，注明超耗原因；</w:t>
      </w:r>
    </w:p>
    <w:p>
      <w:pPr>
        <w:spacing w:before="0" w:line="417" w:lineRule="auto"/>
        <w:ind w:left="2700" w:right="2476" w:firstLine="1223"/>
        <w:jc w:val="left"/>
        <w:rPr>
          <w:sz w:val="42"/>
        </w:rPr>
      </w:pPr>
      <w:r>
        <w:rPr>
          <w:spacing w:val="-11"/>
          <w:sz w:val="42"/>
        </w:rPr>
        <w:t>材料使用监督：现场材料管理责任者应对现场材料的使用进行</w:t>
      </w:r>
      <w:r>
        <w:rPr>
          <w:spacing w:val="-23"/>
          <w:sz w:val="42"/>
        </w:rPr>
        <w:t xml:space="preserve">分工监督，检查是监督的手段，检查要做到情况有记录，原因有分析， </w:t>
      </w:r>
      <w:r>
        <w:rPr>
          <w:sz w:val="42"/>
        </w:rPr>
        <w:t>责任有明确，处理有结果。</w:t>
      </w:r>
    </w:p>
    <w:p>
      <w:pPr>
        <w:spacing w:before="0" w:line="417" w:lineRule="auto"/>
        <w:ind w:left="2700" w:right="2696" w:firstLine="1015"/>
        <w:jc w:val="both"/>
        <w:rPr>
          <w:sz w:val="42"/>
        </w:rPr>
      </w:pPr>
      <w:r>
        <w:rPr>
          <w:sz w:val="42"/>
        </w:rPr>
        <w:t>材料回收：班组材料必须回收，及时办理退料手续，并在限额</w:t>
      </w:r>
      <w:r>
        <w:rPr>
          <w:spacing w:val="-14"/>
          <w:sz w:val="42"/>
        </w:rPr>
        <w:t>领料单中登记扣除。设施用料等在使用周期结束后组织回收。建立回</w:t>
      </w:r>
      <w:r>
        <w:rPr>
          <w:sz w:val="42"/>
        </w:rPr>
        <w:t>收台帐，处理好经济关系。</w:t>
      </w:r>
    </w:p>
    <w:p>
      <w:pPr>
        <w:spacing w:before="0" w:line="417" w:lineRule="auto"/>
        <w:ind w:left="2700" w:right="2520" w:firstLine="0"/>
        <w:jc w:val="left"/>
        <w:rPr>
          <w:sz w:val="42"/>
        </w:rPr>
      </w:pPr>
      <w:r>
        <w:rPr>
          <w:spacing w:val="-1"/>
          <w:sz w:val="42"/>
        </w:rPr>
        <w:t>周转材料现场管理：按工程量、施工方案编报需用计划，并按有关要</w:t>
      </w:r>
      <w:r>
        <w:rPr>
          <w:spacing w:val="-14"/>
          <w:sz w:val="42"/>
        </w:rPr>
        <w:t>求使用和养护存放；建立维修制度；按周转材料报废规定进行报废处理。</w:t>
      </w:r>
    </w:p>
    <w:p>
      <w:pPr>
        <w:spacing w:before="0"/>
        <w:ind w:left="3715" w:right="0" w:firstLine="0"/>
        <w:jc w:val="left"/>
        <w:rPr>
          <w:sz w:val="42"/>
        </w:rPr>
      </w:pPr>
      <w:r>
        <w:rPr>
          <w:sz w:val="42"/>
        </w:rPr>
        <w:t>（2）材料的节约措施：</w:t>
      </w:r>
    </w:p>
    <w:p>
      <w:pPr>
        <w:pStyle w:val="BodyText"/>
        <w:spacing w:before="9"/>
        <w:rPr>
          <w:sz w:val="30"/>
        </w:rPr>
      </w:pPr>
    </w:p>
    <w:p>
      <w:pPr>
        <w:spacing w:before="1" w:line="417" w:lineRule="auto"/>
        <w:ind w:left="2700" w:right="2683" w:firstLine="0"/>
        <w:jc w:val="left"/>
        <w:rPr>
          <w:sz w:val="42"/>
        </w:rPr>
      </w:pPr>
      <w:r>
        <w:rPr>
          <w:spacing w:val="-14"/>
          <w:sz w:val="42"/>
        </w:rPr>
        <w:t>加强现场施工管理，砼和砂浆严格过磅下料，在运输浇筑过程中不多</w:t>
      </w:r>
      <w:r>
        <w:rPr>
          <w:sz w:val="42"/>
        </w:rPr>
        <w:t>装，做到不落浆；</w:t>
      </w:r>
    </w:p>
    <w:p>
      <w:pPr>
        <w:spacing w:after="0" w:line="417" w:lineRule="auto"/>
        <w:jc w:val="left"/>
        <w:rPr>
          <w:sz w:val="42"/>
        </w:rPr>
        <w:sectPr>
          <w:footerReference w:type="default" r:id="rId41"/>
          <w:pgSz w:w="17860" w:h="25260"/>
          <w:pgMar w:top="1980" w:right="0" w:bottom="2020" w:left="0" w:header="0" w:footer="1749"/>
          <w:pgNumType w:start="34"/>
          <w:cols w:space="708"/>
        </w:sectPr>
      </w:pPr>
    </w:p>
    <w:p>
      <w:pPr>
        <w:spacing w:before="0" w:line="417" w:lineRule="auto"/>
        <w:ind w:left="2700" w:right="2687" w:firstLine="0"/>
        <w:jc w:val="left"/>
        <w:rPr>
          <w:sz w:val="42"/>
        </w:rPr>
      </w:pPr>
      <w:r>
        <w:rPr>
          <w:spacing w:val="-13"/>
          <w:sz w:val="42"/>
        </w:rPr>
        <w:t>及时清理散落砼和砂浆，砌筑砂浆做到随砌随修，即时收回落地砂浆</w:t>
      </w:r>
      <w:r>
        <w:rPr>
          <w:sz w:val="42"/>
        </w:rPr>
        <w:t>重新使用；</w:t>
      </w:r>
    </w:p>
    <w:p>
      <w:pPr>
        <w:spacing w:before="0" w:line="417" w:lineRule="auto"/>
        <w:ind w:left="2700" w:right="2558" w:firstLine="806"/>
        <w:jc w:val="left"/>
        <w:rPr>
          <w:sz w:val="42"/>
        </w:rPr>
      </w:pPr>
      <w:r>
        <w:rPr>
          <w:sz w:val="42"/>
        </w:rPr>
        <w:t>现场使用的一切材料，必须清场（底）使用，做到工完场清，减少损耗。</w:t>
      </w:r>
    </w:p>
    <w:p>
      <w:pPr>
        <w:pStyle w:val="Heading1"/>
        <w:spacing w:before="141"/>
        <w:ind w:left="5678" w:firstLine="0"/>
      </w:pPr>
      <w:r>
        <w:t>第八部分 施工方案和施工工艺</w:t>
      </w:r>
    </w:p>
    <w:p>
      <w:pPr>
        <w:pStyle w:val="BodyText"/>
        <w:spacing w:before="12"/>
        <w:rPr>
          <w:b/>
          <w:sz w:val="62"/>
        </w:rPr>
      </w:pPr>
    </w:p>
    <w:p>
      <w:pPr>
        <w:pStyle w:val="ListParagraph"/>
        <w:numPr>
          <w:ilvl w:val="1"/>
          <w:numId w:val="51"/>
        </w:numPr>
        <w:tabs>
          <w:tab w:val="left" w:pos="3392"/>
        </w:tabs>
        <w:spacing w:before="0" w:after="0" w:line="240" w:lineRule="auto"/>
        <w:ind w:left="3391" w:right="0" w:hanging="692"/>
        <w:jc w:val="left"/>
        <w:rPr>
          <w:b/>
          <w:sz w:val="42"/>
        </w:rPr>
      </w:pPr>
      <w:r>
        <w:rPr>
          <w:b/>
          <w:sz w:val="42"/>
        </w:rPr>
        <w:t>施工准备</w:t>
      </w:r>
    </w:p>
    <w:p>
      <w:pPr>
        <w:pStyle w:val="BodyText"/>
        <w:spacing w:before="3"/>
        <w:rPr>
          <w:b/>
          <w:sz w:val="54"/>
        </w:rPr>
      </w:pPr>
    </w:p>
    <w:p>
      <w:pPr>
        <w:pStyle w:val="Heading1"/>
        <w:numPr>
          <w:ilvl w:val="2"/>
          <w:numId w:val="51"/>
        </w:numPr>
        <w:tabs>
          <w:tab w:val="left" w:pos="4824"/>
        </w:tabs>
        <w:spacing w:before="0" w:after="0" w:line="240" w:lineRule="auto"/>
        <w:ind w:left="4823" w:right="0" w:hanging="1199"/>
        <w:jc w:val="left"/>
      </w:pPr>
      <w:r>
        <w:t>测量控制与复核</w:t>
      </w:r>
    </w:p>
    <w:p>
      <w:pPr>
        <w:pStyle w:val="Heading3"/>
        <w:numPr>
          <w:ilvl w:val="3"/>
          <w:numId w:val="50"/>
        </w:numPr>
        <w:tabs>
          <w:tab w:val="left" w:pos="5207"/>
        </w:tabs>
        <w:spacing w:before="412" w:after="0" w:line="240" w:lineRule="auto"/>
        <w:ind w:left="5206" w:right="0" w:hanging="1697"/>
        <w:jc w:val="left"/>
      </w:pPr>
      <w:r>
        <w:t>测量复核</w:t>
      </w:r>
    </w:p>
    <w:p>
      <w:pPr>
        <w:pStyle w:val="BodyText"/>
        <w:spacing w:before="1"/>
        <w:rPr>
          <w:b/>
          <w:sz w:val="31"/>
        </w:rPr>
      </w:pPr>
    </w:p>
    <w:p>
      <w:pPr>
        <w:pStyle w:val="ListParagraph"/>
        <w:numPr>
          <w:ilvl w:val="0"/>
          <w:numId w:val="49"/>
        </w:numPr>
        <w:tabs>
          <w:tab w:val="left" w:pos="4570"/>
        </w:tabs>
        <w:spacing w:before="0" w:after="0" w:line="417" w:lineRule="auto"/>
        <w:ind w:left="2700" w:right="2758" w:firstLine="806"/>
        <w:jc w:val="left"/>
        <w:rPr>
          <w:sz w:val="42"/>
        </w:rPr>
      </w:pPr>
      <w:r>
        <w:rPr>
          <w:spacing w:val="-1"/>
          <w:sz w:val="42"/>
        </w:rPr>
        <w:t>开工前对业主提供的中线点、导线点、转角点及高程点进</w:t>
      </w:r>
      <w:r>
        <w:rPr>
          <w:sz w:val="42"/>
        </w:rPr>
        <w:t>行全面复核。</w:t>
      </w:r>
    </w:p>
    <w:p>
      <w:pPr>
        <w:pStyle w:val="ListParagraph"/>
        <w:numPr>
          <w:ilvl w:val="0"/>
          <w:numId w:val="49"/>
        </w:numPr>
        <w:tabs>
          <w:tab w:val="left" w:pos="4570"/>
        </w:tabs>
        <w:spacing w:before="0" w:after="0" w:line="417" w:lineRule="auto"/>
        <w:ind w:left="2700" w:right="2758" w:firstLine="806"/>
        <w:jc w:val="left"/>
        <w:rPr>
          <w:sz w:val="42"/>
        </w:rPr>
      </w:pPr>
      <w:r>
        <w:rPr>
          <w:spacing w:val="-1"/>
          <w:sz w:val="42"/>
        </w:rPr>
        <w:t>开工前必须通知监理工程师和业主代表对原地面进行全面</w:t>
      </w:r>
      <w:r>
        <w:rPr>
          <w:sz w:val="42"/>
        </w:rPr>
        <w:t>的复核测量。</w:t>
      </w:r>
    </w:p>
    <w:p>
      <w:pPr>
        <w:pStyle w:val="ListParagraph"/>
        <w:numPr>
          <w:ilvl w:val="0"/>
          <w:numId w:val="49"/>
        </w:numPr>
        <w:tabs>
          <w:tab w:val="left" w:pos="4570"/>
        </w:tabs>
        <w:spacing w:before="0" w:after="0" w:line="417" w:lineRule="auto"/>
        <w:ind w:left="2700" w:right="2758" w:firstLine="806"/>
        <w:jc w:val="left"/>
        <w:rPr>
          <w:sz w:val="42"/>
        </w:rPr>
      </w:pPr>
      <w:r>
        <w:rPr>
          <w:spacing w:val="-1"/>
          <w:sz w:val="42"/>
        </w:rPr>
        <w:t>当构造物中线或桩位放线后，必须通知监理工程师复核后</w:t>
      </w:r>
      <w:r>
        <w:rPr>
          <w:sz w:val="42"/>
        </w:rPr>
        <w:t>方可进行土方开挖。</w:t>
      </w:r>
    </w:p>
    <w:p>
      <w:pPr>
        <w:pStyle w:val="Heading3"/>
        <w:numPr>
          <w:ilvl w:val="3"/>
          <w:numId w:val="50"/>
        </w:numPr>
        <w:tabs>
          <w:tab w:val="left" w:pos="5239"/>
        </w:tabs>
        <w:spacing w:before="0" w:after="0" w:line="537" w:lineRule="exact"/>
        <w:ind w:left="5238" w:right="0" w:hanging="1696"/>
        <w:jc w:val="left"/>
      </w:pPr>
      <w:r>
        <w:t>测量控制</w:t>
      </w:r>
    </w:p>
    <w:p>
      <w:pPr>
        <w:pStyle w:val="BodyText"/>
        <w:rPr>
          <w:b/>
          <w:sz w:val="31"/>
        </w:rPr>
      </w:pPr>
    </w:p>
    <w:p>
      <w:pPr>
        <w:pStyle w:val="ListParagraph"/>
        <w:numPr>
          <w:ilvl w:val="0"/>
          <w:numId w:val="48"/>
        </w:numPr>
        <w:tabs>
          <w:tab w:val="left" w:pos="4563"/>
        </w:tabs>
        <w:spacing w:before="0" w:after="0" w:line="240" w:lineRule="auto"/>
        <w:ind w:left="4562" w:right="0" w:hanging="1056"/>
        <w:jc w:val="left"/>
        <w:rPr>
          <w:sz w:val="42"/>
        </w:rPr>
      </w:pPr>
      <w:r>
        <w:rPr>
          <w:sz w:val="42"/>
        </w:rPr>
        <w:t>平面控制</w:t>
      </w:r>
    </w:p>
    <w:p>
      <w:pPr>
        <w:pStyle w:val="BodyText"/>
        <w:spacing w:before="1"/>
        <w:rPr>
          <w:sz w:val="31"/>
        </w:rPr>
      </w:pPr>
    </w:p>
    <w:p>
      <w:pPr>
        <w:spacing w:before="1" w:line="417" w:lineRule="auto"/>
        <w:ind w:left="3507" w:right="2558" w:firstLine="0"/>
        <w:jc w:val="left"/>
        <w:rPr>
          <w:sz w:val="42"/>
        </w:rPr>
      </w:pPr>
      <w:r>
        <w:rPr>
          <w:spacing w:val="-1"/>
          <w:sz w:val="42"/>
        </w:rPr>
        <w:t>平面控制采用两级控制，即施工控制测量和施工放线定位测量。</w:t>
      </w:r>
      <w:r>
        <w:rPr>
          <w:spacing w:val="-7"/>
          <w:sz w:val="42"/>
        </w:rPr>
        <w:t>根据图纸和业主提供的测设基准资料和测量标志，经过复核后进</w:t>
      </w:r>
    </w:p>
    <w:p>
      <w:pPr>
        <w:spacing w:before="0" w:line="417" w:lineRule="auto"/>
        <w:ind w:left="2700" w:right="2520" w:firstLine="0"/>
        <w:jc w:val="left"/>
        <w:rPr>
          <w:sz w:val="42"/>
        </w:rPr>
      </w:pPr>
      <w:r>
        <w:rPr>
          <w:spacing w:val="3"/>
          <w:sz w:val="42"/>
        </w:rPr>
        <w:t xml:space="preserve">行施工控制测量，即用 </w:t>
      </w:r>
      <w:r>
        <w:rPr>
          <w:sz w:val="42"/>
        </w:rPr>
        <w:t>GPS/全站仪引测到红线外易保护的地方，以</w:t>
      </w:r>
      <w:r>
        <w:rPr>
          <w:spacing w:val="-1"/>
          <w:sz w:val="42"/>
        </w:rPr>
        <w:t>便随时恢复中桩。中桩复核后，对中桩进行加密。并将测量资料提交</w:t>
      </w:r>
      <w:r>
        <w:rPr>
          <w:spacing w:val="3"/>
          <w:sz w:val="42"/>
        </w:rPr>
        <w:t>监理工程师核查，作为施工放样的依据。各单位工程</w:t>
      </w:r>
      <w:r>
        <w:rPr>
          <w:spacing w:val="-46"/>
          <w:sz w:val="42"/>
        </w:rPr>
        <w:t>/</w:t>
      </w:r>
      <w:r>
        <w:rPr>
          <w:sz w:val="42"/>
        </w:rPr>
        <w:t>分部工程的平</w:t>
      </w:r>
    </w:p>
    <w:p>
      <w:pPr>
        <w:spacing w:after="0" w:line="417" w:lineRule="auto"/>
        <w:jc w:val="left"/>
        <w:rPr>
          <w:sz w:val="42"/>
        </w:rPr>
        <w:sectPr>
          <w:footerReference w:type="default" r:id="rId42"/>
          <w:pgSz w:w="17860" w:h="25260"/>
          <w:pgMar w:top="1980" w:right="0" w:bottom="2020" w:left="0" w:header="0" w:footer="1749"/>
          <w:pgNumType w:start="35"/>
          <w:cols w:space="708"/>
        </w:sectPr>
      </w:pPr>
    </w:p>
    <w:p>
      <w:pPr>
        <w:spacing w:before="0" w:line="417" w:lineRule="auto"/>
        <w:ind w:left="2700" w:right="2520" w:firstLine="0"/>
        <w:jc w:val="left"/>
        <w:rPr>
          <w:sz w:val="42"/>
        </w:rPr>
      </w:pPr>
      <w:r>
        <w:rPr>
          <w:sz w:val="42"/>
        </w:rPr>
        <w:t>面定位测量，必须引用两个以上控制桩予以联测，在每段（项）测量完成并经监理工程师核查后，该段（项）工程才能动工。</w:t>
      </w:r>
    </w:p>
    <w:p>
      <w:pPr>
        <w:spacing w:before="0" w:line="521" w:lineRule="exact"/>
        <w:ind w:left="3881" w:right="0" w:firstLine="0"/>
        <w:jc w:val="left"/>
        <w:rPr>
          <w:sz w:val="42"/>
        </w:rPr>
      </w:pPr>
      <w:r>
        <w:drawing>
          <wp:anchor distT="0" distB="0" distL="0" distR="0" simplePos="0" relativeHeight="251663360" behindDoc="1" locked="0" layoutInCell="1" allowOverlap="1">
            <wp:simplePos x="0" y="0"/>
            <wp:positionH relativeFrom="page">
              <wp:posOffset>1701800</wp:posOffset>
            </wp:positionH>
            <wp:positionV relativeFrom="paragraph">
              <wp:posOffset>501221</wp:posOffset>
            </wp:positionV>
            <wp:extent cx="7904987" cy="2267616"/>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43" cstate="print"/>
                    <a:stretch>
                      <a:fillRect/>
                    </a:stretch>
                  </pic:blipFill>
                  <pic:spPr>
                    <a:xfrm>
                      <a:off x="0" y="0"/>
                      <a:ext cx="7904987" cy="2267616"/>
                    </a:xfrm>
                    <a:prstGeom prst="rect">
                      <a:avLst/>
                    </a:prstGeom>
                  </pic:spPr>
                </pic:pic>
              </a:graphicData>
            </a:graphic>
          </wp:anchor>
        </w:drawing>
      </w:r>
      <w:r>
        <w:rPr>
          <w:sz w:val="42"/>
        </w:rPr>
        <w:t>.导线测量技术要求</w:t>
      </w:r>
    </w:p>
    <w:p>
      <w:pPr>
        <w:pStyle w:val="BodyText"/>
        <w:rPr>
          <w:sz w:val="20"/>
        </w:rPr>
      </w:pPr>
    </w:p>
    <w:p>
      <w:pPr>
        <w:pStyle w:val="BodyText"/>
        <w:spacing w:before="5"/>
        <w:rPr>
          <w:sz w:val="16"/>
        </w:rPr>
      </w:pPr>
    </w:p>
    <w:tbl>
      <w:tblPr>
        <w:tblStyle w:val="TableNormal1"/>
        <w:tblW w:w="0" w:type="auto"/>
        <w:jc w:val="left"/>
        <w:tblInd w:w="29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98"/>
        <w:gridCol w:w="2054"/>
        <w:gridCol w:w="1951"/>
        <w:gridCol w:w="2077"/>
        <w:gridCol w:w="2249"/>
        <w:gridCol w:w="2374"/>
      </w:tblGrid>
      <w:tr>
        <w:tblPrEx>
          <w:tblW w:w="0" w:type="auto"/>
          <w:jc w:val="left"/>
          <w:tblInd w:w="29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233"/>
          <w:jc w:val="left"/>
        </w:trPr>
        <w:tc>
          <w:tcPr>
            <w:tcW w:w="1198" w:type="dxa"/>
          </w:tcPr>
          <w:p>
            <w:pPr>
              <w:pStyle w:val="TableParagraph"/>
              <w:spacing w:before="9"/>
              <w:jc w:val="left"/>
              <w:rPr>
                <w:sz w:val="49"/>
              </w:rPr>
            </w:pPr>
          </w:p>
          <w:p>
            <w:pPr>
              <w:pStyle w:val="TableParagraph"/>
              <w:ind w:left="50"/>
              <w:jc w:val="left"/>
              <w:rPr>
                <w:sz w:val="36"/>
              </w:rPr>
            </w:pPr>
            <w:r>
              <w:rPr>
                <w:sz w:val="36"/>
              </w:rPr>
              <w:t>等级</w:t>
            </w:r>
          </w:p>
        </w:tc>
        <w:tc>
          <w:tcPr>
            <w:tcW w:w="2054" w:type="dxa"/>
          </w:tcPr>
          <w:p>
            <w:pPr>
              <w:pStyle w:val="TableParagraph"/>
              <w:spacing w:line="397" w:lineRule="exact"/>
              <w:ind w:left="428"/>
              <w:jc w:val="left"/>
              <w:rPr>
                <w:sz w:val="36"/>
              </w:rPr>
            </w:pPr>
            <w:r>
              <w:rPr>
                <w:sz w:val="36"/>
              </w:rPr>
              <w:t>附和导</w:t>
            </w:r>
          </w:p>
          <w:p>
            <w:pPr>
              <w:pStyle w:val="TableParagraph"/>
              <w:spacing w:before="240"/>
              <w:ind w:left="428"/>
              <w:jc w:val="left"/>
              <w:rPr>
                <w:sz w:val="36"/>
              </w:rPr>
            </w:pPr>
            <w:r>
              <w:rPr>
                <w:sz w:val="36"/>
              </w:rPr>
              <w:t>线长度</w:t>
            </w:r>
          </w:p>
        </w:tc>
        <w:tc>
          <w:tcPr>
            <w:tcW w:w="1951" w:type="dxa"/>
          </w:tcPr>
          <w:p>
            <w:pPr>
              <w:pStyle w:val="TableParagraph"/>
              <w:spacing w:line="397" w:lineRule="exact"/>
              <w:ind w:left="578"/>
              <w:jc w:val="left"/>
              <w:rPr>
                <w:sz w:val="36"/>
              </w:rPr>
            </w:pPr>
            <w:r>
              <w:rPr>
                <w:sz w:val="36"/>
              </w:rPr>
              <w:t>平均</w:t>
            </w:r>
          </w:p>
          <w:p>
            <w:pPr>
              <w:pStyle w:val="TableParagraph"/>
              <w:spacing w:before="240"/>
              <w:ind w:left="578"/>
              <w:jc w:val="left"/>
              <w:rPr>
                <w:sz w:val="36"/>
              </w:rPr>
            </w:pPr>
            <w:r>
              <w:rPr>
                <w:sz w:val="36"/>
              </w:rPr>
              <w:t>边长</w:t>
            </w:r>
          </w:p>
        </w:tc>
        <w:tc>
          <w:tcPr>
            <w:tcW w:w="2077" w:type="dxa"/>
          </w:tcPr>
          <w:p>
            <w:pPr>
              <w:pStyle w:val="TableParagraph"/>
              <w:spacing w:line="397" w:lineRule="exact"/>
              <w:ind w:left="456" w:right="501"/>
              <w:rPr>
                <w:sz w:val="36"/>
              </w:rPr>
            </w:pPr>
            <w:r>
              <w:rPr>
                <w:sz w:val="36"/>
              </w:rPr>
              <w:t>测角中</w:t>
            </w:r>
          </w:p>
          <w:p>
            <w:pPr>
              <w:pStyle w:val="TableParagraph"/>
              <w:spacing w:before="240"/>
              <w:ind w:left="456" w:right="501"/>
              <w:rPr>
                <w:sz w:val="36"/>
              </w:rPr>
            </w:pPr>
            <w:r>
              <w:rPr>
                <w:sz w:val="36"/>
              </w:rPr>
              <w:t>误差</w:t>
            </w:r>
          </w:p>
        </w:tc>
        <w:tc>
          <w:tcPr>
            <w:tcW w:w="2249" w:type="dxa"/>
          </w:tcPr>
          <w:p>
            <w:pPr>
              <w:pStyle w:val="TableParagraph"/>
              <w:spacing w:line="397" w:lineRule="exact"/>
              <w:ind w:left="359" w:right="409"/>
              <w:rPr>
                <w:sz w:val="36"/>
              </w:rPr>
            </w:pPr>
            <w:r>
              <w:rPr>
                <w:sz w:val="36"/>
              </w:rPr>
              <w:t>每边测距</w:t>
            </w:r>
          </w:p>
          <w:p>
            <w:pPr>
              <w:pStyle w:val="TableParagraph"/>
              <w:spacing w:before="240"/>
              <w:ind w:left="359" w:right="409"/>
              <w:rPr>
                <w:sz w:val="36"/>
              </w:rPr>
            </w:pPr>
            <w:r>
              <w:rPr>
                <w:sz w:val="36"/>
              </w:rPr>
              <w:t>中误差</w:t>
            </w:r>
          </w:p>
        </w:tc>
        <w:tc>
          <w:tcPr>
            <w:tcW w:w="2374" w:type="dxa"/>
          </w:tcPr>
          <w:p>
            <w:pPr>
              <w:pStyle w:val="TableParagraph"/>
              <w:spacing w:line="397" w:lineRule="exact"/>
              <w:ind w:left="359" w:right="175"/>
              <w:rPr>
                <w:sz w:val="36"/>
              </w:rPr>
            </w:pPr>
            <w:r>
              <w:rPr>
                <w:sz w:val="36"/>
              </w:rPr>
              <w:t>导线全长</w:t>
            </w:r>
          </w:p>
          <w:p>
            <w:pPr>
              <w:pStyle w:val="TableParagraph"/>
              <w:spacing w:before="240"/>
              <w:ind w:left="359" w:right="175"/>
              <w:rPr>
                <w:sz w:val="36"/>
              </w:rPr>
            </w:pPr>
            <w:r>
              <w:rPr>
                <w:sz w:val="36"/>
              </w:rPr>
              <w:t>相对闭和差</w:t>
            </w:r>
          </w:p>
        </w:tc>
      </w:tr>
      <w:tr>
        <w:tblPrEx>
          <w:tblW w:w="0" w:type="auto"/>
          <w:jc w:val="left"/>
          <w:tblInd w:w="2971" w:type="dxa"/>
          <w:tblLayout w:type="fixed"/>
          <w:tblCellMar>
            <w:top w:w="0" w:type="dxa"/>
            <w:left w:w="0" w:type="dxa"/>
            <w:bottom w:w="0" w:type="dxa"/>
            <w:right w:w="0" w:type="dxa"/>
          </w:tblCellMar>
          <w:tblLook w:val="01E0"/>
        </w:tblPrEx>
        <w:trPr>
          <w:trHeight w:val="709"/>
          <w:jc w:val="left"/>
        </w:trPr>
        <w:tc>
          <w:tcPr>
            <w:tcW w:w="1198" w:type="dxa"/>
          </w:tcPr>
          <w:p>
            <w:pPr>
              <w:pStyle w:val="TableParagraph"/>
              <w:jc w:val="left"/>
              <w:rPr>
                <w:rFonts w:ascii="Times New Roman"/>
                <w:sz w:val="36"/>
              </w:rPr>
            </w:pPr>
          </w:p>
        </w:tc>
        <w:tc>
          <w:tcPr>
            <w:tcW w:w="2054" w:type="dxa"/>
          </w:tcPr>
          <w:p>
            <w:pPr>
              <w:pStyle w:val="TableParagraph"/>
              <w:spacing w:before="106"/>
              <w:ind w:left="428"/>
              <w:jc w:val="left"/>
              <w:rPr>
                <w:sz w:val="36"/>
              </w:rPr>
            </w:pPr>
            <w:r>
              <w:rPr>
                <w:sz w:val="36"/>
              </w:rPr>
              <w:t>（km）</w:t>
            </w:r>
          </w:p>
        </w:tc>
        <w:tc>
          <w:tcPr>
            <w:tcW w:w="1951" w:type="dxa"/>
          </w:tcPr>
          <w:p>
            <w:pPr>
              <w:pStyle w:val="TableParagraph"/>
              <w:spacing w:before="106"/>
              <w:ind w:right="470"/>
              <w:jc w:val="right"/>
              <w:rPr>
                <w:sz w:val="36"/>
              </w:rPr>
            </w:pPr>
            <w:r>
              <w:rPr>
                <w:sz w:val="36"/>
              </w:rPr>
              <w:t>（km）</w:t>
            </w:r>
          </w:p>
        </w:tc>
        <w:tc>
          <w:tcPr>
            <w:tcW w:w="2077" w:type="dxa"/>
          </w:tcPr>
          <w:p>
            <w:pPr>
              <w:pStyle w:val="TableParagraph"/>
              <w:spacing w:before="106"/>
              <w:ind w:left="474"/>
              <w:jc w:val="left"/>
              <w:rPr>
                <w:sz w:val="36"/>
              </w:rPr>
            </w:pPr>
            <w:r>
              <w:rPr>
                <w:sz w:val="36"/>
              </w:rPr>
              <w:t>（″）</w:t>
            </w:r>
          </w:p>
        </w:tc>
        <w:tc>
          <w:tcPr>
            <w:tcW w:w="2249" w:type="dxa"/>
          </w:tcPr>
          <w:p>
            <w:pPr>
              <w:pStyle w:val="TableParagraph"/>
              <w:spacing w:before="106"/>
              <w:ind w:left="864"/>
              <w:jc w:val="left"/>
              <w:rPr>
                <w:sz w:val="36"/>
              </w:rPr>
            </w:pPr>
            <w:r>
              <w:rPr>
                <w:sz w:val="36"/>
              </w:rPr>
              <w:t>(mm)</w:t>
            </w:r>
          </w:p>
        </w:tc>
        <w:tc>
          <w:tcPr>
            <w:tcW w:w="2374" w:type="dxa"/>
          </w:tcPr>
          <w:p>
            <w:pPr>
              <w:pStyle w:val="TableParagraph"/>
              <w:spacing w:before="106"/>
              <w:ind w:left="1046"/>
              <w:jc w:val="left"/>
              <w:rPr>
                <w:sz w:val="36"/>
              </w:rPr>
            </w:pPr>
            <w:r>
              <w:rPr>
                <w:sz w:val="36"/>
              </w:rPr>
              <w:t>(mm)</w:t>
            </w:r>
          </w:p>
        </w:tc>
      </w:tr>
      <w:tr>
        <w:tblPrEx>
          <w:tblW w:w="0" w:type="auto"/>
          <w:jc w:val="left"/>
          <w:tblInd w:w="2971" w:type="dxa"/>
          <w:tblLayout w:type="fixed"/>
          <w:tblCellMar>
            <w:top w:w="0" w:type="dxa"/>
            <w:left w:w="0" w:type="dxa"/>
            <w:bottom w:w="0" w:type="dxa"/>
            <w:right w:w="0" w:type="dxa"/>
          </w:tblCellMar>
          <w:tblLook w:val="01E0"/>
        </w:tblPrEx>
        <w:trPr>
          <w:trHeight w:val="716"/>
          <w:jc w:val="left"/>
        </w:trPr>
        <w:tc>
          <w:tcPr>
            <w:tcW w:w="1198" w:type="dxa"/>
          </w:tcPr>
          <w:p>
            <w:pPr>
              <w:pStyle w:val="TableParagraph"/>
              <w:spacing w:before="113"/>
              <w:ind w:left="50"/>
              <w:jc w:val="left"/>
              <w:rPr>
                <w:sz w:val="36"/>
              </w:rPr>
            </w:pPr>
            <w:r>
              <w:rPr>
                <w:sz w:val="36"/>
              </w:rPr>
              <w:t>Ⅰ级</w:t>
            </w:r>
          </w:p>
        </w:tc>
        <w:tc>
          <w:tcPr>
            <w:tcW w:w="2054" w:type="dxa"/>
          </w:tcPr>
          <w:p>
            <w:pPr>
              <w:pStyle w:val="TableParagraph"/>
              <w:spacing w:before="113"/>
              <w:ind w:right="395"/>
              <w:jc w:val="right"/>
              <w:rPr>
                <w:sz w:val="36"/>
              </w:rPr>
            </w:pPr>
            <w:r>
              <w:rPr>
                <w:sz w:val="36"/>
              </w:rPr>
              <w:t>3.6</w:t>
            </w:r>
          </w:p>
        </w:tc>
        <w:tc>
          <w:tcPr>
            <w:tcW w:w="1951" w:type="dxa"/>
          </w:tcPr>
          <w:p>
            <w:pPr>
              <w:pStyle w:val="TableParagraph"/>
              <w:spacing w:before="113"/>
              <w:ind w:left="798"/>
              <w:jc w:val="left"/>
              <w:rPr>
                <w:sz w:val="36"/>
              </w:rPr>
            </w:pPr>
            <w:r>
              <w:rPr>
                <w:sz w:val="36"/>
              </w:rPr>
              <w:t>0.3</w:t>
            </w:r>
          </w:p>
        </w:tc>
        <w:tc>
          <w:tcPr>
            <w:tcW w:w="2077" w:type="dxa"/>
          </w:tcPr>
          <w:p>
            <w:pPr>
              <w:pStyle w:val="TableParagraph"/>
              <w:spacing w:before="113"/>
              <w:ind w:right="372"/>
              <w:jc w:val="right"/>
              <w:rPr>
                <w:sz w:val="36"/>
              </w:rPr>
            </w:pPr>
            <w:r>
              <w:rPr>
                <w:sz w:val="36"/>
              </w:rPr>
              <w:t>±5</w:t>
            </w:r>
          </w:p>
        </w:tc>
        <w:tc>
          <w:tcPr>
            <w:tcW w:w="2249" w:type="dxa"/>
          </w:tcPr>
          <w:p>
            <w:pPr>
              <w:pStyle w:val="TableParagraph"/>
              <w:spacing w:before="113"/>
              <w:ind w:right="371"/>
              <w:jc w:val="right"/>
              <w:rPr>
                <w:sz w:val="36"/>
              </w:rPr>
            </w:pPr>
            <w:r>
              <w:rPr>
                <w:sz w:val="36"/>
              </w:rPr>
              <w:t>±15</w:t>
            </w:r>
          </w:p>
        </w:tc>
        <w:tc>
          <w:tcPr>
            <w:tcW w:w="2374" w:type="dxa"/>
          </w:tcPr>
          <w:p>
            <w:pPr>
              <w:pStyle w:val="TableParagraph"/>
              <w:spacing w:before="113"/>
              <w:ind w:left="1067"/>
              <w:jc w:val="left"/>
              <w:rPr>
                <w:sz w:val="36"/>
              </w:rPr>
            </w:pPr>
            <w:r>
              <w:rPr>
                <w:sz w:val="36"/>
              </w:rPr>
              <w:t>1/14000</w:t>
            </w:r>
          </w:p>
        </w:tc>
      </w:tr>
      <w:tr>
        <w:tblPrEx>
          <w:tblW w:w="0" w:type="auto"/>
          <w:jc w:val="left"/>
          <w:tblInd w:w="2971" w:type="dxa"/>
          <w:tblLayout w:type="fixed"/>
          <w:tblCellMar>
            <w:top w:w="0" w:type="dxa"/>
            <w:left w:w="0" w:type="dxa"/>
            <w:bottom w:w="0" w:type="dxa"/>
            <w:right w:w="0" w:type="dxa"/>
          </w:tblCellMar>
          <w:tblLook w:val="01E0"/>
        </w:tblPrEx>
        <w:trPr>
          <w:trHeight w:val="538"/>
          <w:jc w:val="left"/>
        </w:trPr>
        <w:tc>
          <w:tcPr>
            <w:tcW w:w="1198" w:type="dxa"/>
          </w:tcPr>
          <w:p>
            <w:pPr>
              <w:pStyle w:val="TableParagraph"/>
              <w:spacing w:before="114" w:line="405" w:lineRule="exact"/>
              <w:ind w:left="50"/>
              <w:jc w:val="left"/>
              <w:rPr>
                <w:sz w:val="36"/>
              </w:rPr>
            </w:pPr>
            <w:r>
              <w:rPr>
                <w:sz w:val="36"/>
              </w:rPr>
              <w:t>Ⅱ级</w:t>
            </w:r>
          </w:p>
        </w:tc>
        <w:tc>
          <w:tcPr>
            <w:tcW w:w="2054" w:type="dxa"/>
          </w:tcPr>
          <w:p>
            <w:pPr>
              <w:pStyle w:val="TableParagraph"/>
              <w:spacing w:before="114" w:line="405" w:lineRule="exact"/>
              <w:ind w:right="395"/>
              <w:jc w:val="right"/>
              <w:rPr>
                <w:sz w:val="36"/>
              </w:rPr>
            </w:pPr>
            <w:r>
              <w:rPr>
                <w:sz w:val="36"/>
              </w:rPr>
              <w:t>2.4</w:t>
            </w:r>
          </w:p>
        </w:tc>
        <w:tc>
          <w:tcPr>
            <w:tcW w:w="1951" w:type="dxa"/>
          </w:tcPr>
          <w:p>
            <w:pPr>
              <w:pStyle w:val="TableParagraph"/>
              <w:spacing w:before="114" w:line="405" w:lineRule="exact"/>
              <w:ind w:right="520"/>
              <w:jc w:val="right"/>
              <w:rPr>
                <w:sz w:val="36"/>
              </w:rPr>
            </w:pPr>
            <w:r>
              <w:rPr>
                <w:sz w:val="36"/>
              </w:rPr>
              <w:t>0.25</w:t>
            </w:r>
          </w:p>
        </w:tc>
        <w:tc>
          <w:tcPr>
            <w:tcW w:w="2077" w:type="dxa"/>
          </w:tcPr>
          <w:p>
            <w:pPr>
              <w:pStyle w:val="TableParagraph"/>
              <w:spacing w:before="114" w:line="405" w:lineRule="exact"/>
              <w:ind w:right="372"/>
              <w:jc w:val="right"/>
              <w:rPr>
                <w:sz w:val="36"/>
              </w:rPr>
            </w:pPr>
            <w:r>
              <w:rPr>
                <w:sz w:val="36"/>
              </w:rPr>
              <w:t>±8</w:t>
            </w:r>
          </w:p>
        </w:tc>
        <w:tc>
          <w:tcPr>
            <w:tcW w:w="2249" w:type="dxa"/>
          </w:tcPr>
          <w:p>
            <w:pPr>
              <w:pStyle w:val="TableParagraph"/>
              <w:spacing w:before="114" w:line="405" w:lineRule="exact"/>
              <w:ind w:right="371"/>
              <w:jc w:val="right"/>
              <w:rPr>
                <w:sz w:val="36"/>
              </w:rPr>
            </w:pPr>
            <w:r>
              <w:rPr>
                <w:sz w:val="36"/>
              </w:rPr>
              <w:t>±15</w:t>
            </w:r>
          </w:p>
        </w:tc>
        <w:tc>
          <w:tcPr>
            <w:tcW w:w="2374" w:type="dxa"/>
          </w:tcPr>
          <w:p>
            <w:pPr>
              <w:pStyle w:val="TableParagraph"/>
              <w:spacing w:before="114" w:line="405" w:lineRule="exact"/>
              <w:ind w:left="1067"/>
              <w:jc w:val="left"/>
              <w:rPr>
                <w:sz w:val="36"/>
              </w:rPr>
            </w:pPr>
            <w:r>
              <w:rPr>
                <w:sz w:val="36"/>
              </w:rPr>
              <w:t>1/10000</w:t>
            </w:r>
          </w:p>
        </w:tc>
      </w:tr>
    </w:tbl>
    <w:p>
      <w:pPr>
        <w:pStyle w:val="BodyText"/>
        <w:spacing w:before="295"/>
        <w:ind w:left="2700"/>
      </w:pPr>
      <w:r>
        <w:t>注：Ⅱ级导线点平均边长可以适当放长，但最大长度不可大于表中规定的 2 倍</w:t>
      </w:r>
    </w:p>
    <w:p>
      <w:pPr>
        <w:pStyle w:val="BodyText"/>
        <w:spacing w:before="226"/>
        <w:ind w:left="3021"/>
      </w:pPr>
      <w:r>
        <w:drawing>
          <wp:anchor distT="0" distB="0" distL="0" distR="0" simplePos="0" relativeHeight="251664384" behindDoc="1" locked="0" layoutInCell="1" allowOverlap="1">
            <wp:simplePos x="0" y="0"/>
            <wp:positionH relativeFrom="page">
              <wp:posOffset>1701800</wp:posOffset>
            </wp:positionH>
            <wp:positionV relativeFrom="paragraph">
              <wp:posOffset>516381</wp:posOffset>
            </wp:positionV>
            <wp:extent cx="7904987" cy="1849564"/>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44" cstate="print"/>
                    <a:stretch>
                      <a:fillRect/>
                    </a:stretch>
                  </pic:blipFill>
                  <pic:spPr>
                    <a:xfrm>
                      <a:off x="0" y="0"/>
                      <a:ext cx="7904987" cy="1849564"/>
                    </a:xfrm>
                    <a:prstGeom prst="rect">
                      <a:avLst/>
                    </a:prstGeom>
                  </pic:spPr>
                </pic:pic>
              </a:graphicData>
            </a:graphic>
          </wp:anchor>
        </w:drawing>
      </w:r>
      <w:r>
        <w:t>.水平方向观测主要技术要求</w:t>
      </w:r>
    </w:p>
    <w:p>
      <w:pPr>
        <w:pStyle w:val="BodyText"/>
        <w:spacing w:before="1"/>
        <w:rPr>
          <w:sz w:val="26"/>
        </w:rPr>
      </w:pPr>
    </w:p>
    <w:tbl>
      <w:tblPr>
        <w:tblStyle w:val="TableNormal1"/>
        <w:tblW w:w="0" w:type="auto"/>
        <w:jc w:val="left"/>
        <w:tblInd w:w="33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22"/>
        <w:gridCol w:w="3630"/>
        <w:gridCol w:w="3061"/>
        <w:gridCol w:w="3345"/>
      </w:tblGrid>
      <w:tr>
        <w:tblPrEx>
          <w:tblW w:w="0" w:type="auto"/>
          <w:jc w:val="left"/>
          <w:tblInd w:w="33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12"/>
          <w:jc w:val="left"/>
        </w:trPr>
        <w:tc>
          <w:tcPr>
            <w:tcW w:w="1422" w:type="dxa"/>
          </w:tcPr>
          <w:p>
            <w:pPr>
              <w:pStyle w:val="TableParagraph"/>
              <w:spacing w:before="291" w:line="401" w:lineRule="exact"/>
              <w:ind w:left="50"/>
              <w:jc w:val="left"/>
              <w:rPr>
                <w:sz w:val="36"/>
              </w:rPr>
            </w:pPr>
            <w:r>
              <w:rPr>
                <w:sz w:val="36"/>
              </w:rPr>
              <w:t>等级</w:t>
            </w:r>
          </w:p>
        </w:tc>
        <w:tc>
          <w:tcPr>
            <w:tcW w:w="3630" w:type="dxa"/>
          </w:tcPr>
          <w:p>
            <w:pPr>
              <w:pStyle w:val="TableParagraph"/>
              <w:spacing w:line="404" w:lineRule="exact"/>
              <w:ind w:left="651"/>
              <w:jc w:val="left"/>
              <w:rPr>
                <w:sz w:val="36"/>
              </w:rPr>
            </w:pPr>
            <w:r>
              <w:rPr>
                <w:sz w:val="36"/>
              </w:rPr>
              <w:t>测角中误差</w:t>
            </w:r>
          </w:p>
        </w:tc>
        <w:tc>
          <w:tcPr>
            <w:tcW w:w="3061" w:type="dxa"/>
          </w:tcPr>
          <w:p>
            <w:pPr>
              <w:pStyle w:val="TableParagraph"/>
              <w:spacing w:line="397" w:lineRule="exact"/>
              <w:ind w:left="1157" w:right="784"/>
              <w:rPr>
                <w:sz w:val="36"/>
              </w:rPr>
            </w:pPr>
            <w:r>
              <w:rPr>
                <w:sz w:val="36"/>
              </w:rPr>
              <w:t>测回数</w:t>
            </w:r>
          </w:p>
        </w:tc>
        <w:tc>
          <w:tcPr>
            <w:tcW w:w="3345" w:type="dxa"/>
          </w:tcPr>
          <w:p>
            <w:pPr>
              <w:pStyle w:val="TableParagraph"/>
              <w:spacing w:line="404" w:lineRule="exact"/>
              <w:ind w:left="801"/>
              <w:jc w:val="left"/>
              <w:rPr>
                <w:sz w:val="36"/>
              </w:rPr>
            </w:pPr>
            <w:r>
              <w:rPr>
                <w:sz w:val="36"/>
              </w:rPr>
              <w:t>方位角中误差</w:t>
            </w:r>
          </w:p>
        </w:tc>
      </w:tr>
      <w:tr>
        <w:tblPrEx>
          <w:tblW w:w="0" w:type="auto"/>
          <w:jc w:val="left"/>
          <w:tblInd w:w="3378" w:type="dxa"/>
          <w:tblLayout w:type="fixed"/>
          <w:tblCellMar>
            <w:top w:w="0" w:type="dxa"/>
            <w:left w:w="0" w:type="dxa"/>
            <w:bottom w:w="0" w:type="dxa"/>
            <w:right w:w="0" w:type="dxa"/>
          </w:tblCellMar>
          <w:tblLook w:val="01E0"/>
        </w:tblPrEx>
        <w:trPr>
          <w:trHeight w:val="541"/>
          <w:jc w:val="left"/>
        </w:trPr>
        <w:tc>
          <w:tcPr>
            <w:tcW w:w="1422" w:type="dxa"/>
          </w:tcPr>
          <w:p>
            <w:pPr>
              <w:pStyle w:val="TableParagraph"/>
              <w:jc w:val="left"/>
              <w:rPr>
                <w:rFonts w:ascii="Times New Roman"/>
                <w:sz w:val="36"/>
              </w:rPr>
            </w:pPr>
          </w:p>
        </w:tc>
        <w:tc>
          <w:tcPr>
            <w:tcW w:w="3630" w:type="dxa"/>
          </w:tcPr>
          <w:p>
            <w:pPr>
              <w:pStyle w:val="TableParagraph"/>
              <w:spacing w:line="393" w:lineRule="exact"/>
              <w:ind w:left="1012"/>
              <w:jc w:val="left"/>
              <w:rPr>
                <w:sz w:val="36"/>
              </w:rPr>
            </w:pPr>
            <w:r>
              <w:rPr>
                <w:sz w:val="36"/>
              </w:rPr>
              <w:t>（″）</w:t>
            </w:r>
          </w:p>
        </w:tc>
        <w:tc>
          <w:tcPr>
            <w:tcW w:w="3061" w:type="dxa"/>
          </w:tcPr>
          <w:p>
            <w:pPr>
              <w:pStyle w:val="TableParagraph"/>
              <w:spacing w:line="400" w:lineRule="exact"/>
              <w:ind w:left="1157" w:right="784"/>
              <w:rPr>
                <w:sz w:val="36"/>
              </w:rPr>
            </w:pPr>
            <w:r>
              <w:rPr>
                <w:sz w:val="36"/>
              </w:rPr>
              <w:t>T2</w:t>
            </w:r>
          </w:p>
        </w:tc>
        <w:tc>
          <w:tcPr>
            <w:tcW w:w="3345" w:type="dxa"/>
          </w:tcPr>
          <w:p>
            <w:pPr>
              <w:pStyle w:val="TableParagraph"/>
              <w:spacing w:line="393" w:lineRule="exact"/>
              <w:ind w:left="1341"/>
              <w:jc w:val="left"/>
              <w:rPr>
                <w:sz w:val="36"/>
              </w:rPr>
            </w:pPr>
            <w:r>
              <w:rPr>
                <w:sz w:val="36"/>
              </w:rPr>
              <w:t>（″）</w:t>
            </w:r>
          </w:p>
        </w:tc>
      </w:tr>
      <w:tr>
        <w:tblPrEx>
          <w:tblW w:w="0" w:type="auto"/>
          <w:jc w:val="left"/>
          <w:tblInd w:w="3378" w:type="dxa"/>
          <w:tblLayout w:type="fixed"/>
          <w:tblCellMar>
            <w:top w:w="0" w:type="dxa"/>
            <w:left w:w="0" w:type="dxa"/>
            <w:bottom w:w="0" w:type="dxa"/>
            <w:right w:w="0" w:type="dxa"/>
          </w:tblCellMar>
          <w:tblLook w:val="01E0"/>
        </w:tblPrEx>
        <w:trPr>
          <w:trHeight w:val="716"/>
          <w:jc w:val="left"/>
        </w:trPr>
        <w:tc>
          <w:tcPr>
            <w:tcW w:w="1422" w:type="dxa"/>
          </w:tcPr>
          <w:p>
            <w:pPr>
              <w:pStyle w:val="TableParagraph"/>
              <w:spacing w:before="113"/>
              <w:ind w:left="50"/>
              <w:jc w:val="left"/>
              <w:rPr>
                <w:sz w:val="36"/>
              </w:rPr>
            </w:pPr>
            <w:r>
              <w:rPr>
                <w:sz w:val="36"/>
              </w:rPr>
              <w:t>Ⅰ级</w:t>
            </w:r>
          </w:p>
        </w:tc>
        <w:tc>
          <w:tcPr>
            <w:tcW w:w="3630" w:type="dxa"/>
          </w:tcPr>
          <w:p>
            <w:pPr>
              <w:pStyle w:val="TableParagraph"/>
              <w:spacing w:before="113"/>
              <w:ind w:left="1683" w:right="1367"/>
              <w:rPr>
                <w:sz w:val="36"/>
              </w:rPr>
            </w:pPr>
            <w:r>
              <w:rPr>
                <w:sz w:val="36"/>
              </w:rPr>
              <w:t>±5</w:t>
            </w:r>
          </w:p>
        </w:tc>
        <w:tc>
          <w:tcPr>
            <w:tcW w:w="3061" w:type="dxa"/>
          </w:tcPr>
          <w:p>
            <w:pPr>
              <w:pStyle w:val="TableParagraph"/>
              <w:spacing w:before="113"/>
              <w:ind w:left="373"/>
              <w:rPr>
                <w:sz w:val="36"/>
              </w:rPr>
            </w:pPr>
            <w:r>
              <w:rPr>
                <w:sz w:val="36"/>
              </w:rPr>
              <w:t>2</w:t>
            </w:r>
          </w:p>
        </w:tc>
        <w:tc>
          <w:tcPr>
            <w:tcW w:w="3345" w:type="dxa"/>
          </w:tcPr>
          <w:p>
            <w:pPr>
              <w:pStyle w:val="TableParagraph"/>
              <w:spacing w:before="113"/>
              <w:ind w:right="49"/>
              <w:jc w:val="right"/>
              <w:rPr>
                <w:sz w:val="36"/>
              </w:rPr>
            </w:pPr>
            <w:r>
              <w:rPr>
                <w:sz w:val="36"/>
              </w:rPr>
              <w:t>±√（10n）</w:t>
            </w:r>
          </w:p>
        </w:tc>
      </w:tr>
      <w:tr>
        <w:tblPrEx>
          <w:tblW w:w="0" w:type="auto"/>
          <w:jc w:val="left"/>
          <w:tblInd w:w="3378" w:type="dxa"/>
          <w:tblLayout w:type="fixed"/>
          <w:tblCellMar>
            <w:top w:w="0" w:type="dxa"/>
            <w:left w:w="0" w:type="dxa"/>
            <w:bottom w:w="0" w:type="dxa"/>
            <w:right w:w="0" w:type="dxa"/>
          </w:tblCellMar>
          <w:tblLook w:val="01E0"/>
        </w:tblPrEx>
        <w:trPr>
          <w:trHeight w:val="538"/>
          <w:jc w:val="left"/>
        </w:trPr>
        <w:tc>
          <w:tcPr>
            <w:tcW w:w="1422" w:type="dxa"/>
          </w:tcPr>
          <w:p>
            <w:pPr>
              <w:pStyle w:val="TableParagraph"/>
              <w:spacing w:before="113" w:line="405" w:lineRule="exact"/>
              <w:ind w:left="50"/>
              <w:jc w:val="left"/>
              <w:rPr>
                <w:sz w:val="36"/>
              </w:rPr>
            </w:pPr>
            <w:r>
              <w:rPr>
                <w:sz w:val="36"/>
              </w:rPr>
              <w:t>Ⅱ级</w:t>
            </w:r>
          </w:p>
        </w:tc>
        <w:tc>
          <w:tcPr>
            <w:tcW w:w="3630" w:type="dxa"/>
          </w:tcPr>
          <w:p>
            <w:pPr>
              <w:pStyle w:val="TableParagraph"/>
              <w:spacing w:before="113" w:line="405" w:lineRule="exact"/>
              <w:ind w:left="1683" w:right="1367"/>
              <w:rPr>
                <w:sz w:val="36"/>
              </w:rPr>
            </w:pPr>
            <w:r>
              <w:rPr>
                <w:sz w:val="36"/>
              </w:rPr>
              <w:t>±8</w:t>
            </w:r>
          </w:p>
        </w:tc>
        <w:tc>
          <w:tcPr>
            <w:tcW w:w="3061" w:type="dxa"/>
          </w:tcPr>
          <w:p>
            <w:pPr>
              <w:pStyle w:val="TableParagraph"/>
              <w:spacing w:before="113" w:line="405" w:lineRule="exact"/>
              <w:ind w:left="373"/>
              <w:rPr>
                <w:sz w:val="36"/>
              </w:rPr>
            </w:pPr>
            <w:r>
              <w:rPr>
                <w:sz w:val="36"/>
              </w:rPr>
              <w:t>1</w:t>
            </w:r>
          </w:p>
        </w:tc>
        <w:tc>
          <w:tcPr>
            <w:tcW w:w="3345" w:type="dxa"/>
          </w:tcPr>
          <w:p>
            <w:pPr>
              <w:pStyle w:val="TableParagraph"/>
              <w:spacing w:before="113" w:line="405" w:lineRule="exact"/>
              <w:ind w:right="49"/>
              <w:jc w:val="right"/>
              <w:rPr>
                <w:sz w:val="36"/>
              </w:rPr>
            </w:pPr>
            <w:r>
              <w:rPr>
                <w:sz w:val="36"/>
              </w:rPr>
              <w:t>±√（10n）</w:t>
            </w:r>
          </w:p>
        </w:tc>
      </w:tr>
    </w:tbl>
    <w:p>
      <w:pPr>
        <w:pStyle w:val="BodyText"/>
        <w:spacing w:before="277"/>
        <w:ind w:left="3021"/>
      </w:pPr>
      <w:r>
        <w:drawing>
          <wp:anchor distT="0" distB="0" distL="0" distR="0" simplePos="0" relativeHeight="251665408" behindDoc="1" locked="0" layoutInCell="1" allowOverlap="1">
            <wp:simplePos x="0" y="0"/>
            <wp:positionH relativeFrom="page">
              <wp:posOffset>1701800</wp:posOffset>
            </wp:positionH>
            <wp:positionV relativeFrom="paragraph">
              <wp:posOffset>557022</wp:posOffset>
            </wp:positionV>
            <wp:extent cx="7955661" cy="1380839"/>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45" cstate="print"/>
                    <a:stretch>
                      <a:fillRect/>
                    </a:stretch>
                  </pic:blipFill>
                  <pic:spPr>
                    <a:xfrm>
                      <a:off x="0" y="0"/>
                      <a:ext cx="7955661" cy="1380839"/>
                    </a:xfrm>
                    <a:prstGeom prst="rect">
                      <a:avLst/>
                    </a:prstGeom>
                  </pic:spPr>
                </pic:pic>
              </a:graphicData>
            </a:graphic>
          </wp:anchor>
        </w:drawing>
      </w:r>
      <w:r>
        <w:t>.四等水准测量技术要求</w:t>
      </w:r>
    </w:p>
    <w:p>
      <w:pPr>
        <w:pStyle w:val="BodyText"/>
        <w:spacing w:before="5"/>
        <w:rPr>
          <w:sz w:val="26"/>
        </w:rPr>
      </w:pPr>
    </w:p>
    <w:tbl>
      <w:tblPr>
        <w:tblStyle w:val="TableNormal1"/>
        <w:tblW w:w="0" w:type="auto"/>
        <w:jc w:val="left"/>
        <w:tblInd w:w="29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85"/>
        <w:gridCol w:w="2409"/>
        <w:gridCol w:w="1644"/>
        <w:gridCol w:w="1642"/>
        <w:gridCol w:w="1327"/>
        <w:gridCol w:w="2459"/>
        <w:gridCol w:w="1413"/>
      </w:tblGrid>
      <w:tr>
        <w:tblPrEx>
          <w:tblW w:w="0" w:type="auto"/>
          <w:jc w:val="left"/>
          <w:tblInd w:w="29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254"/>
          <w:jc w:val="left"/>
        </w:trPr>
        <w:tc>
          <w:tcPr>
            <w:tcW w:w="1085" w:type="dxa"/>
          </w:tcPr>
          <w:p>
            <w:pPr>
              <w:pStyle w:val="TableParagraph"/>
              <w:spacing w:before="291"/>
              <w:ind w:left="50"/>
              <w:jc w:val="left"/>
              <w:rPr>
                <w:sz w:val="36"/>
              </w:rPr>
            </w:pPr>
            <w:r>
              <w:rPr>
                <w:sz w:val="36"/>
              </w:rPr>
              <w:t>等级</w:t>
            </w:r>
          </w:p>
        </w:tc>
        <w:tc>
          <w:tcPr>
            <w:tcW w:w="2409" w:type="dxa"/>
          </w:tcPr>
          <w:p>
            <w:pPr>
              <w:pStyle w:val="TableParagraph"/>
              <w:spacing w:line="404" w:lineRule="exact"/>
              <w:ind w:left="295" w:right="274"/>
              <w:rPr>
                <w:sz w:val="36"/>
              </w:rPr>
            </w:pPr>
            <w:r>
              <w:rPr>
                <w:sz w:val="36"/>
              </w:rPr>
              <w:t>每千米高差</w:t>
            </w:r>
          </w:p>
          <w:p>
            <w:pPr>
              <w:pStyle w:val="TableParagraph"/>
              <w:spacing w:before="240"/>
              <w:ind w:left="295" w:right="274"/>
              <w:rPr>
                <w:sz w:val="36"/>
              </w:rPr>
            </w:pPr>
            <w:r>
              <w:rPr>
                <w:sz w:val="36"/>
              </w:rPr>
              <w:t>全中误差</w:t>
            </w:r>
          </w:p>
        </w:tc>
        <w:tc>
          <w:tcPr>
            <w:tcW w:w="1644" w:type="dxa"/>
          </w:tcPr>
          <w:p>
            <w:pPr>
              <w:pStyle w:val="TableParagraph"/>
              <w:spacing w:line="404" w:lineRule="exact"/>
              <w:ind w:left="473"/>
              <w:jc w:val="left"/>
              <w:rPr>
                <w:sz w:val="36"/>
              </w:rPr>
            </w:pPr>
            <w:r>
              <w:rPr>
                <w:sz w:val="36"/>
              </w:rPr>
              <w:t>路线</w:t>
            </w:r>
          </w:p>
          <w:p>
            <w:pPr>
              <w:pStyle w:val="TableParagraph"/>
              <w:spacing w:before="240"/>
              <w:ind w:left="473"/>
              <w:jc w:val="left"/>
              <w:rPr>
                <w:sz w:val="36"/>
              </w:rPr>
            </w:pPr>
            <w:r>
              <w:rPr>
                <w:sz w:val="36"/>
              </w:rPr>
              <w:t>长度</w:t>
            </w:r>
          </w:p>
        </w:tc>
        <w:tc>
          <w:tcPr>
            <w:tcW w:w="1642" w:type="dxa"/>
          </w:tcPr>
          <w:p>
            <w:pPr>
              <w:pStyle w:val="TableParagraph"/>
              <w:spacing w:line="404" w:lineRule="exact"/>
              <w:ind w:left="251" w:right="271"/>
              <w:rPr>
                <w:sz w:val="36"/>
              </w:rPr>
            </w:pPr>
            <w:r>
              <w:rPr>
                <w:sz w:val="36"/>
              </w:rPr>
              <w:t>水准仪</w:t>
            </w:r>
          </w:p>
          <w:p>
            <w:pPr>
              <w:pStyle w:val="TableParagraph"/>
              <w:spacing w:before="240"/>
              <w:ind w:left="251" w:right="271"/>
              <w:rPr>
                <w:sz w:val="36"/>
              </w:rPr>
            </w:pPr>
            <w:r>
              <w:rPr>
                <w:sz w:val="36"/>
              </w:rPr>
              <w:t>型号</w:t>
            </w:r>
          </w:p>
        </w:tc>
        <w:tc>
          <w:tcPr>
            <w:tcW w:w="1327" w:type="dxa"/>
          </w:tcPr>
          <w:p>
            <w:pPr>
              <w:pStyle w:val="TableParagraph"/>
              <w:spacing w:line="404" w:lineRule="exact"/>
              <w:ind w:left="273" w:right="294"/>
              <w:rPr>
                <w:sz w:val="36"/>
              </w:rPr>
            </w:pPr>
            <w:r>
              <w:rPr>
                <w:sz w:val="36"/>
              </w:rPr>
              <w:t>水准</w:t>
            </w:r>
          </w:p>
          <w:p>
            <w:pPr>
              <w:pStyle w:val="TableParagraph"/>
              <w:spacing w:before="240"/>
              <w:ind w:right="21"/>
              <w:rPr>
                <w:sz w:val="36"/>
              </w:rPr>
            </w:pPr>
            <w:r>
              <w:rPr>
                <w:sz w:val="36"/>
              </w:rPr>
              <w:t>尺</w:t>
            </w:r>
          </w:p>
        </w:tc>
        <w:tc>
          <w:tcPr>
            <w:tcW w:w="2459" w:type="dxa"/>
          </w:tcPr>
          <w:p>
            <w:pPr>
              <w:pStyle w:val="TableParagraph"/>
              <w:spacing w:line="397" w:lineRule="exact"/>
              <w:ind w:left="296" w:right="323"/>
              <w:rPr>
                <w:sz w:val="36"/>
              </w:rPr>
            </w:pPr>
            <w:r>
              <w:rPr>
                <w:sz w:val="36"/>
              </w:rPr>
              <w:t>观测次数</w:t>
            </w:r>
          </w:p>
          <w:p>
            <w:pPr>
              <w:pStyle w:val="TableParagraph"/>
              <w:spacing w:before="255"/>
              <w:ind w:left="296" w:right="323"/>
              <w:rPr>
                <w:sz w:val="36"/>
              </w:rPr>
            </w:pPr>
            <w:r>
              <w:rPr>
                <w:sz w:val="36"/>
              </w:rPr>
              <w:t>附和或环线</w:t>
            </w:r>
          </w:p>
        </w:tc>
        <w:tc>
          <w:tcPr>
            <w:tcW w:w="1413" w:type="dxa"/>
          </w:tcPr>
          <w:p>
            <w:pPr>
              <w:pStyle w:val="TableParagraph"/>
              <w:spacing w:line="404" w:lineRule="exact"/>
              <w:ind w:left="262" w:right="30"/>
              <w:rPr>
                <w:sz w:val="36"/>
              </w:rPr>
            </w:pPr>
            <w:r>
              <w:rPr>
                <w:sz w:val="36"/>
              </w:rPr>
              <w:t>环线闭</w:t>
            </w:r>
          </w:p>
          <w:p>
            <w:pPr>
              <w:pStyle w:val="TableParagraph"/>
              <w:spacing w:before="240"/>
              <w:ind w:left="262" w:right="30"/>
              <w:rPr>
                <w:sz w:val="36"/>
              </w:rPr>
            </w:pPr>
            <w:r>
              <w:rPr>
                <w:sz w:val="36"/>
              </w:rPr>
              <w:t>和差</w:t>
            </w:r>
          </w:p>
        </w:tc>
      </w:tr>
      <w:tr>
        <w:tblPrEx>
          <w:tblW w:w="0" w:type="auto"/>
          <w:jc w:val="left"/>
          <w:tblInd w:w="2971" w:type="dxa"/>
          <w:tblLayout w:type="fixed"/>
          <w:tblCellMar>
            <w:top w:w="0" w:type="dxa"/>
            <w:left w:w="0" w:type="dxa"/>
            <w:bottom w:w="0" w:type="dxa"/>
            <w:right w:w="0" w:type="dxa"/>
          </w:tblCellMar>
          <w:tblLook w:val="01E0"/>
        </w:tblPrEx>
        <w:trPr>
          <w:trHeight w:val="538"/>
          <w:jc w:val="left"/>
        </w:trPr>
        <w:tc>
          <w:tcPr>
            <w:tcW w:w="1085" w:type="dxa"/>
          </w:tcPr>
          <w:p>
            <w:pPr>
              <w:pStyle w:val="TableParagraph"/>
              <w:spacing w:before="113" w:line="405" w:lineRule="exact"/>
              <w:ind w:left="50"/>
              <w:jc w:val="left"/>
              <w:rPr>
                <w:sz w:val="36"/>
              </w:rPr>
            </w:pPr>
            <w:r>
              <w:rPr>
                <w:sz w:val="36"/>
              </w:rPr>
              <w:t>四等</w:t>
            </w:r>
          </w:p>
        </w:tc>
        <w:tc>
          <w:tcPr>
            <w:tcW w:w="2409" w:type="dxa"/>
          </w:tcPr>
          <w:p>
            <w:pPr>
              <w:pStyle w:val="TableParagraph"/>
              <w:spacing w:before="113" w:line="405" w:lineRule="exact"/>
              <w:ind w:left="804"/>
              <w:jc w:val="left"/>
              <w:rPr>
                <w:sz w:val="36"/>
              </w:rPr>
            </w:pPr>
            <w:r>
              <w:rPr>
                <w:sz w:val="36"/>
              </w:rPr>
              <w:t>≤10mm</w:t>
            </w:r>
          </w:p>
        </w:tc>
        <w:tc>
          <w:tcPr>
            <w:tcW w:w="1644" w:type="dxa"/>
          </w:tcPr>
          <w:p>
            <w:pPr>
              <w:pStyle w:val="TableParagraph"/>
              <w:spacing w:before="113" w:line="405" w:lineRule="exact"/>
              <w:ind w:left="293"/>
              <w:jc w:val="left"/>
              <w:rPr>
                <w:sz w:val="36"/>
              </w:rPr>
            </w:pPr>
            <w:r>
              <w:rPr>
                <w:sz w:val="36"/>
              </w:rPr>
              <w:t>≤16km</w:t>
            </w:r>
          </w:p>
        </w:tc>
        <w:tc>
          <w:tcPr>
            <w:tcW w:w="1642" w:type="dxa"/>
          </w:tcPr>
          <w:p>
            <w:pPr>
              <w:pStyle w:val="TableParagraph"/>
              <w:spacing w:before="113" w:line="405" w:lineRule="exact"/>
              <w:ind w:left="665"/>
              <w:jc w:val="left"/>
              <w:rPr>
                <w:sz w:val="36"/>
              </w:rPr>
            </w:pPr>
            <w:r>
              <w:rPr>
                <w:sz w:val="36"/>
              </w:rPr>
              <w:t>DS2</w:t>
            </w:r>
          </w:p>
        </w:tc>
        <w:tc>
          <w:tcPr>
            <w:tcW w:w="1327" w:type="dxa"/>
          </w:tcPr>
          <w:p>
            <w:pPr>
              <w:pStyle w:val="TableParagraph"/>
              <w:spacing w:before="113" w:line="405" w:lineRule="exact"/>
              <w:ind w:left="291"/>
              <w:jc w:val="left"/>
              <w:rPr>
                <w:sz w:val="36"/>
              </w:rPr>
            </w:pPr>
            <w:r>
              <w:rPr>
                <w:sz w:val="36"/>
              </w:rPr>
              <w:t>双面</w:t>
            </w:r>
          </w:p>
        </w:tc>
        <w:tc>
          <w:tcPr>
            <w:tcW w:w="2459" w:type="dxa"/>
          </w:tcPr>
          <w:p>
            <w:pPr>
              <w:pStyle w:val="TableParagraph"/>
              <w:spacing w:before="113" w:line="405" w:lineRule="exact"/>
              <w:ind w:left="1095"/>
              <w:jc w:val="left"/>
              <w:rPr>
                <w:sz w:val="36"/>
              </w:rPr>
            </w:pPr>
            <w:r>
              <w:rPr>
                <w:sz w:val="36"/>
              </w:rPr>
              <w:t>往一次</w:t>
            </w:r>
          </w:p>
        </w:tc>
        <w:tc>
          <w:tcPr>
            <w:tcW w:w="1413" w:type="dxa"/>
          </w:tcPr>
          <w:p>
            <w:pPr>
              <w:pStyle w:val="TableParagraph"/>
              <w:spacing w:before="113" w:line="405" w:lineRule="exact"/>
              <w:ind w:left="462"/>
              <w:jc w:val="left"/>
              <w:rPr>
                <w:sz w:val="36"/>
              </w:rPr>
            </w:pPr>
            <w:r>
              <w:rPr>
                <w:sz w:val="36"/>
              </w:rPr>
              <w:t>20/L</w:t>
            </w:r>
          </w:p>
        </w:tc>
      </w:tr>
    </w:tbl>
    <w:p>
      <w:pPr>
        <w:pStyle w:val="BodyText"/>
        <w:spacing w:before="291"/>
        <w:ind w:left="2700"/>
      </w:pPr>
      <w:r>
        <w:drawing>
          <wp:anchor distT="0" distB="0" distL="0" distR="0" simplePos="0" relativeHeight="251666432" behindDoc="1" locked="0" layoutInCell="1" allowOverlap="1">
            <wp:simplePos x="0" y="0"/>
            <wp:positionH relativeFrom="page">
              <wp:posOffset>1701800</wp:posOffset>
            </wp:positionH>
            <wp:positionV relativeFrom="paragraph">
              <wp:posOffset>550544</wp:posOffset>
            </wp:positionV>
            <wp:extent cx="7904987" cy="1824227"/>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46" cstate="print"/>
                    <a:stretch>
                      <a:fillRect/>
                    </a:stretch>
                  </pic:blipFill>
                  <pic:spPr>
                    <a:xfrm>
                      <a:off x="0" y="0"/>
                      <a:ext cx="7904987" cy="1824227"/>
                    </a:xfrm>
                    <a:prstGeom prst="rect">
                      <a:avLst/>
                    </a:prstGeom>
                  </pic:spPr>
                </pic:pic>
              </a:graphicData>
            </a:graphic>
          </wp:anchor>
        </w:drawing>
      </w:r>
      <w:r>
        <w:rPr>
          <w:spacing w:val="-1"/>
        </w:rPr>
        <w:t>④.水准观测主要技术要求</w:t>
      </w:r>
    </w:p>
    <w:p>
      <w:pPr>
        <w:pStyle w:val="BodyText"/>
        <w:rPr>
          <w:sz w:val="25"/>
        </w:rPr>
      </w:pPr>
    </w:p>
    <w:tbl>
      <w:tblPr>
        <w:tblStyle w:val="TableNormal1"/>
        <w:tblW w:w="0" w:type="auto"/>
        <w:jc w:val="left"/>
        <w:tblInd w:w="29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18"/>
        <w:gridCol w:w="1215"/>
        <w:gridCol w:w="1282"/>
        <w:gridCol w:w="1395"/>
        <w:gridCol w:w="1845"/>
        <w:gridCol w:w="1823"/>
        <w:gridCol w:w="1665"/>
        <w:gridCol w:w="1737"/>
      </w:tblGrid>
      <w:tr>
        <w:tblPrEx>
          <w:tblW w:w="0" w:type="auto"/>
          <w:jc w:val="left"/>
          <w:tblInd w:w="29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56"/>
          <w:jc w:val="left"/>
        </w:trPr>
        <w:tc>
          <w:tcPr>
            <w:tcW w:w="2233" w:type="dxa"/>
            <w:gridSpan w:val="2"/>
          </w:tcPr>
          <w:p>
            <w:pPr>
              <w:pStyle w:val="TableParagraph"/>
              <w:jc w:val="left"/>
              <w:rPr>
                <w:rFonts w:ascii="Times New Roman"/>
                <w:sz w:val="26"/>
              </w:rPr>
            </w:pPr>
          </w:p>
        </w:tc>
        <w:tc>
          <w:tcPr>
            <w:tcW w:w="1282" w:type="dxa"/>
          </w:tcPr>
          <w:p>
            <w:pPr>
              <w:pStyle w:val="TableParagraph"/>
              <w:spacing w:line="336" w:lineRule="exact"/>
              <w:ind w:left="426"/>
              <w:jc w:val="left"/>
              <w:rPr>
                <w:sz w:val="36"/>
              </w:rPr>
            </w:pPr>
            <w:r>
              <w:rPr>
                <w:sz w:val="36"/>
              </w:rPr>
              <w:t>视</w:t>
            </w:r>
          </w:p>
        </w:tc>
        <w:tc>
          <w:tcPr>
            <w:tcW w:w="1395" w:type="dxa"/>
          </w:tcPr>
          <w:p>
            <w:pPr>
              <w:pStyle w:val="TableParagraph"/>
              <w:spacing w:line="336" w:lineRule="exact"/>
              <w:ind w:left="297" w:right="338"/>
              <w:rPr>
                <w:sz w:val="36"/>
              </w:rPr>
            </w:pPr>
            <w:r>
              <w:rPr>
                <w:sz w:val="36"/>
              </w:rPr>
              <w:t>前后</w:t>
            </w:r>
          </w:p>
        </w:tc>
        <w:tc>
          <w:tcPr>
            <w:tcW w:w="1845" w:type="dxa"/>
          </w:tcPr>
          <w:p>
            <w:pPr>
              <w:pStyle w:val="TableParagraph"/>
              <w:spacing w:line="336" w:lineRule="exact"/>
              <w:ind w:left="540"/>
              <w:jc w:val="left"/>
              <w:rPr>
                <w:sz w:val="36"/>
              </w:rPr>
            </w:pPr>
            <w:r>
              <w:rPr>
                <w:sz w:val="36"/>
              </w:rPr>
              <w:t>前后</w:t>
            </w:r>
          </w:p>
        </w:tc>
        <w:tc>
          <w:tcPr>
            <w:tcW w:w="1823" w:type="dxa"/>
          </w:tcPr>
          <w:p>
            <w:pPr>
              <w:pStyle w:val="TableParagraph"/>
              <w:spacing w:line="336" w:lineRule="exact"/>
              <w:ind w:right="334"/>
              <w:jc w:val="right"/>
              <w:rPr>
                <w:sz w:val="36"/>
              </w:rPr>
            </w:pPr>
            <w:r>
              <w:rPr>
                <w:sz w:val="36"/>
              </w:rPr>
              <w:t>视线离</w:t>
            </w:r>
          </w:p>
        </w:tc>
        <w:tc>
          <w:tcPr>
            <w:tcW w:w="1665" w:type="dxa"/>
          </w:tcPr>
          <w:p>
            <w:pPr>
              <w:pStyle w:val="TableParagraph"/>
              <w:spacing w:line="336" w:lineRule="exact"/>
              <w:ind w:right="242"/>
              <w:jc w:val="right"/>
              <w:rPr>
                <w:sz w:val="36"/>
              </w:rPr>
            </w:pPr>
            <w:r>
              <w:rPr>
                <w:sz w:val="36"/>
              </w:rPr>
              <w:t>黑面红</w:t>
            </w:r>
          </w:p>
        </w:tc>
        <w:tc>
          <w:tcPr>
            <w:tcW w:w="1737" w:type="dxa"/>
          </w:tcPr>
          <w:p>
            <w:pPr>
              <w:pStyle w:val="TableParagraph"/>
              <w:jc w:val="left"/>
              <w:rPr>
                <w:rFonts w:ascii="Times New Roman"/>
                <w:sz w:val="26"/>
              </w:rPr>
            </w:pPr>
          </w:p>
        </w:tc>
      </w:tr>
      <w:tr>
        <w:tblPrEx>
          <w:tblW w:w="0" w:type="auto"/>
          <w:jc w:val="left"/>
          <w:tblInd w:w="2971" w:type="dxa"/>
          <w:tblLayout w:type="fixed"/>
          <w:tblCellMar>
            <w:top w:w="0" w:type="dxa"/>
            <w:left w:w="0" w:type="dxa"/>
            <w:bottom w:w="0" w:type="dxa"/>
            <w:right w:w="0" w:type="dxa"/>
          </w:tblCellMar>
          <w:tblLook w:val="01E0"/>
        </w:tblPrEx>
        <w:trPr>
          <w:trHeight w:val="351"/>
          <w:jc w:val="left"/>
        </w:trPr>
        <w:tc>
          <w:tcPr>
            <w:tcW w:w="1018" w:type="dxa"/>
          </w:tcPr>
          <w:p>
            <w:pPr>
              <w:pStyle w:val="TableParagraph"/>
              <w:spacing w:line="331" w:lineRule="exact"/>
              <w:ind w:right="197"/>
              <w:rPr>
                <w:sz w:val="36"/>
              </w:rPr>
            </w:pPr>
            <w:r>
              <w:rPr>
                <w:sz w:val="36"/>
              </w:rPr>
              <w:t>等</w:t>
            </w:r>
          </w:p>
        </w:tc>
        <w:tc>
          <w:tcPr>
            <w:tcW w:w="1215" w:type="dxa"/>
          </w:tcPr>
          <w:p>
            <w:pPr>
              <w:pStyle w:val="TableParagraph"/>
              <w:spacing w:line="331" w:lineRule="exact"/>
              <w:ind w:left="228" w:right="226"/>
              <w:rPr>
                <w:sz w:val="36"/>
              </w:rPr>
            </w:pPr>
            <w:r>
              <w:rPr>
                <w:sz w:val="36"/>
              </w:rPr>
              <w:t>水准</w:t>
            </w:r>
          </w:p>
        </w:tc>
        <w:tc>
          <w:tcPr>
            <w:tcW w:w="1282" w:type="dxa"/>
          </w:tcPr>
          <w:p>
            <w:pPr>
              <w:pStyle w:val="TableParagraph"/>
              <w:jc w:val="left"/>
              <w:rPr>
                <w:rFonts w:ascii="Times New Roman"/>
                <w:sz w:val="26"/>
              </w:rPr>
            </w:pPr>
          </w:p>
        </w:tc>
        <w:tc>
          <w:tcPr>
            <w:tcW w:w="1395" w:type="dxa"/>
          </w:tcPr>
          <w:p>
            <w:pPr>
              <w:pStyle w:val="TableParagraph"/>
              <w:jc w:val="left"/>
              <w:rPr>
                <w:rFonts w:ascii="Times New Roman"/>
                <w:sz w:val="26"/>
              </w:rPr>
            </w:pPr>
          </w:p>
        </w:tc>
        <w:tc>
          <w:tcPr>
            <w:tcW w:w="1845" w:type="dxa"/>
          </w:tcPr>
          <w:p>
            <w:pPr>
              <w:pStyle w:val="TableParagraph"/>
              <w:jc w:val="left"/>
              <w:rPr>
                <w:rFonts w:ascii="Times New Roman"/>
                <w:sz w:val="26"/>
              </w:rPr>
            </w:pPr>
          </w:p>
        </w:tc>
        <w:tc>
          <w:tcPr>
            <w:tcW w:w="1823" w:type="dxa"/>
          </w:tcPr>
          <w:p>
            <w:pPr>
              <w:pStyle w:val="TableParagraph"/>
              <w:jc w:val="left"/>
              <w:rPr>
                <w:rFonts w:ascii="Times New Roman"/>
                <w:sz w:val="26"/>
              </w:rPr>
            </w:pPr>
          </w:p>
        </w:tc>
        <w:tc>
          <w:tcPr>
            <w:tcW w:w="1665" w:type="dxa"/>
          </w:tcPr>
          <w:p>
            <w:pPr>
              <w:pStyle w:val="TableParagraph"/>
              <w:jc w:val="left"/>
              <w:rPr>
                <w:rFonts w:ascii="Times New Roman"/>
                <w:sz w:val="26"/>
              </w:rPr>
            </w:pPr>
          </w:p>
        </w:tc>
        <w:tc>
          <w:tcPr>
            <w:tcW w:w="1737" w:type="dxa"/>
          </w:tcPr>
          <w:p>
            <w:pPr>
              <w:pStyle w:val="TableParagraph"/>
              <w:spacing w:line="331" w:lineRule="exact"/>
              <w:ind w:left="229" w:right="28"/>
              <w:rPr>
                <w:sz w:val="36"/>
              </w:rPr>
            </w:pPr>
            <w:r>
              <w:rPr>
                <w:sz w:val="36"/>
              </w:rPr>
              <w:t>黑红面高</w:t>
            </w:r>
          </w:p>
        </w:tc>
      </w:tr>
      <w:tr>
        <w:tblPrEx>
          <w:tblW w:w="0" w:type="auto"/>
          <w:jc w:val="left"/>
          <w:tblInd w:w="2971" w:type="dxa"/>
          <w:tblLayout w:type="fixed"/>
          <w:tblCellMar>
            <w:top w:w="0" w:type="dxa"/>
            <w:left w:w="0" w:type="dxa"/>
            <w:bottom w:w="0" w:type="dxa"/>
            <w:right w:w="0" w:type="dxa"/>
          </w:tblCellMar>
          <w:tblLook w:val="01E0"/>
        </w:tblPrEx>
        <w:trPr>
          <w:trHeight w:val="351"/>
          <w:jc w:val="left"/>
        </w:trPr>
        <w:tc>
          <w:tcPr>
            <w:tcW w:w="1018" w:type="dxa"/>
          </w:tcPr>
          <w:p>
            <w:pPr>
              <w:pStyle w:val="TableParagraph"/>
              <w:jc w:val="left"/>
              <w:rPr>
                <w:rFonts w:ascii="Times New Roman"/>
                <w:sz w:val="26"/>
              </w:rPr>
            </w:pPr>
          </w:p>
        </w:tc>
        <w:tc>
          <w:tcPr>
            <w:tcW w:w="1215" w:type="dxa"/>
          </w:tcPr>
          <w:p>
            <w:pPr>
              <w:pStyle w:val="TableParagraph"/>
              <w:jc w:val="left"/>
              <w:rPr>
                <w:rFonts w:ascii="Times New Roman"/>
                <w:sz w:val="26"/>
              </w:rPr>
            </w:pPr>
          </w:p>
        </w:tc>
        <w:tc>
          <w:tcPr>
            <w:tcW w:w="1282" w:type="dxa"/>
          </w:tcPr>
          <w:p>
            <w:pPr>
              <w:pStyle w:val="TableParagraph"/>
              <w:spacing w:line="331" w:lineRule="exact"/>
              <w:ind w:left="426"/>
              <w:jc w:val="left"/>
              <w:rPr>
                <w:sz w:val="36"/>
              </w:rPr>
            </w:pPr>
            <w:r>
              <w:rPr>
                <w:sz w:val="36"/>
              </w:rPr>
              <w:t>线</w:t>
            </w:r>
          </w:p>
        </w:tc>
        <w:tc>
          <w:tcPr>
            <w:tcW w:w="1395" w:type="dxa"/>
          </w:tcPr>
          <w:p>
            <w:pPr>
              <w:pStyle w:val="TableParagraph"/>
              <w:spacing w:line="331" w:lineRule="exact"/>
              <w:ind w:left="297" w:right="338"/>
              <w:rPr>
                <w:sz w:val="36"/>
              </w:rPr>
            </w:pPr>
            <w:r>
              <w:rPr>
                <w:sz w:val="36"/>
              </w:rPr>
              <w:t>视距</w:t>
            </w:r>
          </w:p>
        </w:tc>
        <w:tc>
          <w:tcPr>
            <w:tcW w:w="1845" w:type="dxa"/>
          </w:tcPr>
          <w:p>
            <w:pPr>
              <w:pStyle w:val="TableParagraph"/>
              <w:spacing w:line="331" w:lineRule="exact"/>
              <w:ind w:left="540"/>
              <w:jc w:val="left"/>
              <w:rPr>
                <w:sz w:val="36"/>
              </w:rPr>
            </w:pPr>
            <w:r>
              <w:rPr>
                <w:sz w:val="36"/>
              </w:rPr>
              <w:t>视距</w:t>
            </w:r>
          </w:p>
        </w:tc>
        <w:tc>
          <w:tcPr>
            <w:tcW w:w="1823" w:type="dxa"/>
          </w:tcPr>
          <w:p>
            <w:pPr>
              <w:pStyle w:val="TableParagraph"/>
              <w:spacing w:line="331" w:lineRule="exact"/>
              <w:ind w:right="334"/>
              <w:jc w:val="right"/>
              <w:rPr>
                <w:sz w:val="36"/>
              </w:rPr>
            </w:pPr>
            <w:r>
              <w:rPr>
                <w:sz w:val="36"/>
              </w:rPr>
              <w:t>地最底</w:t>
            </w:r>
          </w:p>
        </w:tc>
        <w:tc>
          <w:tcPr>
            <w:tcW w:w="1665" w:type="dxa"/>
          </w:tcPr>
          <w:p>
            <w:pPr>
              <w:pStyle w:val="TableParagraph"/>
              <w:spacing w:line="331" w:lineRule="exact"/>
              <w:ind w:right="242"/>
              <w:jc w:val="right"/>
              <w:rPr>
                <w:sz w:val="36"/>
              </w:rPr>
            </w:pPr>
            <w:r>
              <w:rPr>
                <w:sz w:val="36"/>
              </w:rPr>
              <w:t>面读数</w:t>
            </w:r>
          </w:p>
        </w:tc>
        <w:tc>
          <w:tcPr>
            <w:tcW w:w="1737" w:type="dxa"/>
          </w:tcPr>
          <w:p>
            <w:pPr>
              <w:pStyle w:val="TableParagraph"/>
              <w:jc w:val="left"/>
              <w:rPr>
                <w:rFonts w:ascii="Times New Roman"/>
                <w:sz w:val="26"/>
              </w:rPr>
            </w:pPr>
          </w:p>
        </w:tc>
      </w:tr>
      <w:tr>
        <w:tblPrEx>
          <w:tblW w:w="0" w:type="auto"/>
          <w:jc w:val="left"/>
          <w:tblInd w:w="2971" w:type="dxa"/>
          <w:tblLayout w:type="fixed"/>
          <w:tblCellMar>
            <w:top w:w="0" w:type="dxa"/>
            <w:left w:w="0" w:type="dxa"/>
            <w:bottom w:w="0" w:type="dxa"/>
            <w:right w:w="0" w:type="dxa"/>
          </w:tblCellMar>
          <w:tblLook w:val="01E0"/>
        </w:tblPrEx>
        <w:trPr>
          <w:trHeight w:val="351"/>
          <w:jc w:val="left"/>
        </w:trPr>
        <w:tc>
          <w:tcPr>
            <w:tcW w:w="1018" w:type="dxa"/>
          </w:tcPr>
          <w:p>
            <w:pPr>
              <w:pStyle w:val="TableParagraph"/>
              <w:spacing w:line="331" w:lineRule="exact"/>
              <w:ind w:right="197"/>
              <w:rPr>
                <w:sz w:val="36"/>
              </w:rPr>
            </w:pPr>
            <w:r>
              <w:rPr>
                <w:sz w:val="36"/>
              </w:rPr>
              <w:t>级</w:t>
            </w:r>
          </w:p>
        </w:tc>
        <w:tc>
          <w:tcPr>
            <w:tcW w:w="1215" w:type="dxa"/>
          </w:tcPr>
          <w:p>
            <w:pPr>
              <w:pStyle w:val="TableParagraph"/>
              <w:spacing w:line="331" w:lineRule="exact"/>
              <w:ind w:left="2"/>
              <w:rPr>
                <w:sz w:val="36"/>
              </w:rPr>
            </w:pPr>
            <w:r>
              <w:rPr>
                <w:sz w:val="36"/>
              </w:rPr>
              <w:t>仪</w:t>
            </w:r>
          </w:p>
        </w:tc>
        <w:tc>
          <w:tcPr>
            <w:tcW w:w="1282" w:type="dxa"/>
          </w:tcPr>
          <w:p>
            <w:pPr>
              <w:pStyle w:val="TableParagraph"/>
              <w:jc w:val="left"/>
              <w:rPr>
                <w:rFonts w:ascii="Times New Roman"/>
                <w:sz w:val="26"/>
              </w:rPr>
            </w:pPr>
          </w:p>
        </w:tc>
        <w:tc>
          <w:tcPr>
            <w:tcW w:w="1395" w:type="dxa"/>
          </w:tcPr>
          <w:p>
            <w:pPr>
              <w:pStyle w:val="TableParagraph"/>
              <w:jc w:val="left"/>
              <w:rPr>
                <w:rFonts w:ascii="Times New Roman"/>
                <w:sz w:val="26"/>
              </w:rPr>
            </w:pPr>
          </w:p>
        </w:tc>
        <w:tc>
          <w:tcPr>
            <w:tcW w:w="1845" w:type="dxa"/>
          </w:tcPr>
          <w:p>
            <w:pPr>
              <w:pStyle w:val="TableParagraph"/>
              <w:jc w:val="left"/>
              <w:rPr>
                <w:rFonts w:ascii="Times New Roman"/>
                <w:sz w:val="26"/>
              </w:rPr>
            </w:pPr>
          </w:p>
        </w:tc>
        <w:tc>
          <w:tcPr>
            <w:tcW w:w="1823" w:type="dxa"/>
          </w:tcPr>
          <w:p>
            <w:pPr>
              <w:pStyle w:val="TableParagraph"/>
              <w:jc w:val="left"/>
              <w:rPr>
                <w:rFonts w:ascii="Times New Roman"/>
                <w:sz w:val="26"/>
              </w:rPr>
            </w:pPr>
          </w:p>
        </w:tc>
        <w:tc>
          <w:tcPr>
            <w:tcW w:w="1665" w:type="dxa"/>
          </w:tcPr>
          <w:p>
            <w:pPr>
              <w:pStyle w:val="TableParagraph"/>
              <w:jc w:val="left"/>
              <w:rPr>
                <w:rFonts w:ascii="Times New Roman"/>
                <w:sz w:val="26"/>
              </w:rPr>
            </w:pPr>
          </w:p>
        </w:tc>
        <w:tc>
          <w:tcPr>
            <w:tcW w:w="1737" w:type="dxa"/>
          </w:tcPr>
          <w:p>
            <w:pPr>
              <w:pStyle w:val="TableParagraph"/>
              <w:spacing w:line="331" w:lineRule="exact"/>
              <w:ind w:left="229" w:right="28"/>
              <w:rPr>
                <w:sz w:val="36"/>
              </w:rPr>
            </w:pPr>
            <w:r>
              <w:rPr>
                <w:sz w:val="36"/>
              </w:rPr>
              <w:t>差较差</w:t>
            </w:r>
          </w:p>
        </w:tc>
      </w:tr>
      <w:tr>
        <w:tblPrEx>
          <w:tblW w:w="0" w:type="auto"/>
          <w:jc w:val="left"/>
          <w:tblInd w:w="2971" w:type="dxa"/>
          <w:tblLayout w:type="fixed"/>
          <w:tblCellMar>
            <w:top w:w="0" w:type="dxa"/>
            <w:left w:w="0" w:type="dxa"/>
            <w:bottom w:w="0" w:type="dxa"/>
            <w:right w:w="0" w:type="dxa"/>
          </w:tblCellMar>
          <w:tblLook w:val="01E0"/>
        </w:tblPrEx>
        <w:trPr>
          <w:trHeight w:val="1071"/>
          <w:jc w:val="left"/>
        </w:trPr>
        <w:tc>
          <w:tcPr>
            <w:tcW w:w="1018" w:type="dxa"/>
          </w:tcPr>
          <w:p>
            <w:pPr>
              <w:pStyle w:val="TableParagraph"/>
              <w:spacing w:before="6"/>
              <w:jc w:val="left"/>
              <w:rPr>
                <w:sz w:val="50"/>
              </w:rPr>
            </w:pPr>
          </w:p>
          <w:p>
            <w:pPr>
              <w:pStyle w:val="TableParagraph"/>
              <w:spacing w:line="405" w:lineRule="exact"/>
              <w:ind w:left="30" w:right="227"/>
              <w:rPr>
                <w:sz w:val="36"/>
              </w:rPr>
            </w:pPr>
            <w:r>
              <w:rPr>
                <w:sz w:val="36"/>
              </w:rPr>
              <w:t>四等</w:t>
            </w:r>
          </w:p>
        </w:tc>
        <w:tc>
          <w:tcPr>
            <w:tcW w:w="1215" w:type="dxa"/>
          </w:tcPr>
          <w:p>
            <w:pPr>
              <w:pStyle w:val="TableParagraph"/>
              <w:spacing w:before="6"/>
              <w:jc w:val="left"/>
              <w:rPr>
                <w:sz w:val="50"/>
              </w:rPr>
            </w:pPr>
          </w:p>
          <w:p>
            <w:pPr>
              <w:pStyle w:val="TableParagraph"/>
              <w:spacing w:line="405" w:lineRule="exact"/>
              <w:ind w:left="228" w:right="226"/>
              <w:rPr>
                <w:sz w:val="36"/>
              </w:rPr>
            </w:pPr>
            <w:r>
              <w:rPr>
                <w:sz w:val="36"/>
              </w:rPr>
              <w:t>DS2</w:t>
            </w:r>
          </w:p>
        </w:tc>
        <w:tc>
          <w:tcPr>
            <w:tcW w:w="1282" w:type="dxa"/>
          </w:tcPr>
          <w:p>
            <w:pPr>
              <w:pStyle w:val="TableParagraph"/>
              <w:spacing w:line="391" w:lineRule="exact"/>
              <w:ind w:right="67"/>
              <w:rPr>
                <w:sz w:val="36"/>
              </w:rPr>
            </w:pPr>
            <w:r>
              <w:rPr>
                <w:sz w:val="36"/>
              </w:rPr>
              <w:t>长</w:t>
            </w:r>
          </w:p>
          <w:p>
            <w:pPr>
              <w:pStyle w:val="TableParagraph"/>
              <w:spacing w:before="256" w:line="405" w:lineRule="exact"/>
              <w:ind w:left="227" w:right="294"/>
              <w:rPr>
                <w:sz w:val="36"/>
              </w:rPr>
            </w:pPr>
            <w:r>
              <w:rPr>
                <w:sz w:val="36"/>
              </w:rPr>
              <w:t>100m</w:t>
            </w:r>
          </w:p>
        </w:tc>
        <w:tc>
          <w:tcPr>
            <w:tcW w:w="1395" w:type="dxa"/>
          </w:tcPr>
          <w:p>
            <w:pPr>
              <w:pStyle w:val="TableParagraph"/>
              <w:spacing w:line="391" w:lineRule="exact"/>
              <w:ind w:right="41"/>
              <w:rPr>
                <w:sz w:val="36"/>
              </w:rPr>
            </w:pPr>
            <w:r>
              <w:rPr>
                <w:sz w:val="36"/>
              </w:rPr>
              <w:t>差</w:t>
            </w:r>
          </w:p>
          <w:p>
            <w:pPr>
              <w:pStyle w:val="TableParagraph"/>
              <w:spacing w:before="256" w:line="405" w:lineRule="exact"/>
              <w:ind w:left="297" w:right="338"/>
              <w:rPr>
                <w:sz w:val="36"/>
              </w:rPr>
            </w:pPr>
            <w:r>
              <w:rPr>
                <w:sz w:val="36"/>
              </w:rPr>
              <w:t>5m</w:t>
            </w:r>
          </w:p>
        </w:tc>
        <w:tc>
          <w:tcPr>
            <w:tcW w:w="1845" w:type="dxa"/>
          </w:tcPr>
          <w:p>
            <w:pPr>
              <w:pStyle w:val="TableParagraph"/>
              <w:spacing w:line="391" w:lineRule="exact"/>
              <w:ind w:left="342" w:right="383"/>
              <w:rPr>
                <w:sz w:val="36"/>
              </w:rPr>
            </w:pPr>
            <w:r>
              <w:rPr>
                <w:sz w:val="36"/>
              </w:rPr>
              <w:t>累积差</w:t>
            </w:r>
          </w:p>
          <w:p>
            <w:pPr>
              <w:pStyle w:val="TableParagraph"/>
              <w:spacing w:before="256" w:line="405" w:lineRule="exact"/>
              <w:ind w:left="342" w:right="383"/>
              <w:rPr>
                <w:sz w:val="36"/>
              </w:rPr>
            </w:pPr>
            <w:r>
              <w:rPr>
                <w:sz w:val="36"/>
              </w:rPr>
              <w:t>10m</w:t>
            </w:r>
          </w:p>
        </w:tc>
        <w:tc>
          <w:tcPr>
            <w:tcW w:w="1823" w:type="dxa"/>
          </w:tcPr>
          <w:p>
            <w:pPr>
              <w:pStyle w:val="TableParagraph"/>
              <w:spacing w:line="391" w:lineRule="exact"/>
              <w:ind w:left="586"/>
              <w:jc w:val="left"/>
              <w:rPr>
                <w:sz w:val="36"/>
              </w:rPr>
            </w:pPr>
            <w:r>
              <w:rPr>
                <w:sz w:val="36"/>
              </w:rPr>
              <w:t>高度</w:t>
            </w:r>
          </w:p>
          <w:p>
            <w:pPr>
              <w:pStyle w:val="TableParagraph"/>
              <w:spacing w:before="256" w:line="405" w:lineRule="exact"/>
              <w:ind w:left="586"/>
              <w:jc w:val="left"/>
              <w:rPr>
                <w:sz w:val="36"/>
              </w:rPr>
            </w:pPr>
            <w:r>
              <w:rPr>
                <w:sz w:val="36"/>
              </w:rPr>
              <w:t>0.2m</w:t>
            </w:r>
          </w:p>
        </w:tc>
        <w:tc>
          <w:tcPr>
            <w:tcW w:w="1665" w:type="dxa"/>
          </w:tcPr>
          <w:p>
            <w:pPr>
              <w:pStyle w:val="TableParagraph"/>
              <w:spacing w:line="391" w:lineRule="exact"/>
              <w:ind w:left="520"/>
              <w:jc w:val="left"/>
              <w:rPr>
                <w:sz w:val="36"/>
              </w:rPr>
            </w:pPr>
            <w:r>
              <w:rPr>
                <w:sz w:val="36"/>
              </w:rPr>
              <w:t>较差</w:t>
            </w:r>
          </w:p>
          <w:p>
            <w:pPr>
              <w:pStyle w:val="TableParagraph"/>
              <w:spacing w:before="256" w:line="405" w:lineRule="exact"/>
              <w:ind w:left="610"/>
              <w:jc w:val="left"/>
              <w:rPr>
                <w:sz w:val="36"/>
              </w:rPr>
            </w:pPr>
            <w:r>
              <w:rPr>
                <w:sz w:val="36"/>
              </w:rPr>
              <w:t>3mm</w:t>
            </w:r>
          </w:p>
        </w:tc>
        <w:tc>
          <w:tcPr>
            <w:tcW w:w="1737" w:type="dxa"/>
          </w:tcPr>
          <w:p>
            <w:pPr>
              <w:pStyle w:val="TableParagraph"/>
              <w:spacing w:before="6"/>
              <w:jc w:val="left"/>
              <w:rPr>
                <w:sz w:val="50"/>
              </w:rPr>
            </w:pPr>
          </w:p>
          <w:p>
            <w:pPr>
              <w:pStyle w:val="TableParagraph"/>
              <w:spacing w:line="405" w:lineRule="exact"/>
              <w:ind w:left="229" w:right="28"/>
              <w:rPr>
                <w:sz w:val="36"/>
              </w:rPr>
            </w:pPr>
            <w:r>
              <w:rPr>
                <w:sz w:val="36"/>
              </w:rPr>
              <w:t>5mm</w:t>
            </w:r>
          </w:p>
        </w:tc>
      </w:tr>
    </w:tbl>
    <w:p>
      <w:pPr>
        <w:pStyle w:val="ListParagraph"/>
        <w:numPr>
          <w:ilvl w:val="0"/>
          <w:numId w:val="93"/>
        </w:numPr>
        <w:tabs>
          <w:tab w:val="left" w:pos="4563"/>
        </w:tabs>
        <w:spacing w:before="323" w:after="0" w:line="240" w:lineRule="auto"/>
        <w:ind w:left="4562" w:right="0" w:hanging="1056"/>
        <w:jc w:val="left"/>
        <w:rPr>
          <w:sz w:val="42"/>
        </w:rPr>
      </w:pPr>
      <w:r>
        <w:rPr>
          <w:sz w:val="42"/>
        </w:rPr>
        <w:t>高程控制</w:t>
      </w:r>
    </w:p>
    <w:p>
      <w:pPr>
        <w:pStyle w:val="BodyText"/>
        <w:rPr>
          <w:sz w:val="31"/>
        </w:rPr>
      </w:pPr>
    </w:p>
    <w:p>
      <w:pPr>
        <w:spacing w:before="0" w:line="417" w:lineRule="auto"/>
        <w:ind w:left="2700" w:right="2688" w:firstLine="806"/>
        <w:jc w:val="both"/>
        <w:rPr>
          <w:sz w:val="42"/>
        </w:rPr>
      </w:pPr>
      <w:r>
        <w:rPr>
          <w:spacing w:val="-8"/>
          <w:sz w:val="42"/>
        </w:rPr>
        <w:t>对业主提供的水准点用水准仪进行全线往返观测，经复核符合要</w:t>
      </w:r>
      <w:r>
        <w:rPr>
          <w:spacing w:val="-15"/>
          <w:sz w:val="42"/>
        </w:rPr>
        <w:t xml:space="preserve">求后每 </w:t>
      </w:r>
      <w:r>
        <w:rPr>
          <w:sz w:val="42"/>
        </w:rPr>
        <w:t>180m</w:t>
      </w:r>
      <w:r>
        <w:rPr>
          <w:spacing w:val="-5"/>
          <w:sz w:val="42"/>
        </w:rPr>
        <w:t xml:space="preserve"> 加密水准点，确保最大视距不大于 </w:t>
      </w:r>
      <w:r>
        <w:rPr>
          <w:sz w:val="42"/>
        </w:rPr>
        <w:t>200m</w:t>
      </w:r>
      <w:r>
        <w:rPr>
          <w:spacing w:val="-15"/>
          <w:sz w:val="42"/>
        </w:rPr>
        <w:t xml:space="preserve"> ，加密水准点</w:t>
      </w:r>
      <w:r>
        <w:rPr>
          <w:spacing w:val="-10"/>
          <w:sz w:val="42"/>
        </w:rPr>
        <w:t>应布设在固定可靠且明显处，用高程误差配赋法进行高程平差，为施</w:t>
      </w:r>
    </w:p>
    <w:p>
      <w:pPr>
        <w:spacing w:after="0" w:line="417" w:lineRule="auto"/>
        <w:jc w:val="both"/>
        <w:rPr>
          <w:sz w:val="42"/>
        </w:rPr>
        <w:sectPr>
          <w:footerReference w:type="default" r:id="rId47"/>
          <w:pgSz w:w="17860" w:h="25260"/>
          <w:pgMar w:top="1980" w:right="0" w:bottom="2020" w:left="0" w:header="0" w:footer="1749"/>
          <w:pgNumType w:start="36"/>
          <w:cols w:space="708"/>
        </w:sectPr>
      </w:pPr>
    </w:p>
    <w:p>
      <w:pPr>
        <w:spacing w:before="0"/>
        <w:ind w:left="2700" w:right="0" w:firstLine="0"/>
        <w:jc w:val="left"/>
        <w:rPr>
          <w:sz w:val="42"/>
        </w:rPr>
      </w:pPr>
      <w:r>
        <w:rPr>
          <w:sz w:val="42"/>
        </w:rPr>
        <w:t>工提供足够精度的高程控制。</w:t>
      </w:r>
    </w:p>
    <w:p>
      <w:pPr>
        <w:pStyle w:val="BodyText"/>
        <w:spacing w:before="1"/>
        <w:rPr>
          <w:sz w:val="31"/>
        </w:rPr>
      </w:pPr>
    </w:p>
    <w:p>
      <w:pPr>
        <w:pStyle w:val="ListParagraph"/>
        <w:numPr>
          <w:ilvl w:val="0"/>
          <w:numId w:val="94"/>
        </w:numPr>
        <w:tabs>
          <w:tab w:val="left" w:pos="4563"/>
        </w:tabs>
        <w:spacing w:before="0" w:after="0" w:line="240" w:lineRule="auto"/>
        <w:ind w:left="4562" w:right="0" w:hanging="1056"/>
        <w:jc w:val="left"/>
        <w:rPr>
          <w:sz w:val="42"/>
        </w:rPr>
      </w:pPr>
      <w:r>
        <w:rPr>
          <w:sz w:val="42"/>
        </w:rPr>
        <w:t>标桩设置、保护</w:t>
      </w:r>
    </w:p>
    <w:p>
      <w:pPr>
        <w:pStyle w:val="BodyText"/>
        <w:rPr>
          <w:sz w:val="31"/>
        </w:rPr>
      </w:pPr>
    </w:p>
    <w:p>
      <w:pPr>
        <w:spacing w:before="0" w:line="417" w:lineRule="auto"/>
        <w:ind w:left="2700" w:right="2520" w:firstLine="806"/>
        <w:jc w:val="both"/>
        <w:rPr>
          <w:sz w:val="42"/>
        </w:rPr>
      </w:pPr>
      <w:r>
        <w:rPr>
          <w:sz w:val="42"/>
        </w:rPr>
        <w:t>对于所有永久性标桩，包括中线桩、转角桩、水准基点、三角网</w:t>
      </w:r>
      <w:r>
        <w:rPr>
          <w:spacing w:val="-1"/>
          <w:sz w:val="42"/>
        </w:rPr>
        <w:t>点以及放样和检验工程所必须的标桩，应埋设在便于施测、保护、稳</w:t>
      </w:r>
      <w:r>
        <w:rPr>
          <w:spacing w:val="-16"/>
          <w:sz w:val="42"/>
        </w:rPr>
        <w:t xml:space="preserve">定和不影响施工的地方，采用永久性的混凝土标石。埋设深度 </w:t>
      </w:r>
      <w:r>
        <w:rPr>
          <w:sz w:val="42"/>
        </w:rPr>
        <w:t>120</w:t>
      </w:r>
      <w:r>
        <w:rPr>
          <w:spacing w:val="-46"/>
          <w:sz w:val="42"/>
        </w:rPr>
        <w:t xml:space="preserve"> 厘</w:t>
      </w:r>
    </w:p>
    <w:p>
      <w:pPr>
        <w:spacing w:before="0" w:line="417" w:lineRule="auto"/>
        <w:ind w:left="2700" w:right="2520" w:firstLine="0"/>
        <w:jc w:val="left"/>
        <w:rPr>
          <w:sz w:val="42"/>
        </w:rPr>
      </w:pPr>
      <w:r>
        <w:rPr>
          <w:sz w:val="42"/>
        </w:rPr>
        <w:t>米，埋设高度应高出完工后的场地高程 10 厘米，并树立易识别的标志并认真加以保护。在工程竣工前，如标桩有损坏或移位，应重新恢复并报监理工程师复核。</w:t>
      </w:r>
    </w:p>
    <w:p>
      <w:pPr>
        <w:pStyle w:val="Heading3"/>
        <w:numPr>
          <w:ilvl w:val="3"/>
          <w:numId w:val="50"/>
        </w:numPr>
        <w:tabs>
          <w:tab w:val="left" w:pos="5239"/>
        </w:tabs>
        <w:spacing w:before="0" w:after="0" w:line="538" w:lineRule="exact"/>
        <w:ind w:left="5238" w:right="0" w:hanging="1696"/>
        <w:jc w:val="left"/>
      </w:pPr>
      <w:r>
        <w:t>测量控制要点</w:t>
      </w:r>
    </w:p>
    <w:p>
      <w:pPr>
        <w:pStyle w:val="BodyText"/>
        <w:rPr>
          <w:b/>
          <w:sz w:val="31"/>
        </w:rPr>
      </w:pPr>
    </w:p>
    <w:p>
      <w:pPr>
        <w:pStyle w:val="ListParagraph"/>
        <w:numPr>
          <w:ilvl w:val="0"/>
          <w:numId w:val="47"/>
        </w:numPr>
        <w:tabs>
          <w:tab w:val="left" w:pos="4570"/>
        </w:tabs>
        <w:spacing w:before="0" w:after="0" w:line="417" w:lineRule="auto"/>
        <w:ind w:left="2700" w:right="2758" w:firstLine="806"/>
        <w:jc w:val="left"/>
        <w:rPr>
          <w:sz w:val="42"/>
        </w:rPr>
      </w:pPr>
      <w:r>
        <w:rPr>
          <w:sz w:val="42"/>
        </w:rPr>
        <w:t>桥涵施工的主要控制标志（或其护桩）</w:t>
      </w:r>
      <w:r>
        <w:rPr>
          <w:spacing w:val="-2"/>
          <w:sz w:val="42"/>
        </w:rPr>
        <w:t>均应稳固可靠，保</w:t>
      </w:r>
      <w:r>
        <w:rPr>
          <w:sz w:val="42"/>
        </w:rPr>
        <w:t>留至工程结束。</w:t>
      </w:r>
    </w:p>
    <w:p>
      <w:pPr>
        <w:pStyle w:val="ListParagraph"/>
        <w:numPr>
          <w:ilvl w:val="0"/>
          <w:numId w:val="47"/>
        </w:numPr>
        <w:tabs>
          <w:tab w:val="left" w:pos="4570"/>
        </w:tabs>
        <w:spacing w:before="0" w:after="0" w:line="417" w:lineRule="auto"/>
        <w:ind w:left="2700" w:right="2482" w:firstLine="806"/>
        <w:jc w:val="left"/>
        <w:rPr>
          <w:sz w:val="42"/>
        </w:rPr>
      </w:pPr>
      <w:r>
        <w:rPr>
          <w:sz w:val="42"/>
        </w:rPr>
        <w:t>主要控制标志（或其护桩），均应测定其坐标，编号绘于</w:t>
      </w:r>
      <w:r>
        <w:rPr>
          <w:spacing w:val="-23"/>
          <w:sz w:val="42"/>
        </w:rPr>
        <w:t xml:space="preserve">桩志总图上，并注明各有关桩志坐标、相互间的距离、角度、高程等， </w:t>
      </w:r>
      <w:r>
        <w:rPr>
          <w:sz w:val="42"/>
        </w:rPr>
        <w:t>以免弄错和便于寻找。</w:t>
      </w:r>
    </w:p>
    <w:p>
      <w:pPr>
        <w:pStyle w:val="BodyText"/>
        <w:spacing w:before="7"/>
        <w:rPr>
          <w:sz w:val="30"/>
        </w:rPr>
      </w:pPr>
    </w:p>
    <w:p>
      <w:pPr>
        <w:pStyle w:val="ListParagraph"/>
        <w:numPr>
          <w:ilvl w:val="1"/>
          <w:numId w:val="51"/>
        </w:numPr>
        <w:tabs>
          <w:tab w:val="left" w:pos="3392"/>
        </w:tabs>
        <w:spacing w:before="0" w:after="0" w:line="240" w:lineRule="auto"/>
        <w:ind w:left="3391" w:right="0" w:hanging="692"/>
        <w:jc w:val="left"/>
        <w:rPr>
          <w:b/>
          <w:sz w:val="42"/>
        </w:rPr>
      </w:pPr>
      <w:r>
        <w:rPr>
          <w:b/>
          <w:sz w:val="42"/>
        </w:rPr>
        <w:t>道路工程</w:t>
      </w:r>
    </w:p>
    <w:p>
      <w:pPr>
        <w:pStyle w:val="BodyText"/>
        <w:spacing w:before="3"/>
        <w:rPr>
          <w:b/>
          <w:sz w:val="54"/>
        </w:rPr>
      </w:pPr>
    </w:p>
    <w:p>
      <w:pPr>
        <w:pStyle w:val="Heading1"/>
        <w:numPr>
          <w:ilvl w:val="2"/>
          <w:numId w:val="51"/>
        </w:numPr>
        <w:tabs>
          <w:tab w:val="left" w:pos="4824"/>
        </w:tabs>
        <w:spacing w:before="0" w:after="0" w:line="240" w:lineRule="auto"/>
        <w:ind w:left="4823" w:right="0" w:hanging="1199"/>
        <w:jc w:val="left"/>
      </w:pPr>
      <w:r>
        <w:t>旧路面铣刨</w:t>
      </w:r>
    </w:p>
    <w:p>
      <w:pPr>
        <w:spacing w:before="413" w:line="417" w:lineRule="auto"/>
        <w:ind w:left="2700" w:right="2520" w:firstLine="806"/>
        <w:jc w:val="left"/>
        <w:rPr>
          <w:sz w:val="42"/>
        </w:rPr>
      </w:pPr>
      <w:r>
        <w:rPr>
          <w:spacing w:val="5"/>
          <w:sz w:val="42"/>
        </w:rPr>
        <w:t>1</w:t>
      </w:r>
      <w:r>
        <w:rPr>
          <w:sz w:val="42"/>
        </w:rPr>
        <w:t>、按招标文件中规定的深度和尺寸用铣刨机将旧路面清除到一</w:t>
      </w:r>
      <w:r>
        <w:rPr>
          <w:spacing w:val="-1"/>
          <w:sz w:val="42"/>
        </w:rPr>
        <w:t>定深度，准备出干净平整的表面，以达到路面摊铺条件，同时将清除</w:t>
      </w:r>
      <w:r>
        <w:rPr>
          <w:spacing w:val="-12"/>
          <w:sz w:val="42"/>
        </w:rPr>
        <w:t>出的废料运到业主指定的位置。在铣刨过程中要注意路面下隐埋通信</w:t>
      </w:r>
      <w:r>
        <w:rPr>
          <w:spacing w:val="-13"/>
          <w:sz w:val="42"/>
        </w:rPr>
        <w:t>等横穿管线的埋置深度，在施工前在路面上用红漆标示出管线位置、</w:t>
      </w:r>
      <w:r>
        <w:rPr>
          <w:sz w:val="42"/>
        </w:rPr>
        <w:t>深度等，施工过程中避免损坏。</w:t>
      </w:r>
    </w:p>
    <w:p>
      <w:pPr>
        <w:spacing w:after="0" w:line="417" w:lineRule="auto"/>
        <w:jc w:val="left"/>
        <w:rPr>
          <w:sz w:val="42"/>
        </w:rPr>
        <w:sectPr>
          <w:footerReference w:type="default" r:id="rId48"/>
          <w:pgSz w:w="17860" w:h="25260"/>
          <w:pgMar w:top="1980" w:right="0" w:bottom="2020" w:left="0" w:header="0" w:footer="1749"/>
          <w:pgNumType w:start="37"/>
          <w:cols w:space="708"/>
        </w:sectPr>
      </w:pPr>
    </w:p>
    <w:p>
      <w:pPr>
        <w:spacing w:before="0" w:line="417" w:lineRule="auto"/>
        <w:ind w:left="2700" w:right="2762" w:firstLine="806"/>
        <w:jc w:val="left"/>
        <w:rPr>
          <w:sz w:val="42"/>
        </w:rPr>
      </w:pPr>
      <w:r>
        <w:rPr>
          <w:spacing w:val="5"/>
          <w:sz w:val="42"/>
        </w:rPr>
        <w:t>2</w:t>
      </w:r>
      <w:r>
        <w:rPr>
          <w:spacing w:val="-1"/>
          <w:sz w:val="42"/>
        </w:rPr>
        <w:t>、铣刨位置及深度的确定应按图纸及规范要求或现场监理工程</w:t>
      </w:r>
      <w:r>
        <w:rPr>
          <w:sz w:val="42"/>
        </w:rPr>
        <w:t>师的指示进行。</w:t>
      </w:r>
    </w:p>
    <w:p>
      <w:pPr>
        <w:spacing w:before="0" w:line="417" w:lineRule="auto"/>
        <w:ind w:left="2700" w:right="2672" w:firstLine="806"/>
        <w:jc w:val="both"/>
        <w:rPr>
          <w:sz w:val="42"/>
        </w:rPr>
      </w:pPr>
      <w:r>
        <w:rPr>
          <w:spacing w:val="5"/>
          <w:sz w:val="42"/>
        </w:rPr>
        <w:t>3</w:t>
      </w:r>
      <w:r>
        <w:rPr>
          <w:sz w:val="42"/>
        </w:rPr>
        <w:t>、现场铣刨与废料清理同时进行。铣出的路面底板平整，凹槽</w:t>
      </w:r>
      <w:r>
        <w:rPr>
          <w:spacing w:val="-14"/>
          <w:sz w:val="42"/>
        </w:rPr>
        <w:t>四壁必须无松动颗粒；凹槽立即进行人工整平并用大型空压机配合小</w:t>
      </w:r>
      <w:r>
        <w:rPr>
          <w:spacing w:val="-13"/>
          <w:sz w:val="42"/>
        </w:rPr>
        <w:t>型空压机与鼓风机、钢丝刷等工具彻底清除剩余残渣，确保铣刨面无浮浆、夹层等。</w:t>
      </w:r>
    </w:p>
    <w:p>
      <w:pPr>
        <w:spacing w:before="0" w:line="417" w:lineRule="auto"/>
        <w:ind w:left="2700" w:right="2520" w:firstLine="806"/>
        <w:jc w:val="left"/>
        <w:rPr>
          <w:sz w:val="42"/>
        </w:rPr>
      </w:pPr>
      <w:r>
        <w:rPr>
          <w:sz w:val="42"/>
        </w:rPr>
        <w:t>4、在铣刨完上一层后，如发现下一层仍有问题，我方估测出该层损坏程度（面积、深度等），算出工作量，然后报监理、业主认定后一并修复。</w:t>
      </w:r>
    </w:p>
    <w:p>
      <w:pPr>
        <w:pStyle w:val="Heading1"/>
        <w:numPr>
          <w:ilvl w:val="2"/>
          <w:numId w:val="95"/>
        </w:numPr>
        <w:tabs>
          <w:tab w:val="left" w:pos="4824"/>
        </w:tabs>
        <w:spacing w:before="0" w:after="0" w:line="523" w:lineRule="exact"/>
        <w:ind w:left="4823" w:right="0" w:hanging="1199"/>
        <w:jc w:val="left"/>
      </w:pPr>
      <w:r>
        <w:t>级配碎石垫层</w:t>
      </w:r>
    </w:p>
    <w:p>
      <w:pPr>
        <w:pStyle w:val="ListParagraph"/>
        <w:numPr>
          <w:ilvl w:val="0"/>
          <w:numId w:val="46"/>
        </w:numPr>
        <w:tabs>
          <w:tab w:val="left" w:pos="4146"/>
        </w:tabs>
        <w:spacing w:before="411" w:after="0" w:line="417" w:lineRule="auto"/>
        <w:ind w:left="2700" w:right="2762" w:firstLine="806"/>
        <w:jc w:val="left"/>
        <w:rPr>
          <w:sz w:val="42"/>
        </w:rPr>
      </w:pPr>
      <w:r>
        <w:rPr>
          <w:spacing w:val="-1"/>
          <w:sz w:val="42"/>
        </w:rPr>
        <w:t>施工工艺流程：施工准备→施工放样→运输摊铺→整型→碾</w:t>
      </w:r>
      <w:r>
        <w:rPr>
          <w:sz w:val="42"/>
        </w:rPr>
        <w:t>压→检查验收→下道工序</w:t>
      </w:r>
    </w:p>
    <w:p>
      <w:pPr>
        <w:pStyle w:val="ListParagraph"/>
        <w:numPr>
          <w:ilvl w:val="0"/>
          <w:numId w:val="46"/>
        </w:numPr>
        <w:tabs>
          <w:tab w:val="left" w:pos="4142"/>
        </w:tabs>
        <w:spacing w:before="0" w:after="0" w:line="240" w:lineRule="auto"/>
        <w:ind w:left="4141" w:right="0" w:hanging="635"/>
        <w:jc w:val="left"/>
        <w:rPr>
          <w:sz w:val="42"/>
        </w:rPr>
      </w:pPr>
      <w:r>
        <w:rPr>
          <w:sz w:val="42"/>
        </w:rPr>
        <w:t>施工准备</w:t>
      </w:r>
    </w:p>
    <w:p>
      <w:pPr>
        <w:pStyle w:val="BodyText"/>
        <w:spacing w:before="1"/>
        <w:rPr>
          <w:sz w:val="31"/>
        </w:rPr>
      </w:pPr>
    </w:p>
    <w:p>
      <w:pPr>
        <w:spacing w:before="0" w:line="417" w:lineRule="auto"/>
        <w:ind w:left="2700" w:right="2762" w:firstLine="806"/>
        <w:jc w:val="left"/>
        <w:rPr>
          <w:sz w:val="42"/>
        </w:rPr>
      </w:pPr>
      <w:r>
        <w:rPr>
          <w:sz w:val="42"/>
        </w:rPr>
        <w:t>① 路基以及路基以下各种隐蔽工程经过验收合格且经监理工程师同意后才能进行碎石垫层施工。</w:t>
      </w:r>
    </w:p>
    <w:p>
      <w:pPr>
        <w:spacing w:before="0" w:line="417" w:lineRule="auto"/>
        <w:ind w:left="2700" w:right="2520" w:firstLine="806"/>
        <w:jc w:val="left"/>
        <w:rPr>
          <w:sz w:val="42"/>
        </w:rPr>
      </w:pPr>
      <w:r>
        <w:rPr>
          <w:sz w:val="42"/>
        </w:rPr>
        <w:t>② 材料进场前，必须检查其规格和品质，不符合技术要求的不得进场。材料进场时，检查其数量，并按施工平面图堆放，并且按照规定项目对其抽样检查，其抽样检查结果，报送监理单位。</w:t>
      </w:r>
    </w:p>
    <w:p>
      <w:pPr>
        <w:pStyle w:val="ListParagraph"/>
        <w:numPr>
          <w:ilvl w:val="0"/>
          <w:numId w:val="46"/>
        </w:numPr>
        <w:tabs>
          <w:tab w:val="left" w:pos="4142"/>
        </w:tabs>
        <w:spacing w:before="0" w:after="0" w:line="240" w:lineRule="auto"/>
        <w:ind w:left="4141" w:right="0" w:hanging="635"/>
        <w:jc w:val="left"/>
        <w:rPr>
          <w:sz w:val="42"/>
        </w:rPr>
      </w:pPr>
      <w:r>
        <w:rPr>
          <w:sz w:val="42"/>
        </w:rPr>
        <w:t>、施工方法</w:t>
      </w:r>
    </w:p>
    <w:p>
      <w:pPr>
        <w:pStyle w:val="BodyText"/>
        <w:rPr>
          <w:sz w:val="31"/>
        </w:rPr>
      </w:pPr>
    </w:p>
    <w:p>
      <w:pPr>
        <w:spacing w:before="0"/>
        <w:ind w:left="3507" w:right="0" w:firstLine="0"/>
        <w:jc w:val="left"/>
        <w:rPr>
          <w:sz w:val="42"/>
        </w:rPr>
      </w:pPr>
      <w:r>
        <w:rPr>
          <w:sz w:val="42"/>
        </w:rPr>
        <w:t>①、下承层准备与施工测量</w:t>
      </w:r>
    </w:p>
    <w:p>
      <w:pPr>
        <w:pStyle w:val="BodyText"/>
        <w:rPr>
          <w:sz w:val="31"/>
        </w:rPr>
      </w:pPr>
    </w:p>
    <w:p>
      <w:pPr>
        <w:tabs>
          <w:tab w:val="left" w:pos="4774"/>
          <w:tab w:val="left" w:pos="8936"/>
          <w:tab w:val="left" w:pos="9920"/>
        </w:tabs>
        <w:spacing w:before="1" w:line="417" w:lineRule="auto"/>
        <w:ind w:left="2700" w:right="2700" w:firstLine="806"/>
        <w:jc w:val="left"/>
        <w:rPr>
          <w:sz w:val="42"/>
        </w:rPr>
      </w:pPr>
      <w:r>
        <w:rPr>
          <w:sz w:val="42"/>
        </w:rPr>
        <w:t>施工前对下承层按质量验收标准进行验收之后</w:t>
      </w:r>
      <w:r>
        <w:rPr>
          <w:spacing w:val="-81"/>
          <w:sz w:val="42"/>
        </w:rPr>
        <w:t>，</w:t>
      </w:r>
      <w:r>
        <w:rPr>
          <w:sz w:val="42"/>
        </w:rPr>
        <w:t>恢复中线</w:t>
      </w:r>
      <w:r>
        <w:rPr>
          <w:spacing w:val="-62"/>
          <w:sz w:val="42"/>
        </w:rPr>
        <w:t>，</w:t>
      </w:r>
      <w:r>
        <w:rPr>
          <w:sz w:val="42"/>
        </w:rPr>
        <w:t>直</w:t>
      </w:r>
      <w:r>
        <w:rPr>
          <w:spacing w:val="-18"/>
          <w:sz w:val="42"/>
        </w:rPr>
        <w:t>线</w:t>
      </w:r>
      <w:r>
        <w:rPr>
          <w:sz w:val="42"/>
        </w:rPr>
        <w:t>段每</w:t>
      </w:r>
      <w:r>
        <w:rPr>
          <w:spacing w:val="36"/>
          <w:sz w:val="42"/>
        </w:rPr>
        <w:t xml:space="preserve"> </w:t>
      </w:r>
      <w:r>
        <w:rPr>
          <w:sz w:val="42"/>
        </w:rPr>
        <w:t>20m</w:t>
        <w:tab/>
        <w:t>设一桩，平曲线段每</w:t>
        <w:tab/>
        <w:t>10m</w:t>
        <w:tab/>
        <w:t>设一桩，并在两侧路面边缘</w:t>
      </w:r>
    </w:p>
    <w:p>
      <w:pPr>
        <w:spacing w:after="0" w:line="417" w:lineRule="auto"/>
        <w:jc w:val="left"/>
        <w:rPr>
          <w:sz w:val="42"/>
        </w:rPr>
        <w:sectPr>
          <w:footerReference w:type="default" r:id="rId49"/>
          <w:pgSz w:w="17860" w:h="25260"/>
          <w:pgMar w:top="1980" w:right="0" w:bottom="2020" w:left="0" w:header="0" w:footer="1749"/>
          <w:pgNumType w:start="38"/>
          <w:cols w:space="708"/>
        </w:sectPr>
      </w:pPr>
    </w:p>
    <w:p>
      <w:pPr>
        <w:spacing w:before="0" w:line="417" w:lineRule="auto"/>
        <w:ind w:left="2700" w:right="2672" w:firstLine="0"/>
        <w:jc w:val="left"/>
        <w:rPr>
          <w:sz w:val="42"/>
        </w:rPr>
      </w:pPr>
      <w:r>
        <w:rPr>
          <w:spacing w:val="-7"/>
          <w:sz w:val="42"/>
        </w:rPr>
        <w:t>0.3-0.5m</w:t>
      </w:r>
      <w:r>
        <w:rPr>
          <w:spacing w:val="-12"/>
          <w:sz w:val="42"/>
        </w:rPr>
        <w:t>处设标志桩，在标志桩上用红漆标出底基层边缘设计标高及</w:t>
      </w:r>
      <w:r>
        <w:rPr>
          <w:spacing w:val="-7"/>
          <w:sz w:val="42"/>
        </w:rPr>
        <w:t xml:space="preserve">松铺厚度的位置。底基层的设计厚度为 </w:t>
      </w:r>
      <w:r>
        <w:rPr>
          <w:sz w:val="42"/>
        </w:rPr>
        <w:t>20cm</w:t>
      </w:r>
      <w:r>
        <w:rPr>
          <w:spacing w:val="-14"/>
          <w:sz w:val="42"/>
        </w:rPr>
        <w:t xml:space="preserve"> ，进行摊铺、压实。</w:t>
      </w:r>
    </w:p>
    <w:p>
      <w:pPr>
        <w:spacing w:before="0" w:line="537" w:lineRule="exact"/>
        <w:ind w:left="3507" w:right="0" w:firstLine="0"/>
        <w:jc w:val="left"/>
        <w:rPr>
          <w:sz w:val="42"/>
        </w:rPr>
      </w:pPr>
      <w:r>
        <w:rPr>
          <w:sz w:val="42"/>
        </w:rPr>
        <w:t>②、摊铺</w:t>
      </w:r>
    </w:p>
    <w:p>
      <w:pPr>
        <w:pStyle w:val="BodyText"/>
        <w:spacing w:before="1"/>
        <w:rPr>
          <w:sz w:val="31"/>
        </w:rPr>
      </w:pPr>
    </w:p>
    <w:p>
      <w:pPr>
        <w:spacing w:before="0" w:line="417" w:lineRule="auto"/>
        <w:ind w:left="2700" w:right="2774" w:firstLine="806"/>
        <w:jc w:val="left"/>
        <w:rPr>
          <w:sz w:val="42"/>
        </w:rPr>
      </w:pPr>
      <w:r>
        <w:rPr>
          <w:sz w:val="42"/>
        </w:rPr>
        <w:t>a、运到现场合格的碎石采用铲车配合平地机摊铺，人工辅助找平。</w:t>
      </w:r>
    </w:p>
    <w:p>
      <w:pPr>
        <w:spacing w:before="0" w:line="417" w:lineRule="auto"/>
        <w:ind w:left="2700" w:right="2756" w:firstLine="806"/>
        <w:jc w:val="left"/>
        <w:rPr>
          <w:sz w:val="42"/>
        </w:rPr>
      </w:pPr>
      <w:r>
        <w:rPr>
          <w:sz w:val="42"/>
        </w:rPr>
        <w:t>b、必须保证摊铺人员的数量与铲车相配套，以保证施工的连续性并保证摊铺速度。</w:t>
      </w:r>
    </w:p>
    <w:p>
      <w:pPr>
        <w:spacing w:before="0"/>
        <w:ind w:left="3507" w:right="0" w:firstLine="0"/>
        <w:jc w:val="left"/>
        <w:rPr>
          <w:sz w:val="42"/>
        </w:rPr>
      </w:pPr>
      <w:r>
        <w:rPr>
          <w:sz w:val="42"/>
        </w:rPr>
        <w:t>④、碾压</w:t>
      </w:r>
    </w:p>
    <w:p>
      <w:pPr>
        <w:pStyle w:val="BodyText"/>
        <w:rPr>
          <w:sz w:val="31"/>
        </w:rPr>
      </w:pPr>
    </w:p>
    <w:p>
      <w:pPr>
        <w:spacing w:before="0" w:line="417" w:lineRule="auto"/>
        <w:ind w:left="2700" w:right="2774" w:firstLine="806"/>
        <w:jc w:val="left"/>
        <w:rPr>
          <w:sz w:val="42"/>
        </w:rPr>
      </w:pPr>
      <w:r>
        <w:rPr>
          <w:sz w:val="42"/>
        </w:rPr>
        <w:t>a、根据路宽、压路机的轮宽和轮距的不同，制定碾压方案，以求各部分碾压到的次数尽量相同。</w:t>
      </w:r>
    </w:p>
    <w:p>
      <w:pPr>
        <w:spacing w:before="0" w:line="537" w:lineRule="exact"/>
        <w:ind w:left="3507" w:right="0" w:firstLine="0"/>
        <w:jc w:val="left"/>
        <w:rPr>
          <w:sz w:val="42"/>
        </w:rPr>
      </w:pPr>
      <w:r>
        <w:rPr>
          <w:sz w:val="42"/>
        </w:rPr>
        <w:t>b、用 20t以上振动压路机在路面全宽内进行碾压。</w:t>
      </w:r>
    </w:p>
    <w:p>
      <w:pPr>
        <w:pStyle w:val="BodyText"/>
        <w:rPr>
          <w:sz w:val="31"/>
        </w:rPr>
      </w:pPr>
    </w:p>
    <w:p>
      <w:pPr>
        <w:spacing w:before="1" w:line="417" w:lineRule="auto"/>
        <w:ind w:left="2700" w:right="2744" w:firstLine="806"/>
        <w:jc w:val="left"/>
        <w:rPr>
          <w:sz w:val="42"/>
        </w:rPr>
      </w:pPr>
      <w:r>
        <w:rPr>
          <w:sz w:val="42"/>
        </w:rPr>
        <w:t>c、碾压时先轻后重，先慢后快。直线段，由两侧路肩向路中心碾压，平曲线段由内侧向外侧进行碾压。碾压时，重叠 1/2 轮宽。</w:t>
      </w:r>
    </w:p>
    <w:p>
      <w:pPr>
        <w:spacing w:before="0" w:line="417" w:lineRule="auto"/>
        <w:ind w:left="2700" w:right="2475" w:firstLine="806"/>
        <w:jc w:val="left"/>
        <w:rPr>
          <w:sz w:val="42"/>
        </w:rPr>
      </w:pPr>
      <w:r>
        <w:rPr>
          <w:spacing w:val="9"/>
          <w:sz w:val="42"/>
        </w:rPr>
        <w:t>d</w:t>
      </w:r>
      <w:r>
        <w:rPr>
          <w:spacing w:val="-14"/>
          <w:sz w:val="42"/>
        </w:rPr>
        <w:t>、在规定的时间内碾压到要求的压实度，达到没有明显的轮迹。</w:t>
      </w:r>
      <w:r>
        <w:rPr>
          <w:spacing w:val="-10"/>
          <w:w w:val="100"/>
          <w:sz w:val="42"/>
        </w:rPr>
        <w:t>压路机的碾压速度，头两遍采用</w:t>
      </w:r>
      <w:r>
        <w:rPr>
          <w:spacing w:val="-108"/>
          <w:sz w:val="42"/>
        </w:rPr>
        <w:t xml:space="preserve"> </w:t>
      </w:r>
      <w:r>
        <w:rPr>
          <w:w w:val="100"/>
          <w:sz w:val="42"/>
        </w:rPr>
        <w:t>1.5-1.7Km/</w:t>
      </w:r>
      <w:r>
        <w:rPr>
          <w:spacing w:val="-196"/>
          <w:w w:val="100"/>
          <w:sz w:val="42"/>
        </w:rPr>
        <w:t>h</w:t>
      </w:r>
      <w:r>
        <w:rPr>
          <w:spacing w:val="-20"/>
          <w:w w:val="100"/>
          <w:sz w:val="42"/>
        </w:rPr>
        <w:t>，以后采用</w:t>
      </w:r>
      <w:r>
        <w:rPr>
          <w:spacing w:val="-106"/>
          <w:sz w:val="42"/>
        </w:rPr>
        <w:t xml:space="preserve"> </w:t>
      </w:r>
      <w:r>
        <w:rPr>
          <w:w w:val="100"/>
          <w:sz w:val="42"/>
        </w:rPr>
        <w:t>2.0-2.5Km/</w:t>
      </w:r>
      <w:r>
        <w:rPr>
          <w:spacing w:val="-196"/>
          <w:w w:val="100"/>
          <w:sz w:val="42"/>
        </w:rPr>
        <w:t>h</w:t>
      </w:r>
      <w:r>
        <w:rPr>
          <w:w w:val="100"/>
          <w:sz w:val="42"/>
        </w:rPr>
        <w:t>。</w:t>
      </w:r>
    </w:p>
    <w:p>
      <w:pPr>
        <w:spacing w:before="0" w:line="417" w:lineRule="auto"/>
        <w:ind w:left="2700" w:right="2765" w:firstLine="806"/>
        <w:jc w:val="left"/>
        <w:rPr>
          <w:sz w:val="42"/>
        </w:rPr>
      </w:pPr>
      <w:r>
        <w:rPr>
          <w:sz w:val="42"/>
        </w:rPr>
        <w:t>e、碾压过程中，如有“弹簧”、松散、起皮等现象，及时翻开重新拌合，使其达到质量要求。</w:t>
      </w:r>
    </w:p>
    <w:p>
      <w:pPr>
        <w:spacing w:before="0" w:line="537" w:lineRule="exact"/>
        <w:ind w:left="3507" w:right="0" w:firstLine="0"/>
        <w:jc w:val="left"/>
        <w:rPr>
          <w:sz w:val="42"/>
        </w:rPr>
      </w:pPr>
      <w:r>
        <w:rPr>
          <w:sz w:val="42"/>
        </w:rPr>
        <w:t>⑤、质量检验</w:t>
      </w:r>
    </w:p>
    <w:p>
      <w:pPr>
        <w:pStyle w:val="BodyText"/>
        <w:rPr>
          <w:sz w:val="31"/>
        </w:rPr>
      </w:pPr>
    </w:p>
    <w:p>
      <w:pPr>
        <w:spacing w:before="1"/>
        <w:ind w:left="3507" w:right="0" w:firstLine="0"/>
        <w:jc w:val="left"/>
        <w:rPr>
          <w:sz w:val="42"/>
        </w:rPr>
      </w:pPr>
      <w:r>
        <w:rPr>
          <w:sz w:val="42"/>
        </w:rPr>
        <w:t>完成压实后，在全幅断面上按《公路工程质量检验评定标准》</w:t>
      </w:r>
    </w:p>
    <w:p>
      <w:pPr>
        <w:pStyle w:val="BodyText"/>
        <w:rPr>
          <w:sz w:val="31"/>
        </w:rPr>
      </w:pPr>
    </w:p>
    <w:p>
      <w:pPr>
        <w:spacing w:before="0"/>
        <w:ind w:left="2700" w:right="0" w:firstLine="0"/>
        <w:jc w:val="left"/>
        <w:rPr>
          <w:sz w:val="42"/>
        </w:rPr>
      </w:pPr>
      <w:r>
        <w:rPr>
          <w:sz w:val="42"/>
        </w:rPr>
        <w:t>（JTG F80/1– 2004）试验方法，对压实度及时进行随机取样和试验。</w:t>
      </w:r>
    </w:p>
    <w:p>
      <w:pPr>
        <w:pStyle w:val="Heading1"/>
        <w:numPr>
          <w:ilvl w:val="2"/>
          <w:numId w:val="96"/>
        </w:numPr>
        <w:tabs>
          <w:tab w:val="left" w:pos="4824"/>
        </w:tabs>
        <w:spacing w:before="307" w:after="0" w:line="240" w:lineRule="auto"/>
        <w:ind w:left="4823" w:right="0" w:hanging="1199"/>
        <w:jc w:val="left"/>
      </w:pPr>
      <w:r>
        <w:t>水泥稳定碎基层</w:t>
      </w:r>
    </w:p>
    <w:p>
      <w:pPr>
        <w:pStyle w:val="BodyText"/>
        <w:spacing w:before="266"/>
        <w:ind w:left="2700"/>
      </w:pPr>
      <w:r>
        <w:t>（一）材料要求：各组成材料应满足技术规范中的要求，控制的要点是：</w:t>
      </w:r>
    </w:p>
    <w:p>
      <w:pPr>
        <w:spacing w:after="0"/>
        <w:sectPr>
          <w:footerReference w:type="default" r:id="rId50"/>
          <w:pgSz w:w="17860" w:h="25260"/>
          <w:pgMar w:top="1980" w:right="0" w:bottom="2020" w:left="0" w:header="0" w:footer="1749"/>
          <w:pgNumType w:start="39"/>
          <w:cols w:space="708"/>
        </w:sectPr>
      </w:pPr>
    </w:p>
    <w:p>
      <w:pPr>
        <w:pStyle w:val="BodyText"/>
        <w:spacing w:before="13" w:line="364" w:lineRule="auto"/>
        <w:ind w:left="2700" w:right="2972" w:firstLine="719"/>
      </w:pPr>
      <w:r>
        <w:rPr>
          <w:spacing w:val="2"/>
        </w:rPr>
        <w:t>①水泥：采用普通硅酸盐水泥，初凝时间</w:t>
      </w:r>
      <w:r>
        <w:t>3</w:t>
      </w:r>
      <w:r>
        <w:rPr>
          <w:spacing w:val="-21"/>
        </w:rPr>
        <w:t xml:space="preserve"> 小时以上，终凝时间 </w:t>
      </w:r>
      <w:r>
        <w:t>6</w:t>
      </w:r>
      <w:r>
        <w:rPr>
          <w:spacing w:val="-27"/>
        </w:rPr>
        <w:t xml:space="preserve"> 小时以</w:t>
      </w:r>
      <w:r>
        <w:t>上。</w:t>
      </w:r>
    </w:p>
    <w:p>
      <w:pPr>
        <w:pStyle w:val="BodyText"/>
        <w:spacing w:before="179"/>
        <w:ind w:left="3420"/>
      </w:pPr>
      <w:r>
        <w:t>②砂、碎石：应送业主指定的试验室检验合格后用于工程。</w:t>
      </w:r>
    </w:p>
    <w:p>
      <w:pPr>
        <w:pStyle w:val="BodyText"/>
        <w:spacing w:before="10"/>
        <w:rPr>
          <w:sz w:val="32"/>
        </w:rPr>
      </w:pPr>
    </w:p>
    <w:p>
      <w:pPr>
        <w:pStyle w:val="BodyText"/>
        <w:ind w:left="3420"/>
      </w:pPr>
      <w:r>
        <w:t>③水：水质必须符合规范和设计要求。</w:t>
      </w:r>
    </w:p>
    <w:p>
      <w:pPr>
        <w:pStyle w:val="BodyText"/>
        <w:spacing w:before="11"/>
        <w:rPr>
          <w:sz w:val="41"/>
        </w:rPr>
      </w:pPr>
    </w:p>
    <w:p>
      <w:pPr>
        <w:pStyle w:val="ListParagraph"/>
        <w:numPr>
          <w:ilvl w:val="0"/>
          <w:numId w:val="45"/>
        </w:numPr>
        <w:tabs>
          <w:tab w:val="left" w:pos="3782"/>
        </w:tabs>
        <w:spacing w:before="0" w:after="0" w:line="240" w:lineRule="auto"/>
        <w:ind w:left="3781" w:right="0" w:hanging="362"/>
        <w:jc w:val="left"/>
        <w:rPr>
          <w:sz w:val="36"/>
        </w:rPr>
      </w:pPr>
      <w:r>
        <w:rPr>
          <w:sz w:val="36"/>
        </w:rPr>
        <w:t>材料及配合比</w:t>
      </w:r>
    </w:p>
    <w:p>
      <w:pPr>
        <w:pStyle w:val="BodyText"/>
        <w:spacing w:before="241"/>
        <w:ind w:left="3420"/>
      </w:pPr>
      <w:r>
        <w:t>1）集料：分 4 档料进行配料：0～4.75mm 石屑，4.75～8.4mm 碎石，8.4～</w:t>
      </w:r>
    </w:p>
    <w:p>
      <w:pPr>
        <w:pStyle w:val="BodyText"/>
        <w:spacing w:before="241" w:line="364" w:lineRule="auto"/>
        <w:ind w:left="2700" w:right="2647"/>
      </w:pPr>
      <w:r>
        <w:t>18.4mm</w:t>
      </w:r>
      <w:r>
        <w:rPr>
          <w:spacing w:val="-30"/>
        </w:rPr>
        <w:t xml:space="preserve"> 碎石</w:t>
      </w:r>
      <w:r>
        <w:t>,18.4～31.5mm</w:t>
      </w:r>
      <w:r>
        <w:rPr>
          <w:spacing w:val="-1"/>
        </w:rPr>
        <w:t>。集料经过自检、监理工程师抽检，并委托质量监督</w:t>
      </w:r>
      <w:r>
        <w:t>站进行检验，各项指标满足规范要求。</w:t>
      </w:r>
    </w:p>
    <w:p>
      <w:pPr>
        <w:pStyle w:val="ListParagraph"/>
        <w:numPr>
          <w:ilvl w:val="0"/>
          <w:numId w:val="44"/>
        </w:numPr>
        <w:tabs>
          <w:tab w:val="left" w:pos="3962"/>
        </w:tabs>
        <w:spacing w:before="2" w:after="0" w:line="364" w:lineRule="auto"/>
        <w:ind w:left="2700" w:right="2696" w:firstLine="719"/>
        <w:jc w:val="left"/>
        <w:rPr>
          <w:sz w:val="36"/>
        </w:rPr>
      </w:pPr>
      <w:r>
        <w:rPr>
          <w:spacing w:val="-9"/>
          <w:sz w:val="36"/>
        </w:rPr>
        <w:t xml:space="preserve">水泥：采用投标文件及设计规定的标号水泥，水泥检验符合规范要求( </w:t>
      </w:r>
      <w:r>
        <w:rPr>
          <w:spacing w:val="-4"/>
          <w:sz w:val="36"/>
        </w:rPr>
        <w:t>详见水泥试验报告)。</w:t>
      </w:r>
    </w:p>
    <w:p>
      <w:pPr>
        <w:pStyle w:val="ListParagraph"/>
        <w:numPr>
          <w:ilvl w:val="0"/>
          <w:numId w:val="44"/>
        </w:numPr>
        <w:tabs>
          <w:tab w:val="left" w:pos="3962"/>
        </w:tabs>
        <w:spacing w:before="2" w:after="0" w:line="364" w:lineRule="auto"/>
        <w:ind w:left="2700" w:right="2522" w:firstLine="719"/>
        <w:jc w:val="left"/>
        <w:rPr>
          <w:sz w:val="36"/>
        </w:rPr>
      </w:pPr>
      <w:r>
        <w:rPr>
          <w:spacing w:val="-9"/>
          <w:sz w:val="36"/>
        </w:rPr>
        <w:t>配合比设计：在监理工程师的指导下进行了低剂量水泥稳定碎石底基层</w:t>
      </w:r>
      <w:r>
        <w:rPr>
          <w:spacing w:val="-4"/>
          <w:sz w:val="36"/>
        </w:rPr>
        <w:t>、下基层理论配合比试验。经驻地办平行试验并批准的配合比为(详见基层配合比组成设计报告)。</w:t>
      </w:r>
    </w:p>
    <w:p>
      <w:pPr>
        <w:pStyle w:val="ListParagraph"/>
        <w:numPr>
          <w:ilvl w:val="0"/>
          <w:numId w:val="44"/>
        </w:numPr>
        <w:tabs>
          <w:tab w:val="left" w:pos="4092"/>
        </w:tabs>
        <w:spacing w:before="125" w:after="0" w:line="240" w:lineRule="auto"/>
        <w:ind w:left="4091" w:right="0" w:hanging="542"/>
        <w:jc w:val="left"/>
        <w:rPr>
          <w:sz w:val="36"/>
        </w:rPr>
      </w:pPr>
      <w:r>
        <w:rPr>
          <w:spacing w:val="-9"/>
          <w:sz w:val="36"/>
        </w:rPr>
        <w:t>所有用于工程的材料必须经检验合格，并经监理工程师确认后方可使用。</w:t>
      </w:r>
    </w:p>
    <w:p>
      <w:pPr>
        <w:pStyle w:val="ListParagraph"/>
        <w:numPr>
          <w:ilvl w:val="0"/>
          <w:numId w:val="45"/>
        </w:numPr>
        <w:tabs>
          <w:tab w:val="left" w:pos="3602"/>
        </w:tabs>
        <w:spacing w:before="165" w:after="0" w:line="240" w:lineRule="auto"/>
        <w:ind w:left="3601" w:right="0" w:hanging="362"/>
        <w:jc w:val="left"/>
        <w:rPr>
          <w:sz w:val="36"/>
        </w:rPr>
      </w:pPr>
      <w:r>
        <w:rPr>
          <w:sz w:val="36"/>
        </w:rPr>
        <w:t>投入的主要施工机械设备</w:t>
      </w:r>
    </w:p>
    <w:p>
      <w:pPr>
        <w:pStyle w:val="BodyText"/>
        <w:spacing w:before="242"/>
        <w:ind w:left="3420"/>
      </w:pPr>
      <w:r>
        <w:t>1）投入的主要施工设备</w:t>
      </w:r>
    </w:p>
    <w:p>
      <w:pPr>
        <w:pStyle w:val="BodyText"/>
        <w:spacing w:before="240" w:line="364" w:lineRule="auto"/>
        <w:ind w:left="2700" w:right="2696" w:firstLine="719"/>
      </w:pPr>
      <w:r>
        <w:rPr>
          <w:spacing w:val="-6"/>
        </w:rPr>
        <w:t xml:space="preserve">拟投入的主要设备有：摊铺机 </w:t>
      </w:r>
      <w:r>
        <w:t>2</w:t>
      </w:r>
      <w:r>
        <w:rPr>
          <w:spacing w:val="-28"/>
        </w:rPr>
        <w:t xml:space="preserve"> 台、</w:t>
      </w:r>
      <w:r>
        <w:t>20t</w:t>
      </w:r>
      <w:r>
        <w:rPr>
          <w:spacing w:val="-26"/>
        </w:rPr>
        <w:t xml:space="preserve"> 振动压路机 </w:t>
      </w:r>
      <w:r>
        <w:t>2</w:t>
      </w:r>
      <w:r>
        <w:rPr>
          <w:spacing w:val="-28"/>
        </w:rPr>
        <w:t xml:space="preserve"> 台、</w:t>
      </w:r>
      <w:r>
        <w:t>18t</w:t>
      </w:r>
      <w:r>
        <w:rPr>
          <w:spacing w:val="-17"/>
        </w:rPr>
        <w:t xml:space="preserve"> 胶轮压路机</w:t>
      </w:r>
      <w:r>
        <w:t>1</w:t>
      </w:r>
      <w:r>
        <w:rPr>
          <w:spacing w:val="-27"/>
        </w:rPr>
        <w:t xml:space="preserve"> 台、自卸车 </w:t>
      </w:r>
      <w:r>
        <w:t>20</w:t>
      </w:r>
      <w:r>
        <w:rPr>
          <w:spacing w:val="-30"/>
        </w:rPr>
        <w:t xml:space="preserve"> 台。</w:t>
      </w:r>
    </w:p>
    <w:p>
      <w:pPr>
        <w:pStyle w:val="ListParagraph"/>
        <w:numPr>
          <w:ilvl w:val="0"/>
          <w:numId w:val="45"/>
        </w:numPr>
        <w:tabs>
          <w:tab w:val="left" w:pos="3242"/>
        </w:tabs>
        <w:spacing w:before="2" w:after="0" w:line="240" w:lineRule="auto"/>
        <w:ind w:left="3241" w:right="0" w:hanging="362"/>
        <w:jc w:val="left"/>
        <w:rPr>
          <w:sz w:val="36"/>
        </w:rPr>
      </w:pPr>
      <w:r>
        <w:rPr>
          <w:sz w:val="36"/>
        </w:rPr>
        <w:t>施工组织机构及人员安排</w:t>
      </w:r>
    </w:p>
    <w:p>
      <w:pPr>
        <w:pStyle w:val="BodyText"/>
        <w:spacing w:before="241" w:line="364" w:lineRule="auto"/>
        <w:ind w:left="2700" w:right="2699" w:firstLine="719"/>
      </w:pPr>
      <w:r>
        <w:rPr>
          <w:spacing w:val="-3"/>
        </w:rPr>
        <w:t xml:space="preserve">本路段施工设置以项目总工为组长的领导小组，成员共 </w:t>
      </w:r>
      <w:r>
        <w:t>20</w:t>
      </w:r>
      <w:r>
        <w:rPr>
          <w:spacing w:val="-13"/>
        </w:rPr>
        <w:t xml:space="preserve"> 人，主要成员有</w:t>
      </w:r>
      <w:r>
        <w:rPr>
          <w:spacing w:val="-19"/>
        </w:rPr>
        <w:t xml:space="preserve">管理人员 </w:t>
      </w:r>
      <w:r>
        <w:t>13</w:t>
      </w:r>
      <w:r>
        <w:rPr>
          <w:spacing w:val="-10"/>
        </w:rPr>
        <w:t xml:space="preserve"> 人，机械操作等辅助人员：</w:t>
      </w:r>
      <w:r>
        <w:t>10</w:t>
      </w:r>
      <w:r>
        <w:rPr>
          <w:spacing w:val="-30"/>
        </w:rPr>
        <w:t xml:space="preserve"> 人。</w:t>
      </w:r>
    </w:p>
    <w:p>
      <w:pPr>
        <w:pStyle w:val="ListParagraph"/>
        <w:numPr>
          <w:ilvl w:val="0"/>
          <w:numId w:val="45"/>
        </w:numPr>
        <w:tabs>
          <w:tab w:val="left" w:pos="3602"/>
        </w:tabs>
        <w:spacing w:before="2" w:after="0" w:line="364" w:lineRule="auto"/>
        <w:ind w:left="2700" w:right="12638" w:firstLine="540"/>
        <w:jc w:val="left"/>
        <w:rPr>
          <w:sz w:val="36"/>
        </w:rPr>
      </w:pPr>
      <w:r>
        <w:rPr>
          <w:sz w:val="36"/>
        </w:rPr>
        <w:t>质量控制A</w:t>
      </w:r>
      <w:r>
        <w:rPr>
          <w:spacing w:val="-3"/>
          <w:sz w:val="36"/>
        </w:rPr>
        <w:t>.施工前的准备</w:t>
      </w:r>
    </w:p>
    <w:p>
      <w:pPr>
        <w:pStyle w:val="ListParagraph"/>
        <w:numPr>
          <w:ilvl w:val="0"/>
          <w:numId w:val="43"/>
        </w:numPr>
        <w:tabs>
          <w:tab w:val="left" w:pos="3420"/>
          <w:tab w:val="left" w:pos="3421"/>
        </w:tabs>
        <w:spacing w:before="2" w:after="0" w:line="240" w:lineRule="auto"/>
        <w:ind w:left="3420" w:right="0" w:hanging="721"/>
        <w:jc w:val="left"/>
        <w:rPr>
          <w:sz w:val="36"/>
        </w:rPr>
      </w:pPr>
      <w:r>
        <w:rPr>
          <w:sz w:val="36"/>
        </w:rPr>
        <w:t>准备垫层层</w:t>
      </w:r>
    </w:p>
    <w:p>
      <w:pPr>
        <w:pStyle w:val="ListParagraph"/>
        <w:numPr>
          <w:ilvl w:val="1"/>
          <w:numId w:val="43"/>
        </w:numPr>
        <w:tabs>
          <w:tab w:val="left" w:pos="4322"/>
        </w:tabs>
        <w:spacing w:before="241" w:after="0" w:line="364" w:lineRule="auto"/>
        <w:ind w:left="2700" w:right="2738" w:firstLine="719"/>
        <w:jc w:val="left"/>
        <w:rPr>
          <w:sz w:val="36"/>
        </w:rPr>
      </w:pPr>
      <w:r>
        <w:rPr>
          <w:spacing w:val="-1"/>
          <w:sz w:val="36"/>
        </w:rPr>
        <w:t>对路面垫层进行检验，包括压实度、弯沉、宽度、高程、横坡度、平</w:t>
      </w:r>
      <w:r>
        <w:rPr>
          <w:sz w:val="36"/>
        </w:rPr>
        <w:t>整度、中线偏位等；</w:t>
      </w:r>
    </w:p>
    <w:p>
      <w:pPr>
        <w:pStyle w:val="ListParagraph"/>
        <w:numPr>
          <w:ilvl w:val="1"/>
          <w:numId w:val="43"/>
        </w:numPr>
        <w:tabs>
          <w:tab w:val="left" w:pos="4322"/>
        </w:tabs>
        <w:spacing w:before="2" w:after="0" w:line="240" w:lineRule="auto"/>
        <w:ind w:left="4321" w:right="0" w:hanging="902"/>
        <w:jc w:val="left"/>
        <w:rPr>
          <w:sz w:val="36"/>
        </w:rPr>
      </w:pPr>
      <w:r>
        <w:rPr>
          <w:sz w:val="36"/>
        </w:rPr>
        <w:t>清扫路面上的杂物，确保摊铺工作面清洁；</w:t>
      </w:r>
    </w:p>
    <w:p>
      <w:pPr>
        <w:pStyle w:val="ListParagraph"/>
        <w:numPr>
          <w:ilvl w:val="1"/>
          <w:numId w:val="43"/>
        </w:numPr>
        <w:tabs>
          <w:tab w:val="left" w:pos="4322"/>
        </w:tabs>
        <w:spacing w:before="241" w:after="0" w:line="364" w:lineRule="auto"/>
        <w:ind w:left="2700" w:right="2701" w:firstLine="719"/>
        <w:jc w:val="left"/>
        <w:rPr>
          <w:sz w:val="36"/>
        </w:rPr>
      </w:pPr>
      <w:r>
        <w:rPr>
          <w:spacing w:val="-7"/>
          <w:sz w:val="36"/>
        </w:rPr>
        <w:t xml:space="preserve">压路机对路床强振碾压 </w:t>
      </w:r>
      <w:r>
        <w:rPr>
          <w:sz w:val="36"/>
        </w:rPr>
        <w:t>2</w:t>
      </w:r>
      <w:r>
        <w:rPr>
          <w:spacing w:val="-10"/>
          <w:sz w:val="36"/>
        </w:rPr>
        <w:t xml:space="preserve"> 遍，如发现土过干、表层松散，适当洒水碾</w:t>
      </w:r>
      <w:r>
        <w:rPr>
          <w:sz w:val="36"/>
        </w:rPr>
        <w:t>压。</w:t>
      </w:r>
    </w:p>
    <w:p>
      <w:pPr>
        <w:spacing w:after="0" w:line="364" w:lineRule="auto"/>
        <w:jc w:val="left"/>
        <w:rPr>
          <w:sz w:val="36"/>
        </w:rPr>
        <w:sectPr>
          <w:footerReference w:type="default" r:id="rId51"/>
          <w:pgSz w:w="17860" w:h="25260"/>
          <w:pgMar w:top="1820" w:right="0" w:bottom="2020" w:left="0" w:header="0" w:footer="1749"/>
          <w:pgNumType w:start="40"/>
          <w:cols w:space="708"/>
        </w:sectPr>
      </w:pPr>
    </w:p>
    <w:p>
      <w:pPr>
        <w:pStyle w:val="ListParagraph"/>
        <w:numPr>
          <w:ilvl w:val="0"/>
          <w:numId w:val="43"/>
        </w:numPr>
        <w:tabs>
          <w:tab w:val="left" w:pos="3420"/>
          <w:tab w:val="left" w:pos="3421"/>
        </w:tabs>
        <w:spacing w:before="12" w:after="0" w:line="240" w:lineRule="auto"/>
        <w:ind w:left="3420" w:right="0" w:hanging="721"/>
        <w:jc w:val="left"/>
        <w:rPr>
          <w:sz w:val="36"/>
        </w:rPr>
      </w:pPr>
      <w:r>
        <w:rPr>
          <w:sz w:val="36"/>
        </w:rPr>
        <w:t>测量放样</w:t>
      </w:r>
    </w:p>
    <w:p>
      <w:pPr>
        <w:pStyle w:val="ListParagraph"/>
        <w:numPr>
          <w:ilvl w:val="0"/>
          <w:numId w:val="42"/>
        </w:numPr>
        <w:tabs>
          <w:tab w:val="left" w:pos="4322"/>
        </w:tabs>
        <w:spacing w:before="241" w:after="0" w:line="364" w:lineRule="auto"/>
        <w:ind w:left="2700" w:right="2517" w:firstLine="719"/>
        <w:jc w:val="left"/>
        <w:rPr>
          <w:sz w:val="36"/>
        </w:rPr>
      </w:pPr>
      <w:r>
        <w:rPr>
          <w:spacing w:val="-6"/>
          <w:sz w:val="36"/>
        </w:rPr>
        <w:t xml:space="preserve">于施工的前一天对拟铺筑路段按 </w:t>
      </w:r>
      <w:r>
        <w:rPr>
          <w:sz w:val="36"/>
        </w:rPr>
        <w:t>10m</w:t>
      </w:r>
      <w:r>
        <w:rPr>
          <w:spacing w:val="-10"/>
          <w:sz w:val="36"/>
        </w:rPr>
        <w:t xml:space="preserve"> 一个断面进行标高与中边桩测量</w:t>
      </w:r>
      <w:r>
        <w:rPr>
          <w:spacing w:val="-8"/>
          <w:sz w:val="36"/>
        </w:rPr>
        <w:t xml:space="preserve">，放样分三段进行，每段 </w:t>
      </w:r>
      <w:r>
        <w:rPr>
          <w:sz w:val="36"/>
        </w:rPr>
        <w:t>100</w:t>
      </w:r>
      <w:r>
        <w:rPr>
          <w:spacing w:val="-10"/>
          <w:sz w:val="36"/>
        </w:rPr>
        <w:t xml:space="preserve"> 米，第一段的高程按松铺系数为 </w:t>
      </w:r>
      <w:r>
        <w:rPr>
          <w:sz w:val="36"/>
        </w:rPr>
        <w:t>1.15，其它两段根据前一段施工后检测的松铺系数及其它指标进行调整。</w:t>
      </w:r>
    </w:p>
    <w:p>
      <w:pPr>
        <w:pStyle w:val="ListParagraph"/>
        <w:numPr>
          <w:ilvl w:val="0"/>
          <w:numId w:val="42"/>
        </w:numPr>
        <w:tabs>
          <w:tab w:val="left" w:pos="4322"/>
        </w:tabs>
        <w:spacing w:before="3" w:after="0" w:line="364" w:lineRule="auto"/>
        <w:ind w:left="2700" w:right="2680" w:firstLine="719"/>
        <w:jc w:val="left"/>
        <w:rPr>
          <w:sz w:val="36"/>
        </w:rPr>
      </w:pPr>
      <w:r>
        <w:rPr>
          <w:spacing w:val="2"/>
          <w:sz w:val="36"/>
        </w:rPr>
        <w:t>用石灰放出施工边线，严格控制施工宽度超过设计宽度</w:t>
      </w:r>
      <w:r>
        <w:rPr>
          <w:sz w:val="36"/>
        </w:rPr>
        <w:t>2×5cm，</w:t>
      </w:r>
      <w:r>
        <w:rPr>
          <w:spacing w:val="-8"/>
          <w:sz w:val="36"/>
        </w:rPr>
        <w:t>并控</w:t>
      </w:r>
      <w:r>
        <w:rPr>
          <w:sz w:val="36"/>
        </w:rPr>
        <w:t>制施工位置符合规范要求。</w:t>
      </w:r>
    </w:p>
    <w:p>
      <w:pPr>
        <w:pStyle w:val="ListParagraph"/>
        <w:numPr>
          <w:ilvl w:val="0"/>
          <w:numId w:val="42"/>
        </w:numPr>
        <w:tabs>
          <w:tab w:val="left" w:pos="4322"/>
        </w:tabs>
        <w:spacing w:before="2" w:after="0" w:line="364" w:lineRule="auto"/>
        <w:ind w:left="2700" w:right="2662" w:firstLine="719"/>
        <w:jc w:val="left"/>
        <w:rPr>
          <w:sz w:val="36"/>
        </w:rPr>
      </w:pPr>
      <w:r>
        <w:rPr>
          <w:spacing w:val="-1"/>
          <w:sz w:val="36"/>
        </w:rPr>
        <w:t>在摊铺机左侧设置指示桩，打好导向控制线支架，间距</w:t>
      </w:r>
      <w:r>
        <w:rPr>
          <w:sz w:val="36"/>
        </w:rPr>
        <w:t>10</w:t>
      </w:r>
      <w:r>
        <w:rPr>
          <w:spacing w:val="-19"/>
          <w:sz w:val="36"/>
        </w:rPr>
        <w:t xml:space="preserve"> 米，挂好导</w:t>
      </w:r>
      <w:r>
        <w:rPr>
          <w:spacing w:val="-6"/>
          <w:sz w:val="36"/>
        </w:rPr>
        <w:t xml:space="preserve">向控制线，控制线钢丝拉力保证 </w:t>
      </w:r>
      <w:r>
        <w:rPr>
          <w:sz w:val="36"/>
        </w:rPr>
        <w:t>800N</w:t>
      </w:r>
      <w:r>
        <w:rPr>
          <w:spacing w:val="-23"/>
          <w:sz w:val="36"/>
        </w:rPr>
        <w:t xml:space="preserve"> 以上。</w:t>
      </w:r>
    </w:p>
    <w:p>
      <w:pPr>
        <w:pStyle w:val="BodyText"/>
        <w:spacing w:before="2"/>
        <w:ind w:left="2700"/>
      </w:pPr>
      <w:r>
        <w:t>c、施工机械的清理、检验和标定</w:t>
      </w:r>
    </w:p>
    <w:p>
      <w:pPr>
        <w:pStyle w:val="ListParagraph"/>
        <w:numPr>
          <w:ilvl w:val="0"/>
          <w:numId w:val="41"/>
        </w:numPr>
        <w:tabs>
          <w:tab w:val="left" w:pos="4322"/>
        </w:tabs>
        <w:spacing w:before="241" w:after="0" w:line="240" w:lineRule="auto"/>
        <w:ind w:left="4321" w:right="0" w:hanging="902"/>
        <w:jc w:val="left"/>
        <w:rPr>
          <w:sz w:val="36"/>
        </w:rPr>
      </w:pPr>
      <w:r>
        <w:rPr>
          <w:sz w:val="36"/>
        </w:rPr>
        <w:t>清理拌和楼和车辆中的各种杂质及污物；</w:t>
      </w:r>
    </w:p>
    <w:p>
      <w:pPr>
        <w:pStyle w:val="ListParagraph"/>
        <w:numPr>
          <w:ilvl w:val="0"/>
          <w:numId w:val="41"/>
        </w:numPr>
        <w:tabs>
          <w:tab w:val="left" w:pos="4322"/>
        </w:tabs>
        <w:spacing w:before="241" w:after="0" w:line="364" w:lineRule="auto"/>
        <w:ind w:left="2700" w:right="2738" w:firstLine="719"/>
        <w:jc w:val="left"/>
        <w:rPr>
          <w:sz w:val="36"/>
        </w:rPr>
      </w:pPr>
      <w:r>
        <w:rPr>
          <w:spacing w:val="-1"/>
          <w:sz w:val="36"/>
        </w:rPr>
        <w:t>运输车辆、装载机、压路机、摊铺机进行全面检修及维护，确保最佳</w:t>
      </w:r>
      <w:r>
        <w:rPr>
          <w:sz w:val="36"/>
        </w:rPr>
        <w:t>状况；</w:t>
      </w:r>
    </w:p>
    <w:p>
      <w:pPr>
        <w:pStyle w:val="ListParagraph"/>
        <w:numPr>
          <w:ilvl w:val="0"/>
          <w:numId w:val="41"/>
        </w:numPr>
        <w:tabs>
          <w:tab w:val="left" w:pos="4322"/>
        </w:tabs>
        <w:spacing w:before="1" w:after="0" w:line="240" w:lineRule="auto"/>
        <w:ind w:left="4321" w:right="0" w:hanging="902"/>
        <w:jc w:val="left"/>
        <w:rPr>
          <w:sz w:val="36"/>
        </w:rPr>
      </w:pPr>
      <w:r>
        <w:rPr>
          <w:sz w:val="36"/>
        </w:rPr>
        <w:t>拌和机经检验、计量标定后，进行试运转；</w:t>
      </w:r>
    </w:p>
    <w:p>
      <w:pPr>
        <w:pStyle w:val="ListParagraph"/>
        <w:numPr>
          <w:ilvl w:val="0"/>
          <w:numId w:val="41"/>
        </w:numPr>
        <w:tabs>
          <w:tab w:val="left" w:pos="4322"/>
        </w:tabs>
        <w:spacing w:before="241" w:after="0" w:line="364" w:lineRule="auto"/>
        <w:ind w:left="2700" w:right="5978" w:firstLine="719"/>
        <w:jc w:val="left"/>
        <w:rPr>
          <w:sz w:val="36"/>
        </w:rPr>
      </w:pPr>
      <w:r>
        <w:rPr>
          <w:spacing w:val="-1"/>
          <w:sz w:val="36"/>
        </w:rPr>
        <w:t>上述各项完成后，报监理工程师进行现场检验。</w:t>
      </w:r>
      <w:r>
        <w:rPr>
          <w:sz w:val="36"/>
        </w:rPr>
        <w:t>d、试验仪器的自校和标定</w:t>
      </w:r>
    </w:p>
    <w:p>
      <w:pPr>
        <w:pStyle w:val="ListParagraph"/>
        <w:numPr>
          <w:ilvl w:val="0"/>
          <w:numId w:val="40"/>
        </w:numPr>
        <w:tabs>
          <w:tab w:val="left" w:pos="4322"/>
        </w:tabs>
        <w:spacing w:before="2" w:after="0" w:line="364" w:lineRule="auto"/>
        <w:ind w:left="2700" w:right="2738" w:firstLine="719"/>
        <w:jc w:val="left"/>
        <w:rPr>
          <w:sz w:val="36"/>
        </w:rPr>
      </w:pPr>
      <w:r>
        <w:rPr>
          <w:spacing w:val="-1"/>
          <w:sz w:val="36"/>
        </w:rPr>
        <w:t>我项目部工地试验室的试验检测设备均经过计量部门计量标定，并向</w:t>
      </w:r>
      <w:r>
        <w:rPr>
          <w:sz w:val="36"/>
        </w:rPr>
        <w:t>天府新区质量监督站申报了工地试验室的临时资质；</w:t>
      </w:r>
    </w:p>
    <w:p>
      <w:pPr>
        <w:pStyle w:val="ListParagraph"/>
        <w:numPr>
          <w:ilvl w:val="0"/>
          <w:numId w:val="40"/>
        </w:numPr>
        <w:tabs>
          <w:tab w:val="left" w:pos="4322"/>
        </w:tabs>
        <w:spacing w:before="2" w:after="0" w:line="364" w:lineRule="auto"/>
        <w:ind w:left="2700" w:right="2738" w:firstLine="719"/>
        <w:jc w:val="left"/>
        <w:rPr>
          <w:sz w:val="36"/>
        </w:rPr>
      </w:pPr>
      <w:r>
        <w:rPr>
          <w:spacing w:val="-1"/>
          <w:sz w:val="36"/>
        </w:rPr>
        <w:t>对部分不需进行标定的试验仪器设备进行自校，保证良好的使用状况</w:t>
      </w:r>
      <w:r>
        <w:rPr>
          <w:sz w:val="36"/>
        </w:rPr>
        <w:t>和精度。</w:t>
      </w:r>
    </w:p>
    <w:p>
      <w:pPr>
        <w:pStyle w:val="BodyText"/>
        <w:spacing w:before="2"/>
        <w:ind w:left="2700"/>
      </w:pPr>
      <w:r>
        <w:t>e、进行技术交底及安全施工交底</w:t>
      </w:r>
    </w:p>
    <w:p>
      <w:pPr>
        <w:pStyle w:val="BodyText"/>
        <w:spacing w:before="241" w:line="364" w:lineRule="auto"/>
        <w:ind w:left="2700" w:right="2556" w:firstLine="719"/>
      </w:pPr>
      <w:r>
        <w:rPr>
          <w:spacing w:val="-12"/>
        </w:rPr>
        <w:t>召开交底会议，按照规范要求和安全生产要求向参加施工的技术人员、管理</w:t>
      </w:r>
      <w:r>
        <w:rPr>
          <w:spacing w:val="-13"/>
        </w:rPr>
        <w:t xml:space="preserve">人员、机械操作人员、辅助施工人员、安全管理人员进行施工和安全技术交底， </w:t>
      </w:r>
      <w:r>
        <w:t>并以书面形式发到各部门、施工班组、施工操作人员。</w:t>
      </w:r>
    </w:p>
    <w:p>
      <w:pPr>
        <w:pStyle w:val="BodyText"/>
        <w:spacing w:before="4"/>
        <w:ind w:left="2700"/>
      </w:pPr>
      <w:r>
        <w:t>B.施工控制</w:t>
      </w:r>
    </w:p>
    <w:p>
      <w:pPr>
        <w:pStyle w:val="BodyText"/>
        <w:spacing w:before="240"/>
        <w:ind w:left="2700"/>
      </w:pPr>
      <w:r>
        <w:t>a、开工前的检查</w:t>
      </w:r>
    </w:p>
    <w:p>
      <w:pPr>
        <w:pStyle w:val="ListParagraph"/>
        <w:numPr>
          <w:ilvl w:val="0"/>
          <w:numId w:val="2"/>
        </w:numPr>
        <w:tabs>
          <w:tab w:val="left" w:pos="4322"/>
        </w:tabs>
        <w:spacing w:before="241" w:after="0" w:line="240" w:lineRule="auto"/>
        <w:ind w:left="4321" w:right="0" w:hanging="902"/>
        <w:jc w:val="left"/>
        <w:rPr>
          <w:sz w:val="36"/>
        </w:rPr>
      </w:pPr>
      <w:r>
        <w:rPr>
          <w:sz w:val="36"/>
        </w:rPr>
        <w:t>检查用于工程的材料数量是否满足施工要求；</w:t>
      </w:r>
    </w:p>
    <w:p>
      <w:pPr>
        <w:pStyle w:val="ListParagraph"/>
        <w:numPr>
          <w:ilvl w:val="0"/>
          <w:numId w:val="2"/>
        </w:numPr>
        <w:tabs>
          <w:tab w:val="left" w:pos="4322"/>
        </w:tabs>
        <w:spacing w:before="241" w:after="0" w:line="364" w:lineRule="auto"/>
        <w:ind w:left="2700" w:right="2738" w:firstLine="719"/>
        <w:jc w:val="left"/>
        <w:rPr>
          <w:sz w:val="36"/>
        </w:rPr>
      </w:pPr>
      <w:r>
        <w:rPr>
          <w:spacing w:val="-1"/>
          <w:sz w:val="36"/>
        </w:rPr>
        <w:t>密切关注天气，选择晴好天气施工，并检测当时的施工温度符合规范</w:t>
      </w:r>
      <w:r>
        <w:rPr>
          <w:sz w:val="36"/>
        </w:rPr>
        <w:t>要求；</w:t>
      </w:r>
    </w:p>
    <w:p>
      <w:pPr>
        <w:pStyle w:val="ListParagraph"/>
        <w:numPr>
          <w:ilvl w:val="0"/>
          <w:numId w:val="2"/>
        </w:numPr>
        <w:tabs>
          <w:tab w:val="left" w:pos="4322"/>
        </w:tabs>
        <w:spacing w:before="1" w:after="0" w:line="240" w:lineRule="auto"/>
        <w:ind w:left="4321" w:right="0" w:hanging="902"/>
        <w:jc w:val="left"/>
        <w:rPr>
          <w:sz w:val="36"/>
        </w:rPr>
      </w:pPr>
      <w:r>
        <w:rPr>
          <w:sz w:val="36"/>
        </w:rPr>
        <w:t>检查施工设备是否良好，数量是否满足施工要求，运输车辆是否清洁</w:t>
      </w:r>
    </w:p>
    <w:p>
      <w:pPr>
        <w:spacing w:after="0" w:line="240" w:lineRule="auto"/>
        <w:jc w:val="left"/>
        <w:rPr>
          <w:sz w:val="36"/>
        </w:rPr>
        <w:sectPr>
          <w:footerReference w:type="default" r:id="rId52"/>
          <w:pgSz w:w="17860" w:h="25260"/>
          <w:pgMar w:top="1940" w:right="0" w:bottom="2020" w:left="0" w:header="0" w:footer="1749"/>
          <w:pgNumType w:start="41"/>
          <w:cols w:space="708"/>
        </w:sectPr>
      </w:pPr>
    </w:p>
    <w:p>
      <w:pPr>
        <w:pStyle w:val="BodyText"/>
        <w:spacing w:before="12"/>
        <w:ind w:left="2700"/>
      </w:pPr>
      <w:r>
        <w:t>无污物；</w:t>
      </w:r>
    </w:p>
    <w:p>
      <w:pPr>
        <w:pStyle w:val="ListParagraph"/>
        <w:numPr>
          <w:ilvl w:val="0"/>
          <w:numId w:val="97"/>
        </w:numPr>
        <w:tabs>
          <w:tab w:val="left" w:pos="4322"/>
        </w:tabs>
        <w:spacing w:before="241" w:after="0" w:line="240" w:lineRule="auto"/>
        <w:ind w:left="4321" w:right="0" w:hanging="902"/>
        <w:jc w:val="left"/>
        <w:rPr>
          <w:sz w:val="36"/>
        </w:rPr>
      </w:pPr>
      <w:r>
        <w:rPr>
          <w:sz w:val="36"/>
        </w:rPr>
        <w:t>检查路床是否符合规范要求，测量放样的精度是否符合规范要求；</w:t>
      </w:r>
    </w:p>
    <w:p>
      <w:pPr>
        <w:pStyle w:val="ListParagraph"/>
        <w:numPr>
          <w:ilvl w:val="0"/>
          <w:numId w:val="97"/>
        </w:numPr>
        <w:tabs>
          <w:tab w:val="left" w:pos="4322"/>
        </w:tabs>
        <w:spacing w:before="241" w:after="0" w:line="364" w:lineRule="auto"/>
        <w:ind w:left="2700" w:right="2517" w:firstLine="719"/>
        <w:jc w:val="left"/>
        <w:rPr>
          <w:sz w:val="36"/>
        </w:rPr>
      </w:pPr>
      <w:r>
        <w:rPr>
          <w:spacing w:val="-9"/>
          <w:sz w:val="36"/>
        </w:rPr>
        <w:t>检查施工人员、安全管理人员是否符合施工要求，安全设施是否齐全</w:t>
      </w:r>
      <w:r>
        <w:rPr>
          <w:spacing w:val="-4"/>
          <w:sz w:val="36"/>
        </w:rPr>
        <w:t>，施工人员的安全防护是否符合有关要求。</w:t>
      </w:r>
    </w:p>
    <w:p>
      <w:pPr>
        <w:pStyle w:val="BodyText"/>
        <w:spacing w:before="2"/>
        <w:ind w:left="2700"/>
      </w:pPr>
      <w:r>
        <w:t>b、混和料的拌和</w:t>
      </w:r>
    </w:p>
    <w:p>
      <w:pPr>
        <w:pStyle w:val="ListParagraph"/>
        <w:numPr>
          <w:ilvl w:val="0"/>
          <w:numId w:val="39"/>
        </w:numPr>
        <w:tabs>
          <w:tab w:val="left" w:pos="4322"/>
        </w:tabs>
        <w:spacing w:before="240" w:after="0" w:line="364" w:lineRule="auto"/>
        <w:ind w:left="2700" w:right="2700" w:firstLine="719"/>
        <w:jc w:val="both"/>
        <w:rPr>
          <w:sz w:val="36"/>
        </w:rPr>
      </w:pPr>
      <w:r>
        <w:rPr>
          <w:sz w:val="36"/>
        </w:rPr>
        <w:t>调整配合比：在正式拌和混合料之前，测定集料的含水量，根据集料</w:t>
      </w:r>
      <w:r>
        <w:rPr>
          <w:spacing w:val="-12"/>
          <w:sz w:val="36"/>
        </w:rPr>
        <w:t>的含水量进行调整，确定配置混合材料的施工配合比，在施工中根据现场摊铺的</w:t>
      </w:r>
      <w:r>
        <w:rPr>
          <w:spacing w:val="-5"/>
          <w:sz w:val="36"/>
        </w:rPr>
        <w:t xml:space="preserve">混合料的含水量情况进行调整，保证混合料的含水量在最佳含水量的± </w:t>
      </w:r>
      <w:r>
        <w:rPr>
          <w:sz w:val="36"/>
        </w:rPr>
        <w:t>1％</w:t>
      </w:r>
      <w:r>
        <w:rPr>
          <w:spacing w:val="-8"/>
          <w:sz w:val="36"/>
        </w:rPr>
        <w:t>范围</w:t>
      </w:r>
      <w:r>
        <w:rPr>
          <w:sz w:val="36"/>
        </w:rPr>
        <w:t>内；</w:t>
      </w:r>
    </w:p>
    <w:p>
      <w:pPr>
        <w:pStyle w:val="ListParagraph"/>
        <w:numPr>
          <w:ilvl w:val="0"/>
          <w:numId w:val="39"/>
        </w:numPr>
        <w:tabs>
          <w:tab w:val="left" w:pos="4322"/>
        </w:tabs>
        <w:spacing w:before="5" w:after="0" w:line="364" w:lineRule="auto"/>
        <w:ind w:left="2700" w:right="2738" w:firstLine="719"/>
        <w:jc w:val="left"/>
        <w:rPr>
          <w:sz w:val="36"/>
        </w:rPr>
      </w:pPr>
      <w:r>
        <w:rPr>
          <w:spacing w:val="-1"/>
          <w:sz w:val="36"/>
        </w:rPr>
        <w:t>混合料级配检测：由试验室现场取样，进行筛分试验，测定其级配是</w:t>
      </w:r>
      <w:r>
        <w:rPr>
          <w:sz w:val="36"/>
        </w:rPr>
        <w:t>否符合规范和设计要求；</w:t>
      </w:r>
    </w:p>
    <w:p>
      <w:pPr>
        <w:pStyle w:val="ListParagraph"/>
        <w:numPr>
          <w:ilvl w:val="0"/>
          <w:numId w:val="39"/>
        </w:numPr>
        <w:tabs>
          <w:tab w:val="left" w:pos="4322"/>
        </w:tabs>
        <w:spacing w:before="2" w:after="0" w:line="364" w:lineRule="auto"/>
        <w:ind w:left="2700" w:right="2554" w:firstLine="719"/>
        <w:jc w:val="left"/>
        <w:rPr>
          <w:sz w:val="36"/>
        </w:rPr>
      </w:pPr>
      <w:r>
        <w:rPr>
          <w:spacing w:val="-5"/>
          <w:sz w:val="36"/>
        </w:rPr>
        <w:t xml:space="preserve">水泥用量：混合料组成设计的水泥用量为 </w:t>
      </w:r>
      <w:r>
        <w:rPr>
          <w:sz w:val="36"/>
        </w:rPr>
        <w:t>4％，</w:t>
      </w:r>
      <w:r>
        <w:rPr>
          <w:spacing w:val="-13"/>
          <w:sz w:val="36"/>
        </w:rPr>
        <w:t xml:space="preserve">实际施工增加 </w:t>
      </w:r>
      <w:r>
        <w:rPr>
          <w:spacing w:val="-4"/>
          <w:sz w:val="36"/>
        </w:rPr>
        <w:t xml:space="preserve">0.5％， </w:t>
      </w:r>
      <w:r>
        <w:rPr>
          <w:spacing w:val="-46"/>
          <w:sz w:val="36"/>
        </w:rPr>
        <w:t xml:space="preserve">按 </w:t>
      </w:r>
      <w:r>
        <w:rPr>
          <w:sz w:val="36"/>
        </w:rPr>
        <w:t>4.5％的水泥用量；</w:t>
      </w:r>
    </w:p>
    <w:p>
      <w:pPr>
        <w:pStyle w:val="ListParagraph"/>
        <w:numPr>
          <w:ilvl w:val="0"/>
          <w:numId w:val="38"/>
        </w:numPr>
        <w:tabs>
          <w:tab w:val="left" w:pos="4322"/>
        </w:tabs>
        <w:spacing w:before="1" w:after="0" w:line="364" w:lineRule="auto"/>
        <w:ind w:left="2700" w:right="2556" w:firstLine="719"/>
        <w:jc w:val="left"/>
        <w:rPr>
          <w:sz w:val="36"/>
        </w:rPr>
      </w:pPr>
      <w:r>
        <w:rPr>
          <w:spacing w:val="-6"/>
          <w:sz w:val="36"/>
        </w:rPr>
        <w:t xml:space="preserve">混合料的试拌：用装载机分 </w:t>
      </w:r>
      <w:r>
        <w:rPr>
          <w:sz w:val="36"/>
        </w:rPr>
        <w:t>4</w:t>
      </w:r>
      <w:r>
        <w:rPr>
          <w:spacing w:val="-9"/>
          <w:sz w:val="36"/>
        </w:rPr>
        <w:t xml:space="preserve"> 档将集料装入配料斗，启动拌和机后按</w:t>
      </w:r>
      <w:r>
        <w:rPr>
          <w:spacing w:val="-16"/>
          <w:sz w:val="36"/>
        </w:rPr>
        <w:t>事先设定的投料顺序投料，所有过程有电脑控制，在拌和楼的控制室由一名控制</w:t>
      </w:r>
      <w:r>
        <w:rPr>
          <w:spacing w:val="-19"/>
          <w:sz w:val="36"/>
        </w:rPr>
        <w:t>员对整个拌和场的上料、拌和、卸料进行控制操作，在拌和楼开盘后的第一斗料装车时，对其外观质量进行检查，若发现水量过大或过小，拌和不均匀，对第一</w:t>
      </w:r>
      <w:r>
        <w:rPr>
          <w:sz w:val="36"/>
        </w:rPr>
        <w:t>车料予以废弃，再检查第二车，直到拌和均匀，质量稳定可靠为止；</w:t>
      </w:r>
    </w:p>
    <w:p>
      <w:pPr>
        <w:pStyle w:val="ListParagraph"/>
        <w:numPr>
          <w:ilvl w:val="0"/>
          <w:numId w:val="38"/>
        </w:numPr>
        <w:tabs>
          <w:tab w:val="left" w:pos="4322"/>
        </w:tabs>
        <w:spacing w:before="5" w:after="0" w:line="364" w:lineRule="auto"/>
        <w:ind w:left="2700" w:right="2517" w:firstLine="719"/>
        <w:jc w:val="left"/>
        <w:rPr>
          <w:sz w:val="36"/>
        </w:rPr>
      </w:pPr>
      <w:r>
        <w:rPr>
          <w:spacing w:val="-9"/>
          <w:sz w:val="36"/>
        </w:rPr>
        <w:t>拌和机出料：采用拌和机向自卸汽车直接装料，装车时车辆前后移动</w:t>
      </w:r>
      <w:r>
        <w:rPr>
          <w:spacing w:val="-4"/>
          <w:sz w:val="36"/>
        </w:rPr>
        <w:t>，分三次装料，避免混合料的离析。</w:t>
      </w:r>
    </w:p>
    <w:p>
      <w:pPr>
        <w:pStyle w:val="ListParagraph"/>
        <w:numPr>
          <w:ilvl w:val="0"/>
          <w:numId w:val="38"/>
        </w:numPr>
        <w:tabs>
          <w:tab w:val="left" w:pos="4322"/>
        </w:tabs>
        <w:spacing w:before="2" w:after="0" w:line="364" w:lineRule="auto"/>
        <w:ind w:left="2700" w:right="2738" w:firstLine="719"/>
        <w:jc w:val="left"/>
        <w:rPr>
          <w:sz w:val="36"/>
        </w:rPr>
      </w:pPr>
      <w:r>
        <w:rPr>
          <w:spacing w:val="-1"/>
          <w:sz w:val="36"/>
        </w:rPr>
        <w:t>记录：记录好每日的开盘时间，终盘时间，以及中途出现的停机时间</w:t>
      </w:r>
      <w:r>
        <w:rPr>
          <w:sz w:val="36"/>
        </w:rPr>
        <w:t>及原因，便于查询有关资料。</w:t>
      </w:r>
    </w:p>
    <w:p>
      <w:pPr>
        <w:pStyle w:val="BodyText"/>
        <w:spacing w:before="2"/>
        <w:ind w:left="2700"/>
      </w:pPr>
      <w:r>
        <w:t>c、运输与卸料</w:t>
      </w:r>
    </w:p>
    <w:p>
      <w:pPr>
        <w:pStyle w:val="BodyText"/>
        <w:spacing w:before="242" w:line="364" w:lineRule="auto"/>
        <w:ind w:left="2700" w:right="2696" w:firstLine="719"/>
        <w:jc w:val="both"/>
      </w:pPr>
      <w:r>
        <w:rPr>
          <w:spacing w:val="-14"/>
        </w:rPr>
        <w:t xml:space="preserve">考虑到运距较短，运到施工现场约 </w:t>
      </w:r>
      <w:r>
        <w:t>6～7</w:t>
      </w:r>
      <w:r>
        <w:rPr>
          <w:spacing w:val="-27"/>
        </w:rPr>
        <w:t xml:space="preserve"> 分钟，包括卸料约 </w:t>
      </w:r>
      <w:r>
        <w:t>10～15</w:t>
      </w:r>
      <w:r>
        <w:rPr>
          <w:spacing w:val="-21"/>
        </w:rPr>
        <w:t xml:space="preserve"> 分钟可往</w:t>
      </w:r>
      <w:r>
        <w:rPr>
          <w:spacing w:val="-14"/>
        </w:rPr>
        <w:t xml:space="preserve">反一趟，采用重型自卸车 </w:t>
      </w:r>
      <w:r>
        <w:t>8</w:t>
      </w:r>
      <w:r>
        <w:rPr>
          <w:spacing w:val="-16"/>
        </w:rPr>
        <w:t xml:space="preserve"> 辆进行运输，自卸至摊铺机料斗中，在卸料过程中有</w:t>
      </w:r>
      <w:r>
        <w:t>专人指挥卸料。</w:t>
      </w:r>
    </w:p>
    <w:p>
      <w:pPr>
        <w:pStyle w:val="BodyText"/>
        <w:spacing w:before="3"/>
        <w:ind w:left="2700"/>
      </w:pPr>
      <w:r>
        <w:t>d、摊铺混合料</w:t>
      </w:r>
    </w:p>
    <w:p>
      <w:pPr>
        <w:pStyle w:val="ListParagraph"/>
        <w:numPr>
          <w:ilvl w:val="0"/>
          <w:numId w:val="37"/>
        </w:numPr>
        <w:tabs>
          <w:tab w:val="left" w:pos="4322"/>
        </w:tabs>
        <w:spacing w:before="240" w:after="0" w:line="364" w:lineRule="auto"/>
        <w:ind w:left="2700" w:right="2556" w:firstLine="719"/>
        <w:jc w:val="left"/>
        <w:rPr>
          <w:sz w:val="36"/>
        </w:rPr>
      </w:pPr>
      <w:r>
        <w:rPr>
          <w:spacing w:val="-20"/>
          <w:sz w:val="36"/>
        </w:rPr>
        <w:t xml:space="preserve">拟采用 </w:t>
      </w:r>
      <w:r>
        <w:rPr>
          <w:sz w:val="36"/>
        </w:rPr>
        <w:t>1</w:t>
      </w:r>
      <w:r>
        <w:rPr>
          <w:spacing w:val="-22"/>
          <w:sz w:val="36"/>
        </w:rPr>
        <w:t xml:space="preserve"> 台摊铺机配合 </w:t>
      </w:r>
      <w:r>
        <w:rPr>
          <w:sz w:val="36"/>
        </w:rPr>
        <w:t>1</w:t>
      </w:r>
      <w:r>
        <w:rPr>
          <w:spacing w:val="-10"/>
          <w:sz w:val="36"/>
        </w:rPr>
        <w:t xml:space="preserve"> 台平地机进行摊铺。摊铺机装有自动调平装</w:t>
      </w:r>
      <w:r>
        <w:rPr>
          <w:spacing w:val="-11"/>
          <w:sz w:val="36"/>
        </w:rPr>
        <w:t>置和预压实装置，路幅两侧导向控制线控制高程，摊铺机的找平仪沿钢丝前进，</w:t>
      </w:r>
    </w:p>
    <w:p>
      <w:pPr>
        <w:spacing w:after="0" w:line="364" w:lineRule="auto"/>
        <w:jc w:val="left"/>
        <w:rPr>
          <w:sz w:val="36"/>
        </w:rPr>
        <w:sectPr>
          <w:footerReference w:type="default" r:id="rId53"/>
          <w:pgSz w:w="17860" w:h="25260"/>
          <w:pgMar w:top="1940" w:right="0" w:bottom="2020" w:left="0" w:header="0" w:footer="1749"/>
          <w:pgNumType w:start="42"/>
          <w:cols w:space="708"/>
        </w:sectPr>
      </w:pPr>
    </w:p>
    <w:p>
      <w:pPr>
        <w:pStyle w:val="BodyText"/>
        <w:spacing w:before="12" w:line="364" w:lineRule="auto"/>
        <w:ind w:left="2700" w:right="2700"/>
      </w:pPr>
      <w:r>
        <w:rPr>
          <w:spacing w:val="-10"/>
        </w:rPr>
        <w:t>达到控制高程和横坡度的目的，两台摊铺机保持速度一致，各种技术控制指标一</w:t>
      </w:r>
      <w:r>
        <w:rPr>
          <w:spacing w:val="-19"/>
        </w:rPr>
        <w:t xml:space="preserve">致，相隔 </w:t>
      </w:r>
      <w:r>
        <w:t>5～10m</w:t>
      </w:r>
      <w:r>
        <w:rPr>
          <w:spacing w:val="-16"/>
        </w:rPr>
        <w:t xml:space="preserve"> 梯队作业；</w:t>
      </w:r>
    </w:p>
    <w:p>
      <w:pPr>
        <w:pStyle w:val="ListParagraph"/>
        <w:numPr>
          <w:ilvl w:val="0"/>
          <w:numId w:val="98"/>
        </w:numPr>
        <w:tabs>
          <w:tab w:val="left" w:pos="4322"/>
        </w:tabs>
        <w:spacing w:before="2" w:after="0" w:line="364" w:lineRule="auto"/>
        <w:ind w:left="2700" w:right="2710" w:firstLine="719"/>
        <w:jc w:val="left"/>
        <w:rPr>
          <w:sz w:val="36"/>
        </w:rPr>
      </w:pPr>
      <w:r>
        <w:rPr>
          <w:spacing w:val="1"/>
          <w:sz w:val="36"/>
        </w:rPr>
        <w:t xml:space="preserve">摊铺中严格控制摊铺速度在 </w:t>
      </w:r>
      <w:r>
        <w:rPr>
          <w:sz w:val="36"/>
        </w:rPr>
        <w:t>1.5～1.6m/min</w:t>
      </w:r>
      <w:r>
        <w:rPr>
          <w:spacing w:val="-2"/>
          <w:sz w:val="36"/>
        </w:rPr>
        <w:t>，使摊铺能连续、匀速前</w:t>
      </w:r>
      <w:r>
        <w:rPr>
          <w:sz w:val="36"/>
        </w:rPr>
        <w:t>进；</w:t>
      </w:r>
    </w:p>
    <w:p>
      <w:pPr>
        <w:pStyle w:val="ListParagraph"/>
        <w:numPr>
          <w:ilvl w:val="0"/>
          <w:numId w:val="98"/>
        </w:numPr>
        <w:tabs>
          <w:tab w:val="left" w:pos="4322"/>
        </w:tabs>
        <w:spacing w:before="2" w:after="0" w:line="364" w:lineRule="auto"/>
        <w:ind w:left="2700" w:right="2696" w:firstLine="719"/>
        <w:jc w:val="left"/>
        <w:rPr>
          <w:sz w:val="36"/>
        </w:rPr>
      </w:pPr>
      <w:r>
        <w:rPr>
          <w:spacing w:val="-5"/>
          <w:sz w:val="36"/>
        </w:rPr>
        <w:t xml:space="preserve">摊铺机前保证运料车 </w:t>
      </w:r>
      <w:r>
        <w:rPr>
          <w:sz w:val="36"/>
        </w:rPr>
        <w:t>3～4</w:t>
      </w:r>
      <w:r>
        <w:rPr>
          <w:spacing w:val="-10"/>
          <w:sz w:val="36"/>
        </w:rPr>
        <w:t xml:space="preserve"> 辆在等候，第一辆车在摊铺机前 </w:t>
      </w:r>
      <w:r>
        <w:rPr>
          <w:spacing w:val="-3"/>
          <w:sz w:val="36"/>
        </w:rPr>
        <w:t xml:space="preserve">20～30cm </w:t>
      </w:r>
      <w:r>
        <w:rPr>
          <w:sz w:val="36"/>
        </w:rPr>
        <w:t>停住挂空档，由摊铺机接住，推动前进；</w:t>
      </w:r>
    </w:p>
    <w:p>
      <w:pPr>
        <w:pStyle w:val="ListParagraph"/>
        <w:numPr>
          <w:ilvl w:val="0"/>
          <w:numId w:val="98"/>
        </w:numPr>
        <w:tabs>
          <w:tab w:val="left" w:pos="4322"/>
        </w:tabs>
        <w:spacing w:before="2" w:after="0" w:line="364" w:lineRule="auto"/>
        <w:ind w:left="2700" w:right="2378" w:firstLine="719"/>
        <w:jc w:val="left"/>
        <w:rPr>
          <w:sz w:val="36"/>
        </w:rPr>
      </w:pPr>
      <w:r>
        <w:rPr>
          <w:spacing w:val="-2"/>
          <w:sz w:val="36"/>
        </w:rPr>
        <w:t xml:space="preserve">在摊铺机后设专人消除粗、细集料离析现象，铲除局部粗集料“窝”， </w:t>
      </w:r>
      <w:r>
        <w:rPr>
          <w:sz w:val="36"/>
        </w:rPr>
        <w:t>并用新拌混合料填补。</w:t>
      </w:r>
    </w:p>
    <w:p>
      <w:pPr>
        <w:pStyle w:val="BodyText"/>
        <w:spacing w:before="2"/>
        <w:ind w:left="2700"/>
      </w:pPr>
      <w:r>
        <w:t>e、碾压</w:t>
      </w:r>
    </w:p>
    <w:p>
      <w:pPr>
        <w:pStyle w:val="ListParagraph"/>
        <w:numPr>
          <w:ilvl w:val="0"/>
          <w:numId w:val="36"/>
        </w:numPr>
        <w:tabs>
          <w:tab w:val="left" w:pos="4322"/>
        </w:tabs>
        <w:spacing w:before="241" w:after="0" w:line="364" w:lineRule="auto"/>
        <w:ind w:left="2700" w:right="2692" w:firstLine="719"/>
        <w:jc w:val="both"/>
        <w:rPr>
          <w:sz w:val="36"/>
        </w:rPr>
      </w:pPr>
      <w:r>
        <w:rPr>
          <w:spacing w:val="-25"/>
          <w:sz w:val="36"/>
        </w:rPr>
        <w:t xml:space="preserve">摊铺 </w:t>
      </w:r>
      <w:r>
        <w:rPr>
          <w:sz w:val="36"/>
        </w:rPr>
        <w:t>50m</w:t>
      </w:r>
      <w:r>
        <w:rPr>
          <w:spacing w:val="-9"/>
          <w:sz w:val="36"/>
        </w:rPr>
        <w:t xml:space="preserve"> 即进行碾压，做到摊铺一段，碾压一段，并注意摊铺延滞时</w:t>
      </w:r>
      <w:r>
        <w:rPr>
          <w:spacing w:val="-13"/>
          <w:sz w:val="36"/>
        </w:rPr>
        <w:t xml:space="preserve">间(即从开始拌和到压实成型，一般控制在 </w:t>
      </w:r>
      <w:r>
        <w:rPr>
          <w:sz w:val="36"/>
        </w:rPr>
        <w:t>2h</w:t>
      </w:r>
      <w:r>
        <w:rPr>
          <w:spacing w:val="-20"/>
          <w:sz w:val="36"/>
        </w:rPr>
        <w:t xml:space="preserve"> 以内)，争取在 </w:t>
      </w:r>
      <w:r>
        <w:rPr>
          <w:sz w:val="36"/>
        </w:rPr>
        <w:t>1</w:t>
      </w:r>
      <w:r>
        <w:rPr>
          <w:spacing w:val="-14"/>
          <w:sz w:val="36"/>
        </w:rPr>
        <w:t xml:space="preserve"> 小时以内完成碾</w:t>
      </w:r>
      <w:r>
        <w:rPr>
          <w:sz w:val="36"/>
        </w:rPr>
        <w:t>压；</w:t>
      </w:r>
    </w:p>
    <w:p>
      <w:pPr>
        <w:pStyle w:val="ListParagraph"/>
        <w:numPr>
          <w:ilvl w:val="0"/>
          <w:numId w:val="36"/>
        </w:numPr>
        <w:tabs>
          <w:tab w:val="left" w:pos="4322"/>
        </w:tabs>
        <w:spacing w:before="3" w:after="0" w:line="364" w:lineRule="auto"/>
        <w:ind w:left="2700" w:right="2663" w:firstLine="719"/>
        <w:jc w:val="both"/>
        <w:rPr>
          <w:sz w:val="36"/>
        </w:rPr>
      </w:pPr>
      <w:r>
        <w:rPr>
          <w:spacing w:val="-3"/>
          <w:sz w:val="36"/>
        </w:rPr>
        <w:t xml:space="preserve">碾压时，先用压路机由低侧向高侧行返静压 </w:t>
      </w:r>
      <w:r>
        <w:rPr>
          <w:sz w:val="36"/>
        </w:rPr>
        <w:t>2</w:t>
      </w:r>
      <w:r>
        <w:rPr>
          <w:spacing w:val="-17"/>
          <w:sz w:val="36"/>
        </w:rPr>
        <w:t xml:space="preserve"> 遍，时速 </w:t>
      </w:r>
      <w:r>
        <w:rPr>
          <w:sz w:val="36"/>
        </w:rPr>
        <w:t>1.5km/h，然</w:t>
      </w:r>
      <w:r>
        <w:rPr>
          <w:spacing w:val="-8"/>
          <w:sz w:val="36"/>
        </w:rPr>
        <w:t xml:space="preserve">后用振动压路机轻振碾压 </w:t>
      </w:r>
      <w:r>
        <w:rPr>
          <w:sz w:val="36"/>
        </w:rPr>
        <w:t>2</w:t>
      </w:r>
      <w:r>
        <w:rPr>
          <w:spacing w:val="-34"/>
          <w:sz w:val="36"/>
        </w:rPr>
        <w:t xml:space="preserve"> 遍，时速 </w:t>
      </w:r>
      <w:r>
        <w:rPr>
          <w:sz w:val="36"/>
        </w:rPr>
        <w:t>2.0km/h，</w:t>
      </w:r>
      <w:r>
        <w:rPr>
          <w:spacing w:val="-2"/>
          <w:sz w:val="36"/>
        </w:rPr>
        <w:t>再用振动压路机重振碾压，时速</w:t>
      </w:r>
      <w:r>
        <w:rPr>
          <w:sz w:val="36"/>
        </w:rPr>
        <w:t>2.0km/h，每压实一遍检测压实度，如不符合要求，增加压实遍数，直至压实度</w:t>
      </w:r>
      <w:r>
        <w:rPr>
          <w:spacing w:val="-7"/>
          <w:sz w:val="36"/>
        </w:rPr>
        <w:t xml:space="preserve">检测符合要求；最后用胶轮压路机收光 </w:t>
      </w:r>
      <w:r>
        <w:rPr>
          <w:sz w:val="36"/>
        </w:rPr>
        <w:t>2</w:t>
      </w:r>
      <w:r>
        <w:rPr>
          <w:spacing w:val="-34"/>
          <w:sz w:val="36"/>
        </w:rPr>
        <w:t xml:space="preserve"> 遍，时速 </w:t>
      </w:r>
      <w:r>
        <w:rPr>
          <w:sz w:val="36"/>
        </w:rPr>
        <w:t>1.6km/h，使底基层表面平整定型；</w:t>
      </w:r>
    </w:p>
    <w:p>
      <w:pPr>
        <w:pStyle w:val="ListParagraph"/>
        <w:numPr>
          <w:ilvl w:val="0"/>
          <w:numId w:val="36"/>
        </w:numPr>
        <w:tabs>
          <w:tab w:val="left" w:pos="4322"/>
        </w:tabs>
        <w:spacing w:before="5" w:after="0" w:line="364" w:lineRule="auto"/>
        <w:ind w:left="2700" w:right="2701" w:firstLine="719"/>
        <w:jc w:val="both"/>
        <w:rPr>
          <w:sz w:val="36"/>
        </w:rPr>
      </w:pPr>
      <w:r>
        <w:rPr>
          <w:spacing w:val="-6"/>
          <w:sz w:val="36"/>
        </w:rPr>
        <w:t xml:space="preserve">碾压时，两相邻碾压道重叠 </w:t>
      </w:r>
      <w:r>
        <w:rPr>
          <w:sz w:val="36"/>
        </w:rPr>
        <w:t>1/2</w:t>
      </w:r>
      <w:r>
        <w:rPr>
          <w:spacing w:val="-10"/>
          <w:sz w:val="36"/>
        </w:rPr>
        <w:t xml:space="preserve"> 轮宽左右。碾压接头处为阶梯形，每</w:t>
      </w:r>
      <w:r>
        <w:rPr>
          <w:spacing w:val="-12"/>
          <w:sz w:val="36"/>
        </w:rPr>
        <w:t xml:space="preserve">次碾压接头错开 </w:t>
      </w:r>
      <w:r>
        <w:rPr>
          <w:sz w:val="36"/>
        </w:rPr>
        <w:t>0.5～1m；</w:t>
      </w:r>
    </w:p>
    <w:p>
      <w:pPr>
        <w:pStyle w:val="ListParagraph"/>
        <w:numPr>
          <w:ilvl w:val="0"/>
          <w:numId w:val="36"/>
        </w:numPr>
        <w:tabs>
          <w:tab w:val="left" w:pos="4322"/>
        </w:tabs>
        <w:spacing w:before="2" w:after="0" w:line="364" w:lineRule="auto"/>
        <w:ind w:left="2700" w:right="2627" w:firstLine="719"/>
        <w:jc w:val="both"/>
        <w:rPr>
          <w:sz w:val="36"/>
        </w:rPr>
      </w:pPr>
      <w:r>
        <w:rPr>
          <w:sz w:val="36"/>
        </w:rPr>
        <w:t>压路机倒车换档平顺进行，不得在已完成的或正在碾压的路段上掉头或急煞车，并保证在水泥终凝之前及试验确定的延迟时间</w:t>
      </w:r>
      <w:r>
        <w:rPr>
          <w:spacing w:val="-18"/>
          <w:sz w:val="36"/>
        </w:rPr>
        <w:t>（3h）</w:t>
      </w:r>
      <w:r>
        <w:rPr>
          <w:spacing w:val="-3"/>
          <w:sz w:val="36"/>
        </w:rPr>
        <w:t>之前完成，达到</w:t>
      </w:r>
      <w:r>
        <w:rPr>
          <w:sz w:val="36"/>
        </w:rPr>
        <w:t>规定的压实度，无明显的碾压轮迹；</w:t>
      </w:r>
    </w:p>
    <w:p>
      <w:pPr>
        <w:pStyle w:val="ListParagraph"/>
        <w:numPr>
          <w:ilvl w:val="0"/>
          <w:numId w:val="36"/>
        </w:numPr>
        <w:tabs>
          <w:tab w:val="left" w:pos="4322"/>
        </w:tabs>
        <w:spacing w:before="2" w:after="0" w:line="364" w:lineRule="auto"/>
        <w:ind w:left="2700" w:right="3185" w:firstLine="719"/>
        <w:jc w:val="left"/>
        <w:rPr>
          <w:sz w:val="36"/>
        </w:rPr>
      </w:pPr>
      <w:r>
        <w:rPr>
          <w:spacing w:val="-5"/>
          <w:sz w:val="36"/>
        </w:rPr>
        <w:t xml:space="preserve">为保证结构层边缘强度，边缘每边各超宽 </w:t>
      </w:r>
      <w:r>
        <w:rPr>
          <w:sz w:val="36"/>
        </w:rPr>
        <w:t>5cm，</w:t>
      </w:r>
      <w:r>
        <w:rPr>
          <w:spacing w:val="-2"/>
          <w:sz w:val="36"/>
        </w:rPr>
        <w:t>并用压路机碾压。</w:t>
      </w:r>
      <w:r>
        <w:rPr>
          <w:sz w:val="36"/>
        </w:rPr>
        <w:t>f、接缝处理</w:t>
      </w:r>
    </w:p>
    <w:p>
      <w:pPr>
        <w:pStyle w:val="BodyText"/>
        <w:spacing w:before="3"/>
        <w:ind w:left="3420"/>
      </w:pPr>
      <w:r>
        <w:t>接缝处理是基层施工中的重要环节。本项目底基层采用 2 台摊铺机梯队摊</w:t>
      </w:r>
    </w:p>
    <w:p>
      <w:pPr>
        <w:pStyle w:val="BodyText"/>
        <w:spacing w:before="241" w:line="364" w:lineRule="auto"/>
        <w:ind w:left="2700" w:right="2515"/>
      </w:pPr>
      <w:r>
        <w:rPr>
          <w:spacing w:val="-14"/>
        </w:rPr>
        <w:t xml:space="preserve">铺，试验路段的摊铺约需 </w:t>
      </w:r>
      <w:r>
        <w:t>4</w:t>
      </w:r>
      <w:r>
        <w:rPr>
          <w:spacing w:val="-15"/>
        </w:rPr>
        <w:t xml:space="preserve"> 小时左右，正常施工不存在纵向接缝的问题，由于中</w:t>
      </w:r>
      <w:r>
        <w:rPr>
          <w:spacing w:val="-22"/>
        </w:rPr>
        <w:t xml:space="preserve">间吃饭可能短时间中断施工，我们控制时间在 </w:t>
      </w:r>
      <w:r>
        <w:rPr>
          <w:spacing w:val="-13"/>
        </w:rPr>
        <w:t>30～40min</w:t>
      </w:r>
      <w:r>
        <w:rPr>
          <w:spacing w:val="-6"/>
        </w:rPr>
        <w:t>，一般不设置横向接缝。</w:t>
      </w:r>
      <w:r>
        <w:rPr>
          <w:spacing w:val="-5"/>
        </w:rPr>
        <w:t xml:space="preserve">但在实际施工中，由于特殊原因超过 </w:t>
      </w:r>
      <w:r>
        <w:t>2h</w:t>
      </w:r>
      <w:r>
        <w:rPr>
          <w:spacing w:val="-9"/>
        </w:rPr>
        <w:t xml:space="preserve"> 或每天收工之后，需要设置横缝时，按以下方法处理：</w:t>
      </w:r>
    </w:p>
    <w:p>
      <w:pPr>
        <w:spacing w:after="0" w:line="364" w:lineRule="auto"/>
        <w:sectPr>
          <w:footerReference w:type="default" r:id="rId54"/>
          <w:pgSz w:w="17860" w:h="25260"/>
          <w:pgMar w:top="1940" w:right="0" w:bottom="2020" w:left="0" w:header="0" w:footer="1749"/>
          <w:pgNumType w:start="43"/>
          <w:cols w:space="708"/>
        </w:sectPr>
      </w:pPr>
    </w:p>
    <w:p>
      <w:pPr>
        <w:pStyle w:val="ListParagraph"/>
        <w:numPr>
          <w:ilvl w:val="0"/>
          <w:numId w:val="35"/>
        </w:numPr>
        <w:tabs>
          <w:tab w:val="left" w:pos="4322"/>
        </w:tabs>
        <w:spacing w:before="12" w:after="0" w:line="240" w:lineRule="auto"/>
        <w:ind w:left="4321" w:right="0" w:hanging="902"/>
        <w:jc w:val="left"/>
        <w:rPr>
          <w:sz w:val="36"/>
        </w:rPr>
      </w:pPr>
      <w:r>
        <w:rPr>
          <w:sz w:val="36"/>
        </w:rPr>
        <w:t>横缝应与路面车道中心线垂直设置，接缝断面呈竖向平面方向位置；</w:t>
      </w:r>
    </w:p>
    <w:p>
      <w:pPr>
        <w:pStyle w:val="ListParagraph"/>
        <w:numPr>
          <w:ilvl w:val="0"/>
          <w:numId w:val="35"/>
        </w:numPr>
        <w:tabs>
          <w:tab w:val="left" w:pos="4322"/>
        </w:tabs>
        <w:spacing w:before="241" w:after="0" w:line="364" w:lineRule="auto"/>
        <w:ind w:left="2700" w:right="2697" w:firstLine="719"/>
        <w:jc w:val="both"/>
        <w:rPr>
          <w:sz w:val="36"/>
        </w:rPr>
      </w:pPr>
      <w:r>
        <w:rPr>
          <w:sz w:val="36"/>
        </w:rPr>
        <w:t>用三米直尺纵向放在接缝处，定出底基层离开三米直尺的点作为接缝</w:t>
      </w:r>
      <w:r>
        <w:rPr>
          <w:spacing w:val="-12"/>
          <w:sz w:val="36"/>
        </w:rPr>
        <w:t>处理位置，沿横向断面挖出坡下部分混合料，清理干净后，摊铺机从接缝处起步</w:t>
      </w:r>
      <w:r>
        <w:rPr>
          <w:sz w:val="36"/>
        </w:rPr>
        <w:t>摊铺；</w:t>
      </w:r>
    </w:p>
    <w:p>
      <w:pPr>
        <w:pStyle w:val="ListParagraph"/>
        <w:numPr>
          <w:ilvl w:val="0"/>
          <w:numId w:val="35"/>
        </w:numPr>
        <w:tabs>
          <w:tab w:val="left" w:pos="4322"/>
        </w:tabs>
        <w:spacing w:before="3" w:after="0" w:line="364" w:lineRule="auto"/>
        <w:ind w:left="2700" w:right="2738" w:firstLine="719"/>
        <w:jc w:val="left"/>
        <w:rPr>
          <w:sz w:val="36"/>
        </w:rPr>
      </w:pPr>
      <w:r>
        <w:rPr>
          <w:spacing w:val="-1"/>
          <w:sz w:val="36"/>
        </w:rPr>
        <w:t>压路机沿接缝横向碾压，由前面压实层向新铺层压实，碾压完毕后再</w:t>
      </w:r>
      <w:r>
        <w:rPr>
          <w:sz w:val="36"/>
        </w:rPr>
        <w:t>纵向正常碾压。检查接缝的有关指标是否符合要求。</w:t>
      </w:r>
    </w:p>
    <w:p>
      <w:pPr>
        <w:pStyle w:val="BodyText"/>
        <w:spacing w:before="2"/>
        <w:ind w:left="2700"/>
      </w:pPr>
      <w:r>
        <w:t>g、养生及交通管制</w:t>
      </w:r>
    </w:p>
    <w:p>
      <w:pPr>
        <w:pStyle w:val="ListParagraph"/>
        <w:numPr>
          <w:ilvl w:val="0"/>
          <w:numId w:val="34"/>
        </w:numPr>
        <w:tabs>
          <w:tab w:val="left" w:pos="4322"/>
        </w:tabs>
        <w:spacing w:before="240" w:after="0" w:line="240" w:lineRule="auto"/>
        <w:ind w:left="4321" w:right="0" w:hanging="902"/>
        <w:jc w:val="left"/>
        <w:rPr>
          <w:sz w:val="36"/>
        </w:rPr>
      </w:pPr>
      <w:r>
        <w:rPr>
          <w:sz w:val="36"/>
        </w:rPr>
        <w:t>碾压完成检测合格后采用透水土工布覆盖进行保湿养生；</w:t>
      </w:r>
    </w:p>
    <w:p>
      <w:pPr>
        <w:pStyle w:val="ListParagraph"/>
        <w:numPr>
          <w:ilvl w:val="0"/>
          <w:numId w:val="34"/>
        </w:numPr>
        <w:tabs>
          <w:tab w:val="left" w:pos="4322"/>
        </w:tabs>
        <w:spacing w:before="242" w:after="0" w:line="364" w:lineRule="auto"/>
        <w:ind w:left="2700" w:right="2594" w:firstLine="719"/>
        <w:jc w:val="left"/>
        <w:rPr>
          <w:sz w:val="36"/>
        </w:rPr>
      </w:pPr>
      <w:r>
        <w:rPr>
          <w:spacing w:val="27"/>
          <w:sz w:val="36"/>
        </w:rPr>
        <w:t>覆盖</w:t>
      </w:r>
      <w:r>
        <w:rPr>
          <w:sz w:val="36"/>
        </w:rPr>
        <w:t>2h</w:t>
      </w:r>
      <w:r>
        <w:rPr>
          <w:spacing w:val="-11"/>
          <w:sz w:val="36"/>
        </w:rPr>
        <w:t xml:space="preserve"> 后，用洒水车洒水养生，使底基层处于潮湿状态，养生时间不</w:t>
      </w:r>
      <w:r>
        <w:rPr>
          <w:spacing w:val="-31"/>
          <w:sz w:val="36"/>
        </w:rPr>
        <w:t xml:space="preserve">少于 </w:t>
      </w:r>
      <w:r>
        <w:rPr>
          <w:sz w:val="36"/>
        </w:rPr>
        <w:t>7d，养生结束后，清除表面的覆盖物及其它杂物；</w:t>
      </w:r>
    </w:p>
    <w:p>
      <w:pPr>
        <w:pStyle w:val="ListParagraph"/>
        <w:numPr>
          <w:ilvl w:val="0"/>
          <w:numId w:val="34"/>
        </w:numPr>
        <w:tabs>
          <w:tab w:val="left" w:pos="4322"/>
        </w:tabs>
        <w:spacing w:before="2" w:after="0" w:line="364" w:lineRule="auto"/>
        <w:ind w:left="2700" w:right="2738" w:firstLine="719"/>
        <w:jc w:val="left"/>
        <w:rPr>
          <w:sz w:val="36"/>
        </w:rPr>
      </w:pPr>
      <w:r>
        <w:rPr>
          <w:spacing w:val="-1"/>
          <w:sz w:val="36"/>
        </w:rPr>
        <w:t>采用符合规定要求的喷雾式洒水车，每天洒水的次数以保持底基层表</w:t>
      </w:r>
      <w:r>
        <w:rPr>
          <w:sz w:val="36"/>
        </w:rPr>
        <w:t>面处于湿润状态。封闭交通,除洒水车外不得通车。</w:t>
      </w:r>
    </w:p>
    <w:p>
      <w:pPr>
        <w:pStyle w:val="ListParagraph"/>
        <w:numPr>
          <w:ilvl w:val="0"/>
          <w:numId w:val="34"/>
        </w:numPr>
        <w:tabs>
          <w:tab w:val="left" w:pos="4322"/>
        </w:tabs>
        <w:spacing w:before="1" w:after="0" w:line="364" w:lineRule="auto"/>
        <w:ind w:left="2700" w:right="2738" w:firstLine="719"/>
        <w:jc w:val="left"/>
        <w:rPr>
          <w:sz w:val="36"/>
        </w:rPr>
      </w:pPr>
      <w:r>
        <w:rPr>
          <w:spacing w:val="-1"/>
          <w:sz w:val="36"/>
        </w:rPr>
        <w:t>养生期间，封闭交通，养生期满验收合格后尽快进行下基层结构层施</w:t>
      </w:r>
      <w:r>
        <w:rPr>
          <w:sz w:val="36"/>
        </w:rPr>
        <w:t>工。</w:t>
      </w:r>
    </w:p>
    <w:p>
      <w:pPr>
        <w:pStyle w:val="BodyText"/>
        <w:spacing w:before="2"/>
        <w:ind w:left="2700"/>
      </w:pPr>
      <w:r>
        <w:t>C、质量检验</w:t>
      </w:r>
    </w:p>
    <w:p>
      <w:pPr>
        <w:pStyle w:val="BodyText"/>
        <w:spacing w:before="241"/>
        <w:ind w:left="2700"/>
      </w:pPr>
      <w:r>
        <w:t>a、施工中的质量检验</w:t>
      </w:r>
    </w:p>
    <w:p>
      <w:pPr>
        <w:pStyle w:val="ListParagraph"/>
        <w:numPr>
          <w:ilvl w:val="0"/>
          <w:numId w:val="33"/>
        </w:numPr>
        <w:tabs>
          <w:tab w:val="left" w:pos="4322"/>
        </w:tabs>
        <w:spacing w:before="241" w:after="0" w:line="364" w:lineRule="auto"/>
        <w:ind w:left="2700" w:right="2695" w:firstLine="719"/>
        <w:jc w:val="left"/>
        <w:rPr>
          <w:sz w:val="36"/>
        </w:rPr>
      </w:pPr>
      <w:r>
        <w:rPr>
          <w:spacing w:val="-13"/>
          <w:sz w:val="36"/>
        </w:rPr>
        <w:t xml:space="preserve">集料级配：按 </w:t>
      </w:r>
      <w:r>
        <w:rPr>
          <w:sz w:val="36"/>
        </w:rPr>
        <w:t>2000m</w:t>
      </w:r>
      <w:r>
        <w:rPr>
          <w:position w:val="3"/>
          <w:sz w:val="18"/>
        </w:rPr>
        <w:t>2</w:t>
      </w:r>
      <w:r>
        <w:rPr>
          <w:spacing w:val="-45"/>
          <w:position w:val="3"/>
          <w:sz w:val="18"/>
        </w:rPr>
        <w:t xml:space="preserve"> </w:t>
      </w:r>
      <w:r>
        <w:rPr>
          <w:spacing w:val="-12"/>
          <w:sz w:val="36"/>
        </w:rPr>
        <w:t xml:space="preserve">一次，试验路段 </w:t>
      </w:r>
      <w:r>
        <w:rPr>
          <w:sz w:val="36"/>
        </w:rPr>
        <w:t>2</w:t>
      </w:r>
      <w:r>
        <w:rPr>
          <w:spacing w:val="-12"/>
          <w:sz w:val="36"/>
        </w:rPr>
        <w:t xml:space="preserve"> 次，并随时观察，发现有异常</w:t>
      </w:r>
      <w:r>
        <w:rPr>
          <w:sz w:val="36"/>
        </w:rPr>
        <w:t>时增加检验次数；</w:t>
      </w:r>
    </w:p>
    <w:p>
      <w:pPr>
        <w:pStyle w:val="ListParagraph"/>
        <w:numPr>
          <w:ilvl w:val="0"/>
          <w:numId w:val="33"/>
        </w:numPr>
        <w:tabs>
          <w:tab w:val="left" w:pos="4322"/>
        </w:tabs>
        <w:spacing w:before="2" w:after="0" w:line="364" w:lineRule="auto"/>
        <w:ind w:left="2700" w:right="2738" w:firstLine="719"/>
        <w:jc w:val="left"/>
        <w:rPr>
          <w:sz w:val="36"/>
        </w:rPr>
      </w:pPr>
      <w:r>
        <w:rPr>
          <w:spacing w:val="-1"/>
          <w:sz w:val="36"/>
        </w:rPr>
        <w:t>集料含水量：开拌前检测，并调整配合比，施工过程中随时观察，发</w:t>
      </w:r>
      <w:r>
        <w:rPr>
          <w:sz w:val="36"/>
        </w:rPr>
        <w:t>现有异常时增加检验次数；</w:t>
      </w:r>
    </w:p>
    <w:p>
      <w:pPr>
        <w:pStyle w:val="ListParagraph"/>
        <w:numPr>
          <w:ilvl w:val="0"/>
          <w:numId w:val="33"/>
        </w:numPr>
        <w:tabs>
          <w:tab w:val="left" w:pos="4322"/>
        </w:tabs>
        <w:spacing w:before="2" w:after="0" w:line="240" w:lineRule="auto"/>
        <w:ind w:left="4321" w:right="0" w:hanging="902"/>
        <w:jc w:val="left"/>
        <w:rPr>
          <w:sz w:val="36"/>
        </w:rPr>
      </w:pPr>
      <w:r>
        <w:rPr>
          <w:sz w:val="36"/>
        </w:rPr>
        <w:t>压碎值：随时观察，发现有异常时增加检验次数；</w:t>
      </w:r>
    </w:p>
    <w:p>
      <w:pPr>
        <w:pStyle w:val="ListParagraph"/>
        <w:numPr>
          <w:ilvl w:val="0"/>
          <w:numId w:val="33"/>
        </w:numPr>
        <w:tabs>
          <w:tab w:val="left" w:pos="4322"/>
        </w:tabs>
        <w:spacing w:before="241" w:after="0" w:line="364" w:lineRule="auto"/>
        <w:ind w:left="2700" w:right="2691" w:firstLine="719"/>
        <w:jc w:val="left"/>
        <w:rPr>
          <w:sz w:val="36"/>
        </w:rPr>
      </w:pPr>
      <w:r>
        <w:rPr>
          <w:spacing w:val="-11"/>
          <w:sz w:val="36"/>
        </w:rPr>
        <w:t xml:space="preserve">水泥剂量：开拌后 </w:t>
      </w:r>
      <w:r>
        <w:rPr>
          <w:sz w:val="36"/>
        </w:rPr>
        <w:t>10min</w:t>
      </w:r>
      <w:r>
        <w:rPr>
          <w:spacing w:val="-24"/>
          <w:sz w:val="36"/>
        </w:rPr>
        <w:t xml:space="preserve"> 取样检验，按 </w:t>
      </w:r>
      <w:r>
        <w:rPr>
          <w:sz w:val="36"/>
        </w:rPr>
        <w:t>2000m</w:t>
      </w:r>
      <w:r>
        <w:rPr>
          <w:position w:val="3"/>
          <w:sz w:val="18"/>
        </w:rPr>
        <w:t>2</w:t>
      </w:r>
      <w:r>
        <w:rPr>
          <w:spacing w:val="-43"/>
          <w:position w:val="3"/>
          <w:sz w:val="18"/>
        </w:rPr>
        <w:t xml:space="preserve"> </w:t>
      </w:r>
      <w:r>
        <w:rPr>
          <w:spacing w:val="-18"/>
          <w:sz w:val="36"/>
        </w:rPr>
        <w:t xml:space="preserve">一次至少 </w:t>
      </w:r>
      <w:r>
        <w:rPr>
          <w:sz w:val="36"/>
        </w:rPr>
        <w:t>6</w:t>
      </w:r>
      <w:r>
        <w:rPr>
          <w:spacing w:val="-19"/>
          <w:sz w:val="36"/>
        </w:rPr>
        <w:t xml:space="preserve"> 个样品，试</w:t>
      </w:r>
      <w:r>
        <w:rPr>
          <w:spacing w:val="-23"/>
          <w:sz w:val="36"/>
        </w:rPr>
        <w:t xml:space="preserve">验路段 </w:t>
      </w:r>
      <w:r>
        <w:rPr>
          <w:sz w:val="36"/>
        </w:rPr>
        <w:t>2</w:t>
      </w:r>
      <w:r>
        <w:rPr>
          <w:spacing w:val="-37"/>
          <w:sz w:val="36"/>
        </w:rPr>
        <w:t xml:space="preserve"> 次至少 </w:t>
      </w:r>
      <w:r>
        <w:rPr>
          <w:sz w:val="36"/>
        </w:rPr>
        <w:t>12</w:t>
      </w:r>
      <w:r>
        <w:rPr>
          <w:spacing w:val="-19"/>
          <w:sz w:val="36"/>
        </w:rPr>
        <w:t xml:space="preserve"> 个样品；</w:t>
      </w:r>
    </w:p>
    <w:p>
      <w:pPr>
        <w:pStyle w:val="ListParagraph"/>
        <w:numPr>
          <w:ilvl w:val="0"/>
          <w:numId w:val="33"/>
        </w:numPr>
        <w:tabs>
          <w:tab w:val="left" w:pos="4322"/>
        </w:tabs>
        <w:spacing w:before="2" w:after="0" w:line="364" w:lineRule="auto"/>
        <w:ind w:left="2700" w:right="2738" w:firstLine="719"/>
        <w:jc w:val="left"/>
        <w:rPr>
          <w:sz w:val="36"/>
        </w:rPr>
      </w:pPr>
      <w:r>
        <w:rPr>
          <w:spacing w:val="-1"/>
          <w:sz w:val="36"/>
        </w:rPr>
        <w:t>拌和均匀性：随时观察，混合料应无灰团、灰条，色泽均匀，无离析</w:t>
      </w:r>
      <w:r>
        <w:rPr>
          <w:sz w:val="36"/>
        </w:rPr>
        <w:t>现象；</w:t>
      </w:r>
    </w:p>
    <w:p>
      <w:pPr>
        <w:pStyle w:val="ListParagraph"/>
        <w:numPr>
          <w:ilvl w:val="0"/>
          <w:numId w:val="33"/>
        </w:numPr>
        <w:tabs>
          <w:tab w:val="left" w:pos="4322"/>
        </w:tabs>
        <w:spacing w:before="2" w:after="0" w:line="364" w:lineRule="auto"/>
        <w:ind w:left="2700" w:right="2681" w:firstLine="719"/>
        <w:jc w:val="left"/>
        <w:rPr>
          <w:sz w:val="36"/>
        </w:rPr>
      </w:pPr>
      <w:r>
        <w:rPr>
          <w:spacing w:val="2"/>
          <w:sz w:val="36"/>
        </w:rPr>
        <w:t>松铺厚度、压实厚度、高程检测：每施工约</w:t>
      </w:r>
      <w:r>
        <w:rPr>
          <w:sz w:val="36"/>
        </w:rPr>
        <w:t>100m，</w:t>
      </w:r>
      <w:r>
        <w:rPr>
          <w:spacing w:val="-2"/>
          <w:sz w:val="36"/>
        </w:rPr>
        <w:t>检测一次，检测后</w:t>
      </w:r>
      <w:r>
        <w:rPr>
          <w:sz w:val="36"/>
        </w:rPr>
        <w:t>的数据用于调整后面施工的松铺厚度等控制指标。</w:t>
      </w:r>
    </w:p>
    <w:p>
      <w:pPr>
        <w:pStyle w:val="BodyText"/>
        <w:spacing w:before="2" w:line="364" w:lineRule="auto"/>
        <w:ind w:left="2700" w:right="5615"/>
      </w:pPr>
      <w:r>
        <w:t>b、技术质量标准:                                   1）主要实测项目（</w:t>
      </w:r>
      <w:r>
        <w:rPr>
          <w:spacing w:val="-7"/>
        </w:rPr>
        <w:t xml:space="preserve">本试验路段检测频率按下表的 </w:t>
      </w:r>
      <w:r>
        <w:t>2</w:t>
      </w:r>
      <w:r>
        <w:rPr>
          <w:spacing w:val="-23"/>
        </w:rPr>
        <w:t xml:space="preserve"> 倍检测</w:t>
      </w:r>
      <w:r>
        <w:rPr>
          <w:spacing w:val="-17"/>
        </w:rPr>
        <w:t>）</w:t>
      </w:r>
    </w:p>
    <w:p>
      <w:pPr>
        <w:spacing w:after="0" w:line="364" w:lineRule="auto"/>
        <w:sectPr>
          <w:footerReference w:type="default" r:id="rId55"/>
          <w:pgSz w:w="17860" w:h="25260"/>
          <w:pgMar w:top="1940" w:right="0" w:bottom="2020" w:left="0" w:header="0" w:footer="1749"/>
          <w:pgNumType w:start="44"/>
          <w:cols w:space="708"/>
        </w:sectPr>
      </w:pPr>
    </w:p>
    <w:p>
      <w:pPr>
        <w:pStyle w:val="BodyText"/>
        <w:ind w:left="2100"/>
        <w:rPr>
          <w:sz w:val="20"/>
        </w:rPr>
      </w:pPr>
      <w:r>
        <w:rPr>
          <w:sz w:val="20"/>
        </w:rPr>
        <w:pict>
          <v:group id="_x0000_i1027" style="width:690.35pt;height:394pt;mso-position-horizontal-relative:char;mso-position-vertical-relative:line" coordorigin="0,0" coordsize="13807,78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width:13680;height:7880;position:absolute" stroked="f">
              <v:imagedata r:id="rId56" o:title=""/>
            </v:shape>
            <v:shape id="_x0000_s1029" type="#_x0000_t202" style="width:654;height:317;left:168;position:absolute;top:507" filled="f" stroked="f">
              <v:textbox inset="0,0,0,0">
                <w:txbxContent>
                  <w:p>
                    <w:pPr>
                      <w:spacing w:before="0" w:line="317" w:lineRule="exact"/>
                      <w:ind w:left="0" w:right="0" w:firstLine="0"/>
                      <w:jc w:val="left"/>
                      <w:rPr>
                        <w:sz w:val="31"/>
                      </w:rPr>
                    </w:pPr>
                    <w:r>
                      <w:rPr>
                        <w:sz w:val="31"/>
                      </w:rPr>
                      <w:t>项次</w:t>
                    </w:r>
                  </w:p>
                </w:txbxContent>
              </v:textbox>
            </v:shape>
            <v:shape id="_x0000_s1030" type="#_x0000_t202" style="width:1288;height:317;left:1482;position:absolute;top:507" filled="f" stroked="f">
              <v:textbox inset="0,0,0,0">
                <w:txbxContent>
                  <w:p>
                    <w:pPr>
                      <w:spacing w:before="0" w:line="317" w:lineRule="exact"/>
                      <w:ind w:left="0" w:right="0" w:firstLine="0"/>
                      <w:jc w:val="left"/>
                      <w:rPr>
                        <w:sz w:val="31"/>
                      </w:rPr>
                    </w:pPr>
                    <w:r>
                      <w:rPr>
                        <w:sz w:val="31"/>
                      </w:rPr>
                      <w:t>检查项目</w:t>
                    </w:r>
                  </w:p>
                </w:txbxContent>
              </v:textbox>
            </v:shape>
            <v:shape id="_x0000_s1031" type="#_x0000_t202" style="width:1921;height:879;left:3423;position:absolute;top:225" filled="f" stroked="f">
              <v:textbox inset="0,0,0,0">
                <w:txbxContent>
                  <w:p>
                    <w:pPr>
                      <w:spacing w:before="0" w:line="347" w:lineRule="exact"/>
                      <w:ind w:left="1" w:right="19" w:firstLine="0"/>
                      <w:jc w:val="center"/>
                      <w:rPr>
                        <w:sz w:val="31"/>
                      </w:rPr>
                    </w:pPr>
                    <w:r>
                      <w:rPr>
                        <w:sz w:val="31"/>
                      </w:rPr>
                      <w:t>规定值或允许</w:t>
                    </w:r>
                  </w:p>
                  <w:p>
                    <w:pPr>
                      <w:spacing w:before="165" w:line="367" w:lineRule="exact"/>
                      <w:ind w:left="1" w:right="24" w:firstLine="0"/>
                      <w:jc w:val="center"/>
                      <w:rPr>
                        <w:sz w:val="31"/>
                      </w:rPr>
                    </w:pPr>
                    <w:r>
                      <w:rPr>
                        <w:sz w:val="31"/>
                      </w:rPr>
                      <w:t>偏差</w:t>
                    </w:r>
                  </w:p>
                </w:txbxContent>
              </v:textbox>
            </v:shape>
            <v:shape id="_x0000_s1032" type="#_x0000_t202" style="width:2238;height:317;left:8443;position:absolute;top:507" filled="f" stroked="f">
              <v:textbox inset="0,0,0,0">
                <w:txbxContent>
                  <w:p>
                    <w:pPr>
                      <w:spacing w:before="0" w:line="317" w:lineRule="exact"/>
                      <w:ind w:left="0" w:right="0" w:firstLine="0"/>
                      <w:jc w:val="left"/>
                      <w:rPr>
                        <w:sz w:val="31"/>
                      </w:rPr>
                    </w:pPr>
                    <w:r>
                      <w:rPr>
                        <w:sz w:val="31"/>
                      </w:rPr>
                      <w:t>检查方法和频率</w:t>
                    </w:r>
                  </w:p>
                </w:txbxContent>
              </v:textbox>
            </v:shape>
            <v:shape id="_x0000_s1033" type="#_x0000_t202" style="width:496;height:317;left:248;position:absolute;top:1691" filled="f" stroked="f">
              <v:textbox inset="0,0,0,0">
                <w:txbxContent>
                  <w:p>
                    <w:pPr>
                      <w:spacing w:before="0" w:line="317" w:lineRule="exact"/>
                      <w:ind w:left="0" w:right="0" w:firstLine="0"/>
                      <w:jc w:val="left"/>
                      <w:rPr>
                        <w:sz w:val="31"/>
                      </w:rPr>
                    </w:pPr>
                    <w:r>
                      <w:rPr>
                        <w:sz w:val="31"/>
                      </w:rPr>
                      <w:t>1△</w:t>
                    </w:r>
                  </w:p>
                </w:txbxContent>
              </v:textbox>
            </v:shape>
            <v:shape id="_x0000_s1034" type="#_x0000_t202" style="width:971;height:879;left:964;position:absolute;top:1410" filled="f" stroked="f">
              <v:textbox inset="0,0,0,0">
                <w:txbxContent>
                  <w:p>
                    <w:pPr>
                      <w:spacing w:before="0" w:line="347" w:lineRule="exact"/>
                      <w:ind w:left="0" w:right="18" w:firstLine="0"/>
                      <w:jc w:val="center"/>
                      <w:rPr>
                        <w:sz w:val="31"/>
                      </w:rPr>
                    </w:pPr>
                    <w:r>
                      <w:rPr>
                        <w:sz w:val="31"/>
                      </w:rPr>
                      <w:t>压实度</w:t>
                    </w:r>
                  </w:p>
                  <w:p>
                    <w:pPr>
                      <w:spacing w:before="164" w:line="367" w:lineRule="exact"/>
                      <w:ind w:left="0" w:right="18" w:firstLine="0"/>
                      <w:jc w:val="center"/>
                      <w:rPr>
                        <w:sz w:val="31"/>
                      </w:rPr>
                    </w:pPr>
                    <w:r>
                      <w:rPr>
                        <w:sz w:val="31"/>
                      </w:rPr>
                      <w:t>(%)</w:t>
                    </w:r>
                  </w:p>
                </w:txbxContent>
              </v:textbox>
            </v:shape>
            <v:shape id="_x0000_s1035" type="#_x0000_t202" style="width:971;height:317;left:2130;position:absolute;top:1396" filled="f" stroked="f">
              <v:textbox inset="0,0,0,0">
                <w:txbxContent>
                  <w:p>
                    <w:pPr>
                      <w:spacing w:before="0" w:line="317" w:lineRule="exact"/>
                      <w:ind w:left="0" w:right="0" w:firstLine="0"/>
                      <w:jc w:val="left"/>
                      <w:rPr>
                        <w:sz w:val="31"/>
                      </w:rPr>
                    </w:pPr>
                    <w:r>
                      <w:rPr>
                        <w:sz w:val="31"/>
                      </w:rPr>
                      <w:t>代表值</w:t>
                    </w:r>
                  </w:p>
                </w:txbxContent>
              </v:textbox>
            </v:shape>
            <v:shape id="_x0000_s1036" type="#_x0000_t202" style="width:337;height:317;left:4208;position:absolute;top:1396" filled="f" stroked="f">
              <v:textbox inset="0,0,0,0">
                <w:txbxContent>
                  <w:p>
                    <w:pPr>
                      <w:spacing w:before="0" w:line="317" w:lineRule="exact"/>
                      <w:ind w:left="0" w:right="0" w:firstLine="0"/>
                      <w:jc w:val="left"/>
                      <w:rPr>
                        <w:sz w:val="31"/>
                      </w:rPr>
                    </w:pPr>
                    <w:r>
                      <w:rPr>
                        <w:sz w:val="31"/>
                      </w:rPr>
                      <w:t>97</w:t>
                    </w:r>
                  </w:p>
                </w:txbxContent>
              </v:textbox>
            </v:shape>
            <v:shape id="_x0000_s1037" type="#_x0000_t202" style="width:654;height:317;left:2289;position:absolute;top:1986" filled="f" stroked="f">
              <v:textbox inset="0,0,0,0">
                <w:txbxContent>
                  <w:p>
                    <w:pPr>
                      <w:spacing w:before="0" w:line="317" w:lineRule="exact"/>
                      <w:ind w:left="0" w:right="0" w:firstLine="0"/>
                      <w:jc w:val="left"/>
                      <w:rPr>
                        <w:sz w:val="31"/>
                      </w:rPr>
                    </w:pPr>
                    <w:r>
                      <w:rPr>
                        <w:sz w:val="31"/>
                      </w:rPr>
                      <w:t>极值</w:t>
                    </w:r>
                  </w:p>
                </w:txbxContent>
              </v:textbox>
            </v:shape>
            <v:shape id="_x0000_s1038" type="#_x0000_t202" style="width:179;height:317;left:402;position:absolute;top:2577" filled="f" stroked="f">
              <v:textbox inset="0,0,0,0">
                <w:txbxContent>
                  <w:p>
                    <w:pPr>
                      <w:spacing w:before="0" w:line="317" w:lineRule="exact"/>
                      <w:ind w:left="0" w:right="0" w:firstLine="0"/>
                      <w:jc w:val="left"/>
                      <w:rPr>
                        <w:sz w:val="31"/>
                      </w:rPr>
                    </w:pPr>
                    <w:r>
                      <w:rPr>
                        <w:w w:val="102"/>
                        <w:sz w:val="31"/>
                      </w:rPr>
                      <w:t>2</w:t>
                    </w:r>
                  </w:p>
                </w:txbxContent>
              </v:textbox>
            </v:shape>
            <v:shape id="_x0000_s1039" type="#_x0000_t202" style="width:1601;height:317;left:1324;position:absolute;top:2577" filled="f" stroked="f">
              <v:textbox inset="0,0,0,0">
                <w:txbxContent>
                  <w:p>
                    <w:pPr>
                      <w:spacing w:before="0" w:line="317" w:lineRule="exact"/>
                      <w:ind w:left="0" w:right="0" w:firstLine="0"/>
                      <w:jc w:val="left"/>
                      <w:rPr>
                        <w:sz w:val="31"/>
                      </w:rPr>
                    </w:pPr>
                    <w:r>
                      <w:rPr>
                        <w:sz w:val="31"/>
                      </w:rPr>
                      <w:t>平整度(mm)</w:t>
                    </w:r>
                  </w:p>
                </w:txbxContent>
              </v:textbox>
            </v:shape>
            <v:shape id="_x0000_s1040" type="#_x0000_t202" style="width:337;height:908;left:4208;position:absolute;top:1986" filled="f" stroked="f">
              <v:textbox inset="0,0,0,0">
                <w:txbxContent>
                  <w:p>
                    <w:pPr>
                      <w:spacing w:before="0" w:line="347" w:lineRule="exact"/>
                      <w:ind w:left="0" w:right="0" w:firstLine="0"/>
                      <w:jc w:val="left"/>
                      <w:rPr>
                        <w:sz w:val="31"/>
                      </w:rPr>
                    </w:pPr>
                    <w:r>
                      <w:rPr>
                        <w:sz w:val="31"/>
                      </w:rPr>
                      <w:t>92</w:t>
                    </w:r>
                  </w:p>
                  <w:p>
                    <w:pPr>
                      <w:spacing w:before="193" w:line="367" w:lineRule="exact"/>
                      <w:ind w:left="0" w:right="0" w:firstLine="0"/>
                      <w:jc w:val="left"/>
                      <w:rPr>
                        <w:sz w:val="31"/>
                      </w:rPr>
                    </w:pPr>
                    <w:r>
                      <w:rPr>
                        <w:sz w:val="31"/>
                      </w:rPr>
                      <w:t>12</w:t>
                    </w:r>
                  </w:p>
                </w:txbxContent>
              </v:textbox>
            </v:shape>
            <v:shape id="_x0000_s1041" type="#_x0000_t202" style="width:8136;height:1437;left:5490;position:absolute;top:1457" filled="f" stroked="f">
              <v:textbox inset="0,0,0,0">
                <w:txbxContent>
                  <w:p>
                    <w:pPr>
                      <w:spacing w:before="0" w:line="347" w:lineRule="exact"/>
                      <w:ind w:left="-1" w:right="18" w:firstLine="0"/>
                      <w:jc w:val="center"/>
                      <w:rPr>
                        <w:sz w:val="31"/>
                      </w:rPr>
                    </w:pPr>
                    <w:r>
                      <w:rPr>
                        <w:sz w:val="31"/>
                      </w:rPr>
                      <w:t>按《公路工程质量检验评定标准》(JTG</w:t>
                    </w:r>
                    <w:r>
                      <w:rPr>
                        <w:spacing w:val="121"/>
                        <w:sz w:val="31"/>
                      </w:rPr>
                      <w:t xml:space="preserve"> </w:t>
                    </w:r>
                    <w:r>
                      <w:rPr>
                        <w:spacing w:val="2"/>
                        <w:sz w:val="31"/>
                      </w:rPr>
                      <w:t>F80/1-2004</w:t>
                    </w:r>
                    <w:r>
                      <w:rPr>
                        <w:spacing w:val="17"/>
                        <w:sz w:val="31"/>
                      </w:rPr>
                      <w:t>)附录</w:t>
                    </w:r>
                    <w:r>
                      <w:rPr>
                        <w:spacing w:val="-16"/>
                        <w:sz w:val="31"/>
                      </w:rPr>
                      <w:t>B</w:t>
                    </w:r>
                  </w:p>
                  <w:p>
                    <w:pPr>
                      <w:spacing w:before="71"/>
                      <w:ind w:left="2" w:right="18" w:firstLine="0"/>
                      <w:jc w:val="center"/>
                      <w:rPr>
                        <w:sz w:val="31"/>
                      </w:rPr>
                    </w:pPr>
                    <w:r>
                      <w:rPr>
                        <w:sz w:val="31"/>
                      </w:rPr>
                      <w:t>检查，每 200m 每车道 2 处</w:t>
                    </w:r>
                  </w:p>
                  <w:p>
                    <w:pPr>
                      <w:spacing w:before="254" w:line="367" w:lineRule="exact"/>
                      <w:ind w:left="0" w:right="18" w:firstLine="0"/>
                      <w:jc w:val="center"/>
                      <w:rPr>
                        <w:sz w:val="31"/>
                      </w:rPr>
                    </w:pPr>
                    <w:r>
                      <w:rPr>
                        <w:sz w:val="31"/>
                      </w:rPr>
                      <w:t>3m</w:t>
                    </w:r>
                    <w:r>
                      <w:rPr>
                        <w:spacing w:val="-27"/>
                        <w:sz w:val="31"/>
                      </w:rPr>
                      <w:t xml:space="preserve"> 直尺：每 </w:t>
                    </w:r>
                    <w:r>
                      <w:rPr>
                        <w:sz w:val="31"/>
                      </w:rPr>
                      <w:t>200m</w:t>
                    </w:r>
                    <w:r>
                      <w:rPr>
                        <w:spacing w:val="-52"/>
                        <w:sz w:val="31"/>
                      </w:rPr>
                      <w:t xml:space="preserve"> 测 </w:t>
                    </w:r>
                    <w:r>
                      <w:rPr>
                        <w:sz w:val="31"/>
                      </w:rPr>
                      <w:t>2</w:t>
                    </w:r>
                    <w:r>
                      <w:rPr>
                        <w:spacing w:val="-20"/>
                        <w:sz w:val="31"/>
                      </w:rPr>
                      <w:t xml:space="preserve"> 处×</w:t>
                    </w:r>
                    <w:r>
                      <w:rPr>
                        <w:spacing w:val="-9"/>
                        <w:sz w:val="31"/>
                      </w:rPr>
                      <w:t>10</w:t>
                    </w:r>
                    <w:r>
                      <w:rPr>
                        <w:spacing w:val="-38"/>
                        <w:sz w:val="31"/>
                      </w:rPr>
                      <w:t xml:space="preserve"> 尺</w:t>
                    </w:r>
                  </w:p>
                </w:txbxContent>
              </v:textbox>
            </v:shape>
            <v:shape id="_x0000_s1042" type="#_x0000_t202" style="width:179;height:911;left:402;position:absolute;top:3167" filled="f" stroked="f">
              <v:textbox inset="0,0,0,0">
                <w:txbxContent>
                  <w:p>
                    <w:pPr>
                      <w:spacing w:before="0" w:line="347" w:lineRule="exact"/>
                      <w:ind w:left="0" w:right="0" w:firstLine="0"/>
                      <w:jc w:val="left"/>
                      <w:rPr>
                        <w:sz w:val="31"/>
                      </w:rPr>
                    </w:pPr>
                    <w:r>
                      <w:rPr>
                        <w:w w:val="102"/>
                        <w:sz w:val="31"/>
                      </w:rPr>
                      <w:t>3</w:t>
                    </w:r>
                  </w:p>
                  <w:p>
                    <w:pPr>
                      <w:spacing w:before="197" w:line="367" w:lineRule="exact"/>
                      <w:ind w:left="0" w:right="0" w:firstLine="0"/>
                      <w:jc w:val="left"/>
                      <w:rPr>
                        <w:sz w:val="31"/>
                      </w:rPr>
                    </w:pPr>
                    <w:r>
                      <w:rPr>
                        <w:w w:val="102"/>
                        <w:sz w:val="31"/>
                      </w:rPr>
                      <w:t>4</w:t>
                    </w:r>
                  </w:p>
                </w:txbxContent>
              </v:textbox>
            </v:shape>
            <v:shape id="_x0000_s1043" type="#_x0000_t202" style="width:1918;height:911;left:1165;position:absolute;top:3167" filled="f" stroked="f">
              <v:textbox inset="0,0,0,0">
                <w:txbxContent>
                  <w:p>
                    <w:pPr>
                      <w:spacing w:before="0" w:line="347" w:lineRule="exact"/>
                      <w:ind w:left="9" w:right="28" w:firstLine="0"/>
                      <w:jc w:val="center"/>
                      <w:rPr>
                        <w:sz w:val="31"/>
                      </w:rPr>
                    </w:pPr>
                    <w:r>
                      <w:rPr>
                        <w:sz w:val="31"/>
                      </w:rPr>
                      <w:t>纵断高程</w:t>
                    </w:r>
                    <w:r>
                      <w:rPr>
                        <w:spacing w:val="-5"/>
                        <w:sz w:val="31"/>
                      </w:rPr>
                      <w:t>(mm)</w:t>
                    </w:r>
                  </w:p>
                  <w:p>
                    <w:pPr>
                      <w:spacing w:before="197" w:line="367" w:lineRule="exact"/>
                      <w:ind w:left="9" w:right="23" w:firstLine="0"/>
                      <w:jc w:val="center"/>
                      <w:rPr>
                        <w:sz w:val="31"/>
                      </w:rPr>
                    </w:pPr>
                    <w:r>
                      <w:rPr>
                        <w:sz w:val="31"/>
                      </w:rPr>
                      <w:t>宽度(mm)</w:t>
                    </w:r>
                  </w:p>
                </w:txbxContent>
              </v:textbox>
            </v:shape>
            <v:shape id="_x0000_s1044" type="#_x0000_t202" style="width:1604;height:911;left:3578;position:absolute;top:3167" filled="f" stroked="f">
              <v:textbox inset="0,0,0,0">
                <w:txbxContent>
                  <w:p>
                    <w:pPr>
                      <w:spacing w:before="0" w:line="347" w:lineRule="exact"/>
                      <w:ind w:left="0" w:right="18" w:firstLine="0"/>
                      <w:jc w:val="center"/>
                      <w:rPr>
                        <w:sz w:val="31"/>
                      </w:rPr>
                    </w:pPr>
                    <w:r>
                      <w:rPr>
                        <w:sz w:val="31"/>
                      </w:rPr>
                      <w:t>+5，-15</w:t>
                    </w:r>
                  </w:p>
                  <w:p>
                    <w:pPr>
                      <w:spacing w:before="197" w:line="367" w:lineRule="exact"/>
                      <w:ind w:left="0" w:right="18" w:firstLine="0"/>
                      <w:jc w:val="center"/>
                      <w:rPr>
                        <w:sz w:val="31"/>
                      </w:rPr>
                    </w:pPr>
                    <w:r>
                      <w:rPr>
                        <w:sz w:val="31"/>
                      </w:rPr>
                      <w:t>不小于设计</w:t>
                    </w:r>
                  </w:p>
                </w:txbxContent>
              </v:textbox>
            </v:shape>
            <v:shape id="_x0000_s1045" type="#_x0000_t202" style="width:3966;height:911;left:7579;position:absolute;top:3167" filled="f" stroked="f">
              <v:textbox inset="0,0,0,0">
                <w:txbxContent>
                  <w:p>
                    <w:pPr>
                      <w:spacing w:before="0" w:line="347" w:lineRule="exact"/>
                      <w:ind w:left="0" w:right="0" w:firstLine="0"/>
                      <w:jc w:val="left"/>
                      <w:rPr>
                        <w:sz w:val="31"/>
                      </w:rPr>
                    </w:pPr>
                    <w:r>
                      <w:rPr>
                        <w:spacing w:val="-12"/>
                        <w:sz w:val="31"/>
                      </w:rPr>
                      <w:t xml:space="preserve">水准仪：每 </w:t>
                    </w:r>
                    <w:r>
                      <w:rPr>
                        <w:sz w:val="31"/>
                      </w:rPr>
                      <w:t>200m</w:t>
                    </w:r>
                    <w:r>
                      <w:rPr>
                        <w:spacing w:val="-42"/>
                        <w:sz w:val="31"/>
                      </w:rPr>
                      <w:t xml:space="preserve"> 测 </w:t>
                    </w:r>
                    <w:r>
                      <w:rPr>
                        <w:sz w:val="31"/>
                      </w:rPr>
                      <w:t>4</w:t>
                    </w:r>
                    <w:r>
                      <w:rPr>
                        <w:spacing w:val="-15"/>
                        <w:sz w:val="31"/>
                      </w:rPr>
                      <w:t xml:space="preserve"> 个断面</w:t>
                    </w:r>
                  </w:p>
                  <w:p>
                    <w:pPr>
                      <w:spacing w:before="197" w:line="367" w:lineRule="exact"/>
                      <w:ind w:left="158" w:right="0" w:firstLine="0"/>
                      <w:jc w:val="left"/>
                      <w:rPr>
                        <w:sz w:val="31"/>
                      </w:rPr>
                    </w:pPr>
                    <w:r>
                      <w:rPr>
                        <w:spacing w:val="-14"/>
                        <w:sz w:val="31"/>
                      </w:rPr>
                      <w:t xml:space="preserve">尺量：每 </w:t>
                    </w:r>
                    <w:r>
                      <w:rPr>
                        <w:sz w:val="31"/>
                      </w:rPr>
                      <w:t>200m</w:t>
                    </w:r>
                    <w:r>
                      <w:rPr>
                        <w:spacing w:val="-46"/>
                        <w:sz w:val="31"/>
                      </w:rPr>
                      <w:t xml:space="preserve"> 测 </w:t>
                    </w:r>
                    <w:r>
                      <w:rPr>
                        <w:sz w:val="31"/>
                      </w:rPr>
                      <w:t>4</w:t>
                    </w:r>
                    <w:r>
                      <w:rPr>
                        <w:spacing w:val="-18"/>
                        <w:sz w:val="31"/>
                      </w:rPr>
                      <w:t xml:space="preserve"> 个断面</w:t>
                    </w:r>
                  </w:p>
                </w:txbxContent>
              </v:textbox>
            </v:shape>
            <v:shape id="_x0000_s1046" type="#_x0000_t202" style="width:2853;height:908;left:248;position:absolute;top:4351" filled="f" stroked="f">
              <v:textbox inset="0,0,0,0">
                <w:txbxContent>
                  <w:p>
                    <w:pPr>
                      <w:tabs>
                        <w:tab w:val="left" w:pos="1882"/>
                      </w:tabs>
                      <w:spacing w:before="0" w:line="303" w:lineRule="exact"/>
                      <w:ind w:left="874" w:right="0" w:firstLine="0"/>
                      <w:jc w:val="left"/>
                      <w:rPr>
                        <w:sz w:val="31"/>
                      </w:rPr>
                    </w:pPr>
                    <w:r>
                      <w:rPr>
                        <w:sz w:val="31"/>
                      </w:rPr>
                      <w:t>厚度</w:t>
                      <w:tab/>
                    </w:r>
                    <w:r>
                      <w:rPr>
                        <w:position w:val="1"/>
                        <w:sz w:val="31"/>
                      </w:rPr>
                      <w:t>代表值</w:t>
                    </w:r>
                  </w:p>
                  <w:p>
                    <w:pPr>
                      <w:spacing w:before="0" w:line="283" w:lineRule="exact"/>
                      <w:ind w:left="0" w:right="0" w:firstLine="0"/>
                      <w:jc w:val="left"/>
                      <w:rPr>
                        <w:sz w:val="31"/>
                      </w:rPr>
                    </w:pPr>
                    <w:r>
                      <w:rPr>
                        <w:sz w:val="31"/>
                      </w:rPr>
                      <w:t>5△</w:t>
                    </w:r>
                  </w:p>
                  <w:p>
                    <w:pPr>
                      <w:tabs>
                        <w:tab w:val="left" w:pos="1882"/>
                      </w:tabs>
                      <w:spacing w:before="0" w:line="321" w:lineRule="exact"/>
                      <w:ind w:left="874" w:right="0" w:firstLine="0"/>
                      <w:jc w:val="left"/>
                      <w:rPr>
                        <w:sz w:val="31"/>
                      </w:rPr>
                    </w:pPr>
                    <w:r>
                      <w:rPr>
                        <w:position w:val="1"/>
                        <w:sz w:val="31"/>
                      </w:rPr>
                      <w:t>(mm)</w:t>
                      <w:tab/>
                    </w:r>
                    <w:r>
                      <w:rPr>
                        <w:sz w:val="31"/>
                      </w:rPr>
                      <w:t>合格值</w:t>
                    </w:r>
                  </w:p>
                </w:txbxContent>
              </v:textbox>
            </v:shape>
            <v:shape id="_x0000_s1047" type="#_x0000_t202" style="width:496;height:908;left:4133;position:absolute;top:4351" filled="f" stroked="f">
              <v:textbox inset="0,0,0,0">
                <w:txbxContent>
                  <w:p>
                    <w:pPr>
                      <w:spacing w:before="0" w:line="347" w:lineRule="exact"/>
                      <w:ind w:left="0" w:right="0" w:firstLine="0"/>
                      <w:jc w:val="left"/>
                      <w:rPr>
                        <w:sz w:val="31"/>
                      </w:rPr>
                    </w:pPr>
                    <w:r>
                      <w:rPr>
                        <w:sz w:val="31"/>
                      </w:rPr>
                      <w:t>-10</w:t>
                    </w:r>
                  </w:p>
                  <w:p>
                    <w:pPr>
                      <w:spacing w:before="193" w:line="367" w:lineRule="exact"/>
                      <w:ind w:left="0" w:right="0" w:firstLine="0"/>
                      <w:jc w:val="left"/>
                      <w:rPr>
                        <w:sz w:val="31"/>
                      </w:rPr>
                    </w:pPr>
                    <w:r>
                      <w:rPr>
                        <w:sz w:val="31"/>
                      </w:rPr>
                      <w:t>-25</w:t>
                    </w:r>
                  </w:p>
                </w:txbxContent>
              </v:textbox>
            </v:shape>
            <v:shape id="_x0000_s1048" type="#_x0000_t202" style="width:8136;height:785;left:5490;position:absolute;top:4413" filled="f" stroked="f">
              <v:textbox inset="0,0,0,0">
                <w:txbxContent>
                  <w:p>
                    <w:pPr>
                      <w:spacing w:before="0" w:line="347" w:lineRule="exact"/>
                      <w:ind w:left="-1" w:right="18" w:firstLine="0"/>
                      <w:jc w:val="center"/>
                      <w:rPr>
                        <w:sz w:val="31"/>
                      </w:rPr>
                    </w:pPr>
                    <w:r>
                      <w:rPr>
                        <w:sz w:val="31"/>
                      </w:rPr>
                      <w:t>按《公路工程质量检验评定标准》(JTG</w:t>
                    </w:r>
                    <w:r>
                      <w:rPr>
                        <w:spacing w:val="121"/>
                        <w:sz w:val="31"/>
                      </w:rPr>
                      <w:t xml:space="preserve"> </w:t>
                    </w:r>
                    <w:r>
                      <w:rPr>
                        <w:spacing w:val="2"/>
                        <w:sz w:val="31"/>
                      </w:rPr>
                      <w:t>F80/1-2004</w:t>
                    </w:r>
                    <w:r>
                      <w:rPr>
                        <w:spacing w:val="17"/>
                        <w:sz w:val="31"/>
                      </w:rPr>
                      <w:t>)附录</w:t>
                    </w:r>
                    <w:r>
                      <w:rPr>
                        <w:spacing w:val="-16"/>
                        <w:sz w:val="31"/>
                      </w:rPr>
                      <w:t>H</w:t>
                    </w:r>
                  </w:p>
                  <w:p>
                    <w:pPr>
                      <w:spacing w:before="71" w:line="367" w:lineRule="exact"/>
                      <w:ind w:left="2" w:right="18" w:firstLine="0"/>
                      <w:jc w:val="center"/>
                      <w:rPr>
                        <w:sz w:val="31"/>
                      </w:rPr>
                    </w:pPr>
                    <w:r>
                      <w:rPr>
                        <w:sz w:val="31"/>
                      </w:rPr>
                      <w:t>检查，每 200m 每车道 1 点</w:t>
                    </w:r>
                  </w:p>
                </w:txbxContent>
              </v:textbox>
            </v:shape>
            <v:shape id="_x0000_s1049" type="#_x0000_t202" style="width:179;height:317;left:402;position:absolute;top:5536" filled="f" stroked="f">
              <v:textbox inset="0,0,0,0">
                <w:txbxContent>
                  <w:p>
                    <w:pPr>
                      <w:spacing w:before="0" w:line="317" w:lineRule="exact"/>
                      <w:ind w:left="0" w:right="0" w:firstLine="0"/>
                      <w:jc w:val="left"/>
                      <w:rPr>
                        <w:sz w:val="31"/>
                      </w:rPr>
                    </w:pPr>
                    <w:r>
                      <w:rPr>
                        <w:w w:val="102"/>
                        <w:sz w:val="31"/>
                      </w:rPr>
                      <w:t>6</w:t>
                    </w:r>
                  </w:p>
                </w:txbxContent>
              </v:textbox>
            </v:shape>
            <v:shape id="_x0000_s1050" type="#_x0000_t202" style="width:1129;height:317;left:1561;position:absolute;top:5536" filled="f" stroked="f">
              <v:textbox inset="0,0,0,0">
                <w:txbxContent>
                  <w:p>
                    <w:pPr>
                      <w:spacing w:before="0" w:line="317" w:lineRule="exact"/>
                      <w:ind w:left="0" w:right="0" w:firstLine="0"/>
                      <w:jc w:val="left"/>
                      <w:rPr>
                        <w:sz w:val="31"/>
                      </w:rPr>
                    </w:pPr>
                    <w:r>
                      <w:rPr>
                        <w:sz w:val="31"/>
                      </w:rPr>
                      <w:t>横坡(%)</w:t>
                    </w:r>
                  </w:p>
                </w:txbxContent>
              </v:textbox>
            </v:shape>
            <v:shape id="_x0000_s1051" type="#_x0000_t202" style="width:813;height:317;left:3974;position:absolute;top:5536" filled="f" stroked="f">
              <v:textbox inset="0,0,0,0">
                <w:txbxContent>
                  <w:p>
                    <w:pPr>
                      <w:spacing w:before="0" w:line="317" w:lineRule="exact"/>
                      <w:ind w:left="0" w:right="0" w:firstLine="0"/>
                      <w:jc w:val="left"/>
                      <w:rPr>
                        <w:sz w:val="31"/>
                      </w:rPr>
                    </w:pPr>
                    <w:r>
                      <w:rPr>
                        <w:sz w:val="31"/>
                      </w:rPr>
                      <w:t>±0.3</w:t>
                    </w:r>
                  </w:p>
                </w:txbxContent>
              </v:textbox>
            </v:shape>
            <v:shape id="_x0000_s1052" type="#_x0000_t202" style="width:496;height:317;left:248;position:absolute;top:6782" filled="f" stroked="f">
              <v:textbox inset="0,0,0,0">
                <w:txbxContent>
                  <w:p>
                    <w:pPr>
                      <w:spacing w:before="0" w:line="317" w:lineRule="exact"/>
                      <w:ind w:left="0" w:right="0" w:firstLine="0"/>
                      <w:jc w:val="left"/>
                      <w:rPr>
                        <w:sz w:val="31"/>
                      </w:rPr>
                    </w:pPr>
                    <w:r>
                      <w:rPr>
                        <w:sz w:val="31"/>
                      </w:rPr>
                      <w:t>7△</w:t>
                    </w:r>
                  </w:p>
                </w:txbxContent>
              </v:textbox>
            </v:shape>
            <v:shape id="_x0000_s1053" type="#_x0000_t202" style="width:1446;height:317;left:1403;position:absolute;top:6782" filled="f" stroked="f">
              <v:textbox inset="0,0,0,0">
                <w:txbxContent>
                  <w:p>
                    <w:pPr>
                      <w:spacing w:before="0" w:line="317" w:lineRule="exact"/>
                      <w:ind w:left="0" w:right="0" w:firstLine="0"/>
                      <w:jc w:val="left"/>
                      <w:rPr>
                        <w:sz w:val="31"/>
                      </w:rPr>
                    </w:pPr>
                    <w:r>
                      <w:rPr>
                        <w:sz w:val="31"/>
                      </w:rPr>
                      <w:t>强度(Mpa)</w:t>
                    </w:r>
                  </w:p>
                </w:txbxContent>
              </v:textbox>
            </v:shape>
            <v:shape id="_x0000_s1054" type="#_x0000_t202" style="width:10384;height:2266;left:3423;position:absolute;top:5536" filled="f" stroked="f">
              <v:textbox inset="0,0,0,0">
                <w:txbxContent>
                  <w:p>
                    <w:pPr>
                      <w:spacing w:before="0" w:line="347" w:lineRule="exact"/>
                      <w:ind w:left="4016" w:right="2142" w:firstLine="0"/>
                      <w:jc w:val="center"/>
                      <w:rPr>
                        <w:sz w:val="31"/>
                      </w:rPr>
                    </w:pPr>
                    <w:r>
                      <w:rPr>
                        <w:spacing w:val="-14"/>
                        <w:sz w:val="31"/>
                      </w:rPr>
                      <w:t xml:space="preserve">水准仪：每 </w:t>
                    </w:r>
                    <w:r>
                      <w:rPr>
                        <w:sz w:val="31"/>
                      </w:rPr>
                      <w:t>200m</w:t>
                    </w:r>
                    <w:r>
                      <w:rPr>
                        <w:spacing w:val="-52"/>
                        <w:sz w:val="31"/>
                      </w:rPr>
                      <w:t xml:space="preserve"> 测 </w:t>
                    </w:r>
                    <w:r>
                      <w:rPr>
                        <w:sz w:val="31"/>
                      </w:rPr>
                      <w:t>4</w:t>
                    </w:r>
                    <w:r>
                      <w:rPr>
                        <w:spacing w:val="-19"/>
                        <w:sz w:val="31"/>
                      </w:rPr>
                      <w:t xml:space="preserve"> 个断面</w:t>
                    </w:r>
                  </w:p>
                  <w:p>
                    <w:pPr>
                      <w:spacing w:before="74" w:line="470" w:lineRule="atLeast"/>
                      <w:ind w:left="2053" w:right="171" w:hanging="14"/>
                      <w:jc w:val="center"/>
                      <w:rPr>
                        <w:sz w:val="31"/>
                      </w:rPr>
                    </w:pPr>
                    <w:r>
                      <w:rPr>
                        <w:sz w:val="31"/>
                      </w:rPr>
                      <w:t>按《公路工程质量检验评定标准》(JTG</w:t>
                    </w:r>
                    <w:r>
                      <w:rPr>
                        <w:spacing w:val="107"/>
                        <w:sz w:val="31"/>
                      </w:rPr>
                      <w:t xml:space="preserve"> </w:t>
                    </w:r>
                    <w:r>
                      <w:rPr>
                        <w:spacing w:val="2"/>
                        <w:sz w:val="31"/>
                      </w:rPr>
                      <w:t>F80/1-2004</w:t>
                    </w:r>
                    <w:r>
                      <w:rPr>
                        <w:spacing w:val="17"/>
                        <w:sz w:val="31"/>
                      </w:rPr>
                      <w:t>)附录</w:t>
                    </w:r>
                    <w:r>
                      <w:rPr>
                        <w:sz w:val="31"/>
                      </w:rPr>
                      <w:t xml:space="preserve">G </w:t>
                    </w:r>
                    <w:r>
                      <w:rPr>
                        <w:spacing w:val="-24"/>
                        <w:sz w:val="31"/>
                      </w:rPr>
                      <w:t>检查</w:t>
                    </w:r>
                    <w:r>
                      <w:rPr>
                        <w:sz w:val="31"/>
                      </w:rPr>
                      <w:t>（</w:t>
                    </w:r>
                    <w:r>
                      <w:rPr>
                        <w:spacing w:val="-12"/>
                        <w:sz w:val="31"/>
                      </w:rPr>
                      <w:t xml:space="preserve">每 </w:t>
                    </w:r>
                    <w:r>
                      <w:rPr>
                        <w:spacing w:val="-5"/>
                        <w:sz w:val="31"/>
                      </w:rPr>
                      <w:t>2000m</w:t>
                    </w:r>
                    <w:r>
                      <w:rPr>
                        <w:spacing w:val="-5"/>
                        <w:position w:val="4"/>
                        <w:sz w:val="29"/>
                      </w:rPr>
                      <w:t>2</w:t>
                    </w:r>
                    <w:r>
                      <w:rPr>
                        <w:spacing w:val="-6"/>
                        <w:sz w:val="31"/>
                      </w:rPr>
                      <w:t xml:space="preserve">或每工作班制备 </w:t>
                    </w:r>
                    <w:r>
                      <w:rPr>
                        <w:sz w:val="31"/>
                      </w:rPr>
                      <w:t>1</w:t>
                    </w:r>
                    <w:r>
                      <w:rPr>
                        <w:spacing w:val="-10"/>
                        <w:sz w:val="31"/>
                      </w:rPr>
                      <w:t xml:space="preserve"> 组试件：当多次偏差系数</w:t>
                    </w:r>
                  </w:p>
                  <w:p>
                    <w:pPr>
                      <w:spacing w:before="0" w:line="150" w:lineRule="exact"/>
                      <w:ind w:left="0" w:right="0" w:firstLine="0"/>
                      <w:jc w:val="left"/>
                      <w:rPr>
                        <w:sz w:val="31"/>
                      </w:rPr>
                    </w:pPr>
                    <w:r>
                      <w:rPr>
                        <w:sz w:val="31"/>
                      </w:rPr>
                      <w:t>符合设计要求</w:t>
                    </w:r>
                  </w:p>
                  <w:p>
                    <w:pPr>
                      <w:spacing w:before="0" w:line="316" w:lineRule="exact"/>
                      <w:ind w:left="2053" w:right="0" w:firstLine="0"/>
                      <w:jc w:val="left"/>
                      <w:rPr>
                        <w:sz w:val="31"/>
                      </w:rPr>
                    </w:pPr>
                    <w:r>
                      <w:rPr>
                        <w:spacing w:val="-4"/>
                        <w:sz w:val="31"/>
                      </w:rPr>
                      <w:t>Cv≤10</w:t>
                    </w:r>
                    <w:r>
                      <w:rPr>
                        <w:spacing w:val="-18"/>
                        <w:sz w:val="31"/>
                      </w:rPr>
                      <w:t xml:space="preserve">%时，可为 </w:t>
                    </w:r>
                    <w:r>
                      <w:rPr>
                        <w:sz w:val="31"/>
                      </w:rPr>
                      <w:t>6</w:t>
                    </w:r>
                    <w:r>
                      <w:rPr>
                        <w:spacing w:val="-11"/>
                        <w:sz w:val="31"/>
                      </w:rPr>
                      <w:t xml:space="preserve"> 个试件；Cv=10～15</w:t>
                    </w:r>
                    <w:r>
                      <w:rPr>
                        <w:spacing w:val="-20"/>
                        <w:sz w:val="31"/>
                      </w:rPr>
                      <w:t xml:space="preserve">％时，可为 </w:t>
                    </w:r>
                    <w:r>
                      <w:rPr>
                        <w:sz w:val="31"/>
                      </w:rPr>
                      <w:t>9</w:t>
                    </w:r>
                    <w:r>
                      <w:rPr>
                        <w:spacing w:val="-9"/>
                        <w:sz w:val="31"/>
                      </w:rPr>
                      <w:t xml:space="preserve"> 个试件；</w:t>
                    </w:r>
                  </w:p>
                  <w:p>
                    <w:pPr>
                      <w:spacing w:before="71" w:line="367" w:lineRule="exact"/>
                      <w:ind w:left="4016" w:right="2142" w:firstLine="0"/>
                      <w:jc w:val="center"/>
                      <w:rPr>
                        <w:sz w:val="31"/>
                      </w:rPr>
                    </w:pPr>
                    <w:r>
                      <w:rPr>
                        <w:sz w:val="31"/>
                      </w:rPr>
                      <w:t>Cv&gt;15％时，则需 13 个试件）</w:t>
                    </w:r>
                  </w:p>
                </w:txbxContent>
              </v:textbox>
            </v:shape>
            <w10:wrap type="none"/>
          </v:group>
        </w:pict>
      </w:r>
    </w:p>
    <w:p>
      <w:pPr>
        <w:pStyle w:val="ListParagraph"/>
        <w:numPr>
          <w:ilvl w:val="0"/>
          <w:numId w:val="99"/>
        </w:numPr>
        <w:tabs>
          <w:tab w:val="left" w:pos="3325"/>
        </w:tabs>
        <w:spacing w:before="91" w:after="0" w:line="240" w:lineRule="auto"/>
        <w:ind w:left="3324" w:right="0" w:hanging="542"/>
        <w:jc w:val="left"/>
        <w:rPr>
          <w:sz w:val="36"/>
        </w:rPr>
      </w:pPr>
      <w:r>
        <w:rPr>
          <w:sz w:val="36"/>
        </w:rPr>
        <w:t>外观检测</w:t>
      </w:r>
    </w:p>
    <w:p>
      <w:pPr>
        <w:pStyle w:val="ListParagraph"/>
        <w:numPr>
          <w:ilvl w:val="1"/>
          <w:numId w:val="99"/>
        </w:numPr>
        <w:tabs>
          <w:tab w:val="left" w:pos="4322"/>
        </w:tabs>
        <w:spacing w:before="241" w:after="0" w:line="240" w:lineRule="auto"/>
        <w:ind w:left="4321" w:right="0" w:hanging="902"/>
        <w:jc w:val="left"/>
        <w:rPr>
          <w:sz w:val="36"/>
        </w:rPr>
      </w:pPr>
      <w:r>
        <w:rPr>
          <w:sz w:val="36"/>
        </w:rPr>
        <w:t>表面平整密实、无坑洼、无明显离析。</w:t>
      </w:r>
    </w:p>
    <w:p>
      <w:pPr>
        <w:pStyle w:val="ListParagraph"/>
        <w:numPr>
          <w:ilvl w:val="1"/>
          <w:numId w:val="99"/>
        </w:numPr>
        <w:tabs>
          <w:tab w:val="left" w:pos="4322"/>
        </w:tabs>
        <w:spacing w:before="241" w:after="0" w:line="364" w:lineRule="auto"/>
        <w:ind w:left="2700" w:right="9938" w:firstLine="719"/>
        <w:jc w:val="left"/>
        <w:rPr>
          <w:sz w:val="36"/>
        </w:rPr>
      </w:pPr>
      <w:r>
        <w:rPr>
          <w:spacing w:val="-2"/>
          <w:sz w:val="36"/>
        </w:rPr>
        <w:t>施工接茬平整、稳定。</w:t>
      </w:r>
      <w:r>
        <w:rPr>
          <w:sz w:val="36"/>
        </w:rPr>
        <w:t>D、施工工艺流程图</w:t>
      </w:r>
    </w:p>
    <w:p>
      <w:pPr>
        <w:pStyle w:val="BodyText"/>
        <w:spacing w:before="112" w:line="880" w:lineRule="atLeast"/>
        <w:ind w:left="3330" w:right="11918" w:firstLine="90"/>
      </w:pPr>
      <w:r>
        <w:t>（三）正常施工1.准备下承层</w:t>
      </w:r>
    </w:p>
    <w:p>
      <w:pPr>
        <w:pStyle w:val="BodyText"/>
        <w:spacing w:before="243" w:line="362" w:lineRule="auto"/>
        <w:ind w:left="3330" w:right="2648"/>
      </w:pPr>
      <w:r>
        <w:t>下承层必须满足相应的质量指标，对下承层进行彻底清扫，并适量洒水，保持下承层湿润。</w:t>
      </w:r>
    </w:p>
    <w:p>
      <w:pPr>
        <w:pStyle w:val="ListParagraph"/>
        <w:numPr>
          <w:ilvl w:val="0"/>
          <w:numId w:val="31"/>
        </w:numPr>
        <w:tabs>
          <w:tab w:val="left" w:pos="4322"/>
        </w:tabs>
        <w:spacing w:before="188" w:after="0" w:line="240" w:lineRule="auto"/>
        <w:ind w:left="4321" w:right="0" w:hanging="902"/>
        <w:jc w:val="left"/>
        <w:rPr>
          <w:sz w:val="36"/>
        </w:rPr>
      </w:pPr>
      <w:r>
        <w:rPr>
          <w:sz w:val="36"/>
        </w:rPr>
        <w:t>拌和</w:t>
      </w:r>
    </w:p>
    <w:p>
      <w:pPr>
        <w:pStyle w:val="BodyText"/>
        <w:spacing w:before="237" w:line="364" w:lineRule="auto"/>
        <w:ind w:left="2700" w:right="2735"/>
      </w:pPr>
      <w:r>
        <w:rPr>
          <w:spacing w:val="-5"/>
        </w:rPr>
        <w:t xml:space="preserve">采用中心站集中拌合，拌和设备必须由 </w:t>
      </w:r>
      <w:r>
        <w:t>200t/h</w:t>
      </w:r>
      <w:r>
        <w:rPr>
          <w:spacing w:val="-11"/>
        </w:rPr>
        <w:t xml:space="preserve"> 以上拌合能力的拌和设备为一个</w:t>
      </w:r>
      <w:r>
        <w:t>摊铺作业点供料才准许开工生产。</w:t>
      </w:r>
    </w:p>
    <w:p>
      <w:pPr>
        <w:pStyle w:val="BodyText"/>
        <w:spacing w:before="179" w:line="364" w:lineRule="auto"/>
        <w:ind w:left="2700" w:right="2918" w:firstLine="719"/>
      </w:pPr>
      <w:r>
        <w:t>①砂、碎石应保持合适的含水量，要特别注意不准含水量过大造成结块、拌和时计量失准。雨季施工水泥要采取覆盖措施。</w:t>
      </w:r>
    </w:p>
    <w:p>
      <w:pPr>
        <w:pStyle w:val="BodyText"/>
        <w:spacing w:before="178" w:line="364" w:lineRule="auto"/>
        <w:ind w:left="2700" w:right="2918" w:firstLine="719"/>
      </w:pPr>
      <w:r>
        <w:t>②拌和设备配料，计量功能齐全、有效，料仓或拌缸前应有剔除超粒径石料的筛子。</w:t>
      </w:r>
    </w:p>
    <w:p>
      <w:pPr>
        <w:pStyle w:val="BodyText"/>
        <w:spacing w:before="178"/>
        <w:ind w:left="3420"/>
      </w:pPr>
      <w:r>
        <w:t>③配料准确、拌和均匀。若为 0~31.5 的混合料，上料时必须码成大堆掺</w:t>
      </w:r>
    </w:p>
    <w:p>
      <w:pPr>
        <w:spacing w:after="0"/>
        <w:sectPr>
          <w:footerReference w:type="default" r:id="rId57"/>
          <w:pgSz w:w="17860" w:h="25260"/>
          <w:pgMar w:top="1820" w:right="0" w:bottom="2020" w:left="0" w:header="0" w:footer="1749"/>
          <w:pgNumType w:start="45"/>
          <w:cols w:space="708"/>
        </w:sectPr>
      </w:pPr>
    </w:p>
    <w:p>
      <w:pPr>
        <w:pStyle w:val="BodyText"/>
        <w:spacing w:before="13" w:line="364" w:lineRule="auto"/>
        <w:ind w:left="2700" w:right="2916"/>
      </w:pPr>
      <w:r>
        <w:t>和均匀后上料，不准有明显的离析现象，随时对集料进行筛分，及时调整材料的配比。</w:t>
      </w:r>
    </w:p>
    <w:p>
      <w:pPr>
        <w:pStyle w:val="BodyText"/>
        <w:spacing w:before="179" w:line="364" w:lineRule="auto"/>
        <w:ind w:left="2700" w:right="2907" w:firstLine="719"/>
      </w:pPr>
      <w:r>
        <w:t>④拌和现场必须有一名试验员控制拌和时的含水量和各种材料的配比，随时抽查配比情况并记录。</w:t>
      </w:r>
    </w:p>
    <w:p>
      <w:pPr>
        <w:pStyle w:val="BodyText"/>
        <w:spacing w:before="178" w:line="364" w:lineRule="auto"/>
        <w:ind w:left="2700" w:right="2917" w:firstLine="719"/>
      </w:pPr>
      <w:r>
        <w:rPr>
          <w:spacing w:val="-12"/>
        </w:rPr>
        <w:t xml:space="preserve">⑤各料斗应配备 </w:t>
      </w:r>
      <w:r>
        <w:t>1~2</w:t>
      </w:r>
      <w:r>
        <w:rPr>
          <w:spacing w:val="-11"/>
        </w:rPr>
        <w:t xml:space="preserve"> 名工作人员，时刻监视下料状况，并人为帮助料斗下</w:t>
      </w:r>
      <w:r>
        <w:t>料，不准出现卡堵现象，否则应及时停拌。</w:t>
      </w:r>
    </w:p>
    <w:p>
      <w:pPr>
        <w:pStyle w:val="BodyText"/>
        <w:spacing w:before="178"/>
        <w:ind w:left="3420"/>
      </w:pPr>
      <w:r>
        <w:t>⑥拌和时的含水量应较最佳含水量大 1~2%。</w:t>
      </w:r>
    </w:p>
    <w:p>
      <w:pPr>
        <w:pStyle w:val="BodyText"/>
        <w:spacing w:before="11"/>
        <w:rPr>
          <w:sz w:val="32"/>
        </w:rPr>
      </w:pPr>
    </w:p>
    <w:p>
      <w:pPr>
        <w:pStyle w:val="ListParagraph"/>
        <w:numPr>
          <w:ilvl w:val="0"/>
          <w:numId w:val="31"/>
        </w:numPr>
        <w:tabs>
          <w:tab w:val="left" w:pos="4322"/>
        </w:tabs>
        <w:spacing w:before="1" w:after="0" w:line="240" w:lineRule="auto"/>
        <w:ind w:left="4321" w:right="0" w:hanging="902"/>
        <w:jc w:val="left"/>
        <w:rPr>
          <w:sz w:val="36"/>
        </w:rPr>
      </w:pPr>
      <w:r>
        <w:rPr>
          <w:sz w:val="36"/>
        </w:rPr>
        <w:t>运输及摊铺</w:t>
      </w:r>
    </w:p>
    <w:p>
      <w:pPr>
        <w:pStyle w:val="BodyText"/>
        <w:spacing w:before="7"/>
        <w:rPr>
          <w:sz w:val="32"/>
        </w:rPr>
      </w:pPr>
    </w:p>
    <w:p>
      <w:pPr>
        <w:pStyle w:val="BodyText"/>
        <w:ind w:left="3420"/>
      </w:pPr>
      <w:r>
        <w:t>必须全幅一次性摊铺机摊铺（即两台摊铺机同时梯队形作业）。</w:t>
      </w:r>
    </w:p>
    <w:p>
      <w:pPr>
        <w:pStyle w:val="BodyText"/>
        <w:spacing w:before="10"/>
        <w:rPr>
          <w:sz w:val="32"/>
        </w:rPr>
      </w:pPr>
    </w:p>
    <w:p>
      <w:pPr>
        <w:pStyle w:val="BodyText"/>
        <w:spacing w:before="1"/>
        <w:ind w:left="3420"/>
      </w:pPr>
      <w:r>
        <w:t>①用自卸汽车运料至摊铺现场。</w:t>
      </w:r>
    </w:p>
    <w:p>
      <w:pPr>
        <w:pStyle w:val="BodyText"/>
        <w:spacing w:before="7"/>
        <w:rPr>
          <w:sz w:val="32"/>
        </w:rPr>
      </w:pPr>
    </w:p>
    <w:p>
      <w:pPr>
        <w:pStyle w:val="BodyText"/>
        <w:ind w:left="3420"/>
      </w:pPr>
      <w:r>
        <w:t>②摊铺前应使下承层保持湿润（用水车洒水）。</w:t>
      </w:r>
    </w:p>
    <w:p>
      <w:pPr>
        <w:pStyle w:val="BodyText"/>
        <w:spacing w:before="10"/>
        <w:rPr>
          <w:sz w:val="32"/>
        </w:rPr>
      </w:pPr>
    </w:p>
    <w:p>
      <w:pPr>
        <w:pStyle w:val="BodyText"/>
        <w:ind w:left="3420"/>
      </w:pPr>
      <w:r>
        <w:t>③采用机械摊铺找平、人工精平。</w:t>
      </w:r>
    </w:p>
    <w:p>
      <w:pPr>
        <w:pStyle w:val="BodyText"/>
        <w:spacing w:before="7"/>
        <w:rPr>
          <w:sz w:val="32"/>
        </w:rPr>
      </w:pPr>
    </w:p>
    <w:p>
      <w:pPr>
        <w:pStyle w:val="BodyText"/>
        <w:spacing w:before="1"/>
        <w:ind w:left="3420"/>
      </w:pPr>
      <w:r>
        <w:t>④两侧均设基准线，控制标高。</w:t>
      </w:r>
    </w:p>
    <w:p>
      <w:pPr>
        <w:pStyle w:val="BodyText"/>
        <w:spacing w:before="11"/>
        <w:rPr>
          <w:sz w:val="32"/>
        </w:rPr>
      </w:pPr>
    </w:p>
    <w:p>
      <w:pPr>
        <w:pStyle w:val="BodyText"/>
        <w:spacing w:line="362" w:lineRule="auto"/>
        <w:ind w:left="2700" w:right="2918" w:firstLine="719"/>
      </w:pPr>
      <w:r>
        <w:t>⑤摊铺速度要均匀，摊铺应连续，尽量避免停机现象，否则将大大影响平整度。</w:t>
      </w:r>
    </w:p>
    <w:p>
      <w:pPr>
        <w:pStyle w:val="BodyText"/>
        <w:spacing w:before="187"/>
        <w:ind w:left="3420"/>
      </w:pPr>
      <w:r>
        <w:t>⑥设一名测量员随时检测摊铺后的标高，出来异常马上采取补救措施。</w:t>
      </w:r>
    </w:p>
    <w:p>
      <w:pPr>
        <w:pStyle w:val="BodyText"/>
        <w:spacing w:before="11"/>
        <w:rPr>
          <w:sz w:val="32"/>
        </w:rPr>
      </w:pPr>
    </w:p>
    <w:p>
      <w:pPr>
        <w:pStyle w:val="BodyText"/>
        <w:spacing w:line="362" w:lineRule="auto"/>
        <w:ind w:left="2700" w:right="2918" w:firstLine="719"/>
      </w:pPr>
      <w:r>
        <w:t>⑦派专人用拌和好的水稳，对摊铺后表面粗料集中的部位人工找补，使表面均匀。局部水分不合适的要挖除换填合适材料。</w:t>
      </w:r>
    </w:p>
    <w:p>
      <w:pPr>
        <w:pStyle w:val="ListParagraph"/>
        <w:numPr>
          <w:ilvl w:val="0"/>
          <w:numId w:val="31"/>
        </w:numPr>
        <w:tabs>
          <w:tab w:val="left" w:pos="4322"/>
        </w:tabs>
        <w:spacing w:before="188" w:after="0" w:line="240" w:lineRule="auto"/>
        <w:ind w:left="4321" w:right="0" w:hanging="902"/>
        <w:jc w:val="left"/>
        <w:rPr>
          <w:sz w:val="36"/>
        </w:rPr>
      </w:pPr>
      <w:r>
        <w:rPr>
          <w:sz w:val="36"/>
        </w:rPr>
        <w:t>碾压</w:t>
      </w:r>
    </w:p>
    <w:p>
      <w:pPr>
        <w:pStyle w:val="BodyText"/>
        <w:spacing w:before="7"/>
        <w:rPr>
          <w:sz w:val="32"/>
        </w:rPr>
      </w:pPr>
    </w:p>
    <w:p>
      <w:pPr>
        <w:pStyle w:val="BodyText"/>
        <w:ind w:left="3420"/>
      </w:pPr>
      <w:r>
        <w:t>①首先用震动式压路机静态碾压一遍，然后边洒水边振动碾压至压实度</w:t>
      </w:r>
    </w:p>
    <w:p>
      <w:pPr>
        <w:pStyle w:val="BodyText"/>
        <w:spacing w:before="241" w:line="362" w:lineRule="auto"/>
        <w:ind w:left="2700" w:right="2916"/>
      </w:pPr>
      <w:r>
        <w:t>（通过试验段确定合理的碾压遍数），待全面提浆完成，最后由光轮态压路机碾压 2~3 遍，达到表面无轮迹。</w:t>
      </w:r>
    </w:p>
    <w:p>
      <w:pPr>
        <w:pStyle w:val="BodyText"/>
        <w:spacing w:before="188" w:line="362" w:lineRule="auto"/>
        <w:ind w:left="2700" w:right="2918" w:firstLine="719"/>
      </w:pPr>
      <w:r>
        <w:t>②碾压应连续完成，碾压完规定的遍数后，试验员及时取样检测压实度， 压实不足及时补压。</w:t>
      </w:r>
    </w:p>
    <w:p>
      <w:pPr>
        <w:pStyle w:val="BodyText"/>
        <w:spacing w:before="187"/>
        <w:ind w:left="3420"/>
      </w:pPr>
      <w:r>
        <w:rPr>
          <w:spacing w:val="4"/>
        </w:rPr>
        <w:t>③拌和至碾压成型的时间控制在</w:t>
      </w:r>
      <w:r>
        <w:t>24</w:t>
      </w:r>
      <w:r>
        <w:rPr>
          <w:spacing w:val="-75"/>
        </w:rPr>
        <w:t xml:space="preserve"> 小时内</w:t>
      </w:r>
      <w:r>
        <w:t>（要求压实度检验一定要及时</w:t>
      </w:r>
      <w:r>
        <w:rPr>
          <w:spacing w:val="-181"/>
        </w:rPr>
        <w:t>）</w:t>
      </w:r>
      <w:r>
        <w:t>。</w:t>
      </w:r>
    </w:p>
    <w:p>
      <w:pPr>
        <w:spacing w:after="0"/>
        <w:sectPr>
          <w:footerReference w:type="default" r:id="rId58"/>
          <w:pgSz w:w="17860" w:h="25260"/>
          <w:pgMar w:top="1820" w:right="0" w:bottom="2020" w:left="0" w:header="0" w:footer="1749"/>
          <w:pgNumType w:start="46"/>
          <w:cols w:space="708"/>
        </w:sectPr>
      </w:pPr>
    </w:p>
    <w:p>
      <w:pPr>
        <w:pStyle w:val="ListParagraph"/>
        <w:numPr>
          <w:ilvl w:val="0"/>
          <w:numId w:val="31"/>
        </w:numPr>
        <w:tabs>
          <w:tab w:val="left" w:pos="4322"/>
        </w:tabs>
        <w:spacing w:before="13" w:after="0" w:line="240" w:lineRule="auto"/>
        <w:ind w:left="4321" w:right="0" w:hanging="902"/>
        <w:jc w:val="left"/>
        <w:rPr>
          <w:sz w:val="36"/>
        </w:rPr>
      </w:pPr>
      <w:r>
        <w:rPr>
          <w:sz w:val="36"/>
        </w:rPr>
        <w:t>检验</w:t>
      </w:r>
    </w:p>
    <w:p>
      <w:pPr>
        <w:pStyle w:val="BodyText"/>
        <w:spacing w:before="11"/>
        <w:rPr>
          <w:sz w:val="32"/>
        </w:rPr>
      </w:pPr>
    </w:p>
    <w:p>
      <w:pPr>
        <w:pStyle w:val="BodyText"/>
        <w:spacing w:line="364" w:lineRule="auto"/>
        <w:ind w:left="2700" w:right="2973" w:firstLine="719"/>
        <w:jc w:val="both"/>
      </w:pPr>
      <w:r>
        <w:rPr>
          <w:spacing w:val="-3"/>
        </w:rPr>
        <w:t xml:space="preserve">各项检验应在成型后的 </w:t>
      </w:r>
      <w:r>
        <w:t>48</w:t>
      </w:r>
      <w:r>
        <w:rPr>
          <w:spacing w:val="-7"/>
        </w:rPr>
        <w:t xml:space="preserve"> 小时内完成，高程、平整度等几何尺寸满足要</w:t>
      </w:r>
      <w:r>
        <w:rPr>
          <w:spacing w:val="-6"/>
        </w:rPr>
        <w:t xml:space="preserve">求，标高合格率应达到 </w:t>
      </w:r>
      <w:r>
        <w:t>85%</w:t>
      </w:r>
      <w:r>
        <w:rPr>
          <w:spacing w:val="-1"/>
        </w:rPr>
        <w:t>以上，达不到要求的部位，其高出的部分要刮除或</w:t>
      </w:r>
      <w:r>
        <w:t>洗刨。</w:t>
      </w:r>
    </w:p>
    <w:p>
      <w:pPr>
        <w:pStyle w:val="BodyText"/>
        <w:spacing w:before="176" w:line="364" w:lineRule="auto"/>
        <w:ind w:left="2700" w:right="2916" w:firstLine="719"/>
        <w:jc w:val="both"/>
      </w:pPr>
      <w:r>
        <w:rPr>
          <w:spacing w:val="-1"/>
        </w:rPr>
        <w:t>检验时，首先进行外观检验，外观应无轮迹、无翻浆、表面均匀密实、无明显离析现象、边沿整齐、接头处理平顺。压实度、强度不合格的段落要返工</w:t>
      </w:r>
      <w:r>
        <w:t>处理。</w:t>
      </w:r>
    </w:p>
    <w:p>
      <w:pPr>
        <w:pStyle w:val="ListParagraph"/>
        <w:numPr>
          <w:ilvl w:val="0"/>
          <w:numId w:val="31"/>
        </w:numPr>
        <w:tabs>
          <w:tab w:val="left" w:pos="4322"/>
        </w:tabs>
        <w:spacing w:before="179" w:after="0" w:line="240" w:lineRule="auto"/>
        <w:ind w:left="4321" w:right="0" w:hanging="902"/>
        <w:jc w:val="left"/>
        <w:rPr>
          <w:sz w:val="36"/>
        </w:rPr>
      </w:pPr>
      <w:r>
        <w:rPr>
          <w:sz w:val="36"/>
        </w:rPr>
        <w:t>养生</w:t>
      </w:r>
    </w:p>
    <w:p>
      <w:pPr>
        <w:pStyle w:val="BodyText"/>
        <w:spacing w:before="8"/>
        <w:rPr>
          <w:sz w:val="32"/>
        </w:rPr>
      </w:pPr>
    </w:p>
    <w:p>
      <w:pPr>
        <w:pStyle w:val="BodyText"/>
        <w:spacing w:line="364" w:lineRule="auto"/>
        <w:ind w:left="2700" w:right="2918" w:firstLine="719"/>
      </w:pPr>
      <w:r>
        <w:rPr>
          <w:spacing w:val="-18"/>
        </w:rPr>
        <w:t xml:space="preserve">洒水养生 </w:t>
      </w:r>
      <w:r>
        <w:t>7</w:t>
      </w:r>
      <w:r>
        <w:rPr>
          <w:spacing w:val="-11"/>
        </w:rPr>
        <w:t xml:space="preserve"> 天，在此期间要保持其表面湿润，除洒水车外不准任何车辆通</w:t>
      </w:r>
      <w:r>
        <w:t>行（必须有断交措施，并插牌警示）。</w:t>
      </w:r>
    </w:p>
    <w:p>
      <w:pPr>
        <w:pStyle w:val="ListParagraph"/>
        <w:numPr>
          <w:ilvl w:val="0"/>
          <w:numId w:val="31"/>
        </w:numPr>
        <w:tabs>
          <w:tab w:val="left" w:pos="4322"/>
        </w:tabs>
        <w:spacing w:before="178" w:after="0" w:line="240" w:lineRule="auto"/>
        <w:ind w:left="4321" w:right="0" w:hanging="902"/>
        <w:jc w:val="left"/>
        <w:rPr>
          <w:sz w:val="36"/>
        </w:rPr>
      </w:pPr>
      <w:r>
        <w:rPr>
          <w:sz w:val="36"/>
        </w:rPr>
        <w:t>接头处理</w:t>
      </w:r>
    </w:p>
    <w:p>
      <w:pPr>
        <w:pStyle w:val="BodyText"/>
        <w:spacing w:before="11"/>
        <w:rPr>
          <w:sz w:val="32"/>
        </w:rPr>
      </w:pPr>
    </w:p>
    <w:p>
      <w:pPr>
        <w:pStyle w:val="BodyText"/>
        <w:spacing w:line="362" w:lineRule="auto"/>
        <w:ind w:left="2700" w:right="2918" w:firstLine="719"/>
      </w:pPr>
      <w:r>
        <w:t>接头一律为垂直衔接，或用方木进行端头处理，或碾压后挂线直接挖除至标准断面，用三米直尺进行检验，以确认接头处理是否到位。</w:t>
      </w:r>
    </w:p>
    <w:p>
      <w:pPr>
        <w:pStyle w:val="ListParagraph"/>
        <w:numPr>
          <w:ilvl w:val="0"/>
          <w:numId w:val="31"/>
        </w:numPr>
        <w:tabs>
          <w:tab w:val="left" w:pos="4322"/>
        </w:tabs>
        <w:spacing w:before="187" w:after="0" w:line="240" w:lineRule="auto"/>
        <w:ind w:left="4321" w:right="0" w:hanging="902"/>
        <w:jc w:val="left"/>
        <w:rPr>
          <w:sz w:val="36"/>
        </w:rPr>
      </w:pPr>
      <w:r>
        <w:rPr>
          <w:sz w:val="36"/>
        </w:rPr>
        <w:t>施工要点：</w:t>
      </w:r>
    </w:p>
    <w:p>
      <w:pPr>
        <w:pStyle w:val="BodyText"/>
        <w:spacing w:before="8"/>
        <w:rPr>
          <w:sz w:val="32"/>
        </w:rPr>
      </w:pPr>
    </w:p>
    <w:p>
      <w:pPr>
        <w:pStyle w:val="BodyText"/>
        <w:ind w:left="3420"/>
      </w:pPr>
      <w:r>
        <w:t>①拌和料及时使用，禁止因水泥过期，造成水稳整体性差。</w:t>
      </w:r>
    </w:p>
    <w:p>
      <w:pPr>
        <w:pStyle w:val="BodyText"/>
        <w:spacing w:before="10"/>
        <w:rPr>
          <w:sz w:val="32"/>
        </w:rPr>
      </w:pPr>
    </w:p>
    <w:p>
      <w:pPr>
        <w:pStyle w:val="BodyText"/>
        <w:spacing w:before="1" w:line="364" w:lineRule="auto"/>
        <w:ind w:left="2700" w:right="3278" w:firstLine="719"/>
      </w:pPr>
      <w:r>
        <w:t>②摊铺过程中均匀，禁止松铺时其密实度不同而造成碾压后水稳平整度差。</w:t>
      </w:r>
    </w:p>
    <w:p>
      <w:pPr>
        <w:pStyle w:val="BodyText"/>
        <w:spacing w:before="178" w:line="364" w:lineRule="auto"/>
        <w:ind w:left="2700" w:right="2917" w:firstLine="719"/>
      </w:pPr>
      <w:r>
        <w:rPr>
          <w:spacing w:val="-13"/>
        </w:rPr>
        <w:t xml:space="preserve">③洒水养生期 </w:t>
      </w:r>
      <w:r>
        <w:t>7</w:t>
      </w:r>
      <w:r>
        <w:rPr>
          <w:spacing w:val="-11"/>
        </w:rPr>
        <w:t xml:space="preserve"> 天，该期间内除洒水车外禁止一切车辆通行，要有可靠的</w:t>
      </w:r>
      <w:r>
        <w:t>断交措施。</w:t>
      </w:r>
    </w:p>
    <w:p>
      <w:pPr>
        <w:pStyle w:val="BodyText"/>
        <w:spacing w:before="178"/>
        <w:ind w:left="3420"/>
      </w:pPr>
      <w:r>
        <w:t>④拌和料配比要准确。</w:t>
      </w:r>
    </w:p>
    <w:p>
      <w:pPr>
        <w:pStyle w:val="BodyText"/>
        <w:spacing w:before="11"/>
        <w:rPr>
          <w:sz w:val="32"/>
        </w:rPr>
      </w:pPr>
    </w:p>
    <w:p>
      <w:pPr>
        <w:pStyle w:val="BodyText"/>
        <w:ind w:left="3420"/>
      </w:pPr>
      <w:r>
        <w:t>⑤多余废料不得抛弃边坡和中央分隔带上，随时清出现场。</w:t>
      </w:r>
    </w:p>
    <w:p>
      <w:pPr>
        <w:pStyle w:val="BodyText"/>
        <w:spacing w:before="8"/>
        <w:rPr>
          <w:sz w:val="32"/>
        </w:rPr>
      </w:pPr>
    </w:p>
    <w:p>
      <w:pPr>
        <w:pStyle w:val="BodyText"/>
        <w:ind w:left="3420"/>
      </w:pPr>
      <w:r>
        <w:t>⑥处于养生期间的路段，必须设置明显的标志牌。</w:t>
      </w:r>
    </w:p>
    <w:p>
      <w:pPr>
        <w:pStyle w:val="BodyText"/>
        <w:rPr>
          <w:sz w:val="20"/>
        </w:rPr>
      </w:pPr>
    </w:p>
    <w:p>
      <w:pPr>
        <w:pStyle w:val="BodyText"/>
        <w:spacing w:before="2"/>
        <w:rPr>
          <w:sz w:val="16"/>
        </w:rPr>
      </w:pPr>
    </w:p>
    <w:p>
      <w:pPr>
        <w:pStyle w:val="Heading1"/>
        <w:numPr>
          <w:ilvl w:val="2"/>
          <w:numId w:val="51"/>
        </w:numPr>
        <w:tabs>
          <w:tab w:val="left" w:pos="4824"/>
        </w:tabs>
        <w:spacing w:before="13" w:after="0" w:line="240" w:lineRule="auto"/>
        <w:ind w:left="4823" w:right="0" w:hanging="1199"/>
        <w:jc w:val="left"/>
      </w:pPr>
      <w:r>
        <w:rPr>
          <w:spacing w:val="-56"/>
        </w:rPr>
        <w:t>沥. 青混凝土面层</w:t>
      </w:r>
    </w:p>
    <w:p>
      <w:pPr>
        <w:pStyle w:val="BodyText"/>
        <w:rPr>
          <w:b/>
          <w:sz w:val="20"/>
        </w:rPr>
      </w:pPr>
    </w:p>
    <w:p>
      <w:pPr>
        <w:pStyle w:val="ListParagraph"/>
        <w:numPr>
          <w:ilvl w:val="3"/>
          <w:numId w:val="30"/>
        </w:numPr>
        <w:tabs>
          <w:tab w:val="left" w:pos="3811"/>
        </w:tabs>
        <w:spacing w:before="219" w:after="0" w:line="240" w:lineRule="auto"/>
        <w:ind w:left="3810" w:right="0" w:hanging="1111"/>
        <w:jc w:val="left"/>
        <w:rPr>
          <w:b/>
          <w:sz w:val="31"/>
        </w:rPr>
      </w:pPr>
      <w:r>
        <w:rPr>
          <w:b/>
          <w:sz w:val="31"/>
        </w:rPr>
        <w:t>工艺流程图</w:t>
      </w:r>
    </w:p>
    <w:p>
      <w:pPr>
        <w:pStyle w:val="BodyText"/>
        <w:tabs>
          <w:tab w:val="left" w:pos="11025"/>
        </w:tabs>
        <w:spacing w:before="124" w:line="364" w:lineRule="auto"/>
        <w:ind w:left="2700" w:right="2972" w:firstLine="719"/>
      </w:pPr>
      <w:r>
        <w:t>检查下承层—→施工准备—→铺筑封层—→</w:t>
        <w:tab/>
        <w:t>洒透层—→中粒层沥青</w:t>
      </w:r>
      <w:r>
        <w:rPr>
          <w:spacing w:val="-3"/>
        </w:rPr>
        <w:t>AC-20C（</w:t>
      </w:r>
      <w:r>
        <w:t>拌制—→运输—→摊铺—→压实及成型）—→改性中粒层</w:t>
      </w:r>
      <w:r>
        <w:rPr>
          <w:spacing w:val="-9"/>
        </w:rPr>
        <w:t xml:space="preserve"> </w:t>
      </w:r>
      <w:r>
        <w:t>AC-20C</w:t>
      </w:r>
      <w:r>
        <w:rPr>
          <w:spacing w:val="-26"/>
        </w:rPr>
        <w:t xml:space="preserve"> </w:t>
      </w:r>
      <w:r>
        <w:rPr>
          <w:spacing w:val="-17"/>
        </w:rPr>
        <w:t>施</w:t>
      </w:r>
    </w:p>
    <w:p>
      <w:pPr>
        <w:spacing w:after="0" w:line="364" w:lineRule="auto"/>
        <w:sectPr>
          <w:footerReference w:type="default" r:id="rId59"/>
          <w:pgSz w:w="17860" w:h="25260"/>
          <w:pgMar w:top="1820" w:right="0" w:bottom="2020" w:left="0" w:header="0" w:footer="1749"/>
          <w:pgNumType w:start="47"/>
          <w:cols w:space="708"/>
        </w:sectPr>
      </w:pPr>
    </w:p>
    <w:p>
      <w:pPr>
        <w:pStyle w:val="BodyText"/>
        <w:spacing w:before="13" w:line="364" w:lineRule="auto"/>
        <w:ind w:left="2700" w:right="3047"/>
        <w:jc w:val="both"/>
      </w:pPr>
      <w:r>
        <w:rPr>
          <w:spacing w:val="-112"/>
        </w:rPr>
        <w:t>工</w:t>
      </w:r>
      <w:r>
        <w:t>（拌制—→运输—→摊铺—→压实及成型</w:t>
      </w:r>
      <w:r>
        <w:rPr>
          <w:spacing w:val="-56"/>
        </w:rPr>
        <w:t>）</w:t>
      </w:r>
      <w:r>
        <w:rPr>
          <w:spacing w:val="-15"/>
        </w:rPr>
        <w:t xml:space="preserve">→改性沥青玛蹄脂碎石层 </w:t>
      </w:r>
      <w:r>
        <w:rPr>
          <w:spacing w:val="-3"/>
        </w:rPr>
        <w:t xml:space="preserve">SMA-13 </w:t>
      </w:r>
      <w:r>
        <w:t>施工（拌制—→运输—→摊铺—→压实及成型）—→接缝处理—→开放交通</w:t>
      </w:r>
    </w:p>
    <w:p>
      <w:pPr>
        <w:pStyle w:val="BodyText"/>
        <w:spacing w:before="4"/>
        <w:rPr>
          <w:sz w:val="30"/>
        </w:rPr>
      </w:pPr>
    </w:p>
    <w:p>
      <w:pPr>
        <w:pStyle w:val="ListParagraph"/>
        <w:numPr>
          <w:ilvl w:val="3"/>
          <w:numId w:val="30"/>
        </w:numPr>
        <w:tabs>
          <w:tab w:val="left" w:pos="3811"/>
        </w:tabs>
        <w:spacing w:before="0" w:after="0" w:line="240" w:lineRule="auto"/>
        <w:ind w:left="3810" w:right="0" w:hanging="1111"/>
        <w:jc w:val="left"/>
        <w:rPr>
          <w:b/>
          <w:sz w:val="31"/>
        </w:rPr>
      </w:pPr>
      <w:r>
        <w:rPr>
          <w:b/>
          <w:sz w:val="31"/>
        </w:rPr>
        <w:t>施工准备</w:t>
      </w:r>
    </w:p>
    <w:p>
      <w:pPr>
        <w:pStyle w:val="BodyText"/>
        <w:spacing w:before="128"/>
        <w:ind w:left="3420"/>
      </w:pPr>
      <w:r>
        <w:t>① 检查基层质量。</w:t>
      </w:r>
    </w:p>
    <w:p>
      <w:pPr>
        <w:pStyle w:val="BodyText"/>
        <w:spacing w:before="6"/>
        <w:rPr>
          <w:sz w:val="32"/>
        </w:rPr>
      </w:pPr>
    </w:p>
    <w:p>
      <w:pPr>
        <w:pStyle w:val="BodyText"/>
        <w:spacing w:before="1" w:line="364" w:lineRule="auto"/>
        <w:ind w:left="2700" w:right="3089" w:firstLine="719"/>
      </w:pPr>
      <w:r>
        <w:t>② 施工前对各种材料进行调查试验，并经调试证明处于性能良好状态， 机械数量足够，施工能力配套。</w:t>
      </w:r>
    </w:p>
    <w:p>
      <w:pPr>
        <w:pStyle w:val="BodyText"/>
        <w:spacing w:before="178"/>
        <w:ind w:left="3420"/>
      </w:pPr>
      <w:r>
        <w:t>③ 委托业主规定的试验室进行沥青混凝土配合比设计。</w:t>
      </w:r>
    </w:p>
    <w:p>
      <w:pPr>
        <w:pStyle w:val="BodyText"/>
        <w:spacing w:before="11"/>
        <w:rPr>
          <w:sz w:val="32"/>
        </w:rPr>
      </w:pPr>
    </w:p>
    <w:p>
      <w:pPr>
        <w:pStyle w:val="BodyText"/>
        <w:spacing w:line="362" w:lineRule="auto"/>
        <w:ind w:left="2700" w:right="3089" w:firstLine="719"/>
      </w:pPr>
      <w:r>
        <w:rPr>
          <w:spacing w:val="-1"/>
        </w:rPr>
        <w:t>④ 各工序操作工人培训完成。保证明确操作程序、技术要求，能实际进</w:t>
      </w:r>
      <w:r>
        <w:t>行熟练操作。</w:t>
      </w:r>
    </w:p>
    <w:p>
      <w:pPr>
        <w:pStyle w:val="BodyText"/>
        <w:spacing w:before="188" w:line="456" w:lineRule="auto"/>
        <w:ind w:left="3420" w:right="7418"/>
      </w:pPr>
      <w:r>
        <w:rPr>
          <w:spacing w:val="-1"/>
        </w:rPr>
        <w:t>⑤ 主要工序操作工人，分工及责任制明确。</w:t>
      </w:r>
      <w:r>
        <w:t>铺筑封层</w:t>
      </w:r>
    </w:p>
    <w:p>
      <w:pPr>
        <w:pStyle w:val="BodyText"/>
        <w:spacing w:before="8"/>
        <w:ind w:left="3420"/>
      </w:pPr>
      <w:r>
        <w:t>① 施工准备</w:t>
      </w:r>
    </w:p>
    <w:p>
      <w:pPr>
        <w:pStyle w:val="BodyText"/>
        <w:spacing w:before="10"/>
        <w:rPr>
          <w:sz w:val="32"/>
        </w:rPr>
      </w:pPr>
    </w:p>
    <w:p>
      <w:pPr>
        <w:pStyle w:val="BodyText"/>
        <w:ind w:left="3420"/>
      </w:pPr>
      <w:r>
        <w:t>A 设备的计量标定：</w:t>
      </w:r>
    </w:p>
    <w:p>
      <w:pPr>
        <w:pStyle w:val="BodyText"/>
        <w:spacing w:before="7"/>
        <w:rPr>
          <w:sz w:val="32"/>
        </w:rPr>
      </w:pPr>
    </w:p>
    <w:p>
      <w:pPr>
        <w:pStyle w:val="BodyText"/>
        <w:spacing w:line="364" w:lineRule="auto"/>
        <w:ind w:left="2700" w:right="2916" w:firstLine="719"/>
        <w:jc w:val="both"/>
      </w:pPr>
      <w:r>
        <w:t>稀浆封层的计量控制系统，施工前须进行严格的计量标定工作，根据室内试验确定的稀浆混合料配合比，对矿料、填料、乳化沥青、水等各种材料的用量，进行单位输出量的标定。根据稀浆封层机生产厂家所附使用说明书提供的标定方法进行标定。</w:t>
      </w:r>
    </w:p>
    <w:p>
      <w:pPr>
        <w:pStyle w:val="BodyText"/>
        <w:spacing w:before="177" w:line="364" w:lineRule="auto"/>
        <w:ind w:left="2700" w:right="2918" w:firstLine="719"/>
        <w:jc w:val="both"/>
      </w:pPr>
      <w:r>
        <w:t>B 施工前检查对验收完的基层各项指标进行认真检查，确认合格后，方可进行稀浆封层的施工。</w:t>
      </w:r>
    </w:p>
    <w:p>
      <w:pPr>
        <w:pStyle w:val="BodyText"/>
        <w:spacing w:before="179" w:line="364" w:lineRule="auto"/>
        <w:ind w:left="2700" w:right="2918" w:firstLine="719"/>
        <w:jc w:val="both"/>
      </w:pPr>
      <w:r>
        <w:t>C 清洁路面，对基层表面进行清扫除尘，采用人工清扫、空压机除尘，有泥土污染的地方还需用高压水进行冲洗。</w:t>
      </w:r>
    </w:p>
    <w:p>
      <w:pPr>
        <w:pStyle w:val="BodyText"/>
        <w:spacing w:before="179" w:line="364" w:lineRule="auto"/>
        <w:ind w:left="2700" w:right="2918" w:firstLine="719"/>
        <w:jc w:val="both"/>
      </w:pPr>
      <w:r>
        <w:t>D 透层油用慢裂的洒布型乳化石油沥青。乳化沥青的制备，乳化剂采用阴离子乳化剂，乳化剂用量为水质量的 2%，乳化剂水溶液的温度控制在 70℃</w:t>
      </w:r>
    </w:p>
    <w:p>
      <w:pPr>
        <w:pStyle w:val="BodyText"/>
        <w:spacing w:line="364" w:lineRule="auto"/>
        <w:ind w:left="2700" w:right="2972"/>
        <w:jc w:val="both"/>
      </w:pPr>
      <w:r>
        <w:t>~90</w:t>
      </w:r>
      <w:r>
        <w:rPr>
          <w:spacing w:val="-6"/>
        </w:rPr>
        <w:t xml:space="preserve">℃，石油沥青加热至 </w:t>
      </w:r>
      <w:r>
        <w:t>120℃~160℃</w:t>
      </w:r>
      <w:r>
        <w:rPr>
          <w:spacing w:val="-1"/>
        </w:rPr>
        <w:t>。由洒布车运到现场进行洒布,洒布车均</w:t>
      </w:r>
      <w:r>
        <w:rPr>
          <w:spacing w:val="-3"/>
        </w:rPr>
        <w:t xml:space="preserve">匀行驶,保证洒布范围的均匀,洒布量取 </w:t>
      </w:r>
      <w:r>
        <w:t>0.35~1.5kg/</w:t>
      </w:r>
      <w:r>
        <w:rPr>
          <w:spacing w:val="-2"/>
        </w:rPr>
        <w:t>㎡(以沥青重量计)，洒布</w:t>
      </w:r>
      <w:r>
        <w:t>后待其充分渗透、水分蒸发后铺筑沥青面层。</w:t>
      </w:r>
    </w:p>
    <w:p>
      <w:pPr>
        <w:spacing w:after="0" w:line="364" w:lineRule="auto"/>
        <w:jc w:val="both"/>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0" w:history="1">
        <w:r>
          <w:rPr>
            <w:rFonts w:ascii="SimSun" w:eastAsia="SimSun" w:hAnsi="SimSun" w:cs="SimSun"/>
            <w:b/>
            <w:bCs/>
            <w:color w:val="0000EE"/>
            <w:sz w:val="30"/>
            <w:szCs w:val="30"/>
            <w:u w:val="single" w:color="0000EE"/>
          </w:rPr>
          <w:t>https://d.book118.com/337162042030006045</w:t>
        </w:r>
      </w:hyperlink>
    </w:p>
    <w:p>
      <w:pPr>
        <w:spacing w:after="0" w:line="364" w:lineRule="auto"/>
        <w:jc w:val="both"/>
      </w:pPr>
    </w:p>
    <w:sectPr>
      <w:footerReference w:type="default" r:id="rId61"/>
      <w:pgSz w:w="17860" w:h="25260"/>
      <w:pgMar w:top="1820" w:right="0" w:bottom="2020" w:left="0" w:header="0" w:footer="1749"/>
      <w:pgNumType w:start="4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6.5pt;height:16.5pt;margin-top:1160.42pt;margin-left:134.04pt;mso-position-horizontal-relative:page;mso-position-vertical-relative:page;position:absolute;z-index:-251658240" filled="f" stroked="f">
          <v:textbox inset="0,0,0,0">
            <w:txbxContent>
              <w:p>
                <w:pPr>
                  <w:spacing w:before="0" w:line="330" w:lineRule="exact"/>
                  <w:ind w:left="20" w:right="0" w:firstLine="0"/>
                  <w:jc w:val="left"/>
                  <w:rPr>
                    <w:sz w:val="29"/>
                  </w:rPr>
                </w:pPr>
                <w:r>
                  <w:rPr>
                    <w:sz w:val="29"/>
                  </w:rPr>
                  <w:t>..</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6.5pt;height:16.5pt;margin-top:1160.42pt;margin-left:134.04pt;mso-position-horizontal-relative:page;mso-position-vertical-relative:page;position:absolute;z-index:-251657216" filled="f" stroked="f">
          <v:textbox inset="0,0,0,0">
            <w:txbxContent>
              <w:p>
                <w:pPr>
                  <w:spacing w:before="0" w:line="330" w:lineRule="exact"/>
                  <w:ind w:left="20" w:right="0" w:firstLine="0"/>
                  <w:jc w:val="left"/>
                  <w:rPr>
                    <w:sz w:val="29"/>
                  </w:rPr>
                </w:pPr>
                <w:r>
                  <w:rPr>
                    <w:sz w:val="29"/>
                  </w:rPr>
                  <w:t>..</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6.5pt;height:16.5pt;margin-top:1160.42pt;margin-left:134.04pt;mso-position-horizontal-relative:page;mso-position-vertical-relative:page;position:absolute;z-index:-251656192" filled="f" stroked="f">
          <v:textbox inset="0,0,0,0">
            <w:txbxContent>
              <w:p>
                <w:pPr>
                  <w:spacing w:before="0" w:line="330" w:lineRule="exact"/>
                  <w:ind w:left="20" w:right="0" w:firstLine="0"/>
                  <w:jc w:val="left"/>
                  <w:rPr>
                    <w:sz w:val="29"/>
                  </w:rPr>
                </w:pPr>
                <w:r>
                  <w:rPr>
                    <w:sz w:val="29"/>
                  </w:rPr>
                  <w:t>..</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6.5pt;height:16.5pt;margin-top:1160.42pt;margin-left:134.04pt;mso-position-horizontal-relative:page;mso-position-vertical-relative:page;position:absolute;z-index:-251655168" filled="f" stroked="f">
          <v:textbox inset="0,0,0,0">
            <w:txbxContent>
              <w:p>
                <w:pPr>
                  <w:spacing w:before="0" w:line="330" w:lineRule="exact"/>
                  <w:ind w:left="20" w:right="0" w:firstLine="0"/>
                  <w:jc w:val="left"/>
                  <w:rPr>
                    <w:sz w:val="29"/>
                  </w:rPr>
                </w:pPr>
                <w:r>
                  <w:rPr>
                    <w:sz w:val="29"/>
                  </w:rPr>
                  <w:t>..</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6.5pt;height:16.5pt;margin-top:1160.42pt;margin-left:134.04pt;mso-position-horizontal-relative:page;mso-position-vertical-relative:page;position:absolute;z-index:-251654144" filled="f" stroked="f">
          <v:textbox inset="0,0,0,0">
            <w:txbxContent>
              <w:p>
                <w:pPr>
                  <w:spacing w:before="0" w:line="330" w:lineRule="exact"/>
                  <w:ind w:left="20" w:right="0" w:firstLine="0"/>
                  <w:jc w:val="left"/>
                  <w:rPr>
                    <w:sz w:val="29"/>
                  </w:rPr>
                </w:pPr>
                <w:r>
                  <w:rPr>
                    <w:sz w:val="29"/>
                  </w:rPr>
                  <w:t>..</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6.5pt;height:16.5pt;margin-top:1160.42pt;margin-left:134.04pt;mso-position-horizontal-relative:page;mso-position-vertical-relative:page;position:absolute;z-index:-251653120" filled="f" stroked="f">
          <v:textbox inset="0,0,0,0">
            <w:txbxContent>
              <w:p>
                <w:pPr>
                  <w:spacing w:before="0" w:line="330" w:lineRule="exact"/>
                  <w:ind w:left="20" w:right="0" w:firstLine="0"/>
                  <w:jc w:val="left"/>
                  <w:rPr>
                    <w:sz w:val="29"/>
                  </w:rPr>
                </w:pPr>
                <w:r>
                  <w:rPr>
                    <w:sz w:val="29"/>
                  </w:rPr>
                  <w:t>..</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6.5pt;height:16.5pt;margin-top:1160.42pt;margin-left:134.04pt;mso-position-horizontal-relative:page;mso-position-vertical-relative:page;position:absolute;z-index:-251652096" filled="f" stroked="f">
          <v:textbox inset="0,0,0,0">
            <w:txbxContent>
              <w:p>
                <w:pPr>
                  <w:spacing w:before="0" w:line="330" w:lineRule="exact"/>
                  <w:ind w:left="20" w:right="0" w:firstLine="0"/>
                  <w:jc w:val="left"/>
                  <w:rPr>
                    <w:sz w:val="29"/>
                  </w:rPr>
                </w:pPr>
                <w:r>
                  <w:rPr>
                    <w:sz w:val="29"/>
                  </w:rPr>
                  <w:t>..</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6.5pt;height:16.5pt;margin-top:1160.42pt;margin-left:134.04pt;mso-position-horizontal-relative:page;mso-position-vertical-relative:page;position:absolute;z-index:-251651072" filled="f" stroked="f">
          <v:textbox inset="0,0,0,0">
            <w:txbxContent>
              <w:p>
                <w:pPr>
                  <w:spacing w:before="0" w:line="330" w:lineRule="exact"/>
                  <w:ind w:left="20" w:right="0" w:firstLine="0"/>
                  <w:jc w:val="left"/>
                  <w:rPr>
                    <w:sz w:val="29"/>
                  </w:rPr>
                </w:pPr>
                <w:r>
                  <w:rPr>
                    <w:sz w:val="29"/>
                  </w:rPr>
                  <w:t>..</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16.5pt;height:16.5pt;margin-top:1160.42pt;margin-left:134.04pt;mso-position-horizontal-relative:page;mso-position-vertical-relative:page;position:absolute;z-index:-251650048" filled="f" stroked="f">
          <v:textbox inset="0,0,0,0">
            <w:txbxContent>
              <w:p>
                <w:pPr>
                  <w:spacing w:before="0" w:line="330" w:lineRule="exact"/>
                  <w:ind w:left="20" w:right="0" w:firstLine="0"/>
                  <w:jc w:val="left"/>
                  <w:rPr>
                    <w:sz w:val="29"/>
                  </w:rPr>
                </w:pPr>
                <w:r>
                  <w:rPr>
                    <w:sz w:val="29"/>
                  </w:rPr>
                  <w:t>..</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16.5pt;height:16.5pt;margin-top:1160.42pt;margin-left:134.04pt;mso-position-horizontal-relative:page;mso-position-vertical-relative:page;position:absolute;z-index:-251649024" filled="f" stroked="f">
          <v:textbox inset="0,0,0,0">
            <w:txbxContent>
              <w:p>
                <w:pPr>
                  <w:spacing w:before="0" w:line="330" w:lineRule="exact"/>
                  <w:ind w:left="20" w:right="0" w:firstLine="0"/>
                  <w:jc w:val="left"/>
                  <w:rPr>
                    <w:sz w:val="29"/>
                  </w:rPr>
                </w:pPr>
                <w:r>
                  <w:rPr>
                    <w:sz w:val="29"/>
                  </w:rPr>
                  <w:t>..</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16.5pt;height:16.5pt;margin-top:1160.42pt;margin-left:134.04pt;mso-position-horizontal-relative:page;mso-position-vertical-relative:page;position:absolute;z-index:-251648000" filled="f" stroked="f">
          <v:textbox inset="0,0,0,0">
            <w:txbxContent>
              <w:p>
                <w:pPr>
                  <w:spacing w:before="0" w:line="330" w:lineRule="exact"/>
                  <w:ind w:left="20" w:right="0" w:firstLine="0"/>
                  <w:jc w:val="left"/>
                  <w:rPr>
                    <w:sz w:val="29"/>
                  </w:rPr>
                </w:pPr>
                <w:r>
                  <w:rPr>
                    <w:sz w:val="29"/>
                  </w:rPr>
                  <w:t>..</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6.5pt;height:16.5pt;margin-top:1160.42pt;margin-left:134.04pt;mso-position-horizontal-relative:page;mso-position-vertical-relative:page;position:absolute;z-index:-251646976" filled="f" stroked="f">
          <v:textbox inset="0,0,0,0">
            <w:txbxContent>
              <w:p>
                <w:pPr>
                  <w:spacing w:before="0" w:line="330" w:lineRule="exact"/>
                  <w:ind w:left="20" w:right="0" w:firstLine="0"/>
                  <w:jc w:val="left"/>
                  <w:rPr>
                    <w:sz w:val="29"/>
                  </w:rPr>
                </w:pPr>
                <w:r>
                  <w:rPr>
                    <w:sz w:val="29"/>
                  </w:rPr>
                  <w:t>..</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16.5pt;height:16.5pt;margin-top:1160.42pt;margin-left:134.04pt;mso-position-horizontal-relative:page;mso-position-vertical-relative:page;position:absolute;z-index:-251645952" filled="f" stroked="f">
          <v:textbox inset="0,0,0,0">
            <w:txbxContent>
              <w:p>
                <w:pPr>
                  <w:spacing w:before="0" w:line="330" w:lineRule="exact"/>
                  <w:ind w:left="20" w:right="0" w:firstLine="0"/>
                  <w:jc w:val="left"/>
                  <w:rPr>
                    <w:sz w:val="29"/>
                  </w:rPr>
                </w:pPr>
                <w:r>
                  <w:rPr>
                    <w:sz w:val="29"/>
                  </w:rPr>
                  <w:t>..</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16.5pt;height:16.5pt;margin-top:1160.42pt;margin-left:134.04pt;mso-position-horizontal-relative:page;mso-position-vertical-relative:page;position:absolute;z-index:-251644928" filled="f" stroked="f">
          <v:textbox inset="0,0,0,0">
            <w:txbxContent>
              <w:p>
                <w:pPr>
                  <w:spacing w:before="0" w:line="330" w:lineRule="exact"/>
                  <w:ind w:left="20" w:right="0" w:firstLine="0"/>
                  <w:jc w:val="left"/>
                  <w:rPr>
                    <w:sz w:val="29"/>
                  </w:rPr>
                </w:pPr>
                <w:r>
                  <w:rPr>
                    <w:sz w:val="29"/>
                  </w:rPr>
                  <w:t>..</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16.5pt;height:16.5pt;margin-top:1160.42pt;margin-left:134.04pt;mso-position-horizontal-relative:page;mso-position-vertical-relative:page;position:absolute;z-index:-251643904" filled="f" stroked="f">
          <v:textbox inset="0,0,0,0">
            <w:txbxContent>
              <w:p>
                <w:pPr>
                  <w:spacing w:before="0" w:line="330" w:lineRule="exact"/>
                  <w:ind w:left="20" w:right="0" w:firstLine="0"/>
                  <w:jc w:val="left"/>
                  <w:rPr>
                    <w:sz w:val="29"/>
                  </w:rPr>
                </w:pPr>
                <w:r>
                  <w:rPr>
                    <w:sz w:val="29"/>
                  </w:rPr>
                  <w:t>..</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16.5pt;height:16.5pt;margin-top:1160.42pt;margin-left:134.04pt;mso-position-horizontal-relative:page;mso-position-vertical-relative:page;position:absolute;z-index:-251642880" filled="f" stroked="f">
          <v:textbox inset="0,0,0,0">
            <w:txbxContent>
              <w:p>
                <w:pPr>
                  <w:spacing w:before="0" w:line="330" w:lineRule="exact"/>
                  <w:ind w:left="20" w:right="0" w:firstLine="0"/>
                  <w:jc w:val="left"/>
                  <w:rPr>
                    <w:sz w:val="29"/>
                  </w:rPr>
                </w:pPr>
                <w:r>
                  <w:rPr>
                    <w:sz w:val="29"/>
                  </w:rPr>
                  <w:t>..</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16.5pt;height:16.5pt;margin-top:1160.42pt;margin-left:134.04pt;mso-position-horizontal-relative:page;mso-position-vertical-relative:page;position:absolute;z-index:-251641856" filled="f" stroked="f">
          <v:textbox inset="0,0,0,0">
            <w:txbxContent>
              <w:p>
                <w:pPr>
                  <w:spacing w:before="0" w:line="330" w:lineRule="exact"/>
                  <w:ind w:left="20" w:right="0" w:firstLine="0"/>
                  <w:jc w:val="left"/>
                  <w:rPr>
                    <w:sz w:val="29"/>
                  </w:rPr>
                </w:pPr>
                <w:r>
                  <w:rPr>
                    <w:sz w:val="29"/>
                  </w:rPr>
                  <w:t>..</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16.5pt;height:16.5pt;margin-top:1160.42pt;margin-left:134.04pt;mso-position-horizontal-relative:page;mso-position-vertical-relative:page;position:absolute;z-index:-251640832" filled="f" stroked="f">
          <v:textbox inset="0,0,0,0">
            <w:txbxContent>
              <w:p>
                <w:pPr>
                  <w:spacing w:before="0" w:line="330" w:lineRule="exact"/>
                  <w:ind w:left="20" w:right="0" w:firstLine="0"/>
                  <w:jc w:val="left"/>
                  <w:rPr>
                    <w:sz w:val="29"/>
                  </w:rPr>
                </w:pPr>
                <w:r>
                  <w:rPr>
                    <w:sz w:val="29"/>
                  </w:rPr>
                  <w:t>..</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16.5pt;height:16.5pt;margin-top:1160.42pt;margin-left:134.04pt;mso-position-horizontal-relative:page;mso-position-vertical-relative:page;position:absolute;z-index:-251639808" filled="f" stroked="f">
          <v:textbox inset="0,0,0,0">
            <w:txbxContent>
              <w:p>
                <w:pPr>
                  <w:spacing w:before="0" w:line="330" w:lineRule="exact"/>
                  <w:ind w:left="20" w:right="0" w:firstLine="0"/>
                  <w:jc w:val="left"/>
                  <w:rPr>
                    <w:sz w:val="29"/>
                  </w:rPr>
                </w:pPr>
                <w:r>
                  <w:rPr>
                    <w:sz w:val="29"/>
                  </w:rPr>
                  <w:t>..</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16.5pt;height:16.5pt;margin-top:1160.42pt;margin-left:134.04pt;mso-position-horizontal-relative:page;mso-position-vertical-relative:page;position:absolute;z-index:-251638784" filled="f" stroked="f">
          <v:textbox inset="0,0,0,0">
            <w:txbxContent>
              <w:p>
                <w:pPr>
                  <w:spacing w:before="0" w:line="330" w:lineRule="exact"/>
                  <w:ind w:left="20" w:right="0" w:firstLine="0"/>
                  <w:jc w:val="left"/>
                  <w:rPr>
                    <w:sz w:val="29"/>
                  </w:rPr>
                </w:pPr>
                <w:r>
                  <w:rPr>
                    <w:sz w:val="29"/>
                  </w:rPr>
                  <w:t>..</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16.5pt;height:16.5pt;margin-top:1160.42pt;margin-left:134.04pt;mso-position-horizontal-relative:page;mso-position-vertical-relative:page;position:absolute;z-index:-251637760" filled="f" stroked="f">
          <v:textbox inset="0,0,0,0">
            <w:txbxContent>
              <w:p>
                <w:pPr>
                  <w:spacing w:before="0" w:line="330" w:lineRule="exact"/>
                  <w:ind w:left="20" w:right="0" w:firstLine="0"/>
                  <w:jc w:val="left"/>
                  <w:rPr>
                    <w:sz w:val="29"/>
                  </w:rPr>
                </w:pPr>
                <w:r>
                  <w:rPr>
                    <w:sz w:val="29"/>
                  </w:rPr>
                  <w:t>..</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16.5pt;height:16.5pt;margin-top:1160.42pt;margin-left:134.04pt;mso-position-horizontal-relative:page;mso-position-vertical-relative:page;position:absolute;z-index:-251636736" filled="f" stroked="f">
          <v:textbox inset="0,0,0,0">
            <w:txbxContent>
              <w:p>
                <w:pPr>
                  <w:spacing w:before="0" w:line="330" w:lineRule="exact"/>
                  <w:ind w:left="20" w:right="0" w:firstLine="0"/>
                  <w:jc w:val="left"/>
                  <w:rPr>
                    <w:sz w:val="29"/>
                  </w:rPr>
                </w:pPr>
                <w:r>
                  <w:rPr>
                    <w:sz w:val="29"/>
                  </w:rPr>
                  <w:t>..</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16.5pt;height:16.5pt;margin-top:1160.42pt;margin-left:134.04pt;mso-position-horizontal-relative:page;mso-position-vertical-relative:page;position:absolute;z-index:-251635712" filled="f" stroked="f">
          <v:textbox inset="0,0,0,0">
            <w:txbxContent>
              <w:p>
                <w:pPr>
                  <w:spacing w:before="0" w:line="330" w:lineRule="exact"/>
                  <w:ind w:left="20" w:right="0" w:firstLine="0"/>
                  <w:jc w:val="left"/>
                  <w:rPr>
                    <w:sz w:val="29"/>
                  </w:rPr>
                </w:pPr>
                <w:r>
                  <w:rPr>
                    <w:sz w:val="29"/>
                  </w:rPr>
                  <w:t>..</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16.5pt;height:16.5pt;margin-top:1160.42pt;margin-left:134.04pt;mso-position-horizontal-relative:page;mso-position-vertical-relative:page;position:absolute;z-index:-251634688" filled="f" stroked="f">
          <v:textbox inset="0,0,0,0">
            <w:txbxContent>
              <w:p>
                <w:pPr>
                  <w:spacing w:before="0" w:line="330" w:lineRule="exact"/>
                  <w:ind w:left="20" w:right="0" w:firstLine="0"/>
                  <w:jc w:val="left"/>
                  <w:rPr>
                    <w:sz w:val="29"/>
                  </w:rPr>
                </w:pPr>
                <w:r>
                  <w:rPr>
                    <w:sz w:val="29"/>
                  </w:rPr>
                  <w:t>..</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16.5pt;height:16.5pt;margin-top:1160.42pt;margin-left:134.04pt;mso-position-horizontal-relative:page;mso-position-vertical-relative:page;position:absolute;z-index:-251633664" filled="f" stroked="f">
          <v:textbox inset="0,0,0,0">
            <w:txbxContent>
              <w:p>
                <w:pPr>
                  <w:spacing w:before="0" w:line="330" w:lineRule="exact"/>
                  <w:ind w:left="20" w:right="0" w:firstLine="0"/>
                  <w:jc w:val="left"/>
                  <w:rPr>
                    <w:sz w:val="29"/>
                  </w:rPr>
                </w:pPr>
                <w:r>
                  <w:rPr>
                    <w:sz w:val="29"/>
                  </w:rPr>
                  <w:t>..</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16.5pt;height:16.5pt;margin-top:1160.42pt;margin-left:134.04pt;mso-position-horizontal-relative:page;mso-position-vertical-relative:page;position:absolute;z-index:-251632640" filled="f" stroked="f">
          <v:textbox inset="0,0,0,0">
            <w:txbxContent>
              <w:p>
                <w:pPr>
                  <w:spacing w:before="0" w:line="330" w:lineRule="exact"/>
                  <w:ind w:left="20" w:right="0" w:firstLine="0"/>
                  <w:jc w:val="left"/>
                  <w:rPr>
                    <w:sz w:val="29"/>
                  </w:rPr>
                </w:pPr>
                <w:r>
                  <w:rPr>
                    <w:sz w:val="29"/>
                  </w:rPr>
                  <w:t>..</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16.5pt;height:16.5pt;margin-top:1160.42pt;margin-left:134.04pt;mso-position-horizontal-relative:page;mso-position-vertical-relative:page;position:absolute;z-index:-251631616" filled="f" stroked="f">
          <v:textbox inset="0,0,0,0">
            <w:txbxContent>
              <w:p>
                <w:pPr>
                  <w:spacing w:before="0" w:line="330" w:lineRule="exact"/>
                  <w:ind w:left="20" w:right="0" w:firstLine="0"/>
                  <w:jc w:val="left"/>
                  <w:rPr>
                    <w:sz w:val="29"/>
                  </w:rPr>
                </w:pPr>
                <w:r>
                  <w:rPr>
                    <w:sz w:val="29"/>
                  </w:rPr>
                  <w:t>..</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16.5pt;height:16.5pt;margin-top:1160.42pt;margin-left:134.04pt;mso-position-horizontal-relative:page;mso-position-vertical-relative:page;position:absolute;z-index:-251630592" filled="f" stroked="f">
          <v:textbox inset="0,0,0,0">
            <w:txbxContent>
              <w:p>
                <w:pPr>
                  <w:spacing w:before="0" w:line="330" w:lineRule="exact"/>
                  <w:ind w:left="20" w:right="0" w:firstLine="0"/>
                  <w:jc w:val="left"/>
                  <w:rPr>
                    <w:sz w:val="29"/>
                  </w:rPr>
                </w:pPr>
                <w:r>
                  <w:rPr>
                    <w:sz w:val="29"/>
                  </w:rPr>
                  <w:t>..</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16.5pt;height:16.5pt;margin-top:1160.42pt;margin-left:134.04pt;mso-position-horizontal-relative:page;mso-position-vertical-relative:page;position:absolute;z-index:-251629568" filled="f" stroked="f">
          <v:textbox inset="0,0,0,0">
            <w:txbxContent>
              <w:p>
                <w:pPr>
                  <w:spacing w:before="0" w:line="330" w:lineRule="exact"/>
                  <w:ind w:left="20" w:right="0" w:firstLine="0"/>
                  <w:jc w:val="left"/>
                  <w:rPr>
                    <w:sz w:val="29"/>
                  </w:rPr>
                </w:pPr>
                <w:r>
                  <w:rPr>
                    <w:sz w:val="29"/>
                  </w:rPr>
                  <w:t>..</w:t>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16.5pt;height:16.5pt;margin-top:1160.42pt;margin-left:134.04pt;mso-position-horizontal-relative:page;mso-position-vertical-relative:page;position:absolute;z-index:-251628544" filled="f" stroked="f">
          <v:textbox inset="0,0,0,0">
            <w:txbxContent>
              <w:p>
                <w:pPr>
                  <w:spacing w:before="0" w:line="330" w:lineRule="exact"/>
                  <w:ind w:left="20" w:right="0" w:firstLine="0"/>
                  <w:jc w:val="left"/>
                  <w:rPr>
                    <w:sz w:val="29"/>
                  </w:rPr>
                </w:pPr>
                <w:r>
                  <w:rPr>
                    <w:sz w:val="29"/>
                  </w:rPr>
                  <w:t>..</w:t>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16.5pt;height:16.5pt;margin-top:1160.42pt;margin-left:134.04pt;mso-position-horizontal-relative:page;mso-position-vertical-relative:page;position:absolute;z-index:-251627520" filled="f" stroked="f">
          <v:textbox inset="0,0,0,0">
            <w:txbxContent>
              <w:p>
                <w:pPr>
                  <w:spacing w:before="0" w:line="330" w:lineRule="exact"/>
                  <w:ind w:left="20" w:right="0" w:firstLine="0"/>
                  <w:jc w:val="left"/>
                  <w:rPr>
                    <w:sz w:val="29"/>
                  </w:rPr>
                </w:pPr>
                <w:r>
                  <w:rPr>
                    <w:sz w:val="29"/>
                  </w:rPr>
                  <w:t>..</w:t>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16.5pt;height:16.5pt;margin-top:1160.42pt;margin-left:134.04pt;mso-position-horizontal-relative:page;mso-position-vertical-relative:page;position:absolute;z-index:-251626496" filled="f" stroked="f">
          <v:textbox inset="0,0,0,0">
            <w:txbxContent>
              <w:p>
                <w:pPr>
                  <w:spacing w:before="0" w:line="330" w:lineRule="exact"/>
                  <w:ind w:left="20" w:right="0" w:firstLine="0"/>
                  <w:jc w:val="left"/>
                  <w:rPr>
                    <w:sz w:val="29"/>
                  </w:rPr>
                </w:pPr>
                <w:r>
                  <w:rPr>
                    <w:sz w:val="29"/>
                  </w:rPr>
                  <w:t>..</w:t>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16.5pt;height:16.5pt;margin-top:1160.42pt;margin-left:134.04pt;mso-position-horizontal-relative:page;mso-position-vertical-relative:page;position:absolute;z-index:-251625472" filled="f" stroked="f">
          <v:textbox inset="0,0,0,0">
            <w:txbxContent>
              <w:p>
                <w:pPr>
                  <w:spacing w:before="0" w:line="330" w:lineRule="exact"/>
                  <w:ind w:left="20" w:right="0" w:firstLine="0"/>
                  <w:jc w:val="left"/>
                  <w:rPr>
                    <w:sz w:val="29"/>
                  </w:rPr>
                </w:pPr>
                <w:r>
                  <w:rPr>
                    <w:sz w:val="29"/>
                  </w:rPr>
                  <w:t>..</w:t>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16.5pt;height:16.5pt;margin-top:1160.42pt;margin-left:134.04pt;mso-position-horizontal-relative:page;mso-position-vertical-relative:page;position:absolute;z-index:-251624448" filled="f" stroked="f">
          <v:textbox inset="0,0,0,0">
            <w:txbxContent>
              <w:p>
                <w:pPr>
                  <w:spacing w:before="0" w:line="330" w:lineRule="exact"/>
                  <w:ind w:left="20" w:right="0" w:firstLine="0"/>
                  <w:jc w:val="left"/>
                  <w:rPr>
                    <w:sz w:val="29"/>
                  </w:rPr>
                </w:pPr>
                <w:r>
                  <w:rPr>
                    <w:sz w:val="29"/>
                  </w:rPr>
                  <w:t>..</w:t>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16.5pt;height:16.5pt;margin-top:1160.42pt;margin-left:134.04pt;mso-position-horizontal-relative:page;mso-position-vertical-relative:page;position:absolute;z-index:-251623424" filled="f" stroked="f">
          <v:textbox inset="0,0,0,0">
            <w:txbxContent>
              <w:p>
                <w:pPr>
                  <w:spacing w:before="0" w:line="330" w:lineRule="exact"/>
                  <w:ind w:left="20" w:right="0" w:firstLine="0"/>
                  <w:jc w:val="left"/>
                  <w:rPr>
                    <w:sz w:val="29"/>
                  </w:rPr>
                </w:pPr>
                <w:r>
                  <w:rPr>
                    <w:sz w:val="29"/>
                  </w:rPr>
                  <w:t>..</w:t>
                </w:r>
              </w:p>
            </w:txbxContent>
          </v:textbox>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16.5pt;height:16.5pt;margin-top:1160.42pt;margin-left:134.04pt;mso-position-horizontal-relative:page;mso-position-vertical-relative:page;position:absolute;z-index:-251622400" filled="f" stroked="f">
          <v:textbox inset="0,0,0,0">
            <w:txbxContent>
              <w:p>
                <w:pPr>
                  <w:spacing w:before="0" w:line="330" w:lineRule="exact"/>
                  <w:ind w:left="20" w:right="0" w:firstLine="0"/>
                  <w:jc w:val="left"/>
                  <w:rPr>
                    <w:sz w:val="29"/>
                  </w:rPr>
                </w:pPr>
                <w:r>
                  <w:rPr>
                    <w:sz w:val="29"/>
                  </w:rPr>
                  <w:t>..</w:t>
                </w:r>
              </w:p>
            </w:txbxContent>
          </v:textbox>
        </v:shape>
      </w:pict>
    </w: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16.5pt;height:16.5pt;margin-top:1160.42pt;margin-left:134.04pt;mso-position-horizontal-relative:page;mso-position-vertical-relative:page;position:absolute;z-index:-251621376" filled="f" stroked="f">
          <v:textbox inset="0,0,0,0">
            <w:txbxContent>
              <w:p>
                <w:pPr>
                  <w:spacing w:before="0" w:line="330" w:lineRule="exact"/>
                  <w:ind w:left="20" w:right="0" w:firstLine="0"/>
                  <w:jc w:val="left"/>
                  <w:rPr>
                    <w:sz w:val="29"/>
                  </w:rPr>
                </w:pPr>
                <w:r>
                  <w:rPr>
                    <w:sz w:val="29"/>
                  </w:rPr>
                  <w:t>..</w:t>
                </w:r>
              </w:p>
            </w:txbxContent>
          </v:textbox>
        </v:shape>
      </w:pict>
    </w: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16.5pt;height:16.5pt;margin-top:1160.42pt;margin-left:134.04pt;mso-position-horizontal-relative:page;mso-position-vertical-relative:page;position:absolute;z-index:-251620352" filled="f" stroked="f">
          <v:textbox inset="0,0,0,0">
            <w:txbxContent>
              <w:p>
                <w:pPr>
                  <w:spacing w:before="0" w:line="330" w:lineRule="exact"/>
                  <w:ind w:left="20" w:right="0" w:firstLine="0"/>
                  <w:jc w:val="left"/>
                  <w:rPr>
                    <w:sz w:val="29"/>
                  </w:rPr>
                </w:pPr>
                <w:r>
                  <w:rPr>
                    <w:sz w:val="29"/>
                  </w:rPr>
                  <w:t>..</w:t>
                </w:r>
              </w:p>
            </w:txbxContent>
          </v:textbox>
        </v:shape>
      </w:pict>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16.5pt;height:16.5pt;margin-top:1160.42pt;margin-left:134.04pt;mso-position-horizontal-relative:page;mso-position-vertical-relative:page;position:absolute;z-index:-251619328" filled="f" stroked="f">
          <v:textbox inset="0,0,0,0">
            <w:txbxContent>
              <w:p>
                <w:pPr>
                  <w:spacing w:before="0" w:line="330" w:lineRule="exact"/>
                  <w:ind w:left="20" w:right="0" w:firstLine="0"/>
                  <w:jc w:val="left"/>
                  <w:rPr>
                    <w:sz w:val="29"/>
                  </w:rPr>
                </w:pPr>
                <w:r>
                  <w:rPr>
                    <w:sz w:val="29"/>
                  </w:rPr>
                  <w:t>..</w:t>
                </w:r>
              </w:p>
            </w:txbxContent>
          </v:textbox>
        </v:shape>
      </w:pict>
    </w: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16.5pt;height:16.5pt;margin-top:1160.42pt;margin-left:134.04pt;mso-position-horizontal-relative:page;mso-position-vertical-relative:page;position:absolute;z-index:-251618304" filled="f" stroked="f">
          <v:textbox inset="0,0,0,0">
            <w:txbxContent>
              <w:p>
                <w:pPr>
                  <w:spacing w:before="0" w:line="330" w:lineRule="exact"/>
                  <w:ind w:left="20" w:right="0" w:firstLine="0"/>
                  <w:jc w:val="left"/>
                  <w:rPr>
                    <w:sz w:val="29"/>
                  </w:rPr>
                </w:pPr>
                <w:r>
                  <w:rPr>
                    <w:sz w:val="29"/>
                  </w:rPr>
                  <w:t>..</w:t>
                </w:r>
              </w:p>
            </w:txbxContent>
          </v:textbox>
        </v:shape>
      </w:pict>
    </w: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16.5pt;height:16.5pt;margin-top:1160.42pt;margin-left:134.04pt;mso-position-horizontal-relative:page;mso-position-vertical-relative:page;position:absolute;z-index:-251617280" filled="f" stroked="f">
          <v:textbox inset="0,0,0,0">
            <w:txbxContent>
              <w:p>
                <w:pPr>
                  <w:spacing w:before="0" w:line="330" w:lineRule="exact"/>
                  <w:ind w:left="20" w:right="0" w:firstLine="0"/>
                  <w:jc w:val="left"/>
                  <w:rPr>
                    <w:sz w:val="29"/>
                  </w:rPr>
                </w:pPr>
                <w:r>
                  <w:rPr>
                    <w:sz w:val="29"/>
                  </w:rPr>
                  <w:t>..</w:t>
                </w:r>
              </w:p>
            </w:txbxContent>
          </v:textbox>
        </v:shape>
      </w:pict>
    </w: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16.5pt;height:16.5pt;margin-top:1160.42pt;margin-left:134.04pt;mso-position-horizontal-relative:page;mso-position-vertical-relative:page;position:absolute;z-index:-251616256" filled="f" stroked="f">
          <v:textbox inset="0,0,0,0">
            <w:txbxContent>
              <w:p>
                <w:pPr>
                  <w:spacing w:before="0" w:line="330" w:lineRule="exact"/>
                  <w:ind w:left="20" w:right="0" w:firstLine="0"/>
                  <w:jc w:val="left"/>
                  <w:rPr>
                    <w:sz w:val="29"/>
                  </w:rPr>
                </w:pPr>
                <w:r>
                  <w:rPr>
                    <w:sz w:val="29"/>
                  </w:rPr>
                  <w:t>..</w:t>
                </w:r>
              </w:p>
            </w:txbxContent>
          </v:textbox>
        </v:shape>
      </w:pict>
    </w: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1" type="#_x0000_t202" style="width:16.5pt;height:16.5pt;margin-top:1160.42pt;margin-left:134.04pt;mso-position-horizontal-relative:page;mso-position-vertical-relative:page;position:absolute;z-index:-251615232" filled="f" stroked="f">
          <v:textbox inset="0,0,0,0">
            <w:txbxContent>
              <w:p>
                <w:pPr>
                  <w:spacing w:before="0" w:line="330" w:lineRule="exact"/>
                  <w:ind w:left="20" w:right="0" w:firstLine="0"/>
                  <w:jc w:val="left"/>
                  <w:rPr>
                    <w:sz w:val="29"/>
                  </w:rPr>
                </w:pPr>
                <w:r>
                  <w:rPr>
                    <w:sz w:val="29"/>
                  </w:rPr>
                  <w:t>..</w:t>
                </w:r>
              </w:p>
            </w:txbxContent>
          </v:textbox>
        </v:shape>
      </w:pict>
    </w: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16.5pt;height:16.5pt;margin-top:1160.42pt;margin-left:134.04pt;mso-position-horizontal-relative:page;mso-position-vertical-relative:page;position:absolute;z-index:-251614208" filled="f" stroked="f">
          <v:textbox inset="0,0,0,0">
            <w:txbxContent>
              <w:p>
                <w:pPr>
                  <w:spacing w:before="0" w:line="330" w:lineRule="exact"/>
                  <w:ind w:left="20" w:right="0" w:firstLine="0"/>
                  <w:jc w:val="left"/>
                  <w:rPr>
                    <w:sz w:val="29"/>
                  </w:rPr>
                </w:pPr>
                <w:r>
                  <w:rPr>
                    <w:sz w:val="29"/>
                  </w:rPr>
                  <w:t>..</w:t>
                </w:r>
              </w:p>
            </w:txbxContent>
          </v:textbox>
        </v:shape>
      </w:pict>
    </w: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3" type="#_x0000_t202" style="width:16.5pt;height:16.5pt;margin-top:1160.42pt;margin-left:134.04pt;mso-position-horizontal-relative:page;mso-position-vertical-relative:page;position:absolute;z-index:-251613184" filled="f" stroked="f">
          <v:textbox inset="0,0,0,0">
            <w:txbxContent>
              <w:p>
                <w:pPr>
                  <w:spacing w:before="0" w:line="330" w:lineRule="exact"/>
                  <w:ind w:left="20" w:right="0" w:firstLine="0"/>
                  <w:jc w:val="left"/>
                  <w:rPr>
                    <w:sz w:val="29"/>
                  </w:rPr>
                </w:pPr>
                <w:r>
                  <w:rPr>
                    <w:sz w:val="29"/>
                  </w:rPr>
                  <w:t>..</w:t>
                </w:r>
              </w:p>
            </w:txbxContent>
          </v:textbox>
        </v:shape>
      </w:pict>
    </w: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16.5pt;height:16.5pt;margin-top:1160.42pt;margin-left:134.04pt;mso-position-horizontal-relative:page;mso-position-vertical-relative:page;position:absolute;z-index:-251612160" filled="f" stroked="f">
          <v:textbox inset="0,0,0,0">
            <w:txbxContent>
              <w:p>
                <w:pPr>
                  <w:spacing w:before="0" w:line="330" w:lineRule="exact"/>
                  <w:ind w:left="20" w:right="0" w:firstLine="0"/>
                  <w:jc w:val="left"/>
                  <w:rPr>
                    <w:sz w:val="29"/>
                  </w:rPr>
                </w:pPr>
                <w:r>
                  <w:rPr>
                    <w:sz w:val="29"/>
                  </w:rPr>
                  <w:t>..</w:t>
                </w:r>
              </w:p>
            </w:txbxContent>
          </v:textbox>
        </v:shape>
      </w:pict>
    </w: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5" type="#_x0000_t202" style="width:16.5pt;height:16.5pt;margin-top:1160.42pt;margin-left:134.04pt;mso-position-horizontal-relative:page;mso-position-vertical-relative:page;position:absolute;z-index:-251611136" filled="f" stroked="f">
          <v:textbox inset="0,0,0,0">
            <w:txbxContent>
              <w:p>
                <w:pPr>
                  <w:spacing w:before="0" w:line="330" w:lineRule="exact"/>
                  <w:ind w:left="20" w:right="0" w:firstLine="0"/>
                  <w:jc w:val="left"/>
                  <w:rPr>
                    <w:sz w:val="29"/>
                  </w:rPr>
                </w:pPr>
                <w:r>
                  <w:rPr>
                    <w:sz w:val="29"/>
                  </w:rPr>
                  <w:t>..</w:t>
                </w:r>
              </w:p>
            </w:txbxContent>
          </v:textbox>
        </v:shape>
      </w:pict>
    </w: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16.5pt;height:16.5pt;margin-top:1160.42pt;margin-left:134.04pt;mso-position-horizontal-relative:page;mso-position-vertical-relative:page;position:absolute;z-index:-251610112" filled="f" stroked="f">
          <v:textbox inset="0,0,0,0">
            <w:txbxContent>
              <w:p>
                <w:pPr>
                  <w:spacing w:before="0" w:line="330" w:lineRule="exact"/>
                  <w:ind w:left="20" w:right="0" w:firstLine="0"/>
                  <w:jc w:val="left"/>
                  <w:rPr>
                    <w:sz w:val="29"/>
                  </w:rPr>
                </w:pPr>
                <w:r>
                  <w:rPr>
                    <w:sz w:val="29"/>
                  </w:rPr>
                  <w:t>..</w:t>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6FF822"/>
    <w:multiLevelType w:val="hybridMultilevel"/>
    <w:tmpl w:val="00000000"/>
    <w:lvl w:ilvl="0">
      <w:start w:val="1"/>
      <w:numFmt w:val="decimal"/>
      <w:lvlText w:val="（%1）"/>
      <w:lvlJc w:val="left"/>
      <w:pPr>
        <w:ind w:left="4602" w:hanging="1060"/>
        <w:jc w:val="left"/>
      </w:pPr>
      <w:rPr>
        <w:rFonts w:ascii="幼圆" w:eastAsia="幼圆" w:hAnsi="幼圆" w:cs="幼圆" w:hint="default"/>
        <w:spacing w:val="0"/>
        <w:w w:val="100"/>
        <w:sz w:val="40"/>
        <w:szCs w:val="40"/>
      </w:rPr>
    </w:lvl>
    <w:lvl w:ilvl="1">
      <w:start w:val="0"/>
      <w:numFmt w:val="bullet"/>
      <w:lvlText w:val="•"/>
      <w:lvlJc w:val="left"/>
      <w:pPr>
        <w:ind w:left="5925" w:hanging="1060"/>
      </w:pPr>
      <w:rPr>
        <w:rFonts w:hint="default"/>
      </w:rPr>
    </w:lvl>
    <w:lvl w:ilvl="2">
      <w:start w:val="0"/>
      <w:numFmt w:val="bullet"/>
      <w:lvlText w:val="•"/>
      <w:lvlJc w:val="left"/>
      <w:pPr>
        <w:ind w:left="7251" w:hanging="1060"/>
      </w:pPr>
      <w:rPr>
        <w:rFonts w:hint="default"/>
      </w:rPr>
    </w:lvl>
    <w:lvl w:ilvl="3">
      <w:start w:val="0"/>
      <w:numFmt w:val="bullet"/>
      <w:lvlText w:val="•"/>
      <w:lvlJc w:val="left"/>
      <w:pPr>
        <w:ind w:left="8577" w:hanging="1060"/>
      </w:pPr>
      <w:rPr>
        <w:rFonts w:hint="default"/>
      </w:rPr>
    </w:lvl>
    <w:lvl w:ilvl="4">
      <w:start w:val="0"/>
      <w:numFmt w:val="bullet"/>
      <w:lvlText w:val="•"/>
      <w:lvlJc w:val="left"/>
      <w:pPr>
        <w:ind w:left="9903" w:hanging="1060"/>
      </w:pPr>
      <w:rPr>
        <w:rFonts w:hint="default"/>
      </w:rPr>
    </w:lvl>
    <w:lvl w:ilvl="5">
      <w:start w:val="0"/>
      <w:numFmt w:val="bullet"/>
      <w:lvlText w:val="•"/>
      <w:lvlJc w:val="left"/>
      <w:pPr>
        <w:ind w:left="11229" w:hanging="1060"/>
      </w:pPr>
      <w:rPr>
        <w:rFonts w:hint="default"/>
      </w:rPr>
    </w:lvl>
    <w:lvl w:ilvl="6">
      <w:start w:val="0"/>
      <w:numFmt w:val="bullet"/>
      <w:lvlText w:val="•"/>
      <w:lvlJc w:val="left"/>
      <w:pPr>
        <w:ind w:left="12555" w:hanging="1060"/>
      </w:pPr>
      <w:rPr>
        <w:rFonts w:hint="default"/>
      </w:rPr>
    </w:lvl>
    <w:lvl w:ilvl="7">
      <w:start w:val="0"/>
      <w:numFmt w:val="bullet"/>
      <w:lvlText w:val="•"/>
      <w:lvlJc w:val="left"/>
      <w:pPr>
        <w:ind w:left="13881" w:hanging="1060"/>
      </w:pPr>
      <w:rPr>
        <w:rFonts w:hint="default"/>
      </w:rPr>
    </w:lvl>
    <w:lvl w:ilvl="8">
      <w:start w:val="0"/>
      <w:numFmt w:val="bullet"/>
      <w:lvlText w:val="•"/>
      <w:lvlJc w:val="left"/>
      <w:pPr>
        <w:ind w:left="15207" w:hanging="1060"/>
      </w:pPr>
      <w:rPr>
        <w:rFonts w:hint="default"/>
      </w:rPr>
    </w:lvl>
  </w:abstractNum>
  <w:abstractNum w:abstractNumId="1">
    <w:nsid w:val="0201EBD1"/>
    <w:multiLevelType w:val="hybridMultilevel"/>
    <w:tmpl w:val="00000000"/>
    <w:lvl w:ilvl="0">
      <w:start w:val="1"/>
      <w:numFmt w:val="decimal"/>
      <w:lvlText w:val="%1）"/>
      <w:lvlJc w:val="left"/>
      <w:pPr>
        <w:ind w:left="3806" w:hanging="477"/>
        <w:jc w:val="left"/>
      </w:pPr>
      <w:rPr>
        <w:rFonts w:ascii="幼圆" w:eastAsia="幼圆" w:hAnsi="幼圆" w:cs="幼圆" w:hint="default"/>
        <w:w w:val="102"/>
        <w:sz w:val="29"/>
        <w:szCs w:val="29"/>
      </w:rPr>
    </w:lvl>
    <w:lvl w:ilvl="1">
      <w:start w:val="0"/>
      <w:numFmt w:val="bullet"/>
      <w:lvlText w:val="•"/>
      <w:lvlJc w:val="left"/>
      <w:pPr>
        <w:ind w:left="5205" w:hanging="477"/>
      </w:pPr>
      <w:rPr>
        <w:rFonts w:hint="default"/>
      </w:rPr>
    </w:lvl>
    <w:lvl w:ilvl="2">
      <w:start w:val="0"/>
      <w:numFmt w:val="bullet"/>
      <w:lvlText w:val="•"/>
      <w:lvlJc w:val="left"/>
      <w:pPr>
        <w:ind w:left="6611" w:hanging="477"/>
      </w:pPr>
      <w:rPr>
        <w:rFonts w:hint="default"/>
      </w:rPr>
    </w:lvl>
    <w:lvl w:ilvl="3">
      <w:start w:val="0"/>
      <w:numFmt w:val="bullet"/>
      <w:lvlText w:val="•"/>
      <w:lvlJc w:val="left"/>
      <w:pPr>
        <w:ind w:left="8017" w:hanging="477"/>
      </w:pPr>
      <w:rPr>
        <w:rFonts w:hint="default"/>
      </w:rPr>
    </w:lvl>
    <w:lvl w:ilvl="4">
      <w:start w:val="0"/>
      <w:numFmt w:val="bullet"/>
      <w:lvlText w:val="•"/>
      <w:lvlJc w:val="left"/>
      <w:pPr>
        <w:ind w:left="9423" w:hanging="477"/>
      </w:pPr>
      <w:rPr>
        <w:rFonts w:hint="default"/>
      </w:rPr>
    </w:lvl>
    <w:lvl w:ilvl="5">
      <w:start w:val="0"/>
      <w:numFmt w:val="bullet"/>
      <w:lvlText w:val="•"/>
      <w:lvlJc w:val="left"/>
      <w:pPr>
        <w:ind w:left="10829" w:hanging="477"/>
      </w:pPr>
      <w:rPr>
        <w:rFonts w:hint="default"/>
      </w:rPr>
    </w:lvl>
    <w:lvl w:ilvl="6">
      <w:start w:val="0"/>
      <w:numFmt w:val="bullet"/>
      <w:lvlText w:val="•"/>
      <w:lvlJc w:val="left"/>
      <w:pPr>
        <w:ind w:left="12235" w:hanging="477"/>
      </w:pPr>
      <w:rPr>
        <w:rFonts w:hint="default"/>
      </w:rPr>
    </w:lvl>
    <w:lvl w:ilvl="7">
      <w:start w:val="0"/>
      <w:numFmt w:val="bullet"/>
      <w:lvlText w:val="•"/>
      <w:lvlJc w:val="left"/>
      <w:pPr>
        <w:ind w:left="13641" w:hanging="477"/>
      </w:pPr>
      <w:rPr>
        <w:rFonts w:hint="default"/>
      </w:rPr>
    </w:lvl>
    <w:lvl w:ilvl="8">
      <w:start w:val="0"/>
      <w:numFmt w:val="bullet"/>
      <w:lvlText w:val="•"/>
      <w:lvlJc w:val="left"/>
      <w:pPr>
        <w:ind w:left="15047" w:hanging="477"/>
      </w:pPr>
      <w:rPr>
        <w:rFonts w:hint="default"/>
      </w:rPr>
    </w:lvl>
  </w:abstractNum>
  <w:abstractNum w:abstractNumId="2">
    <w:nsid w:val="0206DE53"/>
    <w:multiLevelType w:val="hybridMultilevel"/>
    <w:tmpl w:val="00000000"/>
    <w:lvl w:ilvl="0">
      <w:start w:val="1"/>
      <w:numFmt w:val="decimal"/>
      <w:lvlText w:val="（%1）"/>
      <w:lvlJc w:val="left"/>
      <w:pPr>
        <w:ind w:left="2700" w:hanging="901"/>
        <w:jc w:val="left"/>
      </w:pPr>
      <w:rPr>
        <w:rFonts w:ascii="幼圆" w:eastAsia="幼圆" w:hAnsi="幼圆" w:cs="幼圆" w:hint="default"/>
        <w:w w:val="100"/>
        <w:sz w:val="34"/>
        <w:szCs w:val="34"/>
      </w:rPr>
    </w:lvl>
    <w:lvl w:ilvl="1">
      <w:start w:val="0"/>
      <w:numFmt w:val="bullet"/>
      <w:lvlText w:val="•"/>
      <w:lvlJc w:val="left"/>
      <w:pPr>
        <w:ind w:left="4215" w:hanging="901"/>
      </w:pPr>
      <w:rPr>
        <w:rFonts w:hint="default"/>
      </w:rPr>
    </w:lvl>
    <w:lvl w:ilvl="2">
      <w:start w:val="0"/>
      <w:numFmt w:val="bullet"/>
      <w:lvlText w:val="•"/>
      <w:lvlJc w:val="left"/>
      <w:pPr>
        <w:ind w:left="5731" w:hanging="901"/>
      </w:pPr>
      <w:rPr>
        <w:rFonts w:hint="default"/>
      </w:rPr>
    </w:lvl>
    <w:lvl w:ilvl="3">
      <w:start w:val="0"/>
      <w:numFmt w:val="bullet"/>
      <w:lvlText w:val="•"/>
      <w:lvlJc w:val="left"/>
      <w:pPr>
        <w:ind w:left="7247" w:hanging="901"/>
      </w:pPr>
      <w:rPr>
        <w:rFonts w:hint="default"/>
      </w:rPr>
    </w:lvl>
    <w:lvl w:ilvl="4">
      <w:start w:val="0"/>
      <w:numFmt w:val="bullet"/>
      <w:lvlText w:val="•"/>
      <w:lvlJc w:val="left"/>
      <w:pPr>
        <w:ind w:left="8763" w:hanging="901"/>
      </w:pPr>
      <w:rPr>
        <w:rFonts w:hint="default"/>
      </w:rPr>
    </w:lvl>
    <w:lvl w:ilvl="5">
      <w:start w:val="0"/>
      <w:numFmt w:val="bullet"/>
      <w:lvlText w:val="•"/>
      <w:lvlJc w:val="left"/>
      <w:pPr>
        <w:ind w:left="10279" w:hanging="901"/>
      </w:pPr>
      <w:rPr>
        <w:rFonts w:hint="default"/>
      </w:rPr>
    </w:lvl>
    <w:lvl w:ilvl="6">
      <w:start w:val="0"/>
      <w:numFmt w:val="bullet"/>
      <w:lvlText w:val="•"/>
      <w:lvlJc w:val="left"/>
      <w:pPr>
        <w:ind w:left="11795" w:hanging="901"/>
      </w:pPr>
      <w:rPr>
        <w:rFonts w:hint="default"/>
      </w:rPr>
    </w:lvl>
    <w:lvl w:ilvl="7">
      <w:start w:val="0"/>
      <w:numFmt w:val="bullet"/>
      <w:lvlText w:val="•"/>
      <w:lvlJc w:val="left"/>
      <w:pPr>
        <w:ind w:left="13311" w:hanging="901"/>
      </w:pPr>
      <w:rPr>
        <w:rFonts w:hint="default"/>
      </w:rPr>
    </w:lvl>
    <w:lvl w:ilvl="8">
      <w:start w:val="0"/>
      <w:numFmt w:val="bullet"/>
      <w:lvlText w:val="•"/>
      <w:lvlJc w:val="left"/>
      <w:pPr>
        <w:ind w:left="14827" w:hanging="901"/>
      </w:pPr>
      <w:rPr>
        <w:rFonts w:hint="default"/>
      </w:rPr>
    </w:lvl>
  </w:abstractNum>
  <w:abstractNum w:abstractNumId="3">
    <w:nsid w:val="0207A781"/>
    <w:multiLevelType w:val="hybridMultilevel"/>
    <w:tmpl w:val="00000000"/>
    <w:lvl w:ilvl="0">
      <w:start w:val="4"/>
      <w:numFmt w:val="decimal"/>
      <w:lvlText w:val="%1"/>
      <w:lvlJc w:val="left"/>
      <w:pPr>
        <w:ind w:left="3871" w:hanging="541"/>
        <w:jc w:val="left"/>
      </w:pPr>
      <w:rPr>
        <w:rFonts w:hint="default"/>
      </w:rPr>
    </w:lvl>
    <w:lvl w:ilvl="1">
      <w:start w:val="1"/>
      <w:numFmt w:val="decimal"/>
      <w:lvlText w:val="%1.%2"/>
      <w:lvlJc w:val="left"/>
      <w:pPr>
        <w:ind w:left="3871" w:hanging="541"/>
        <w:jc w:val="left"/>
      </w:pPr>
      <w:rPr>
        <w:rFonts w:ascii="幼圆" w:eastAsia="幼圆" w:hAnsi="幼圆" w:cs="幼圆" w:hint="default"/>
        <w:spacing w:val="-83"/>
        <w:w w:val="100"/>
        <w:sz w:val="34"/>
        <w:szCs w:val="34"/>
      </w:rPr>
    </w:lvl>
    <w:lvl w:ilvl="2">
      <w:start w:val="1"/>
      <w:numFmt w:val="decimal"/>
      <w:lvlText w:val="%1.%2.%3"/>
      <w:lvlJc w:val="left"/>
      <w:pPr>
        <w:ind w:left="4861" w:hanging="901"/>
        <w:jc w:val="left"/>
      </w:pPr>
      <w:rPr>
        <w:rFonts w:ascii="幼圆" w:eastAsia="幼圆" w:hAnsi="幼圆" w:cs="幼圆" w:hint="default"/>
        <w:spacing w:val="-80"/>
        <w:w w:val="100"/>
        <w:sz w:val="34"/>
        <w:szCs w:val="34"/>
      </w:rPr>
    </w:lvl>
    <w:lvl w:ilvl="3">
      <w:start w:val="0"/>
      <w:numFmt w:val="bullet"/>
      <w:lvlText w:val="•"/>
      <w:lvlJc w:val="left"/>
      <w:pPr>
        <w:ind w:left="7748" w:hanging="901"/>
      </w:pPr>
      <w:rPr>
        <w:rFonts w:hint="default"/>
      </w:rPr>
    </w:lvl>
    <w:lvl w:ilvl="4">
      <w:start w:val="0"/>
      <w:numFmt w:val="bullet"/>
      <w:lvlText w:val="•"/>
      <w:lvlJc w:val="left"/>
      <w:pPr>
        <w:ind w:left="9193" w:hanging="901"/>
      </w:pPr>
      <w:rPr>
        <w:rFonts w:hint="default"/>
      </w:rPr>
    </w:lvl>
    <w:lvl w:ilvl="5">
      <w:start w:val="0"/>
      <w:numFmt w:val="bullet"/>
      <w:lvlText w:val="•"/>
      <w:lvlJc w:val="left"/>
      <w:pPr>
        <w:ind w:left="10637" w:hanging="901"/>
      </w:pPr>
      <w:rPr>
        <w:rFonts w:hint="default"/>
      </w:rPr>
    </w:lvl>
    <w:lvl w:ilvl="6">
      <w:start w:val="0"/>
      <w:numFmt w:val="bullet"/>
      <w:lvlText w:val="•"/>
      <w:lvlJc w:val="left"/>
      <w:pPr>
        <w:ind w:left="12082" w:hanging="901"/>
      </w:pPr>
      <w:rPr>
        <w:rFonts w:hint="default"/>
      </w:rPr>
    </w:lvl>
    <w:lvl w:ilvl="7">
      <w:start w:val="0"/>
      <w:numFmt w:val="bullet"/>
      <w:lvlText w:val="•"/>
      <w:lvlJc w:val="left"/>
      <w:pPr>
        <w:ind w:left="13526" w:hanging="901"/>
      </w:pPr>
      <w:rPr>
        <w:rFonts w:hint="default"/>
      </w:rPr>
    </w:lvl>
    <w:lvl w:ilvl="8">
      <w:start w:val="0"/>
      <w:numFmt w:val="bullet"/>
      <w:lvlText w:val="•"/>
      <w:lvlJc w:val="left"/>
      <w:pPr>
        <w:ind w:left="14970" w:hanging="901"/>
      </w:pPr>
      <w:rPr>
        <w:rFonts w:hint="default"/>
      </w:rPr>
    </w:lvl>
  </w:abstractNum>
  <w:abstractNum w:abstractNumId="4">
    <w:nsid w:val="029A51BF"/>
    <w:multiLevelType w:val="hybridMultilevel"/>
    <w:tmpl w:val="00000000"/>
    <w:lvl w:ilvl="0">
      <w:start w:val="9"/>
      <w:numFmt w:val="decimal"/>
      <w:lvlText w:val="%1"/>
      <w:lvlJc w:val="left"/>
      <w:pPr>
        <w:ind w:left="3690" w:hanging="990"/>
        <w:jc w:val="left"/>
      </w:pPr>
      <w:rPr>
        <w:rFonts w:hint="default"/>
      </w:rPr>
    </w:lvl>
    <w:lvl w:ilvl="1">
      <w:start w:val="3"/>
      <w:numFmt w:val="decimal"/>
      <w:lvlText w:val="%1.%2"/>
      <w:lvlJc w:val="left"/>
      <w:pPr>
        <w:ind w:left="3690" w:hanging="990"/>
        <w:jc w:val="left"/>
      </w:pPr>
      <w:rPr>
        <w:rFonts w:hint="default"/>
      </w:rPr>
    </w:lvl>
    <w:lvl w:ilvl="2">
      <w:start w:val="4"/>
      <w:numFmt w:val="decimal"/>
      <w:lvlText w:val="%1.%2.%3"/>
      <w:lvlJc w:val="left"/>
      <w:pPr>
        <w:ind w:left="3690" w:hanging="990"/>
        <w:jc w:val="left"/>
      </w:pPr>
      <w:rPr>
        <w:rFonts w:ascii="幼圆" w:eastAsia="幼圆" w:hAnsi="幼圆" w:cs="幼圆" w:hint="default"/>
        <w:w w:val="100"/>
        <w:sz w:val="36"/>
        <w:szCs w:val="36"/>
      </w:rPr>
    </w:lvl>
    <w:lvl w:ilvl="3">
      <w:start w:val="1"/>
      <w:numFmt w:val="decimal"/>
      <w:lvlText w:val="（%4）"/>
      <w:lvlJc w:val="left"/>
      <w:pPr>
        <w:ind w:left="2700" w:hanging="901"/>
        <w:jc w:val="left"/>
      </w:pPr>
      <w:rPr>
        <w:rFonts w:ascii="幼圆" w:eastAsia="幼圆" w:hAnsi="幼圆" w:cs="幼圆" w:hint="default"/>
        <w:w w:val="100"/>
        <w:sz w:val="34"/>
        <w:szCs w:val="34"/>
      </w:rPr>
    </w:lvl>
    <w:lvl w:ilvl="4">
      <w:start w:val="0"/>
      <w:numFmt w:val="bullet"/>
      <w:lvlText w:val="•"/>
      <w:lvlJc w:val="left"/>
      <w:pPr>
        <w:ind w:left="8419" w:hanging="901"/>
      </w:pPr>
      <w:rPr>
        <w:rFonts w:hint="default"/>
      </w:rPr>
    </w:lvl>
    <w:lvl w:ilvl="5">
      <w:start w:val="0"/>
      <w:numFmt w:val="bullet"/>
      <w:lvlText w:val="•"/>
      <w:lvlJc w:val="left"/>
      <w:pPr>
        <w:ind w:left="9993" w:hanging="901"/>
      </w:pPr>
      <w:rPr>
        <w:rFonts w:hint="default"/>
      </w:rPr>
    </w:lvl>
    <w:lvl w:ilvl="6">
      <w:start w:val="0"/>
      <w:numFmt w:val="bullet"/>
      <w:lvlText w:val="•"/>
      <w:lvlJc w:val="left"/>
      <w:pPr>
        <w:ind w:left="11566" w:hanging="901"/>
      </w:pPr>
      <w:rPr>
        <w:rFonts w:hint="default"/>
      </w:rPr>
    </w:lvl>
    <w:lvl w:ilvl="7">
      <w:start w:val="0"/>
      <w:numFmt w:val="bullet"/>
      <w:lvlText w:val="•"/>
      <w:lvlJc w:val="left"/>
      <w:pPr>
        <w:ind w:left="13139" w:hanging="901"/>
      </w:pPr>
      <w:rPr>
        <w:rFonts w:hint="default"/>
      </w:rPr>
    </w:lvl>
    <w:lvl w:ilvl="8">
      <w:start w:val="0"/>
      <w:numFmt w:val="bullet"/>
      <w:lvlText w:val="•"/>
      <w:lvlJc w:val="left"/>
      <w:pPr>
        <w:ind w:left="14713" w:hanging="901"/>
      </w:pPr>
      <w:rPr>
        <w:rFonts w:hint="default"/>
      </w:rPr>
    </w:lvl>
  </w:abstractNum>
  <w:abstractNum w:abstractNumId="5">
    <w:nsid w:val="02BCD17A"/>
    <w:multiLevelType w:val="hybridMultilevel"/>
    <w:tmpl w:val="00000000"/>
    <w:lvl w:ilvl="0">
      <w:start w:val="1"/>
      <w:numFmt w:val="decimal"/>
      <w:lvlText w:val="（%1）"/>
      <w:lvlJc w:val="left"/>
      <w:pPr>
        <w:ind w:left="2700" w:hanging="1063"/>
        <w:jc w:val="left"/>
      </w:pPr>
      <w:rPr>
        <w:rFonts w:ascii="幼圆" w:eastAsia="幼圆" w:hAnsi="幼圆" w:cs="幼圆" w:hint="default"/>
        <w:spacing w:val="0"/>
        <w:w w:val="100"/>
        <w:sz w:val="40"/>
        <w:szCs w:val="40"/>
      </w:rPr>
    </w:lvl>
    <w:lvl w:ilvl="1">
      <w:start w:val="2"/>
      <w:numFmt w:val="decimal"/>
      <w:lvlText w:val="（%2）"/>
      <w:lvlJc w:val="left"/>
      <w:pPr>
        <w:ind w:left="4382" w:hanging="1056"/>
        <w:jc w:val="right"/>
      </w:pPr>
      <w:rPr>
        <w:rFonts w:ascii="幼圆" w:eastAsia="幼圆" w:hAnsi="幼圆" w:cs="幼圆" w:hint="default"/>
        <w:w w:val="100"/>
        <w:sz w:val="40"/>
        <w:szCs w:val="40"/>
      </w:rPr>
    </w:lvl>
    <w:lvl w:ilvl="2">
      <w:start w:val="1"/>
      <w:numFmt w:val="decimal"/>
      <w:lvlText w:val="（%3）"/>
      <w:lvlJc w:val="left"/>
      <w:pPr>
        <w:ind w:left="4177" w:hanging="1056"/>
        <w:jc w:val="left"/>
      </w:pPr>
      <w:rPr>
        <w:rFonts w:ascii="幼圆" w:eastAsia="幼圆" w:hAnsi="幼圆" w:cs="幼圆" w:hint="default"/>
        <w:w w:val="100"/>
        <w:sz w:val="40"/>
        <w:szCs w:val="40"/>
      </w:rPr>
    </w:lvl>
    <w:lvl w:ilvl="3">
      <w:start w:val="0"/>
      <w:numFmt w:val="bullet"/>
      <w:lvlText w:val="•"/>
      <w:lvlJc w:val="left"/>
      <w:pPr>
        <w:ind w:left="6064" w:hanging="1056"/>
      </w:pPr>
      <w:rPr>
        <w:rFonts w:hint="default"/>
      </w:rPr>
    </w:lvl>
    <w:lvl w:ilvl="4">
      <w:start w:val="0"/>
      <w:numFmt w:val="bullet"/>
      <w:lvlText w:val="•"/>
      <w:lvlJc w:val="left"/>
      <w:pPr>
        <w:ind w:left="7749" w:hanging="1056"/>
      </w:pPr>
      <w:rPr>
        <w:rFonts w:hint="default"/>
      </w:rPr>
    </w:lvl>
    <w:lvl w:ilvl="5">
      <w:start w:val="0"/>
      <w:numFmt w:val="bullet"/>
      <w:lvlText w:val="•"/>
      <w:lvlJc w:val="left"/>
      <w:pPr>
        <w:ind w:left="9434" w:hanging="1056"/>
      </w:pPr>
      <w:rPr>
        <w:rFonts w:hint="default"/>
      </w:rPr>
    </w:lvl>
    <w:lvl w:ilvl="6">
      <w:start w:val="0"/>
      <w:numFmt w:val="bullet"/>
      <w:lvlText w:val="•"/>
      <w:lvlJc w:val="left"/>
      <w:pPr>
        <w:ind w:left="11119" w:hanging="1056"/>
      </w:pPr>
      <w:rPr>
        <w:rFonts w:hint="default"/>
      </w:rPr>
    </w:lvl>
    <w:lvl w:ilvl="7">
      <w:start w:val="0"/>
      <w:numFmt w:val="bullet"/>
      <w:lvlText w:val="•"/>
      <w:lvlJc w:val="left"/>
      <w:pPr>
        <w:ind w:left="12804" w:hanging="1056"/>
      </w:pPr>
      <w:rPr>
        <w:rFonts w:hint="default"/>
      </w:rPr>
    </w:lvl>
    <w:lvl w:ilvl="8">
      <w:start w:val="0"/>
      <w:numFmt w:val="bullet"/>
      <w:lvlText w:val="•"/>
      <w:lvlJc w:val="left"/>
      <w:pPr>
        <w:ind w:left="14489" w:hanging="1056"/>
      </w:pPr>
      <w:rPr>
        <w:rFonts w:hint="default"/>
      </w:rPr>
    </w:lvl>
  </w:abstractNum>
  <w:abstractNum w:abstractNumId="6">
    <w:nsid w:val="03EE87E5"/>
    <w:multiLevelType w:val="hybridMultilevel"/>
    <w:tmpl w:val="00000000"/>
    <w:lvl w:ilvl="0">
      <w:start w:val="2"/>
      <w:numFmt w:val="decimal"/>
      <w:lvlText w:val="%1）"/>
      <w:lvlJc w:val="left"/>
      <w:pPr>
        <w:ind w:left="3324" w:hanging="541"/>
        <w:jc w:val="left"/>
      </w:pPr>
      <w:rPr>
        <w:rFonts w:ascii="幼圆" w:eastAsia="幼圆" w:hAnsi="幼圆" w:cs="幼圆" w:hint="default"/>
        <w:w w:val="100"/>
        <w:sz w:val="34"/>
        <w:szCs w:val="34"/>
      </w:rPr>
    </w:lvl>
    <w:lvl w:ilvl="1">
      <w:start w:val="1"/>
      <w:numFmt w:val="decimal"/>
      <w:lvlText w:val="（%2）"/>
      <w:lvlJc w:val="left"/>
      <w:pPr>
        <w:ind w:left="4321" w:hanging="901"/>
        <w:jc w:val="left"/>
      </w:pPr>
      <w:rPr>
        <w:rFonts w:ascii="幼圆" w:eastAsia="幼圆" w:hAnsi="幼圆" w:cs="幼圆" w:hint="default"/>
        <w:w w:val="100"/>
        <w:sz w:val="34"/>
        <w:szCs w:val="34"/>
      </w:rPr>
    </w:lvl>
    <w:lvl w:ilvl="2">
      <w:start w:val="0"/>
      <w:numFmt w:val="bullet"/>
      <w:lvlText w:val="•"/>
      <w:lvlJc w:val="left"/>
      <w:pPr>
        <w:ind w:left="5824" w:hanging="901"/>
      </w:pPr>
      <w:rPr>
        <w:rFonts w:hint="default"/>
      </w:rPr>
    </w:lvl>
    <w:lvl w:ilvl="3">
      <w:start w:val="0"/>
      <w:numFmt w:val="bullet"/>
      <w:lvlText w:val="•"/>
      <w:lvlJc w:val="left"/>
      <w:pPr>
        <w:ind w:left="7328" w:hanging="901"/>
      </w:pPr>
      <w:rPr>
        <w:rFonts w:hint="default"/>
      </w:rPr>
    </w:lvl>
    <w:lvl w:ilvl="4">
      <w:start w:val="0"/>
      <w:numFmt w:val="bullet"/>
      <w:lvlText w:val="•"/>
      <w:lvlJc w:val="left"/>
      <w:pPr>
        <w:ind w:left="8833" w:hanging="901"/>
      </w:pPr>
      <w:rPr>
        <w:rFonts w:hint="default"/>
      </w:rPr>
    </w:lvl>
    <w:lvl w:ilvl="5">
      <w:start w:val="0"/>
      <w:numFmt w:val="bullet"/>
      <w:lvlText w:val="•"/>
      <w:lvlJc w:val="left"/>
      <w:pPr>
        <w:ind w:left="10337" w:hanging="901"/>
      </w:pPr>
      <w:rPr>
        <w:rFonts w:hint="default"/>
      </w:rPr>
    </w:lvl>
    <w:lvl w:ilvl="6">
      <w:start w:val="0"/>
      <w:numFmt w:val="bullet"/>
      <w:lvlText w:val="•"/>
      <w:lvlJc w:val="left"/>
      <w:pPr>
        <w:ind w:left="11842" w:hanging="901"/>
      </w:pPr>
      <w:rPr>
        <w:rFonts w:hint="default"/>
      </w:rPr>
    </w:lvl>
    <w:lvl w:ilvl="7">
      <w:start w:val="0"/>
      <w:numFmt w:val="bullet"/>
      <w:lvlText w:val="•"/>
      <w:lvlJc w:val="left"/>
      <w:pPr>
        <w:ind w:left="13346" w:hanging="901"/>
      </w:pPr>
      <w:rPr>
        <w:rFonts w:hint="default"/>
      </w:rPr>
    </w:lvl>
    <w:lvl w:ilvl="8">
      <w:start w:val="0"/>
      <w:numFmt w:val="bullet"/>
      <w:lvlText w:val="•"/>
      <w:lvlJc w:val="left"/>
      <w:pPr>
        <w:ind w:left="14850" w:hanging="901"/>
      </w:pPr>
      <w:rPr>
        <w:rFonts w:hint="default"/>
      </w:rPr>
    </w:lvl>
  </w:abstractNum>
  <w:abstractNum w:abstractNumId="7">
    <w:nsid w:val="04FA470B"/>
    <w:multiLevelType w:val="hybridMultilevel"/>
    <w:tmpl w:val="00000000"/>
    <w:lvl w:ilvl="0">
      <w:start w:val="1"/>
      <w:numFmt w:val="decimal"/>
      <w:lvlText w:val="（%1）"/>
      <w:lvlJc w:val="left"/>
      <w:pPr>
        <w:ind w:left="2700" w:hanging="1063"/>
        <w:jc w:val="left"/>
      </w:pPr>
      <w:rPr>
        <w:rFonts w:ascii="幼圆" w:eastAsia="幼圆" w:hAnsi="幼圆" w:cs="幼圆" w:hint="default"/>
        <w:spacing w:val="0"/>
        <w:w w:val="100"/>
        <w:sz w:val="40"/>
        <w:szCs w:val="40"/>
      </w:rPr>
    </w:lvl>
    <w:lvl w:ilvl="1">
      <w:start w:val="0"/>
      <w:numFmt w:val="bullet"/>
      <w:lvlText w:val="•"/>
      <w:lvlJc w:val="left"/>
      <w:pPr>
        <w:ind w:left="4215" w:hanging="1063"/>
      </w:pPr>
      <w:rPr>
        <w:rFonts w:hint="default"/>
      </w:rPr>
    </w:lvl>
    <w:lvl w:ilvl="2">
      <w:start w:val="0"/>
      <w:numFmt w:val="bullet"/>
      <w:lvlText w:val="•"/>
      <w:lvlJc w:val="left"/>
      <w:pPr>
        <w:ind w:left="5731" w:hanging="1063"/>
      </w:pPr>
      <w:rPr>
        <w:rFonts w:hint="default"/>
      </w:rPr>
    </w:lvl>
    <w:lvl w:ilvl="3">
      <w:start w:val="0"/>
      <w:numFmt w:val="bullet"/>
      <w:lvlText w:val="•"/>
      <w:lvlJc w:val="left"/>
      <w:pPr>
        <w:ind w:left="7247" w:hanging="1063"/>
      </w:pPr>
      <w:rPr>
        <w:rFonts w:hint="default"/>
      </w:rPr>
    </w:lvl>
    <w:lvl w:ilvl="4">
      <w:start w:val="0"/>
      <w:numFmt w:val="bullet"/>
      <w:lvlText w:val="•"/>
      <w:lvlJc w:val="left"/>
      <w:pPr>
        <w:ind w:left="8763" w:hanging="1063"/>
      </w:pPr>
      <w:rPr>
        <w:rFonts w:hint="default"/>
      </w:rPr>
    </w:lvl>
    <w:lvl w:ilvl="5">
      <w:start w:val="0"/>
      <w:numFmt w:val="bullet"/>
      <w:lvlText w:val="•"/>
      <w:lvlJc w:val="left"/>
      <w:pPr>
        <w:ind w:left="10279" w:hanging="1063"/>
      </w:pPr>
      <w:rPr>
        <w:rFonts w:hint="default"/>
      </w:rPr>
    </w:lvl>
    <w:lvl w:ilvl="6">
      <w:start w:val="0"/>
      <w:numFmt w:val="bullet"/>
      <w:lvlText w:val="•"/>
      <w:lvlJc w:val="left"/>
      <w:pPr>
        <w:ind w:left="11795" w:hanging="1063"/>
      </w:pPr>
      <w:rPr>
        <w:rFonts w:hint="default"/>
      </w:rPr>
    </w:lvl>
    <w:lvl w:ilvl="7">
      <w:start w:val="0"/>
      <w:numFmt w:val="bullet"/>
      <w:lvlText w:val="•"/>
      <w:lvlJc w:val="left"/>
      <w:pPr>
        <w:ind w:left="13311" w:hanging="1063"/>
      </w:pPr>
      <w:rPr>
        <w:rFonts w:hint="default"/>
      </w:rPr>
    </w:lvl>
    <w:lvl w:ilvl="8">
      <w:start w:val="0"/>
      <w:numFmt w:val="bullet"/>
      <w:lvlText w:val="•"/>
      <w:lvlJc w:val="left"/>
      <w:pPr>
        <w:ind w:left="14827" w:hanging="1063"/>
      </w:pPr>
      <w:rPr>
        <w:rFonts w:hint="default"/>
      </w:rPr>
    </w:lvl>
  </w:abstractNum>
  <w:abstractNum w:abstractNumId="8">
    <w:nsid w:val="0500D1B9"/>
    <w:multiLevelType w:val="hybridMultilevel"/>
    <w:tmpl w:val="00000000"/>
    <w:lvl w:ilvl="0">
      <w:start w:val="1"/>
      <w:numFmt w:val="decimal"/>
      <w:lvlText w:val="（%1）"/>
      <w:lvlJc w:val="left"/>
      <w:pPr>
        <w:ind w:left="2700" w:hanging="901"/>
        <w:jc w:val="left"/>
      </w:pPr>
      <w:rPr>
        <w:rFonts w:ascii="幼圆" w:eastAsia="幼圆" w:hAnsi="幼圆" w:cs="幼圆" w:hint="default"/>
        <w:w w:val="100"/>
        <w:sz w:val="34"/>
        <w:szCs w:val="34"/>
      </w:rPr>
    </w:lvl>
    <w:lvl w:ilvl="1">
      <w:start w:val="0"/>
      <w:numFmt w:val="bullet"/>
      <w:lvlText w:val="•"/>
      <w:lvlJc w:val="left"/>
      <w:pPr>
        <w:ind w:left="4215" w:hanging="901"/>
      </w:pPr>
      <w:rPr>
        <w:rFonts w:hint="default"/>
      </w:rPr>
    </w:lvl>
    <w:lvl w:ilvl="2">
      <w:start w:val="0"/>
      <w:numFmt w:val="bullet"/>
      <w:lvlText w:val="•"/>
      <w:lvlJc w:val="left"/>
      <w:pPr>
        <w:ind w:left="5731" w:hanging="901"/>
      </w:pPr>
      <w:rPr>
        <w:rFonts w:hint="default"/>
      </w:rPr>
    </w:lvl>
    <w:lvl w:ilvl="3">
      <w:start w:val="0"/>
      <w:numFmt w:val="bullet"/>
      <w:lvlText w:val="•"/>
      <w:lvlJc w:val="left"/>
      <w:pPr>
        <w:ind w:left="7247" w:hanging="901"/>
      </w:pPr>
      <w:rPr>
        <w:rFonts w:hint="default"/>
      </w:rPr>
    </w:lvl>
    <w:lvl w:ilvl="4">
      <w:start w:val="0"/>
      <w:numFmt w:val="bullet"/>
      <w:lvlText w:val="•"/>
      <w:lvlJc w:val="left"/>
      <w:pPr>
        <w:ind w:left="8763" w:hanging="901"/>
      </w:pPr>
      <w:rPr>
        <w:rFonts w:hint="default"/>
      </w:rPr>
    </w:lvl>
    <w:lvl w:ilvl="5">
      <w:start w:val="0"/>
      <w:numFmt w:val="bullet"/>
      <w:lvlText w:val="•"/>
      <w:lvlJc w:val="left"/>
      <w:pPr>
        <w:ind w:left="10279" w:hanging="901"/>
      </w:pPr>
      <w:rPr>
        <w:rFonts w:hint="default"/>
      </w:rPr>
    </w:lvl>
    <w:lvl w:ilvl="6">
      <w:start w:val="0"/>
      <w:numFmt w:val="bullet"/>
      <w:lvlText w:val="•"/>
      <w:lvlJc w:val="left"/>
      <w:pPr>
        <w:ind w:left="11795" w:hanging="901"/>
      </w:pPr>
      <w:rPr>
        <w:rFonts w:hint="default"/>
      </w:rPr>
    </w:lvl>
    <w:lvl w:ilvl="7">
      <w:start w:val="0"/>
      <w:numFmt w:val="bullet"/>
      <w:lvlText w:val="•"/>
      <w:lvlJc w:val="left"/>
      <w:pPr>
        <w:ind w:left="13311" w:hanging="901"/>
      </w:pPr>
      <w:rPr>
        <w:rFonts w:hint="default"/>
      </w:rPr>
    </w:lvl>
    <w:lvl w:ilvl="8">
      <w:start w:val="0"/>
      <w:numFmt w:val="bullet"/>
      <w:lvlText w:val="•"/>
      <w:lvlJc w:val="left"/>
      <w:pPr>
        <w:ind w:left="14827" w:hanging="901"/>
      </w:pPr>
      <w:rPr>
        <w:rFonts w:hint="default"/>
      </w:rPr>
    </w:lvl>
  </w:abstractNum>
  <w:abstractNum w:abstractNumId="9">
    <w:nsid w:val="0671D890"/>
    <w:multiLevelType w:val="hybridMultilevel"/>
    <w:tmpl w:val="00000000"/>
    <w:lvl w:ilvl="0">
      <w:start w:val="8"/>
      <w:numFmt w:val="decimal"/>
      <w:lvlText w:val="%1"/>
      <w:lvlJc w:val="left"/>
      <w:pPr>
        <w:ind w:left="3810" w:hanging="1110"/>
        <w:jc w:val="left"/>
      </w:pPr>
      <w:rPr>
        <w:rFonts w:hint="default"/>
      </w:rPr>
    </w:lvl>
    <w:lvl w:ilvl="1">
      <w:start w:val="2"/>
      <w:numFmt w:val="decimal"/>
      <w:lvlText w:val="%1.%2"/>
      <w:lvlJc w:val="left"/>
      <w:pPr>
        <w:ind w:left="3810" w:hanging="1110"/>
        <w:jc w:val="left"/>
      </w:pPr>
      <w:rPr>
        <w:rFonts w:hint="default"/>
      </w:rPr>
    </w:lvl>
    <w:lvl w:ilvl="2">
      <w:start w:val="4"/>
      <w:numFmt w:val="decimal"/>
      <w:lvlText w:val="%1.%2.%3"/>
      <w:lvlJc w:val="left"/>
      <w:pPr>
        <w:ind w:left="3810" w:hanging="1110"/>
        <w:jc w:val="left"/>
      </w:pPr>
      <w:rPr>
        <w:rFonts w:hint="default"/>
      </w:rPr>
    </w:lvl>
    <w:lvl w:ilvl="3">
      <w:start w:val="1"/>
      <w:numFmt w:val="decimal"/>
      <w:lvlText w:val="%1.%2.%3.%4"/>
      <w:lvlJc w:val="left"/>
      <w:pPr>
        <w:ind w:left="3810" w:hanging="1110"/>
        <w:jc w:val="left"/>
      </w:pPr>
      <w:rPr>
        <w:rFonts w:ascii="幼圆" w:eastAsia="幼圆" w:hAnsi="幼圆" w:cs="幼圆" w:hint="default"/>
        <w:b/>
        <w:bCs/>
        <w:spacing w:val="-69"/>
        <w:w w:val="101"/>
        <w:sz w:val="29"/>
        <w:szCs w:val="29"/>
      </w:rPr>
    </w:lvl>
    <w:lvl w:ilvl="4">
      <w:start w:val="0"/>
      <w:numFmt w:val="bullet"/>
      <w:lvlText w:val="•"/>
      <w:lvlJc w:val="left"/>
      <w:pPr>
        <w:ind w:left="8499" w:hanging="1110"/>
      </w:pPr>
      <w:rPr>
        <w:rFonts w:hint="default"/>
      </w:rPr>
    </w:lvl>
    <w:lvl w:ilvl="5">
      <w:start w:val="0"/>
      <w:numFmt w:val="bullet"/>
      <w:lvlText w:val="•"/>
      <w:lvlJc w:val="left"/>
      <w:pPr>
        <w:ind w:left="10059" w:hanging="1110"/>
      </w:pPr>
      <w:rPr>
        <w:rFonts w:hint="default"/>
      </w:rPr>
    </w:lvl>
    <w:lvl w:ilvl="6">
      <w:start w:val="0"/>
      <w:numFmt w:val="bullet"/>
      <w:lvlText w:val="•"/>
      <w:lvlJc w:val="left"/>
      <w:pPr>
        <w:ind w:left="11619" w:hanging="1110"/>
      </w:pPr>
      <w:rPr>
        <w:rFonts w:hint="default"/>
      </w:rPr>
    </w:lvl>
    <w:lvl w:ilvl="7">
      <w:start w:val="0"/>
      <w:numFmt w:val="bullet"/>
      <w:lvlText w:val="•"/>
      <w:lvlJc w:val="left"/>
      <w:pPr>
        <w:ind w:left="13179" w:hanging="1110"/>
      </w:pPr>
      <w:rPr>
        <w:rFonts w:hint="default"/>
      </w:rPr>
    </w:lvl>
    <w:lvl w:ilvl="8">
      <w:start w:val="0"/>
      <w:numFmt w:val="bullet"/>
      <w:lvlText w:val="•"/>
      <w:lvlJc w:val="left"/>
      <w:pPr>
        <w:ind w:left="14739" w:hanging="1110"/>
      </w:pPr>
      <w:rPr>
        <w:rFonts w:hint="default"/>
      </w:rPr>
    </w:lvl>
  </w:abstractNum>
  <w:abstractNum w:abstractNumId="10">
    <w:nsid w:val="0745C276"/>
    <w:multiLevelType w:val="hybridMultilevel"/>
    <w:tmpl w:val="00000000"/>
    <w:lvl w:ilvl="0">
      <w:start w:val="7"/>
      <w:numFmt w:val="decimal"/>
      <w:lvlText w:val="%1"/>
      <w:lvlJc w:val="left"/>
      <w:pPr>
        <w:ind w:left="3391" w:hanging="691"/>
        <w:jc w:val="left"/>
      </w:pPr>
      <w:rPr>
        <w:rFonts w:hint="default"/>
      </w:rPr>
    </w:lvl>
    <w:lvl w:ilvl="1">
      <w:start w:val="1"/>
      <w:numFmt w:val="decimal"/>
      <w:lvlText w:val="%1.%2"/>
      <w:lvlJc w:val="left"/>
      <w:pPr>
        <w:ind w:left="3391" w:hanging="691"/>
        <w:jc w:val="left"/>
      </w:pPr>
      <w:rPr>
        <w:rFonts w:ascii="幼圆" w:eastAsia="幼圆" w:hAnsi="幼圆" w:cs="幼圆" w:hint="default"/>
        <w:b/>
        <w:bCs/>
        <w:w w:val="99"/>
        <w:sz w:val="42"/>
        <w:szCs w:val="42"/>
      </w:rPr>
    </w:lvl>
    <w:lvl w:ilvl="2">
      <w:start w:val="1"/>
      <w:numFmt w:val="decimal"/>
      <w:lvlText w:val="%1.%2.%3"/>
      <w:lvlJc w:val="left"/>
      <w:pPr>
        <w:ind w:left="4651" w:hanging="1198"/>
        <w:jc w:val="left"/>
      </w:pPr>
      <w:rPr>
        <w:rFonts w:ascii="幼圆" w:eastAsia="幼圆" w:hAnsi="幼圆" w:cs="幼圆" w:hint="default"/>
        <w:b/>
        <w:bCs/>
        <w:spacing w:val="-85"/>
        <w:w w:val="98"/>
        <w:sz w:val="46"/>
        <w:szCs w:val="46"/>
      </w:rPr>
    </w:lvl>
    <w:lvl w:ilvl="3">
      <w:start w:val="0"/>
      <w:numFmt w:val="bullet"/>
      <w:lvlText w:val="•"/>
      <w:lvlJc w:val="left"/>
      <w:pPr>
        <w:ind w:left="7593" w:hanging="1198"/>
      </w:pPr>
      <w:rPr>
        <w:rFonts w:hint="default"/>
      </w:rPr>
    </w:lvl>
    <w:lvl w:ilvl="4">
      <w:start w:val="0"/>
      <w:numFmt w:val="bullet"/>
      <w:lvlText w:val="•"/>
      <w:lvlJc w:val="left"/>
      <w:pPr>
        <w:ind w:left="9059" w:hanging="1198"/>
      </w:pPr>
      <w:rPr>
        <w:rFonts w:hint="default"/>
      </w:rPr>
    </w:lvl>
    <w:lvl w:ilvl="5">
      <w:start w:val="0"/>
      <w:numFmt w:val="bullet"/>
      <w:lvlText w:val="•"/>
      <w:lvlJc w:val="left"/>
      <w:pPr>
        <w:ind w:left="10526" w:hanging="1198"/>
      </w:pPr>
      <w:rPr>
        <w:rFonts w:hint="default"/>
      </w:rPr>
    </w:lvl>
    <w:lvl w:ilvl="6">
      <w:start w:val="0"/>
      <w:numFmt w:val="bullet"/>
      <w:lvlText w:val="•"/>
      <w:lvlJc w:val="left"/>
      <w:pPr>
        <w:ind w:left="11993" w:hanging="1198"/>
      </w:pPr>
      <w:rPr>
        <w:rFonts w:hint="default"/>
      </w:rPr>
    </w:lvl>
    <w:lvl w:ilvl="7">
      <w:start w:val="0"/>
      <w:numFmt w:val="bullet"/>
      <w:lvlText w:val="•"/>
      <w:lvlJc w:val="left"/>
      <w:pPr>
        <w:ind w:left="13459" w:hanging="1198"/>
      </w:pPr>
      <w:rPr>
        <w:rFonts w:hint="default"/>
      </w:rPr>
    </w:lvl>
    <w:lvl w:ilvl="8">
      <w:start w:val="0"/>
      <w:numFmt w:val="bullet"/>
      <w:lvlText w:val="•"/>
      <w:lvlJc w:val="left"/>
      <w:pPr>
        <w:ind w:left="14926" w:hanging="1198"/>
      </w:pPr>
      <w:rPr>
        <w:rFonts w:hint="default"/>
      </w:rPr>
    </w:lvl>
  </w:abstractNum>
  <w:abstractNum w:abstractNumId="11">
    <w:nsid w:val="0808CB41"/>
    <w:multiLevelType w:val="hybridMultilevel"/>
    <w:tmpl w:val="00000000"/>
    <w:lvl w:ilvl="0">
      <w:start w:val="8"/>
      <w:numFmt w:val="decimal"/>
      <w:lvlText w:val="%1"/>
      <w:lvlJc w:val="left"/>
      <w:pPr>
        <w:ind w:left="3391" w:hanging="691"/>
        <w:jc w:val="left"/>
      </w:pPr>
      <w:rPr>
        <w:rFonts w:hint="default"/>
      </w:rPr>
    </w:lvl>
    <w:lvl w:ilvl="1">
      <w:start w:val="3"/>
      <w:numFmt w:val="decimal"/>
      <w:lvlText w:val="%1.%2"/>
      <w:lvlJc w:val="left"/>
      <w:pPr>
        <w:ind w:left="3391" w:hanging="691"/>
        <w:jc w:val="left"/>
      </w:pPr>
      <w:rPr>
        <w:rFonts w:ascii="幼圆" w:eastAsia="幼圆" w:hAnsi="幼圆" w:cs="幼圆" w:hint="default"/>
        <w:b/>
        <w:bCs/>
        <w:w w:val="99"/>
        <w:sz w:val="42"/>
        <w:szCs w:val="42"/>
      </w:rPr>
    </w:lvl>
    <w:lvl w:ilvl="2">
      <w:start w:val="1"/>
      <w:numFmt w:val="decimal"/>
      <w:lvlText w:val="%1.%2.%3"/>
      <w:lvlJc w:val="left"/>
      <w:pPr>
        <w:ind w:left="4849" w:hanging="1224"/>
        <w:jc w:val="left"/>
      </w:pPr>
      <w:rPr>
        <w:rFonts w:ascii="幼圆" w:eastAsia="幼圆" w:hAnsi="幼圆" w:cs="幼圆" w:hint="default"/>
        <w:b/>
        <w:bCs/>
        <w:w w:val="98"/>
        <w:sz w:val="48"/>
        <w:szCs w:val="48"/>
      </w:rPr>
    </w:lvl>
    <w:lvl w:ilvl="3">
      <w:start w:val="0"/>
      <w:numFmt w:val="bullet"/>
      <w:lvlText w:val="•"/>
      <w:lvlJc w:val="left"/>
      <w:pPr>
        <w:ind w:left="6484" w:hanging="1224"/>
      </w:pPr>
      <w:rPr>
        <w:rFonts w:hint="default"/>
      </w:rPr>
    </w:lvl>
    <w:lvl w:ilvl="4">
      <w:start w:val="0"/>
      <w:numFmt w:val="bullet"/>
      <w:lvlText w:val="•"/>
      <w:lvlJc w:val="left"/>
      <w:pPr>
        <w:ind w:left="8109" w:hanging="1224"/>
      </w:pPr>
      <w:rPr>
        <w:rFonts w:hint="default"/>
      </w:rPr>
    </w:lvl>
    <w:lvl w:ilvl="5">
      <w:start w:val="0"/>
      <w:numFmt w:val="bullet"/>
      <w:lvlText w:val="•"/>
      <w:lvlJc w:val="left"/>
      <w:pPr>
        <w:ind w:left="9734" w:hanging="1224"/>
      </w:pPr>
      <w:rPr>
        <w:rFonts w:hint="default"/>
      </w:rPr>
    </w:lvl>
    <w:lvl w:ilvl="6">
      <w:start w:val="0"/>
      <w:numFmt w:val="bullet"/>
      <w:lvlText w:val="•"/>
      <w:lvlJc w:val="left"/>
      <w:pPr>
        <w:ind w:left="11359" w:hanging="1224"/>
      </w:pPr>
      <w:rPr>
        <w:rFonts w:hint="default"/>
      </w:rPr>
    </w:lvl>
    <w:lvl w:ilvl="7">
      <w:start w:val="0"/>
      <w:numFmt w:val="bullet"/>
      <w:lvlText w:val="•"/>
      <w:lvlJc w:val="left"/>
      <w:pPr>
        <w:ind w:left="12984" w:hanging="1224"/>
      </w:pPr>
      <w:rPr>
        <w:rFonts w:hint="default"/>
      </w:rPr>
    </w:lvl>
    <w:lvl w:ilvl="8">
      <w:start w:val="0"/>
      <w:numFmt w:val="bullet"/>
      <w:lvlText w:val="•"/>
      <w:lvlJc w:val="left"/>
      <w:pPr>
        <w:ind w:left="14609" w:hanging="1224"/>
      </w:pPr>
      <w:rPr>
        <w:rFonts w:hint="default"/>
      </w:rPr>
    </w:lvl>
  </w:abstractNum>
  <w:abstractNum w:abstractNumId="12">
    <w:nsid w:val="0863D226"/>
    <w:multiLevelType w:val="hybridMultilevel"/>
    <w:tmpl w:val="00000000"/>
    <w:lvl w:ilvl="0">
      <w:start w:val="1"/>
      <w:numFmt w:val="decimal"/>
      <w:lvlText w:val="（%1）"/>
      <w:lvlJc w:val="left"/>
      <w:pPr>
        <w:ind w:left="4321" w:hanging="901"/>
        <w:jc w:val="left"/>
      </w:pPr>
      <w:rPr>
        <w:rFonts w:ascii="幼圆" w:eastAsia="幼圆" w:hAnsi="幼圆" w:cs="幼圆" w:hint="default"/>
        <w:w w:val="100"/>
        <w:sz w:val="34"/>
        <w:szCs w:val="34"/>
      </w:rPr>
    </w:lvl>
    <w:lvl w:ilvl="1">
      <w:start w:val="0"/>
      <w:numFmt w:val="bullet"/>
      <w:lvlText w:val="•"/>
      <w:lvlJc w:val="left"/>
      <w:pPr>
        <w:ind w:left="5673" w:hanging="901"/>
      </w:pPr>
      <w:rPr>
        <w:rFonts w:hint="default"/>
      </w:rPr>
    </w:lvl>
    <w:lvl w:ilvl="2">
      <w:start w:val="0"/>
      <w:numFmt w:val="bullet"/>
      <w:lvlText w:val="•"/>
      <w:lvlJc w:val="left"/>
      <w:pPr>
        <w:ind w:left="7027" w:hanging="901"/>
      </w:pPr>
      <w:rPr>
        <w:rFonts w:hint="default"/>
      </w:rPr>
    </w:lvl>
    <w:lvl w:ilvl="3">
      <w:start w:val="0"/>
      <w:numFmt w:val="bullet"/>
      <w:lvlText w:val="•"/>
      <w:lvlJc w:val="left"/>
      <w:pPr>
        <w:ind w:left="8381" w:hanging="901"/>
      </w:pPr>
      <w:rPr>
        <w:rFonts w:hint="default"/>
      </w:rPr>
    </w:lvl>
    <w:lvl w:ilvl="4">
      <w:start w:val="0"/>
      <w:numFmt w:val="bullet"/>
      <w:lvlText w:val="•"/>
      <w:lvlJc w:val="left"/>
      <w:pPr>
        <w:ind w:left="9735" w:hanging="901"/>
      </w:pPr>
      <w:rPr>
        <w:rFonts w:hint="default"/>
      </w:rPr>
    </w:lvl>
    <w:lvl w:ilvl="5">
      <w:start w:val="0"/>
      <w:numFmt w:val="bullet"/>
      <w:lvlText w:val="•"/>
      <w:lvlJc w:val="left"/>
      <w:pPr>
        <w:ind w:left="11089" w:hanging="901"/>
      </w:pPr>
      <w:rPr>
        <w:rFonts w:hint="default"/>
      </w:rPr>
    </w:lvl>
    <w:lvl w:ilvl="6">
      <w:start w:val="0"/>
      <w:numFmt w:val="bullet"/>
      <w:lvlText w:val="•"/>
      <w:lvlJc w:val="left"/>
      <w:pPr>
        <w:ind w:left="12443" w:hanging="901"/>
      </w:pPr>
      <w:rPr>
        <w:rFonts w:hint="default"/>
      </w:rPr>
    </w:lvl>
    <w:lvl w:ilvl="7">
      <w:start w:val="0"/>
      <w:numFmt w:val="bullet"/>
      <w:lvlText w:val="•"/>
      <w:lvlJc w:val="left"/>
      <w:pPr>
        <w:ind w:left="13797" w:hanging="901"/>
      </w:pPr>
      <w:rPr>
        <w:rFonts w:hint="default"/>
      </w:rPr>
    </w:lvl>
    <w:lvl w:ilvl="8">
      <w:start w:val="0"/>
      <w:numFmt w:val="bullet"/>
      <w:lvlText w:val="•"/>
      <w:lvlJc w:val="left"/>
      <w:pPr>
        <w:ind w:left="15151" w:hanging="901"/>
      </w:pPr>
      <w:rPr>
        <w:rFonts w:hint="default"/>
      </w:rPr>
    </w:lvl>
  </w:abstractNum>
  <w:abstractNum w:abstractNumId="13">
    <w:nsid w:val="09BC764B"/>
    <w:multiLevelType w:val="hybridMultilevel"/>
    <w:tmpl w:val="00000000"/>
    <w:lvl w:ilvl="0">
      <w:start w:val="7"/>
      <w:numFmt w:val="decimal"/>
      <w:lvlText w:val="%1"/>
      <w:lvlJc w:val="left"/>
      <w:pPr>
        <w:ind w:left="3898" w:hanging="1198"/>
        <w:jc w:val="left"/>
      </w:pPr>
      <w:rPr>
        <w:rFonts w:hint="default"/>
      </w:rPr>
    </w:lvl>
    <w:lvl w:ilvl="1">
      <w:start w:val="4"/>
      <w:numFmt w:val="decimal"/>
      <w:lvlText w:val="%1.%2"/>
      <w:lvlJc w:val="left"/>
      <w:pPr>
        <w:ind w:left="3898" w:hanging="1198"/>
        <w:jc w:val="left"/>
      </w:pPr>
      <w:rPr>
        <w:rFonts w:hint="default"/>
      </w:rPr>
    </w:lvl>
    <w:lvl w:ilvl="2">
      <w:start w:val="1"/>
      <w:numFmt w:val="decimal"/>
      <w:lvlText w:val="%1.%2.%3"/>
      <w:lvlJc w:val="left"/>
      <w:pPr>
        <w:ind w:left="3898" w:hanging="1198"/>
        <w:jc w:val="right"/>
      </w:pPr>
      <w:rPr>
        <w:rFonts w:ascii="幼圆" w:eastAsia="幼圆" w:hAnsi="幼圆" w:cs="幼圆" w:hint="default"/>
        <w:b/>
        <w:bCs/>
        <w:spacing w:val="-85"/>
        <w:w w:val="98"/>
        <w:sz w:val="46"/>
        <w:szCs w:val="46"/>
      </w:rPr>
    </w:lvl>
    <w:lvl w:ilvl="3">
      <w:start w:val="1"/>
      <w:numFmt w:val="decimal"/>
      <w:lvlText w:val="（%4）"/>
      <w:lvlJc w:val="left"/>
      <w:pPr>
        <w:ind w:left="2700" w:hanging="1056"/>
        <w:jc w:val="right"/>
      </w:pPr>
      <w:rPr>
        <w:rFonts w:ascii="幼圆" w:eastAsia="幼圆" w:hAnsi="幼圆" w:cs="幼圆" w:hint="default"/>
        <w:spacing w:val="-54"/>
        <w:w w:val="100"/>
        <w:sz w:val="40"/>
        <w:szCs w:val="40"/>
      </w:rPr>
    </w:lvl>
    <w:lvl w:ilvl="4">
      <w:start w:val="0"/>
      <w:numFmt w:val="bullet"/>
      <w:lvlText w:val="•"/>
      <w:lvlJc w:val="left"/>
      <w:pPr>
        <w:ind w:left="8553" w:hanging="1056"/>
      </w:pPr>
      <w:rPr>
        <w:rFonts w:hint="default"/>
      </w:rPr>
    </w:lvl>
    <w:lvl w:ilvl="5">
      <w:start w:val="0"/>
      <w:numFmt w:val="bullet"/>
      <w:lvlText w:val="•"/>
      <w:lvlJc w:val="left"/>
      <w:pPr>
        <w:ind w:left="10104" w:hanging="1056"/>
      </w:pPr>
      <w:rPr>
        <w:rFonts w:hint="default"/>
      </w:rPr>
    </w:lvl>
    <w:lvl w:ilvl="6">
      <w:start w:val="0"/>
      <w:numFmt w:val="bullet"/>
      <w:lvlText w:val="•"/>
      <w:lvlJc w:val="left"/>
      <w:pPr>
        <w:ind w:left="11655" w:hanging="1056"/>
      </w:pPr>
      <w:rPr>
        <w:rFonts w:hint="default"/>
      </w:rPr>
    </w:lvl>
    <w:lvl w:ilvl="7">
      <w:start w:val="0"/>
      <w:numFmt w:val="bullet"/>
      <w:lvlText w:val="•"/>
      <w:lvlJc w:val="left"/>
      <w:pPr>
        <w:ind w:left="13206" w:hanging="1056"/>
      </w:pPr>
      <w:rPr>
        <w:rFonts w:hint="default"/>
      </w:rPr>
    </w:lvl>
    <w:lvl w:ilvl="8">
      <w:start w:val="0"/>
      <w:numFmt w:val="bullet"/>
      <w:lvlText w:val="•"/>
      <w:lvlJc w:val="left"/>
      <w:pPr>
        <w:ind w:left="14757" w:hanging="1056"/>
      </w:pPr>
      <w:rPr>
        <w:rFonts w:hint="default"/>
      </w:rPr>
    </w:lvl>
  </w:abstractNum>
  <w:abstractNum w:abstractNumId="14">
    <w:nsid w:val="0A070015"/>
    <w:multiLevelType w:val="hybridMultilevel"/>
    <w:tmpl w:val="00000000"/>
    <w:lvl w:ilvl="0">
      <w:start w:val="1"/>
      <w:numFmt w:val="decimal"/>
      <w:lvlText w:val="（%1）"/>
      <w:lvlJc w:val="left"/>
      <w:pPr>
        <w:ind w:left="4562" w:hanging="1056"/>
        <w:jc w:val="left"/>
      </w:pPr>
      <w:rPr>
        <w:rFonts w:ascii="幼圆" w:eastAsia="幼圆" w:hAnsi="幼圆" w:cs="幼圆" w:hint="default"/>
        <w:w w:val="100"/>
        <w:sz w:val="40"/>
        <w:szCs w:val="40"/>
      </w:rPr>
    </w:lvl>
    <w:lvl w:ilvl="1">
      <w:start w:val="0"/>
      <w:numFmt w:val="bullet"/>
      <w:lvlText w:val="•"/>
      <w:lvlJc w:val="left"/>
      <w:pPr>
        <w:ind w:left="5889" w:hanging="1056"/>
      </w:pPr>
      <w:rPr>
        <w:rFonts w:hint="default"/>
      </w:rPr>
    </w:lvl>
    <w:lvl w:ilvl="2">
      <w:start w:val="0"/>
      <w:numFmt w:val="bullet"/>
      <w:lvlText w:val="•"/>
      <w:lvlJc w:val="left"/>
      <w:pPr>
        <w:ind w:left="7219" w:hanging="1056"/>
      </w:pPr>
      <w:rPr>
        <w:rFonts w:hint="default"/>
      </w:rPr>
    </w:lvl>
    <w:lvl w:ilvl="3">
      <w:start w:val="0"/>
      <w:numFmt w:val="bullet"/>
      <w:lvlText w:val="•"/>
      <w:lvlJc w:val="left"/>
      <w:pPr>
        <w:ind w:left="8549" w:hanging="1056"/>
      </w:pPr>
      <w:rPr>
        <w:rFonts w:hint="default"/>
      </w:rPr>
    </w:lvl>
    <w:lvl w:ilvl="4">
      <w:start w:val="0"/>
      <w:numFmt w:val="bullet"/>
      <w:lvlText w:val="•"/>
      <w:lvlJc w:val="left"/>
      <w:pPr>
        <w:ind w:left="9879" w:hanging="1056"/>
      </w:pPr>
      <w:rPr>
        <w:rFonts w:hint="default"/>
      </w:rPr>
    </w:lvl>
    <w:lvl w:ilvl="5">
      <w:start w:val="0"/>
      <w:numFmt w:val="bullet"/>
      <w:lvlText w:val="•"/>
      <w:lvlJc w:val="left"/>
      <w:pPr>
        <w:ind w:left="11209" w:hanging="1056"/>
      </w:pPr>
      <w:rPr>
        <w:rFonts w:hint="default"/>
      </w:rPr>
    </w:lvl>
    <w:lvl w:ilvl="6">
      <w:start w:val="0"/>
      <w:numFmt w:val="bullet"/>
      <w:lvlText w:val="•"/>
      <w:lvlJc w:val="left"/>
      <w:pPr>
        <w:ind w:left="12539" w:hanging="1056"/>
      </w:pPr>
      <w:rPr>
        <w:rFonts w:hint="default"/>
      </w:rPr>
    </w:lvl>
    <w:lvl w:ilvl="7">
      <w:start w:val="0"/>
      <w:numFmt w:val="bullet"/>
      <w:lvlText w:val="•"/>
      <w:lvlJc w:val="left"/>
      <w:pPr>
        <w:ind w:left="13869" w:hanging="1056"/>
      </w:pPr>
      <w:rPr>
        <w:rFonts w:hint="default"/>
      </w:rPr>
    </w:lvl>
    <w:lvl w:ilvl="8">
      <w:start w:val="0"/>
      <w:numFmt w:val="bullet"/>
      <w:lvlText w:val="•"/>
      <w:lvlJc w:val="left"/>
      <w:pPr>
        <w:ind w:left="15199" w:hanging="1056"/>
      </w:pPr>
      <w:rPr>
        <w:rFonts w:hint="default"/>
      </w:rPr>
    </w:lvl>
  </w:abstractNum>
  <w:abstractNum w:abstractNumId="15">
    <w:nsid w:val="0E54D5BA"/>
    <w:multiLevelType w:val="hybridMultilevel"/>
    <w:tmpl w:val="00000000"/>
    <w:lvl w:ilvl="0">
      <w:start w:val="1"/>
      <w:numFmt w:val="decimal"/>
      <w:lvlText w:val="（%1）"/>
      <w:lvlJc w:val="left"/>
      <w:pPr>
        <w:ind w:left="4321" w:hanging="901"/>
        <w:jc w:val="left"/>
      </w:pPr>
      <w:rPr>
        <w:rFonts w:ascii="幼圆" w:eastAsia="幼圆" w:hAnsi="幼圆" w:cs="幼圆" w:hint="default"/>
        <w:w w:val="100"/>
        <w:sz w:val="34"/>
        <w:szCs w:val="34"/>
      </w:rPr>
    </w:lvl>
    <w:lvl w:ilvl="1">
      <w:start w:val="0"/>
      <w:numFmt w:val="bullet"/>
      <w:lvlText w:val="•"/>
      <w:lvlJc w:val="left"/>
      <w:pPr>
        <w:ind w:left="5673" w:hanging="901"/>
      </w:pPr>
      <w:rPr>
        <w:rFonts w:hint="default"/>
      </w:rPr>
    </w:lvl>
    <w:lvl w:ilvl="2">
      <w:start w:val="0"/>
      <w:numFmt w:val="bullet"/>
      <w:lvlText w:val="•"/>
      <w:lvlJc w:val="left"/>
      <w:pPr>
        <w:ind w:left="7027" w:hanging="901"/>
      </w:pPr>
      <w:rPr>
        <w:rFonts w:hint="default"/>
      </w:rPr>
    </w:lvl>
    <w:lvl w:ilvl="3">
      <w:start w:val="0"/>
      <w:numFmt w:val="bullet"/>
      <w:lvlText w:val="•"/>
      <w:lvlJc w:val="left"/>
      <w:pPr>
        <w:ind w:left="8381" w:hanging="901"/>
      </w:pPr>
      <w:rPr>
        <w:rFonts w:hint="default"/>
      </w:rPr>
    </w:lvl>
    <w:lvl w:ilvl="4">
      <w:start w:val="0"/>
      <w:numFmt w:val="bullet"/>
      <w:lvlText w:val="•"/>
      <w:lvlJc w:val="left"/>
      <w:pPr>
        <w:ind w:left="9735" w:hanging="901"/>
      </w:pPr>
      <w:rPr>
        <w:rFonts w:hint="default"/>
      </w:rPr>
    </w:lvl>
    <w:lvl w:ilvl="5">
      <w:start w:val="0"/>
      <w:numFmt w:val="bullet"/>
      <w:lvlText w:val="•"/>
      <w:lvlJc w:val="left"/>
      <w:pPr>
        <w:ind w:left="11089" w:hanging="901"/>
      </w:pPr>
      <w:rPr>
        <w:rFonts w:hint="default"/>
      </w:rPr>
    </w:lvl>
    <w:lvl w:ilvl="6">
      <w:start w:val="0"/>
      <w:numFmt w:val="bullet"/>
      <w:lvlText w:val="•"/>
      <w:lvlJc w:val="left"/>
      <w:pPr>
        <w:ind w:left="12443" w:hanging="901"/>
      </w:pPr>
      <w:rPr>
        <w:rFonts w:hint="default"/>
      </w:rPr>
    </w:lvl>
    <w:lvl w:ilvl="7">
      <w:start w:val="0"/>
      <w:numFmt w:val="bullet"/>
      <w:lvlText w:val="•"/>
      <w:lvlJc w:val="left"/>
      <w:pPr>
        <w:ind w:left="13797" w:hanging="901"/>
      </w:pPr>
      <w:rPr>
        <w:rFonts w:hint="default"/>
      </w:rPr>
    </w:lvl>
    <w:lvl w:ilvl="8">
      <w:start w:val="0"/>
      <w:numFmt w:val="bullet"/>
      <w:lvlText w:val="•"/>
      <w:lvlJc w:val="left"/>
      <w:pPr>
        <w:ind w:left="15151" w:hanging="901"/>
      </w:pPr>
      <w:rPr>
        <w:rFonts w:hint="default"/>
      </w:rPr>
    </w:lvl>
  </w:abstractNum>
  <w:abstractNum w:abstractNumId="16">
    <w:nsid w:val="0EF4B843"/>
    <w:multiLevelType w:val="hybridMultilevel"/>
    <w:tmpl w:val="00000000"/>
    <w:lvl w:ilvl="0">
      <w:start w:val="1"/>
      <w:numFmt w:val="decimal"/>
      <w:lvlText w:val="(%1)"/>
      <w:lvlJc w:val="left"/>
      <w:pPr>
        <w:ind w:left="3241" w:hanging="541"/>
        <w:jc w:val="right"/>
      </w:pPr>
      <w:rPr>
        <w:rFonts w:ascii="幼圆" w:eastAsia="幼圆" w:hAnsi="幼圆" w:cs="幼圆" w:hint="default"/>
        <w:spacing w:val="-1"/>
        <w:w w:val="100"/>
        <w:sz w:val="34"/>
        <w:szCs w:val="34"/>
      </w:rPr>
    </w:lvl>
    <w:lvl w:ilvl="1">
      <w:start w:val="0"/>
      <w:numFmt w:val="bullet"/>
      <w:lvlText w:val="•"/>
      <w:lvlJc w:val="left"/>
      <w:pPr>
        <w:ind w:left="4701" w:hanging="541"/>
      </w:pPr>
      <w:rPr>
        <w:rFonts w:hint="default"/>
      </w:rPr>
    </w:lvl>
    <w:lvl w:ilvl="2">
      <w:start w:val="0"/>
      <w:numFmt w:val="bullet"/>
      <w:lvlText w:val="•"/>
      <w:lvlJc w:val="left"/>
      <w:pPr>
        <w:ind w:left="6163" w:hanging="541"/>
      </w:pPr>
      <w:rPr>
        <w:rFonts w:hint="default"/>
      </w:rPr>
    </w:lvl>
    <w:lvl w:ilvl="3">
      <w:start w:val="0"/>
      <w:numFmt w:val="bullet"/>
      <w:lvlText w:val="•"/>
      <w:lvlJc w:val="left"/>
      <w:pPr>
        <w:ind w:left="7625" w:hanging="541"/>
      </w:pPr>
      <w:rPr>
        <w:rFonts w:hint="default"/>
      </w:rPr>
    </w:lvl>
    <w:lvl w:ilvl="4">
      <w:start w:val="0"/>
      <w:numFmt w:val="bullet"/>
      <w:lvlText w:val="•"/>
      <w:lvlJc w:val="left"/>
      <w:pPr>
        <w:ind w:left="9087" w:hanging="541"/>
      </w:pPr>
      <w:rPr>
        <w:rFonts w:hint="default"/>
      </w:rPr>
    </w:lvl>
    <w:lvl w:ilvl="5">
      <w:start w:val="0"/>
      <w:numFmt w:val="bullet"/>
      <w:lvlText w:val="•"/>
      <w:lvlJc w:val="left"/>
      <w:pPr>
        <w:ind w:left="10549" w:hanging="541"/>
      </w:pPr>
      <w:rPr>
        <w:rFonts w:hint="default"/>
      </w:rPr>
    </w:lvl>
    <w:lvl w:ilvl="6">
      <w:start w:val="0"/>
      <w:numFmt w:val="bullet"/>
      <w:lvlText w:val="•"/>
      <w:lvlJc w:val="left"/>
      <w:pPr>
        <w:ind w:left="12011" w:hanging="541"/>
      </w:pPr>
      <w:rPr>
        <w:rFonts w:hint="default"/>
      </w:rPr>
    </w:lvl>
    <w:lvl w:ilvl="7">
      <w:start w:val="0"/>
      <w:numFmt w:val="bullet"/>
      <w:lvlText w:val="•"/>
      <w:lvlJc w:val="left"/>
      <w:pPr>
        <w:ind w:left="13473" w:hanging="541"/>
      </w:pPr>
      <w:rPr>
        <w:rFonts w:hint="default"/>
      </w:rPr>
    </w:lvl>
    <w:lvl w:ilvl="8">
      <w:start w:val="0"/>
      <w:numFmt w:val="bullet"/>
      <w:lvlText w:val="•"/>
      <w:lvlJc w:val="left"/>
      <w:pPr>
        <w:ind w:left="14935" w:hanging="541"/>
      </w:pPr>
      <w:rPr>
        <w:rFonts w:hint="default"/>
      </w:rPr>
    </w:lvl>
  </w:abstractNum>
  <w:abstractNum w:abstractNumId="17">
    <w:nsid w:val="0F161394"/>
    <w:multiLevelType w:val="hybridMultilevel"/>
    <w:tmpl w:val="00000000"/>
    <w:lvl w:ilvl="0">
      <w:start w:val="6"/>
      <w:numFmt w:val="decimal"/>
      <w:lvlText w:val="%1"/>
      <w:lvlJc w:val="left"/>
      <w:pPr>
        <w:ind w:left="3877" w:hanging="548"/>
        <w:jc w:val="left"/>
      </w:pPr>
      <w:rPr>
        <w:rFonts w:hint="default"/>
      </w:rPr>
    </w:lvl>
    <w:lvl w:ilvl="1">
      <w:start w:val="2"/>
      <w:numFmt w:val="decimal"/>
      <w:lvlText w:val="%1.%2"/>
      <w:lvlJc w:val="left"/>
      <w:pPr>
        <w:ind w:left="3877" w:hanging="548"/>
        <w:jc w:val="left"/>
      </w:pPr>
      <w:rPr>
        <w:rFonts w:ascii="幼圆" w:eastAsia="幼圆" w:hAnsi="幼圆" w:cs="幼圆" w:hint="default"/>
        <w:w w:val="100"/>
        <w:sz w:val="34"/>
        <w:szCs w:val="34"/>
      </w:rPr>
    </w:lvl>
    <w:lvl w:ilvl="2">
      <w:start w:val="1"/>
      <w:numFmt w:val="decimal"/>
      <w:lvlText w:val="%1.%2.%3"/>
      <w:lvlJc w:val="left"/>
      <w:pPr>
        <w:ind w:left="4861" w:hanging="901"/>
        <w:jc w:val="left"/>
      </w:pPr>
      <w:rPr>
        <w:rFonts w:ascii="幼圆" w:eastAsia="幼圆" w:hAnsi="幼圆" w:cs="幼圆" w:hint="default"/>
        <w:spacing w:val="-80"/>
        <w:w w:val="100"/>
        <w:sz w:val="34"/>
        <w:szCs w:val="34"/>
      </w:rPr>
    </w:lvl>
    <w:lvl w:ilvl="3">
      <w:start w:val="0"/>
      <w:numFmt w:val="bullet"/>
      <w:lvlText w:val="•"/>
      <w:lvlJc w:val="left"/>
      <w:pPr>
        <w:ind w:left="7748" w:hanging="901"/>
      </w:pPr>
      <w:rPr>
        <w:rFonts w:hint="default"/>
      </w:rPr>
    </w:lvl>
    <w:lvl w:ilvl="4">
      <w:start w:val="0"/>
      <w:numFmt w:val="bullet"/>
      <w:lvlText w:val="•"/>
      <w:lvlJc w:val="left"/>
      <w:pPr>
        <w:ind w:left="9193" w:hanging="901"/>
      </w:pPr>
      <w:rPr>
        <w:rFonts w:hint="default"/>
      </w:rPr>
    </w:lvl>
    <w:lvl w:ilvl="5">
      <w:start w:val="0"/>
      <w:numFmt w:val="bullet"/>
      <w:lvlText w:val="•"/>
      <w:lvlJc w:val="left"/>
      <w:pPr>
        <w:ind w:left="10637" w:hanging="901"/>
      </w:pPr>
      <w:rPr>
        <w:rFonts w:hint="default"/>
      </w:rPr>
    </w:lvl>
    <w:lvl w:ilvl="6">
      <w:start w:val="0"/>
      <w:numFmt w:val="bullet"/>
      <w:lvlText w:val="•"/>
      <w:lvlJc w:val="left"/>
      <w:pPr>
        <w:ind w:left="12082" w:hanging="901"/>
      </w:pPr>
      <w:rPr>
        <w:rFonts w:hint="default"/>
      </w:rPr>
    </w:lvl>
    <w:lvl w:ilvl="7">
      <w:start w:val="0"/>
      <w:numFmt w:val="bullet"/>
      <w:lvlText w:val="•"/>
      <w:lvlJc w:val="left"/>
      <w:pPr>
        <w:ind w:left="13526" w:hanging="901"/>
      </w:pPr>
      <w:rPr>
        <w:rFonts w:hint="default"/>
      </w:rPr>
    </w:lvl>
    <w:lvl w:ilvl="8">
      <w:start w:val="0"/>
      <w:numFmt w:val="bullet"/>
      <w:lvlText w:val="•"/>
      <w:lvlJc w:val="left"/>
      <w:pPr>
        <w:ind w:left="14970" w:hanging="901"/>
      </w:pPr>
      <w:rPr>
        <w:rFonts w:hint="default"/>
      </w:rPr>
    </w:lvl>
  </w:abstractNum>
  <w:abstractNum w:abstractNumId="18">
    <w:nsid w:val="10095CA0"/>
    <w:multiLevelType w:val="hybridMultilevel"/>
    <w:tmpl w:val="00000000"/>
    <w:lvl w:ilvl="0">
      <w:start w:val="5"/>
      <w:numFmt w:val="decimal"/>
      <w:lvlText w:val="%1"/>
      <w:lvlJc w:val="left"/>
      <w:pPr>
        <w:ind w:left="4507" w:hanging="548"/>
        <w:jc w:val="left"/>
      </w:pPr>
      <w:rPr>
        <w:rFonts w:hint="default"/>
      </w:rPr>
    </w:lvl>
    <w:lvl w:ilvl="1">
      <w:start w:val="1"/>
      <w:numFmt w:val="decimal"/>
      <w:lvlText w:val="%1.%2"/>
      <w:lvlJc w:val="left"/>
      <w:pPr>
        <w:ind w:left="4507" w:hanging="548"/>
        <w:jc w:val="left"/>
      </w:pPr>
      <w:rPr>
        <w:rFonts w:ascii="幼圆" w:eastAsia="幼圆" w:hAnsi="幼圆" w:cs="幼圆" w:hint="default"/>
        <w:w w:val="100"/>
        <w:sz w:val="34"/>
        <w:szCs w:val="34"/>
      </w:rPr>
    </w:lvl>
    <w:lvl w:ilvl="2">
      <w:start w:val="0"/>
      <w:numFmt w:val="bullet"/>
      <w:lvlText w:val="•"/>
      <w:lvlJc w:val="left"/>
      <w:pPr>
        <w:ind w:left="7171" w:hanging="548"/>
      </w:pPr>
      <w:rPr>
        <w:rFonts w:hint="default"/>
      </w:rPr>
    </w:lvl>
    <w:lvl w:ilvl="3">
      <w:start w:val="0"/>
      <w:numFmt w:val="bullet"/>
      <w:lvlText w:val="•"/>
      <w:lvlJc w:val="left"/>
      <w:pPr>
        <w:ind w:left="8507" w:hanging="548"/>
      </w:pPr>
      <w:rPr>
        <w:rFonts w:hint="default"/>
      </w:rPr>
    </w:lvl>
    <w:lvl w:ilvl="4">
      <w:start w:val="0"/>
      <w:numFmt w:val="bullet"/>
      <w:lvlText w:val="•"/>
      <w:lvlJc w:val="left"/>
      <w:pPr>
        <w:ind w:left="9843" w:hanging="548"/>
      </w:pPr>
      <w:rPr>
        <w:rFonts w:hint="default"/>
      </w:rPr>
    </w:lvl>
    <w:lvl w:ilvl="5">
      <w:start w:val="0"/>
      <w:numFmt w:val="bullet"/>
      <w:lvlText w:val="•"/>
      <w:lvlJc w:val="left"/>
      <w:pPr>
        <w:ind w:left="11179" w:hanging="548"/>
      </w:pPr>
      <w:rPr>
        <w:rFonts w:hint="default"/>
      </w:rPr>
    </w:lvl>
    <w:lvl w:ilvl="6">
      <w:start w:val="0"/>
      <w:numFmt w:val="bullet"/>
      <w:lvlText w:val="•"/>
      <w:lvlJc w:val="left"/>
      <w:pPr>
        <w:ind w:left="12515" w:hanging="548"/>
      </w:pPr>
      <w:rPr>
        <w:rFonts w:hint="default"/>
      </w:rPr>
    </w:lvl>
    <w:lvl w:ilvl="7">
      <w:start w:val="0"/>
      <w:numFmt w:val="bullet"/>
      <w:lvlText w:val="•"/>
      <w:lvlJc w:val="left"/>
      <w:pPr>
        <w:ind w:left="13851" w:hanging="548"/>
      </w:pPr>
      <w:rPr>
        <w:rFonts w:hint="default"/>
      </w:rPr>
    </w:lvl>
    <w:lvl w:ilvl="8">
      <w:start w:val="0"/>
      <w:numFmt w:val="bullet"/>
      <w:lvlText w:val="•"/>
      <w:lvlJc w:val="left"/>
      <w:pPr>
        <w:ind w:left="15187" w:hanging="548"/>
      </w:pPr>
      <w:rPr>
        <w:rFonts w:hint="default"/>
      </w:rPr>
    </w:lvl>
  </w:abstractNum>
  <w:abstractNum w:abstractNumId="19">
    <w:nsid w:val="108B8E8C"/>
    <w:multiLevelType w:val="hybridMultilevel"/>
    <w:tmpl w:val="00000000"/>
    <w:lvl w:ilvl="0">
      <w:start w:val="5"/>
      <w:numFmt w:val="decimal"/>
      <w:lvlText w:val="（%1）"/>
      <w:lvlJc w:val="left"/>
      <w:pPr>
        <w:ind w:left="2700" w:hanging="901"/>
        <w:jc w:val="left"/>
      </w:pPr>
      <w:rPr>
        <w:rFonts w:ascii="幼圆" w:eastAsia="幼圆" w:hAnsi="幼圆" w:cs="幼圆" w:hint="default"/>
        <w:w w:val="100"/>
        <w:sz w:val="34"/>
        <w:szCs w:val="34"/>
      </w:rPr>
    </w:lvl>
    <w:lvl w:ilvl="1">
      <w:start w:val="0"/>
      <w:numFmt w:val="bullet"/>
      <w:lvlText w:val="•"/>
      <w:lvlJc w:val="left"/>
      <w:pPr>
        <w:ind w:left="4215" w:hanging="901"/>
      </w:pPr>
      <w:rPr>
        <w:rFonts w:hint="default"/>
      </w:rPr>
    </w:lvl>
    <w:lvl w:ilvl="2">
      <w:start w:val="0"/>
      <w:numFmt w:val="bullet"/>
      <w:lvlText w:val="•"/>
      <w:lvlJc w:val="left"/>
      <w:pPr>
        <w:ind w:left="5731" w:hanging="901"/>
      </w:pPr>
      <w:rPr>
        <w:rFonts w:hint="default"/>
      </w:rPr>
    </w:lvl>
    <w:lvl w:ilvl="3">
      <w:start w:val="0"/>
      <w:numFmt w:val="bullet"/>
      <w:lvlText w:val="•"/>
      <w:lvlJc w:val="left"/>
      <w:pPr>
        <w:ind w:left="7247" w:hanging="901"/>
      </w:pPr>
      <w:rPr>
        <w:rFonts w:hint="default"/>
      </w:rPr>
    </w:lvl>
    <w:lvl w:ilvl="4">
      <w:start w:val="0"/>
      <w:numFmt w:val="bullet"/>
      <w:lvlText w:val="•"/>
      <w:lvlJc w:val="left"/>
      <w:pPr>
        <w:ind w:left="8763" w:hanging="901"/>
      </w:pPr>
      <w:rPr>
        <w:rFonts w:hint="default"/>
      </w:rPr>
    </w:lvl>
    <w:lvl w:ilvl="5">
      <w:start w:val="0"/>
      <w:numFmt w:val="bullet"/>
      <w:lvlText w:val="•"/>
      <w:lvlJc w:val="left"/>
      <w:pPr>
        <w:ind w:left="10279" w:hanging="901"/>
      </w:pPr>
      <w:rPr>
        <w:rFonts w:hint="default"/>
      </w:rPr>
    </w:lvl>
    <w:lvl w:ilvl="6">
      <w:start w:val="0"/>
      <w:numFmt w:val="bullet"/>
      <w:lvlText w:val="•"/>
      <w:lvlJc w:val="left"/>
      <w:pPr>
        <w:ind w:left="11795" w:hanging="901"/>
      </w:pPr>
      <w:rPr>
        <w:rFonts w:hint="default"/>
      </w:rPr>
    </w:lvl>
    <w:lvl w:ilvl="7">
      <w:start w:val="0"/>
      <w:numFmt w:val="bullet"/>
      <w:lvlText w:val="•"/>
      <w:lvlJc w:val="left"/>
      <w:pPr>
        <w:ind w:left="13311" w:hanging="901"/>
      </w:pPr>
      <w:rPr>
        <w:rFonts w:hint="default"/>
      </w:rPr>
    </w:lvl>
    <w:lvl w:ilvl="8">
      <w:start w:val="0"/>
      <w:numFmt w:val="bullet"/>
      <w:lvlText w:val="•"/>
      <w:lvlJc w:val="left"/>
      <w:pPr>
        <w:ind w:left="14827" w:hanging="901"/>
      </w:pPr>
      <w:rPr>
        <w:rFonts w:hint="default"/>
      </w:rPr>
    </w:lvl>
  </w:abstractNum>
  <w:abstractNum w:abstractNumId="20">
    <w:nsid w:val="1169A7B1"/>
    <w:multiLevelType w:val="hybridMultilevel"/>
    <w:tmpl w:val="00000000"/>
    <w:lvl w:ilvl="0">
      <w:start w:val="4"/>
      <w:numFmt w:val="decimal"/>
      <w:lvlText w:val="%1"/>
      <w:lvlJc w:val="left"/>
      <w:pPr>
        <w:ind w:left="3333" w:hanging="633"/>
        <w:jc w:val="left"/>
      </w:pPr>
      <w:rPr>
        <w:rFonts w:hint="default"/>
      </w:rPr>
    </w:lvl>
    <w:lvl w:ilvl="1">
      <w:start w:val="1"/>
      <w:numFmt w:val="decimal"/>
      <w:lvlText w:val="%1.%2"/>
      <w:lvlJc w:val="left"/>
      <w:pPr>
        <w:ind w:left="3333" w:hanging="633"/>
        <w:jc w:val="left"/>
      </w:pPr>
      <w:rPr>
        <w:rFonts w:ascii="幼圆" w:eastAsia="幼圆" w:hAnsi="幼圆" w:cs="幼圆" w:hint="default"/>
        <w:b/>
        <w:bCs/>
        <w:spacing w:val="-49"/>
        <w:w w:val="99"/>
        <w:sz w:val="40"/>
        <w:szCs w:val="40"/>
      </w:rPr>
    </w:lvl>
    <w:lvl w:ilvl="2">
      <w:start w:val="1"/>
      <w:numFmt w:val="decimal"/>
      <w:lvlText w:val="%1.%2.%3"/>
      <w:lvlJc w:val="left"/>
      <w:pPr>
        <w:ind w:left="3898" w:hanging="1198"/>
        <w:jc w:val="left"/>
      </w:pPr>
      <w:rPr>
        <w:rFonts w:ascii="幼圆" w:eastAsia="幼圆" w:hAnsi="幼圆" w:cs="幼圆" w:hint="default"/>
        <w:b/>
        <w:bCs/>
        <w:spacing w:val="-96"/>
        <w:w w:val="98"/>
        <w:sz w:val="46"/>
        <w:szCs w:val="46"/>
      </w:rPr>
    </w:lvl>
    <w:lvl w:ilvl="3">
      <w:start w:val="1"/>
      <w:numFmt w:val="decimal"/>
      <w:lvlText w:val="（%4）"/>
      <w:lvlJc w:val="left"/>
      <w:pPr>
        <w:ind w:left="2700" w:hanging="1056"/>
        <w:jc w:val="left"/>
      </w:pPr>
      <w:rPr>
        <w:rFonts w:ascii="幼圆" w:eastAsia="幼圆" w:hAnsi="幼圆" w:cs="幼圆" w:hint="default"/>
        <w:w w:val="100"/>
        <w:sz w:val="40"/>
        <w:szCs w:val="40"/>
      </w:rPr>
    </w:lvl>
    <w:lvl w:ilvl="4">
      <w:start w:val="0"/>
      <w:numFmt w:val="bullet"/>
      <w:lvlText w:val="•"/>
      <w:lvlJc w:val="left"/>
      <w:pPr>
        <w:ind w:left="7389" w:hanging="1056"/>
      </w:pPr>
      <w:rPr>
        <w:rFonts w:hint="default"/>
      </w:rPr>
    </w:lvl>
    <w:lvl w:ilvl="5">
      <w:start w:val="0"/>
      <w:numFmt w:val="bullet"/>
      <w:lvlText w:val="•"/>
      <w:lvlJc w:val="left"/>
      <w:pPr>
        <w:ind w:left="9134" w:hanging="1056"/>
      </w:pPr>
      <w:rPr>
        <w:rFonts w:hint="default"/>
      </w:rPr>
    </w:lvl>
    <w:lvl w:ilvl="6">
      <w:start w:val="0"/>
      <w:numFmt w:val="bullet"/>
      <w:lvlText w:val="•"/>
      <w:lvlJc w:val="left"/>
      <w:pPr>
        <w:ind w:left="10879" w:hanging="1056"/>
      </w:pPr>
      <w:rPr>
        <w:rFonts w:hint="default"/>
      </w:rPr>
    </w:lvl>
    <w:lvl w:ilvl="7">
      <w:start w:val="0"/>
      <w:numFmt w:val="bullet"/>
      <w:lvlText w:val="•"/>
      <w:lvlJc w:val="left"/>
      <w:pPr>
        <w:ind w:left="12624" w:hanging="1056"/>
      </w:pPr>
      <w:rPr>
        <w:rFonts w:hint="default"/>
      </w:rPr>
    </w:lvl>
    <w:lvl w:ilvl="8">
      <w:start w:val="0"/>
      <w:numFmt w:val="bullet"/>
      <w:lvlText w:val="•"/>
      <w:lvlJc w:val="left"/>
      <w:pPr>
        <w:ind w:left="14369" w:hanging="1056"/>
      </w:pPr>
      <w:rPr>
        <w:rFonts w:hint="default"/>
      </w:rPr>
    </w:lvl>
  </w:abstractNum>
  <w:abstractNum w:abstractNumId="21">
    <w:nsid w:val="12596838"/>
    <w:multiLevelType w:val="hybridMultilevel"/>
    <w:tmpl w:val="00000000"/>
    <w:lvl w:ilvl="0">
      <w:start w:val="1"/>
      <w:numFmt w:val="decimal"/>
      <w:lvlText w:val="（%1）"/>
      <w:lvlJc w:val="left"/>
      <w:pPr>
        <w:ind w:left="2700" w:hanging="1063"/>
        <w:jc w:val="left"/>
      </w:pPr>
      <w:rPr>
        <w:rFonts w:ascii="幼圆" w:eastAsia="幼圆" w:hAnsi="幼圆" w:cs="幼圆" w:hint="default"/>
        <w:spacing w:val="0"/>
        <w:w w:val="100"/>
        <w:sz w:val="40"/>
        <w:szCs w:val="40"/>
      </w:rPr>
    </w:lvl>
    <w:lvl w:ilvl="1">
      <w:start w:val="2"/>
      <w:numFmt w:val="decimal"/>
      <w:lvlText w:val="（%2）"/>
      <w:lvlJc w:val="left"/>
      <w:pPr>
        <w:ind w:left="4382" w:hanging="1056"/>
        <w:jc w:val="right"/>
      </w:pPr>
      <w:rPr>
        <w:rFonts w:ascii="幼圆" w:eastAsia="幼圆" w:hAnsi="幼圆" w:cs="幼圆" w:hint="default"/>
        <w:w w:val="100"/>
        <w:sz w:val="40"/>
        <w:szCs w:val="40"/>
      </w:rPr>
    </w:lvl>
    <w:lvl w:ilvl="2">
      <w:start w:val="1"/>
      <w:numFmt w:val="decimal"/>
      <w:lvlText w:val="（%3）"/>
      <w:lvlJc w:val="left"/>
      <w:pPr>
        <w:ind w:left="4177" w:hanging="1056"/>
        <w:jc w:val="left"/>
      </w:pPr>
      <w:rPr>
        <w:rFonts w:ascii="幼圆" w:eastAsia="幼圆" w:hAnsi="幼圆" w:cs="幼圆" w:hint="default"/>
        <w:w w:val="100"/>
        <w:sz w:val="40"/>
        <w:szCs w:val="40"/>
      </w:rPr>
    </w:lvl>
    <w:lvl w:ilvl="3">
      <w:start w:val="0"/>
      <w:numFmt w:val="bullet"/>
      <w:lvlText w:val="•"/>
      <w:lvlJc w:val="left"/>
      <w:pPr>
        <w:ind w:left="6064" w:hanging="1056"/>
      </w:pPr>
      <w:rPr>
        <w:rFonts w:hint="default"/>
      </w:rPr>
    </w:lvl>
    <w:lvl w:ilvl="4">
      <w:start w:val="0"/>
      <w:numFmt w:val="bullet"/>
      <w:lvlText w:val="•"/>
      <w:lvlJc w:val="left"/>
      <w:pPr>
        <w:ind w:left="7749" w:hanging="1056"/>
      </w:pPr>
      <w:rPr>
        <w:rFonts w:hint="default"/>
      </w:rPr>
    </w:lvl>
    <w:lvl w:ilvl="5">
      <w:start w:val="0"/>
      <w:numFmt w:val="bullet"/>
      <w:lvlText w:val="•"/>
      <w:lvlJc w:val="left"/>
      <w:pPr>
        <w:ind w:left="9434" w:hanging="1056"/>
      </w:pPr>
      <w:rPr>
        <w:rFonts w:hint="default"/>
      </w:rPr>
    </w:lvl>
    <w:lvl w:ilvl="6">
      <w:start w:val="0"/>
      <w:numFmt w:val="bullet"/>
      <w:lvlText w:val="•"/>
      <w:lvlJc w:val="left"/>
      <w:pPr>
        <w:ind w:left="11119" w:hanging="1056"/>
      </w:pPr>
      <w:rPr>
        <w:rFonts w:hint="default"/>
      </w:rPr>
    </w:lvl>
    <w:lvl w:ilvl="7">
      <w:start w:val="0"/>
      <w:numFmt w:val="bullet"/>
      <w:lvlText w:val="•"/>
      <w:lvlJc w:val="left"/>
      <w:pPr>
        <w:ind w:left="12804" w:hanging="1056"/>
      </w:pPr>
      <w:rPr>
        <w:rFonts w:hint="default"/>
      </w:rPr>
    </w:lvl>
    <w:lvl w:ilvl="8">
      <w:start w:val="0"/>
      <w:numFmt w:val="bullet"/>
      <w:lvlText w:val="•"/>
      <w:lvlJc w:val="left"/>
      <w:pPr>
        <w:ind w:left="14489" w:hanging="1056"/>
      </w:pPr>
      <w:rPr>
        <w:rFonts w:hint="default"/>
      </w:rPr>
    </w:lvl>
  </w:abstractNum>
  <w:abstractNum w:abstractNumId="22">
    <w:nsid w:val="13FB0281"/>
    <w:multiLevelType w:val="hybridMultilevel"/>
    <w:tmpl w:val="00000000"/>
    <w:lvl w:ilvl="0">
      <w:start w:val="1"/>
      <w:numFmt w:val="decimal"/>
      <w:lvlText w:val="（%1）"/>
      <w:lvlJc w:val="left"/>
      <w:pPr>
        <w:ind w:left="4321" w:hanging="901"/>
        <w:jc w:val="left"/>
      </w:pPr>
      <w:rPr>
        <w:rFonts w:ascii="幼圆" w:eastAsia="幼圆" w:hAnsi="幼圆" w:cs="幼圆" w:hint="default"/>
        <w:w w:val="100"/>
        <w:sz w:val="34"/>
        <w:szCs w:val="34"/>
      </w:rPr>
    </w:lvl>
    <w:lvl w:ilvl="1">
      <w:start w:val="0"/>
      <w:numFmt w:val="bullet"/>
      <w:lvlText w:val="•"/>
      <w:lvlJc w:val="left"/>
      <w:pPr>
        <w:ind w:left="5673" w:hanging="901"/>
      </w:pPr>
      <w:rPr>
        <w:rFonts w:hint="default"/>
      </w:rPr>
    </w:lvl>
    <w:lvl w:ilvl="2">
      <w:start w:val="0"/>
      <w:numFmt w:val="bullet"/>
      <w:lvlText w:val="•"/>
      <w:lvlJc w:val="left"/>
      <w:pPr>
        <w:ind w:left="7027" w:hanging="901"/>
      </w:pPr>
      <w:rPr>
        <w:rFonts w:hint="default"/>
      </w:rPr>
    </w:lvl>
    <w:lvl w:ilvl="3">
      <w:start w:val="0"/>
      <w:numFmt w:val="bullet"/>
      <w:lvlText w:val="•"/>
      <w:lvlJc w:val="left"/>
      <w:pPr>
        <w:ind w:left="8381" w:hanging="901"/>
      </w:pPr>
      <w:rPr>
        <w:rFonts w:hint="default"/>
      </w:rPr>
    </w:lvl>
    <w:lvl w:ilvl="4">
      <w:start w:val="0"/>
      <w:numFmt w:val="bullet"/>
      <w:lvlText w:val="•"/>
      <w:lvlJc w:val="left"/>
      <w:pPr>
        <w:ind w:left="9735" w:hanging="901"/>
      </w:pPr>
      <w:rPr>
        <w:rFonts w:hint="default"/>
      </w:rPr>
    </w:lvl>
    <w:lvl w:ilvl="5">
      <w:start w:val="0"/>
      <w:numFmt w:val="bullet"/>
      <w:lvlText w:val="•"/>
      <w:lvlJc w:val="left"/>
      <w:pPr>
        <w:ind w:left="11089" w:hanging="901"/>
      </w:pPr>
      <w:rPr>
        <w:rFonts w:hint="default"/>
      </w:rPr>
    </w:lvl>
    <w:lvl w:ilvl="6">
      <w:start w:val="0"/>
      <w:numFmt w:val="bullet"/>
      <w:lvlText w:val="•"/>
      <w:lvlJc w:val="left"/>
      <w:pPr>
        <w:ind w:left="12443" w:hanging="901"/>
      </w:pPr>
      <w:rPr>
        <w:rFonts w:hint="default"/>
      </w:rPr>
    </w:lvl>
    <w:lvl w:ilvl="7">
      <w:start w:val="0"/>
      <w:numFmt w:val="bullet"/>
      <w:lvlText w:val="•"/>
      <w:lvlJc w:val="left"/>
      <w:pPr>
        <w:ind w:left="13797" w:hanging="901"/>
      </w:pPr>
      <w:rPr>
        <w:rFonts w:hint="default"/>
      </w:rPr>
    </w:lvl>
    <w:lvl w:ilvl="8">
      <w:start w:val="0"/>
      <w:numFmt w:val="bullet"/>
      <w:lvlText w:val="•"/>
      <w:lvlJc w:val="left"/>
      <w:pPr>
        <w:ind w:left="15151" w:hanging="901"/>
      </w:pPr>
      <w:rPr>
        <w:rFonts w:hint="default"/>
      </w:rPr>
    </w:lvl>
  </w:abstractNum>
  <w:abstractNum w:abstractNumId="23">
    <w:nsid w:val="145A2148"/>
    <w:multiLevelType w:val="hybridMultilevel"/>
    <w:tmpl w:val="00000000"/>
    <w:lvl w:ilvl="0">
      <w:start w:val="4"/>
      <w:numFmt w:val="decimal"/>
      <w:lvlText w:val="（%1）"/>
      <w:lvlJc w:val="left"/>
      <w:pPr>
        <w:ind w:left="3601" w:hanging="901"/>
        <w:jc w:val="left"/>
      </w:pPr>
      <w:rPr>
        <w:rFonts w:ascii="幼圆" w:eastAsia="幼圆" w:hAnsi="幼圆" w:cs="幼圆" w:hint="default"/>
        <w:spacing w:val="-1"/>
        <w:w w:val="100"/>
        <w:sz w:val="34"/>
        <w:szCs w:val="34"/>
      </w:rPr>
    </w:lvl>
    <w:lvl w:ilvl="1">
      <w:start w:val="0"/>
      <w:numFmt w:val="bullet"/>
      <w:lvlText w:val="•"/>
      <w:lvlJc w:val="left"/>
      <w:pPr>
        <w:ind w:left="5025" w:hanging="901"/>
      </w:pPr>
      <w:rPr>
        <w:rFonts w:hint="default"/>
      </w:rPr>
    </w:lvl>
    <w:lvl w:ilvl="2">
      <w:start w:val="0"/>
      <w:numFmt w:val="bullet"/>
      <w:lvlText w:val="•"/>
      <w:lvlJc w:val="left"/>
      <w:pPr>
        <w:ind w:left="6451" w:hanging="901"/>
      </w:pPr>
      <w:rPr>
        <w:rFonts w:hint="default"/>
      </w:rPr>
    </w:lvl>
    <w:lvl w:ilvl="3">
      <w:start w:val="0"/>
      <w:numFmt w:val="bullet"/>
      <w:lvlText w:val="•"/>
      <w:lvlJc w:val="left"/>
      <w:pPr>
        <w:ind w:left="7877" w:hanging="901"/>
      </w:pPr>
      <w:rPr>
        <w:rFonts w:hint="default"/>
      </w:rPr>
    </w:lvl>
    <w:lvl w:ilvl="4">
      <w:start w:val="0"/>
      <w:numFmt w:val="bullet"/>
      <w:lvlText w:val="•"/>
      <w:lvlJc w:val="left"/>
      <w:pPr>
        <w:ind w:left="9303" w:hanging="901"/>
      </w:pPr>
      <w:rPr>
        <w:rFonts w:hint="default"/>
      </w:rPr>
    </w:lvl>
    <w:lvl w:ilvl="5">
      <w:start w:val="0"/>
      <w:numFmt w:val="bullet"/>
      <w:lvlText w:val="•"/>
      <w:lvlJc w:val="left"/>
      <w:pPr>
        <w:ind w:left="10729" w:hanging="901"/>
      </w:pPr>
      <w:rPr>
        <w:rFonts w:hint="default"/>
      </w:rPr>
    </w:lvl>
    <w:lvl w:ilvl="6">
      <w:start w:val="0"/>
      <w:numFmt w:val="bullet"/>
      <w:lvlText w:val="•"/>
      <w:lvlJc w:val="left"/>
      <w:pPr>
        <w:ind w:left="12155" w:hanging="901"/>
      </w:pPr>
      <w:rPr>
        <w:rFonts w:hint="default"/>
      </w:rPr>
    </w:lvl>
    <w:lvl w:ilvl="7">
      <w:start w:val="0"/>
      <w:numFmt w:val="bullet"/>
      <w:lvlText w:val="•"/>
      <w:lvlJc w:val="left"/>
      <w:pPr>
        <w:ind w:left="13581" w:hanging="901"/>
      </w:pPr>
      <w:rPr>
        <w:rFonts w:hint="default"/>
      </w:rPr>
    </w:lvl>
    <w:lvl w:ilvl="8">
      <w:start w:val="0"/>
      <w:numFmt w:val="bullet"/>
      <w:lvlText w:val="•"/>
      <w:lvlJc w:val="left"/>
      <w:pPr>
        <w:ind w:left="15007" w:hanging="901"/>
      </w:pPr>
      <w:rPr>
        <w:rFonts w:hint="default"/>
      </w:rPr>
    </w:lvl>
  </w:abstractNum>
  <w:abstractNum w:abstractNumId="24">
    <w:nsid w:val="148E0D41"/>
    <w:multiLevelType w:val="hybridMultilevel"/>
    <w:tmpl w:val="00000000"/>
    <w:lvl w:ilvl="0">
      <w:start w:val="7"/>
      <w:numFmt w:val="decimal"/>
      <w:lvlText w:val="%1"/>
      <w:lvlJc w:val="left"/>
      <w:pPr>
        <w:ind w:left="4051" w:hanging="721"/>
        <w:jc w:val="left"/>
      </w:pPr>
      <w:rPr>
        <w:rFonts w:hint="default"/>
      </w:rPr>
    </w:lvl>
    <w:lvl w:ilvl="1">
      <w:start w:val="2"/>
      <w:numFmt w:val="decimal"/>
      <w:lvlText w:val="%1.%2."/>
      <w:lvlJc w:val="left"/>
      <w:pPr>
        <w:ind w:left="4051" w:hanging="721"/>
        <w:jc w:val="left"/>
      </w:pPr>
      <w:rPr>
        <w:rFonts w:ascii="幼圆" w:eastAsia="幼圆" w:hAnsi="幼圆" w:cs="幼圆" w:hint="default"/>
        <w:spacing w:val="-173"/>
        <w:w w:val="100"/>
        <w:sz w:val="34"/>
        <w:szCs w:val="34"/>
      </w:rPr>
    </w:lvl>
    <w:lvl w:ilvl="2">
      <w:start w:val="1"/>
      <w:numFmt w:val="decimal"/>
      <w:lvlText w:val="%1.%2.%3"/>
      <w:lvlJc w:val="left"/>
      <w:pPr>
        <w:ind w:left="4861" w:hanging="901"/>
        <w:jc w:val="left"/>
      </w:pPr>
      <w:rPr>
        <w:rFonts w:ascii="幼圆" w:eastAsia="幼圆" w:hAnsi="幼圆" w:cs="幼圆" w:hint="default"/>
        <w:spacing w:val="-80"/>
        <w:w w:val="100"/>
        <w:sz w:val="34"/>
        <w:szCs w:val="34"/>
      </w:rPr>
    </w:lvl>
    <w:lvl w:ilvl="3">
      <w:start w:val="0"/>
      <w:numFmt w:val="bullet"/>
      <w:lvlText w:val="•"/>
      <w:lvlJc w:val="left"/>
      <w:pPr>
        <w:ind w:left="4900" w:hanging="901"/>
      </w:pPr>
      <w:rPr>
        <w:rFonts w:hint="default"/>
      </w:rPr>
    </w:lvl>
    <w:lvl w:ilvl="4">
      <w:start w:val="0"/>
      <w:numFmt w:val="bullet"/>
      <w:lvlText w:val="•"/>
      <w:lvlJc w:val="left"/>
      <w:pPr>
        <w:ind w:left="4920" w:hanging="901"/>
      </w:pPr>
      <w:rPr>
        <w:rFonts w:hint="default"/>
      </w:rPr>
    </w:lvl>
    <w:lvl w:ilvl="5">
      <w:start w:val="0"/>
      <w:numFmt w:val="bullet"/>
      <w:lvlText w:val="•"/>
      <w:lvlJc w:val="left"/>
      <w:pPr>
        <w:ind w:left="4940" w:hanging="901"/>
      </w:pPr>
      <w:rPr>
        <w:rFonts w:hint="default"/>
      </w:rPr>
    </w:lvl>
    <w:lvl w:ilvl="6">
      <w:start w:val="0"/>
      <w:numFmt w:val="bullet"/>
      <w:lvlText w:val="•"/>
      <w:lvlJc w:val="left"/>
      <w:pPr>
        <w:ind w:left="4960" w:hanging="901"/>
      </w:pPr>
      <w:rPr>
        <w:rFonts w:hint="default"/>
      </w:rPr>
    </w:lvl>
    <w:lvl w:ilvl="7">
      <w:start w:val="0"/>
      <w:numFmt w:val="bullet"/>
      <w:lvlText w:val="•"/>
      <w:lvlJc w:val="left"/>
      <w:pPr>
        <w:ind w:left="4980" w:hanging="901"/>
      </w:pPr>
      <w:rPr>
        <w:rFonts w:hint="default"/>
      </w:rPr>
    </w:lvl>
    <w:lvl w:ilvl="8">
      <w:start w:val="0"/>
      <w:numFmt w:val="bullet"/>
      <w:lvlText w:val="•"/>
      <w:lvlJc w:val="left"/>
      <w:pPr>
        <w:ind w:left="5000" w:hanging="901"/>
      </w:pPr>
      <w:rPr>
        <w:rFonts w:hint="default"/>
      </w:rPr>
    </w:lvl>
  </w:abstractNum>
  <w:abstractNum w:abstractNumId="25">
    <w:nsid w:val="175E757E"/>
    <w:multiLevelType w:val="hybridMultilevel"/>
    <w:tmpl w:val="00000000"/>
    <w:lvl w:ilvl="0">
      <w:start w:val="2"/>
      <w:numFmt w:val="decimal"/>
      <w:lvlText w:val="（%1）"/>
      <w:lvlJc w:val="left"/>
      <w:pPr>
        <w:ind w:left="4321" w:hanging="901"/>
        <w:jc w:val="left"/>
      </w:pPr>
      <w:rPr>
        <w:rFonts w:ascii="幼圆" w:eastAsia="幼圆" w:hAnsi="幼圆" w:cs="幼圆" w:hint="default"/>
        <w:w w:val="100"/>
        <w:sz w:val="34"/>
        <w:szCs w:val="34"/>
      </w:rPr>
    </w:lvl>
    <w:lvl w:ilvl="1">
      <w:start w:val="0"/>
      <w:numFmt w:val="bullet"/>
      <w:lvlText w:val="•"/>
      <w:lvlJc w:val="left"/>
      <w:pPr>
        <w:ind w:left="5673" w:hanging="901"/>
      </w:pPr>
      <w:rPr>
        <w:rFonts w:hint="default"/>
      </w:rPr>
    </w:lvl>
    <w:lvl w:ilvl="2">
      <w:start w:val="0"/>
      <w:numFmt w:val="bullet"/>
      <w:lvlText w:val="•"/>
      <w:lvlJc w:val="left"/>
      <w:pPr>
        <w:ind w:left="7027" w:hanging="901"/>
      </w:pPr>
      <w:rPr>
        <w:rFonts w:hint="default"/>
      </w:rPr>
    </w:lvl>
    <w:lvl w:ilvl="3">
      <w:start w:val="0"/>
      <w:numFmt w:val="bullet"/>
      <w:lvlText w:val="•"/>
      <w:lvlJc w:val="left"/>
      <w:pPr>
        <w:ind w:left="8381" w:hanging="901"/>
      </w:pPr>
      <w:rPr>
        <w:rFonts w:hint="default"/>
      </w:rPr>
    </w:lvl>
    <w:lvl w:ilvl="4">
      <w:start w:val="0"/>
      <w:numFmt w:val="bullet"/>
      <w:lvlText w:val="•"/>
      <w:lvlJc w:val="left"/>
      <w:pPr>
        <w:ind w:left="9735" w:hanging="901"/>
      </w:pPr>
      <w:rPr>
        <w:rFonts w:hint="default"/>
      </w:rPr>
    </w:lvl>
    <w:lvl w:ilvl="5">
      <w:start w:val="0"/>
      <w:numFmt w:val="bullet"/>
      <w:lvlText w:val="•"/>
      <w:lvlJc w:val="left"/>
      <w:pPr>
        <w:ind w:left="11089" w:hanging="901"/>
      </w:pPr>
      <w:rPr>
        <w:rFonts w:hint="default"/>
      </w:rPr>
    </w:lvl>
    <w:lvl w:ilvl="6">
      <w:start w:val="0"/>
      <w:numFmt w:val="bullet"/>
      <w:lvlText w:val="•"/>
      <w:lvlJc w:val="left"/>
      <w:pPr>
        <w:ind w:left="12443" w:hanging="901"/>
      </w:pPr>
      <w:rPr>
        <w:rFonts w:hint="default"/>
      </w:rPr>
    </w:lvl>
    <w:lvl w:ilvl="7">
      <w:start w:val="0"/>
      <w:numFmt w:val="bullet"/>
      <w:lvlText w:val="•"/>
      <w:lvlJc w:val="left"/>
      <w:pPr>
        <w:ind w:left="13797" w:hanging="901"/>
      </w:pPr>
      <w:rPr>
        <w:rFonts w:hint="default"/>
      </w:rPr>
    </w:lvl>
    <w:lvl w:ilvl="8">
      <w:start w:val="0"/>
      <w:numFmt w:val="bullet"/>
      <w:lvlText w:val="•"/>
      <w:lvlJc w:val="left"/>
      <w:pPr>
        <w:ind w:left="15151" w:hanging="901"/>
      </w:pPr>
      <w:rPr>
        <w:rFonts w:hint="default"/>
      </w:rPr>
    </w:lvl>
  </w:abstractNum>
  <w:abstractNum w:abstractNumId="26">
    <w:nsid w:val="1C9E6954"/>
    <w:multiLevelType w:val="hybridMultilevel"/>
    <w:tmpl w:val="00000000"/>
    <w:lvl w:ilvl="0">
      <w:start w:val="1"/>
      <w:numFmt w:val="decimal"/>
      <w:lvlText w:val="（%1）"/>
      <w:lvlJc w:val="left"/>
      <w:pPr>
        <w:ind w:left="2700" w:hanging="1063"/>
        <w:jc w:val="left"/>
      </w:pPr>
      <w:rPr>
        <w:rFonts w:ascii="幼圆" w:eastAsia="幼圆" w:hAnsi="幼圆" w:cs="幼圆" w:hint="default"/>
        <w:spacing w:val="0"/>
        <w:w w:val="100"/>
        <w:sz w:val="40"/>
        <w:szCs w:val="40"/>
      </w:rPr>
    </w:lvl>
    <w:lvl w:ilvl="1">
      <w:start w:val="2"/>
      <w:numFmt w:val="decimal"/>
      <w:lvlText w:val="（%2）"/>
      <w:lvlJc w:val="left"/>
      <w:pPr>
        <w:ind w:left="4382" w:hanging="1056"/>
        <w:jc w:val="right"/>
      </w:pPr>
      <w:rPr>
        <w:rFonts w:ascii="幼圆" w:eastAsia="幼圆" w:hAnsi="幼圆" w:cs="幼圆" w:hint="default"/>
        <w:w w:val="100"/>
        <w:sz w:val="40"/>
        <w:szCs w:val="40"/>
      </w:rPr>
    </w:lvl>
    <w:lvl w:ilvl="2">
      <w:start w:val="1"/>
      <w:numFmt w:val="decimal"/>
      <w:lvlText w:val="（%3）"/>
      <w:lvlJc w:val="left"/>
      <w:pPr>
        <w:ind w:left="4177" w:hanging="1056"/>
        <w:jc w:val="left"/>
      </w:pPr>
      <w:rPr>
        <w:rFonts w:ascii="幼圆" w:eastAsia="幼圆" w:hAnsi="幼圆" w:cs="幼圆" w:hint="default"/>
        <w:w w:val="100"/>
        <w:sz w:val="40"/>
        <w:szCs w:val="40"/>
      </w:rPr>
    </w:lvl>
    <w:lvl w:ilvl="3">
      <w:start w:val="0"/>
      <w:numFmt w:val="bullet"/>
      <w:lvlText w:val="•"/>
      <w:lvlJc w:val="left"/>
      <w:pPr>
        <w:ind w:left="6064" w:hanging="1056"/>
      </w:pPr>
      <w:rPr>
        <w:rFonts w:hint="default"/>
      </w:rPr>
    </w:lvl>
    <w:lvl w:ilvl="4">
      <w:start w:val="0"/>
      <w:numFmt w:val="bullet"/>
      <w:lvlText w:val="•"/>
      <w:lvlJc w:val="left"/>
      <w:pPr>
        <w:ind w:left="7749" w:hanging="1056"/>
      </w:pPr>
      <w:rPr>
        <w:rFonts w:hint="default"/>
      </w:rPr>
    </w:lvl>
    <w:lvl w:ilvl="5">
      <w:start w:val="0"/>
      <w:numFmt w:val="bullet"/>
      <w:lvlText w:val="•"/>
      <w:lvlJc w:val="left"/>
      <w:pPr>
        <w:ind w:left="9434" w:hanging="1056"/>
      </w:pPr>
      <w:rPr>
        <w:rFonts w:hint="default"/>
      </w:rPr>
    </w:lvl>
    <w:lvl w:ilvl="6">
      <w:start w:val="0"/>
      <w:numFmt w:val="bullet"/>
      <w:lvlText w:val="•"/>
      <w:lvlJc w:val="left"/>
      <w:pPr>
        <w:ind w:left="11119" w:hanging="1056"/>
      </w:pPr>
      <w:rPr>
        <w:rFonts w:hint="default"/>
      </w:rPr>
    </w:lvl>
    <w:lvl w:ilvl="7">
      <w:start w:val="0"/>
      <w:numFmt w:val="bullet"/>
      <w:lvlText w:val="•"/>
      <w:lvlJc w:val="left"/>
      <w:pPr>
        <w:ind w:left="12804" w:hanging="1056"/>
      </w:pPr>
      <w:rPr>
        <w:rFonts w:hint="default"/>
      </w:rPr>
    </w:lvl>
    <w:lvl w:ilvl="8">
      <w:start w:val="0"/>
      <w:numFmt w:val="bullet"/>
      <w:lvlText w:val="•"/>
      <w:lvlJc w:val="left"/>
      <w:pPr>
        <w:ind w:left="14489" w:hanging="1056"/>
      </w:pPr>
      <w:rPr>
        <w:rFonts w:hint="default"/>
      </w:rPr>
    </w:lvl>
  </w:abstractNum>
  <w:abstractNum w:abstractNumId="27">
    <w:nsid w:val="1ED1741E"/>
    <w:multiLevelType w:val="hybridMultilevel"/>
    <w:tmpl w:val="00000000"/>
    <w:lvl w:ilvl="0">
      <w:start w:val="7"/>
      <w:numFmt w:val="decimal"/>
      <w:lvlText w:val="%1"/>
      <w:lvlJc w:val="left"/>
      <w:pPr>
        <w:ind w:left="3877" w:hanging="548"/>
        <w:jc w:val="left"/>
      </w:pPr>
      <w:rPr>
        <w:rFonts w:hint="default"/>
      </w:rPr>
    </w:lvl>
    <w:lvl w:ilvl="1">
      <w:start w:val="1"/>
      <w:numFmt w:val="decimal"/>
      <w:lvlText w:val="%1.%2"/>
      <w:lvlJc w:val="left"/>
      <w:pPr>
        <w:ind w:left="3877" w:hanging="548"/>
        <w:jc w:val="left"/>
      </w:pPr>
      <w:rPr>
        <w:rFonts w:ascii="幼圆" w:eastAsia="幼圆" w:hAnsi="幼圆" w:cs="幼圆" w:hint="default"/>
        <w:w w:val="100"/>
        <w:sz w:val="34"/>
        <w:szCs w:val="34"/>
      </w:rPr>
    </w:lvl>
    <w:lvl w:ilvl="2">
      <w:start w:val="1"/>
      <w:numFmt w:val="decimal"/>
      <w:lvlText w:val="%1.%2.%3"/>
      <w:lvlJc w:val="left"/>
      <w:pPr>
        <w:ind w:left="4861" w:hanging="901"/>
        <w:jc w:val="left"/>
      </w:pPr>
      <w:rPr>
        <w:rFonts w:ascii="幼圆" w:eastAsia="幼圆" w:hAnsi="幼圆" w:cs="幼圆" w:hint="default"/>
        <w:spacing w:val="-80"/>
        <w:w w:val="100"/>
        <w:sz w:val="34"/>
        <w:szCs w:val="34"/>
      </w:rPr>
    </w:lvl>
    <w:lvl w:ilvl="3">
      <w:start w:val="0"/>
      <w:numFmt w:val="bullet"/>
      <w:lvlText w:val="•"/>
      <w:lvlJc w:val="left"/>
      <w:pPr>
        <w:ind w:left="4900" w:hanging="901"/>
      </w:pPr>
      <w:rPr>
        <w:rFonts w:hint="default"/>
      </w:rPr>
    </w:lvl>
    <w:lvl w:ilvl="4">
      <w:start w:val="0"/>
      <w:numFmt w:val="bullet"/>
      <w:lvlText w:val="•"/>
      <w:lvlJc w:val="left"/>
      <w:pPr>
        <w:ind w:left="4920" w:hanging="901"/>
      </w:pPr>
      <w:rPr>
        <w:rFonts w:hint="default"/>
      </w:rPr>
    </w:lvl>
    <w:lvl w:ilvl="5">
      <w:start w:val="0"/>
      <w:numFmt w:val="bullet"/>
      <w:lvlText w:val="•"/>
      <w:lvlJc w:val="left"/>
      <w:pPr>
        <w:ind w:left="4940" w:hanging="901"/>
      </w:pPr>
      <w:rPr>
        <w:rFonts w:hint="default"/>
      </w:rPr>
    </w:lvl>
    <w:lvl w:ilvl="6">
      <w:start w:val="0"/>
      <w:numFmt w:val="bullet"/>
      <w:lvlText w:val="•"/>
      <w:lvlJc w:val="left"/>
      <w:pPr>
        <w:ind w:left="4960" w:hanging="901"/>
      </w:pPr>
      <w:rPr>
        <w:rFonts w:hint="default"/>
      </w:rPr>
    </w:lvl>
    <w:lvl w:ilvl="7">
      <w:start w:val="0"/>
      <w:numFmt w:val="bullet"/>
      <w:lvlText w:val="•"/>
      <w:lvlJc w:val="left"/>
      <w:pPr>
        <w:ind w:left="4980" w:hanging="901"/>
      </w:pPr>
      <w:rPr>
        <w:rFonts w:hint="default"/>
      </w:rPr>
    </w:lvl>
    <w:lvl w:ilvl="8">
      <w:start w:val="0"/>
      <w:numFmt w:val="bullet"/>
      <w:lvlText w:val="•"/>
      <w:lvlJc w:val="left"/>
      <w:pPr>
        <w:ind w:left="5000" w:hanging="901"/>
      </w:pPr>
      <w:rPr>
        <w:rFonts w:hint="default"/>
      </w:rPr>
    </w:lvl>
  </w:abstractNum>
  <w:abstractNum w:abstractNumId="28">
    <w:nsid w:val="2051FDF2"/>
    <w:multiLevelType w:val="hybridMultilevel"/>
    <w:tmpl w:val="00000000"/>
    <w:lvl w:ilvl="0">
      <w:start w:val="1"/>
      <w:numFmt w:val="decimal"/>
      <w:lvlText w:val="（%1）"/>
      <w:lvlJc w:val="left"/>
      <w:pPr>
        <w:ind w:left="4562" w:hanging="1056"/>
        <w:jc w:val="left"/>
      </w:pPr>
      <w:rPr>
        <w:rFonts w:ascii="幼圆" w:eastAsia="幼圆" w:hAnsi="幼圆" w:cs="幼圆" w:hint="default"/>
        <w:w w:val="100"/>
        <w:sz w:val="40"/>
        <w:szCs w:val="40"/>
      </w:rPr>
    </w:lvl>
    <w:lvl w:ilvl="1">
      <w:start w:val="0"/>
      <w:numFmt w:val="bullet"/>
      <w:lvlText w:val="•"/>
      <w:lvlJc w:val="left"/>
      <w:pPr>
        <w:ind w:left="5889" w:hanging="1056"/>
      </w:pPr>
      <w:rPr>
        <w:rFonts w:hint="default"/>
      </w:rPr>
    </w:lvl>
    <w:lvl w:ilvl="2">
      <w:start w:val="0"/>
      <w:numFmt w:val="bullet"/>
      <w:lvlText w:val="•"/>
      <w:lvlJc w:val="left"/>
      <w:pPr>
        <w:ind w:left="7219" w:hanging="1056"/>
      </w:pPr>
      <w:rPr>
        <w:rFonts w:hint="default"/>
      </w:rPr>
    </w:lvl>
    <w:lvl w:ilvl="3">
      <w:start w:val="0"/>
      <w:numFmt w:val="bullet"/>
      <w:lvlText w:val="•"/>
      <w:lvlJc w:val="left"/>
      <w:pPr>
        <w:ind w:left="8549" w:hanging="1056"/>
      </w:pPr>
      <w:rPr>
        <w:rFonts w:hint="default"/>
      </w:rPr>
    </w:lvl>
    <w:lvl w:ilvl="4">
      <w:start w:val="0"/>
      <w:numFmt w:val="bullet"/>
      <w:lvlText w:val="•"/>
      <w:lvlJc w:val="left"/>
      <w:pPr>
        <w:ind w:left="9879" w:hanging="1056"/>
      </w:pPr>
      <w:rPr>
        <w:rFonts w:hint="default"/>
      </w:rPr>
    </w:lvl>
    <w:lvl w:ilvl="5">
      <w:start w:val="0"/>
      <w:numFmt w:val="bullet"/>
      <w:lvlText w:val="•"/>
      <w:lvlJc w:val="left"/>
      <w:pPr>
        <w:ind w:left="11209" w:hanging="1056"/>
      </w:pPr>
      <w:rPr>
        <w:rFonts w:hint="default"/>
      </w:rPr>
    </w:lvl>
    <w:lvl w:ilvl="6">
      <w:start w:val="0"/>
      <w:numFmt w:val="bullet"/>
      <w:lvlText w:val="•"/>
      <w:lvlJc w:val="left"/>
      <w:pPr>
        <w:ind w:left="12539" w:hanging="1056"/>
      </w:pPr>
      <w:rPr>
        <w:rFonts w:hint="default"/>
      </w:rPr>
    </w:lvl>
    <w:lvl w:ilvl="7">
      <w:start w:val="0"/>
      <w:numFmt w:val="bullet"/>
      <w:lvlText w:val="•"/>
      <w:lvlJc w:val="left"/>
      <w:pPr>
        <w:ind w:left="13869" w:hanging="1056"/>
      </w:pPr>
      <w:rPr>
        <w:rFonts w:hint="default"/>
      </w:rPr>
    </w:lvl>
    <w:lvl w:ilvl="8">
      <w:start w:val="0"/>
      <w:numFmt w:val="bullet"/>
      <w:lvlText w:val="•"/>
      <w:lvlJc w:val="left"/>
      <w:pPr>
        <w:ind w:left="15199" w:hanging="1056"/>
      </w:pPr>
      <w:rPr>
        <w:rFonts w:hint="default"/>
      </w:rPr>
    </w:lvl>
  </w:abstractNum>
  <w:abstractNum w:abstractNumId="29">
    <w:nsid w:val="2193BAC3"/>
    <w:multiLevelType w:val="hybridMultilevel"/>
    <w:tmpl w:val="00000000"/>
    <w:lvl w:ilvl="0">
      <w:start w:val="8"/>
      <w:numFmt w:val="decimal"/>
      <w:lvlText w:val="%1"/>
      <w:lvlJc w:val="left"/>
      <w:pPr>
        <w:ind w:left="3391" w:hanging="691"/>
        <w:jc w:val="left"/>
      </w:pPr>
      <w:rPr>
        <w:rFonts w:hint="default"/>
      </w:rPr>
    </w:lvl>
    <w:lvl w:ilvl="1">
      <w:start w:val="1"/>
      <w:numFmt w:val="decimal"/>
      <w:lvlText w:val="%1.%2"/>
      <w:lvlJc w:val="left"/>
      <w:pPr>
        <w:ind w:left="3391" w:hanging="691"/>
        <w:jc w:val="left"/>
      </w:pPr>
      <w:rPr>
        <w:rFonts w:ascii="幼圆" w:eastAsia="幼圆" w:hAnsi="幼圆" w:cs="幼圆" w:hint="default"/>
        <w:b/>
        <w:bCs/>
        <w:w w:val="99"/>
        <w:sz w:val="42"/>
        <w:szCs w:val="42"/>
      </w:rPr>
    </w:lvl>
    <w:lvl w:ilvl="2">
      <w:start w:val="1"/>
      <w:numFmt w:val="decimal"/>
      <w:lvlText w:val="%1.%2.%3"/>
      <w:lvlJc w:val="left"/>
      <w:pPr>
        <w:ind w:left="4823" w:hanging="1198"/>
        <w:jc w:val="left"/>
      </w:pPr>
      <w:rPr>
        <w:rFonts w:ascii="幼圆" w:eastAsia="幼圆" w:hAnsi="幼圆" w:cs="幼圆" w:hint="default"/>
        <w:b/>
        <w:bCs/>
        <w:spacing w:val="-96"/>
        <w:w w:val="98"/>
        <w:sz w:val="46"/>
        <w:szCs w:val="46"/>
      </w:rPr>
    </w:lvl>
    <w:lvl w:ilvl="3">
      <w:start w:val="0"/>
      <w:numFmt w:val="bullet"/>
      <w:lvlText w:val="•"/>
      <w:lvlJc w:val="left"/>
      <w:pPr>
        <w:ind w:left="7717" w:hanging="1198"/>
      </w:pPr>
      <w:rPr>
        <w:rFonts w:hint="default"/>
      </w:rPr>
    </w:lvl>
    <w:lvl w:ilvl="4">
      <w:start w:val="0"/>
      <w:numFmt w:val="bullet"/>
      <w:lvlText w:val="•"/>
      <w:lvlJc w:val="left"/>
      <w:pPr>
        <w:ind w:left="9166" w:hanging="1198"/>
      </w:pPr>
      <w:rPr>
        <w:rFonts w:hint="default"/>
      </w:rPr>
    </w:lvl>
    <w:lvl w:ilvl="5">
      <w:start w:val="0"/>
      <w:numFmt w:val="bullet"/>
      <w:lvlText w:val="•"/>
      <w:lvlJc w:val="left"/>
      <w:pPr>
        <w:ind w:left="10615" w:hanging="1198"/>
      </w:pPr>
      <w:rPr>
        <w:rFonts w:hint="default"/>
      </w:rPr>
    </w:lvl>
    <w:lvl w:ilvl="6">
      <w:start w:val="0"/>
      <w:numFmt w:val="bullet"/>
      <w:lvlText w:val="•"/>
      <w:lvlJc w:val="left"/>
      <w:pPr>
        <w:ind w:left="12064" w:hanging="1198"/>
      </w:pPr>
      <w:rPr>
        <w:rFonts w:hint="default"/>
      </w:rPr>
    </w:lvl>
    <w:lvl w:ilvl="7">
      <w:start w:val="0"/>
      <w:numFmt w:val="bullet"/>
      <w:lvlText w:val="•"/>
      <w:lvlJc w:val="left"/>
      <w:pPr>
        <w:ind w:left="13513" w:hanging="1198"/>
      </w:pPr>
      <w:rPr>
        <w:rFonts w:hint="default"/>
      </w:rPr>
    </w:lvl>
    <w:lvl w:ilvl="8">
      <w:start w:val="0"/>
      <w:numFmt w:val="bullet"/>
      <w:lvlText w:val="•"/>
      <w:lvlJc w:val="left"/>
      <w:pPr>
        <w:ind w:left="14961" w:hanging="1198"/>
      </w:pPr>
      <w:rPr>
        <w:rFonts w:hint="default"/>
      </w:rPr>
    </w:lvl>
  </w:abstractNum>
  <w:abstractNum w:abstractNumId="30">
    <w:nsid w:val="222E3F06"/>
    <w:multiLevelType w:val="hybridMultilevel"/>
    <w:tmpl w:val="00000000"/>
    <w:lvl w:ilvl="0">
      <w:start w:val="1"/>
      <w:numFmt w:val="decimal"/>
      <w:lvlText w:val="（%1）"/>
      <w:lvlJc w:val="left"/>
      <w:pPr>
        <w:ind w:left="3493" w:hanging="793"/>
        <w:jc w:val="left"/>
      </w:pPr>
      <w:rPr>
        <w:rFonts w:ascii="幼圆" w:eastAsia="幼圆" w:hAnsi="幼圆" w:cs="幼圆" w:hint="default"/>
        <w:spacing w:val="-1"/>
        <w:w w:val="102"/>
        <w:sz w:val="29"/>
        <w:szCs w:val="29"/>
      </w:rPr>
    </w:lvl>
    <w:lvl w:ilvl="1">
      <w:start w:val="0"/>
      <w:numFmt w:val="bullet"/>
      <w:lvlText w:val="•"/>
      <w:lvlJc w:val="left"/>
      <w:pPr>
        <w:ind w:left="4935" w:hanging="793"/>
      </w:pPr>
      <w:rPr>
        <w:rFonts w:hint="default"/>
      </w:rPr>
    </w:lvl>
    <w:lvl w:ilvl="2">
      <w:start w:val="0"/>
      <w:numFmt w:val="bullet"/>
      <w:lvlText w:val="•"/>
      <w:lvlJc w:val="left"/>
      <w:pPr>
        <w:ind w:left="6371" w:hanging="793"/>
      </w:pPr>
      <w:rPr>
        <w:rFonts w:hint="default"/>
      </w:rPr>
    </w:lvl>
    <w:lvl w:ilvl="3">
      <w:start w:val="0"/>
      <w:numFmt w:val="bullet"/>
      <w:lvlText w:val="•"/>
      <w:lvlJc w:val="left"/>
      <w:pPr>
        <w:ind w:left="7807" w:hanging="793"/>
      </w:pPr>
      <w:rPr>
        <w:rFonts w:hint="default"/>
      </w:rPr>
    </w:lvl>
    <w:lvl w:ilvl="4">
      <w:start w:val="0"/>
      <w:numFmt w:val="bullet"/>
      <w:lvlText w:val="•"/>
      <w:lvlJc w:val="left"/>
      <w:pPr>
        <w:ind w:left="9243" w:hanging="793"/>
      </w:pPr>
      <w:rPr>
        <w:rFonts w:hint="default"/>
      </w:rPr>
    </w:lvl>
    <w:lvl w:ilvl="5">
      <w:start w:val="0"/>
      <w:numFmt w:val="bullet"/>
      <w:lvlText w:val="•"/>
      <w:lvlJc w:val="left"/>
      <w:pPr>
        <w:ind w:left="10679" w:hanging="793"/>
      </w:pPr>
      <w:rPr>
        <w:rFonts w:hint="default"/>
      </w:rPr>
    </w:lvl>
    <w:lvl w:ilvl="6">
      <w:start w:val="0"/>
      <w:numFmt w:val="bullet"/>
      <w:lvlText w:val="•"/>
      <w:lvlJc w:val="left"/>
      <w:pPr>
        <w:ind w:left="12115" w:hanging="793"/>
      </w:pPr>
      <w:rPr>
        <w:rFonts w:hint="default"/>
      </w:rPr>
    </w:lvl>
    <w:lvl w:ilvl="7">
      <w:start w:val="0"/>
      <w:numFmt w:val="bullet"/>
      <w:lvlText w:val="•"/>
      <w:lvlJc w:val="left"/>
      <w:pPr>
        <w:ind w:left="13551" w:hanging="793"/>
      </w:pPr>
      <w:rPr>
        <w:rFonts w:hint="default"/>
      </w:rPr>
    </w:lvl>
    <w:lvl w:ilvl="8">
      <w:start w:val="0"/>
      <w:numFmt w:val="bullet"/>
      <w:lvlText w:val="•"/>
      <w:lvlJc w:val="left"/>
      <w:pPr>
        <w:ind w:left="14987" w:hanging="793"/>
      </w:pPr>
      <w:rPr>
        <w:rFonts w:hint="default"/>
      </w:rPr>
    </w:lvl>
  </w:abstractNum>
  <w:abstractNum w:abstractNumId="31">
    <w:nsid w:val="23C98270"/>
    <w:multiLevelType w:val="hybridMultilevel"/>
    <w:tmpl w:val="00000000"/>
    <w:lvl w:ilvl="0">
      <w:start w:val="2"/>
      <w:numFmt w:val="decimal"/>
      <w:lvlText w:val="%1）"/>
      <w:lvlJc w:val="left"/>
      <w:pPr>
        <w:ind w:left="3324" w:hanging="541"/>
        <w:jc w:val="left"/>
      </w:pPr>
      <w:rPr>
        <w:rFonts w:ascii="幼圆" w:eastAsia="幼圆" w:hAnsi="幼圆" w:cs="幼圆" w:hint="default"/>
        <w:w w:val="100"/>
        <w:sz w:val="34"/>
        <w:szCs w:val="34"/>
      </w:rPr>
    </w:lvl>
    <w:lvl w:ilvl="1">
      <w:start w:val="1"/>
      <w:numFmt w:val="decimal"/>
      <w:lvlText w:val="（%2）"/>
      <w:lvlJc w:val="left"/>
      <w:pPr>
        <w:ind w:left="4321" w:hanging="901"/>
        <w:jc w:val="left"/>
      </w:pPr>
      <w:rPr>
        <w:rFonts w:ascii="幼圆" w:eastAsia="幼圆" w:hAnsi="幼圆" w:cs="幼圆" w:hint="default"/>
        <w:w w:val="100"/>
        <w:sz w:val="34"/>
        <w:szCs w:val="34"/>
      </w:rPr>
    </w:lvl>
    <w:lvl w:ilvl="2">
      <w:start w:val="0"/>
      <w:numFmt w:val="bullet"/>
      <w:lvlText w:val="•"/>
      <w:lvlJc w:val="left"/>
      <w:pPr>
        <w:ind w:left="5824" w:hanging="901"/>
      </w:pPr>
      <w:rPr>
        <w:rFonts w:hint="default"/>
      </w:rPr>
    </w:lvl>
    <w:lvl w:ilvl="3">
      <w:start w:val="0"/>
      <w:numFmt w:val="bullet"/>
      <w:lvlText w:val="•"/>
      <w:lvlJc w:val="left"/>
      <w:pPr>
        <w:ind w:left="7328" w:hanging="901"/>
      </w:pPr>
      <w:rPr>
        <w:rFonts w:hint="default"/>
      </w:rPr>
    </w:lvl>
    <w:lvl w:ilvl="4">
      <w:start w:val="0"/>
      <w:numFmt w:val="bullet"/>
      <w:lvlText w:val="•"/>
      <w:lvlJc w:val="left"/>
      <w:pPr>
        <w:ind w:left="8833" w:hanging="901"/>
      </w:pPr>
      <w:rPr>
        <w:rFonts w:hint="default"/>
      </w:rPr>
    </w:lvl>
    <w:lvl w:ilvl="5">
      <w:start w:val="0"/>
      <w:numFmt w:val="bullet"/>
      <w:lvlText w:val="•"/>
      <w:lvlJc w:val="left"/>
      <w:pPr>
        <w:ind w:left="10337" w:hanging="901"/>
      </w:pPr>
      <w:rPr>
        <w:rFonts w:hint="default"/>
      </w:rPr>
    </w:lvl>
    <w:lvl w:ilvl="6">
      <w:start w:val="0"/>
      <w:numFmt w:val="bullet"/>
      <w:lvlText w:val="•"/>
      <w:lvlJc w:val="left"/>
      <w:pPr>
        <w:ind w:left="11842" w:hanging="901"/>
      </w:pPr>
      <w:rPr>
        <w:rFonts w:hint="default"/>
      </w:rPr>
    </w:lvl>
    <w:lvl w:ilvl="7">
      <w:start w:val="0"/>
      <w:numFmt w:val="bullet"/>
      <w:lvlText w:val="•"/>
      <w:lvlJc w:val="left"/>
      <w:pPr>
        <w:ind w:left="13346" w:hanging="901"/>
      </w:pPr>
      <w:rPr>
        <w:rFonts w:hint="default"/>
      </w:rPr>
    </w:lvl>
    <w:lvl w:ilvl="8">
      <w:start w:val="0"/>
      <w:numFmt w:val="bullet"/>
      <w:lvlText w:val="•"/>
      <w:lvlJc w:val="left"/>
      <w:pPr>
        <w:ind w:left="14850" w:hanging="901"/>
      </w:pPr>
      <w:rPr>
        <w:rFonts w:hint="default"/>
      </w:rPr>
    </w:lvl>
  </w:abstractNum>
  <w:abstractNum w:abstractNumId="32">
    <w:nsid w:val="24C1A0F1"/>
    <w:multiLevelType w:val="hybridMultilevel"/>
    <w:tmpl w:val="00000000"/>
    <w:lvl w:ilvl="0">
      <w:start w:val="1"/>
      <w:numFmt w:val="decimal"/>
      <w:lvlText w:val="（%1）"/>
      <w:lvlJc w:val="left"/>
      <w:pPr>
        <w:ind w:left="2700" w:hanging="1063"/>
        <w:jc w:val="left"/>
      </w:pPr>
      <w:rPr>
        <w:rFonts w:ascii="幼圆" w:eastAsia="幼圆" w:hAnsi="幼圆" w:cs="幼圆" w:hint="default"/>
        <w:spacing w:val="0"/>
        <w:w w:val="100"/>
        <w:sz w:val="40"/>
        <w:szCs w:val="40"/>
      </w:rPr>
    </w:lvl>
    <w:lvl w:ilvl="1">
      <w:start w:val="0"/>
      <w:numFmt w:val="bullet"/>
      <w:lvlText w:val="•"/>
      <w:lvlJc w:val="left"/>
      <w:pPr>
        <w:ind w:left="4215" w:hanging="1063"/>
      </w:pPr>
      <w:rPr>
        <w:rFonts w:hint="default"/>
      </w:rPr>
    </w:lvl>
    <w:lvl w:ilvl="2">
      <w:start w:val="0"/>
      <w:numFmt w:val="bullet"/>
      <w:lvlText w:val="•"/>
      <w:lvlJc w:val="left"/>
      <w:pPr>
        <w:ind w:left="5731" w:hanging="1063"/>
      </w:pPr>
      <w:rPr>
        <w:rFonts w:hint="default"/>
      </w:rPr>
    </w:lvl>
    <w:lvl w:ilvl="3">
      <w:start w:val="0"/>
      <w:numFmt w:val="bullet"/>
      <w:lvlText w:val="•"/>
      <w:lvlJc w:val="left"/>
      <w:pPr>
        <w:ind w:left="7247" w:hanging="1063"/>
      </w:pPr>
      <w:rPr>
        <w:rFonts w:hint="default"/>
      </w:rPr>
    </w:lvl>
    <w:lvl w:ilvl="4">
      <w:start w:val="0"/>
      <w:numFmt w:val="bullet"/>
      <w:lvlText w:val="•"/>
      <w:lvlJc w:val="left"/>
      <w:pPr>
        <w:ind w:left="8763" w:hanging="1063"/>
      </w:pPr>
      <w:rPr>
        <w:rFonts w:hint="default"/>
      </w:rPr>
    </w:lvl>
    <w:lvl w:ilvl="5">
      <w:start w:val="0"/>
      <w:numFmt w:val="bullet"/>
      <w:lvlText w:val="•"/>
      <w:lvlJc w:val="left"/>
      <w:pPr>
        <w:ind w:left="10279" w:hanging="1063"/>
      </w:pPr>
      <w:rPr>
        <w:rFonts w:hint="default"/>
      </w:rPr>
    </w:lvl>
    <w:lvl w:ilvl="6">
      <w:start w:val="0"/>
      <w:numFmt w:val="bullet"/>
      <w:lvlText w:val="•"/>
      <w:lvlJc w:val="left"/>
      <w:pPr>
        <w:ind w:left="11795" w:hanging="1063"/>
      </w:pPr>
      <w:rPr>
        <w:rFonts w:hint="default"/>
      </w:rPr>
    </w:lvl>
    <w:lvl w:ilvl="7">
      <w:start w:val="0"/>
      <w:numFmt w:val="bullet"/>
      <w:lvlText w:val="•"/>
      <w:lvlJc w:val="left"/>
      <w:pPr>
        <w:ind w:left="13311" w:hanging="1063"/>
      </w:pPr>
      <w:rPr>
        <w:rFonts w:hint="default"/>
      </w:rPr>
    </w:lvl>
    <w:lvl w:ilvl="8">
      <w:start w:val="0"/>
      <w:numFmt w:val="bullet"/>
      <w:lvlText w:val="•"/>
      <w:lvlJc w:val="left"/>
      <w:pPr>
        <w:ind w:left="14827" w:hanging="1063"/>
      </w:pPr>
      <w:rPr>
        <w:rFonts w:hint="default"/>
      </w:rPr>
    </w:lvl>
  </w:abstractNum>
  <w:abstractNum w:abstractNumId="33">
    <w:nsid w:val="25EFAFFE"/>
    <w:multiLevelType w:val="hybridMultilevel"/>
    <w:tmpl w:val="00000000"/>
    <w:lvl w:ilvl="0">
      <w:start w:val="7"/>
      <w:numFmt w:val="decimal"/>
      <w:lvlText w:val="%1"/>
      <w:lvlJc w:val="left"/>
      <w:pPr>
        <w:ind w:left="3898" w:hanging="1198"/>
        <w:jc w:val="left"/>
      </w:pPr>
      <w:rPr>
        <w:rFonts w:hint="default"/>
      </w:rPr>
    </w:lvl>
    <w:lvl w:ilvl="1">
      <w:start w:val="3"/>
      <w:numFmt w:val="decimal"/>
      <w:lvlText w:val="%1.%2"/>
      <w:lvlJc w:val="left"/>
      <w:pPr>
        <w:ind w:left="3898" w:hanging="1198"/>
        <w:jc w:val="left"/>
      </w:pPr>
      <w:rPr>
        <w:rFonts w:hint="default"/>
      </w:rPr>
    </w:lvl>
    <w:lvl w:ilvl="2">
      <w:start w:val="1"/>
      <w:numFmt w:val="decimal"/>
      <w:lvlText w:val="%1.%2.%3"/>
      <w:lvlJc w:val="left"/>
      <w:pPr>
        <w:ind w:left="3898" w:hanging="1198"/>
        <w:jc w:val="right"/>
      </w:pPr>
      <w:rPr>
        <w:rFonts w:ascii="幼圆" w:eastAsia="幼圆" w:hAnsi="幼圆" w:cs="幼圆" w:hint="default"/>
        <w:b/>
        <w:bCs/>
        <w:spacing w:val="-85"/>
        <w:w w:val="98"/>
        <w:sz w:val="46"/>
        <w:szCs w:val="46"/>
      </w:rPr>
    </w:lvl>
    <w:lvl w:ilvl="3">
      <w:start w:val="0"/>
      <w:numFmt w:val="bullet"/>
      <w:lvlText w:val="•"/>
      <w:lvlJc w:val="left"/>
      <w:pPr>
        <w:ind w:left="8087" w:hanging="1198"/>
      </w:pPr>
      <w:rPr>
        <w:rFonts w:hint="default"/>
      </w:rPr>
    </w:lvl>
    <w:lvl w:ilvl="4">
      <w:start w:val="0"/>
      <w:numFmt w:val="bullet"/>
      <w:lvlText w:val="•"/>
      <w:lvlJc w:val="left"/>
      <w:pPr>
        <w:ind w:left="9483" w:hanging="1198"/>
      </w:pPr>
      <w:rPr>
        <w:rFonts w:hint="default"/>
      </w:rPr>
    </w:lvl>
    <w:lvl w:ilvl="5">
      <w:start w:val="0"/>
      <w:numFmt w:val="bullet"/>
      <w:lvlText w:val="•"/>
      <w:lvlJc w:val="left"/>
      <w:pPr>
        <w:ind w:left="10879" w:hanging="1198"/>
      </w:pPr>
      <w:rPr>
        <w:rFonts w:hint="default"/>
      </w:rPr>
    </w:lvl>
    <w:lvl w:ilvl="6">
      <w:start w:val="0"/>
      <w:numFmt w:val="bullet"/>
      <w:lvlText w:val="•"/>
      <w:lvlJc w:val="left"/>
      <w:pPr>
        <w:ind w:left="12275" w:hanging="1198"/>
      </w:pPr>
      <w:rPr>
        <w:rFonts w:hint="default"/>
      </w:rPr>
    </w:lvl>
    <w:lvl w:ilvl="7">
      <w:start w:val="0"/>
      <w:numFmt w:val="bullet"/>
      <w:lvlText w:val="•"/>
      <w:lvlJc w:val="left"/>
      <w:pPr>
        <w:ind w:left="13671" w:hanging="1198"/>
      </w:pPr>
      <w:rPr>
        <w:rFonts w:hint="default"/>
      </w:rPr>
    </w:lvl>
    <w:lvl w:ilvl="8">
      <w:start w:val="0"/>
      <w:numFmt w:val="bullet"/>
      <w:lvlText w:val="•"/>
      <w:lvlJc w:val="left"/>
      <w:pPr>
        <w:ind w:left="15067" w:hanging="1198"/>
      </w:pPr>
      <w:rPr>
        <w:rFonts w:hint="default"/>
      </w:rPr>
    </w:lvl>
  </w:abstractNum>
  <w:abstractNum w:abstractNumId="34">
    <w:nsid w:val="262B21E9"/>
    <w:multiLevelType w:val="hybridMultilevel"/>
    <w:tmpl w:val="00000000"/>
    <w:lvl w:ilvl="0">
      <w:start w:val="5"/>
      <w:numFmt w:val="decimal"/>
      <w:lvlText w:val="%1"/>
      <w:lvlJc w:val="left"/>
      <w:pPr>
        <w:ind w:left="3431" w:hanging="731"/>
        <w:jc w:val="left"/>
      </w:pPr>
      <w:rPr>
        <w:rFonts w:hint="default"/>
      </w:rPr>
    </w:lvl>
    <w:lvl w:ilvl="1">
      <w:start w:val="1"/>
      <w:numFmt w:val="decimal"/>
      <w:lvlText w:val="%1.%2"/>
      <w:lvlJc w:val="left"/>
      <w:pPr>
        <w:ind w:left="3431" w:hanging="731"/>
        <w:jc w:val="left"/>
      </w:pPr>
      <w:rPr>
        <w:rFonts w:ascii="幼圆" w:eastAsia="幼圆" w:hAnsi="幼圆" w:cs="幼圆" w:hint="default"/>
        <w:b/>
        <w:bCs/>
        <w:w w:val="98"/>
        <w:sz w:val="46"/>
        <w:szCs w:val="46"/>
      </w:rPr>
    </w:lvl>
    <w:lvl w:ilvl="2">
      <w:start w:val="1"/>
      <w:numFmt w:val="decimal"/>
      <w:lvlText w:val="%1.%2.%3"/>
      <w:lvlJc w:val="left"/>
      <w:pPr>
        <w:ind w:left="4597" w:hanging="1054"/>
        <w:jc w:val="left"/>
      </w:pPr>
      <w:rPr>
        <w:rFonts w:ascii="幼圆" w:eastAsia="幼圆" w:hAnsi="幼圆" w:cs="幼圆" w:hint="default"/>
        <w:spacing w:val="-96"/>
        <w:w w:val="100"/>
        <w:sz w:val="40"/>
        <w:szCs w:val="40"/>
      </w:rPr>
    </w:lvl>
    <w:lvl w:ilvl="3">
      <w:start w:val="0"/>
      <w:numFmt w:val="bullet"/>
      <w:lvlText w:val="•"/>
      <w:lvlJc w:val="left"/>
      <w:pPr>
        <w:ind w:left="7546" w:hanging="1054"/>
      </w:pPr>
      <w:rPr>
        <w:rFonts w:hint="default"/>
      </w:rPr>
    </w:lvl>
    <w:lvl w:ilvl="4">
      <w:start w:val="0"/>
      <w:numFmt w:val="bullet"/>
      <w:lvlText w:val="•"/>
      <w:lvlJc w:val="left"/>
      <w:pPr>
        <w:ind w:left="9019" w:hanging="1054"/>
      </w:pPr>
      <w:rPr>
        <w:rFonts w:hint="default"/>
      </w:rPr>
    </w:lvl>
    <w:lvl w:ilvl="5">
      <w:start w:val="0"/>
      <w:numFmt w:val="bullet"/>
      <w:lvlText w:val="•"/>
      <w:lvlJc w:val="left"/>
      <w:pPr>
        <w:ind w:left="10493" w:hanging="1054"/>
      </w:pPr>
      <w:rPr>
        <w:rFonts w:hint="default"/>
      </w:rPr>
    </w:lvl>
    <w:lvl w:ilvl="6">
      <w:start w:val="0"/>
      <w:numFmt w:val="bullet"/>
      <w:lvlText w:val="•"/>
      <w:lvlJc w:val="left"/>
      <w:pPr>
        <w:ind w:left="11966" w:hanging="1054"/>
      </w:pPr>
      <w:rPr>
        <w:rFonts w:hint="default"/>
      </w:rPr>
    </w:lvl>
    <w:lvl w:ilvl="7">
      <w:start w:val="0"/>
      <w:numFmt w:val="bullet"/>
      <w:lvlText w:val="•"/>
      <w:lvlJc w:val="left"/>
      <w:pPr>
        <w:ind w:left="13439" w:hanging="1054"/>
      </w:pPr>
      <w:rPr>
        <w:rFonts w:hint="default"/>
      </w:rPr>
    </w:lvl>
    <w:lvl w:ilvl="8">
      <w:start w:val="0"/>
      <w:numFmt w:val="bullet"/>
      <w:lvlText w:val="•"/>
      <w:lvlJc w:val="left"/>
      <w:pPr>
        <w:ind w:left="14913" w:hanging="1054"/>
      </w:pPr>
      <w:rPr>
        <w:rFonts w:hint="default"/>
      </w:rPr>
    </w:lvl>
  </w:abstractNum>
  <w:abstractNum w:abstractNumId="35">
    <w:nsid w:val="2645E305"/>
    <w:multiLevelType w:val="hybridMultilevel"/>
    <w:tmpl w:val="00000000"/>
    <w:lvl w:ilvl="0">
      <w:start w:val="8"/>
      <w:numFmt w:val="decimal"/>
      <w:lvlText w:val="%1"/>
      <w:lvlJc w:val="left"/>
      <w:pPr>
        <w:ind w:left="5206" w:hanging="1696"/>
        <w:jc w:val="left"/>
      </w:pPr>
      <w:rPr>
        <w:rFonts w:hint="default"/>
      </w:rPr>
    </w:lvl>
    <w:lvl w:ilvl="1">
      <w:start w:val="1"/>
      <w:numFmt w:val="decimal"/>
      <w:lvlText w:val="%1.%2"/>
      <w:lvlJc w:val="left"/>
      <w:pPr>
        <w:ind w:left="5206" w:hanging="1696"/>
        <w:jc w:val="left"/>
      </w:pPr>
      <w:rPr>
        <w:rFonts w:hint="default"/>
      </w:rPr>
    </w:lvl>
    <w:lvl w:ilvl="2">
      <w:start w:val="1"/>
      <w:numFmt w:val="decimal"/>
      <w:lvlText w:val="%1.%2.%3"/>
      <w:lvlJc w:val="left"/>
      <w:pPr>
        <w:ind w:left="5206" w:hanging="1696"/>
        <w:jc w:val="left"/>
      </w:pPr>
      <w:rPr>
        <w:rFonts w:hint="default"/>
      </w:rPr>
    </w:lvl>
    <w:lvl w:ilvl="3">
      <w:start w:val="1"/>
      <w:numFmt w:val="decimal"/>
      <w:lvlText w:val="%1.%2.%3.%4."/>
      <w:lvlJc w:val="left"/>
      <w:pPr>
        <w:ind w:left="5206" w:hanging="1696"/>
        <w:jc w:val="left"/>
      </w:pPr>
      <w:rPr>
        <w:rFonts w:ascii="幼圆" w:eastAsia="幼圆" w:hAnsi="幼圆" w:cs="幼圆" w:hint="default"/>
        <w:b/>
        <w:bCs/>
        <w:w w:val="99"/>
        <w:sz w:val="40"/>
        <w:szCs w:val="40"/>
      </w:rPr>
    </w:lvl>
    <w:lvl w:ilvl="4">
      <w:start w:val="0"/>
      <w:numFmt w:val="bullet"/>
      <w:lvlText w:val="•"/>
      <w:lvlJc w:val="left"/>
      <w:pPr>
        <w:ind w:left="10263" w:hanging="1696"/>
      </w:pPr>
      <w:rPr>
        <w:rFonts w:hint="default"/>
      </w:rPr>
    </w:lvl>
    <w:lvl w:ilvl="5">
      <w:start w:val="0"/>
      <w:numFmt w:val="bullet"/>
      <w:lvlText w:val="•"/>
      <w:lvlJc w:val="left"/>
      <w:pPr>
        <w:ind w:left="11529" w:hanging="1696"/>
      </w:pPr>
      <w:rPr>
        <w:rFonts w:hint="default"/>
      </w:rPr>
    </w:lvl>
    <w:lvl w:ilvl="6">
      <w:start w:val="0"/>
      <w:numFmt w:val="bullet"/>
      <w:lvlText w:val="•"/>
      <w:lvlJc w:val="left"/>
      <w:pPr>
        <w:ind w:left="12795" w:hanging="1696"/>
      </w:pPr>
      <w:rPr>
        <w:rFonts w:hint="default"/>
      </w:rPr>
    </w:lvl>
    <w:lvl w:ilvl="7">
      <w:start w:val="0"/>
      <w:numFmt w:val="bullet"/>
      <w:lvlText w:val="•"/>
      <w:lvlJc w:val="left"/>
      <w:pPr>
        <w:ind w:left="14061" w:hanging="1696"/>
      </w:pPr>
      <w:rPr>
        <w:rFonts w:hint="default"/>
      </w:rPr>
    </w:lvl>
    <w:lvl w:ilvl="8">
      <w:start w:val="0"/>
      <w:numFmt w:val="bullet"/>
      <w:lvlText w:val="•"/>
      <w:lvlJc w:val="left"/>
      <w:pPr>
        <w:ind w:left="15327" w:hanging="1696"/>
      </w:pPr>
      <w:rPr>
        <w:rFonts w:hint="default"/>
      </w:rPr>
    </w:lvl>
  </w:abstractNum>
  <w:abstractNum w:abstractNumId="36">
    <w:nsid w:val="26AC1D86"/>
    <w:multiLevelType w:val="hybridMultilevel"/>
    <w:tmpl w:val="00000000"/>
    <w:lvl w:ilvl="0">
      <w:start w:val="1"/>
      <w:numFmt w:val="decimal"/>
      <w:lvlText w:val="（%1）"/>
      <w:lvlJc w:val="left"/>
      <w:pPr>
        <w:ind w:left="3752" w:hanging="1052"/>
        <w:jc w:val="left"/>
      </w:pPr>
      <w:rPr>
        <w:rFonts w:ascii="幼圆" w:eastAsia="幼圆" w:hAnsi="幼圆" w:cs="幼圆" w:hint="default"/>
        <w:spacing w:val="-2"/>
        <w:w w:val="100"/>
        <w:sz w:val="40"/>
        <w:szCs w:val="40"/>
      </w:rPr>
    </w:lvl>
    <w:lvl w:ilvl="1">
      <w:start w:val="2"/>
      <w:numFmt w:val="decimal"/>
      <w:lvlText w:val="（%2）"/>
      <w:lvlJc w:val="left"/>
      <w:pPr>
        <w:ind w:left="2700" w:hanging="1053"/>
        <w:jc w:val="left"/>
      </w:pPr>
      <w:rPr>
        <w:rFonts w:ascii="幼圆" w:eastAsia="幼圆" w:hAnsi="幼圆" w:cs="幼圆" w:hint="default"/>
        <w:spacing w:val="-2"/>
        <w:w w:val="100"/>
        <w:sz w:val="40"/>
        <w:szCs w:val="40"/>
      </w:rPr>
    </w:lvl>
    <w:lvl w:ilvl="2">
      <w:start w:val="0"/>
      <w:numFmt w:val="bullet"/>
      <w:lvlText w:val="•"/>
      <w:lvlJc w:val="left"/>
      <w:pPr>
        <w:ind w:left="5326" w:hanging="1053"/>
      </w:pPr>
      <w:rPr>
        <w:rFonts w:hint="default"/>
      </w:rPr>
    </w:lvl>
    <w:lvl w:ilvl="3">
      <w:start w:val="0"/>
      <w:numFmt w:val="bullet"/>
      <w:lvlText w:val="•"/>
      <w:lvlJc w:val="left"/>
      <w:pPr>
        <w:ind w:left="6893" w:hanging="1053"/>
      </w:pPr>
      <w:rPr>
        <w:rFonts w:hint="default"/>
      </w:rPr>
    </w:lvl>
    <w:lvl w:ilvl="4">
      <w:start w:val="0"/>
      <w:numFmt w:val="bullet"/>
      <w:lvlText w:val="•"/>
      <w:lvlJc w:val="left"/>
      <w:pPr>
        <w:ind w:left="8459" w:hanging="1053"/>
      </w:pPr>
      <w:rPr>
        <w:rFonts w:hint="default"/>
      </w:rPr>
    </w:lvl>
    <w:lvl w:ilvl="5">
      <w:start w:val="0"/>
      <w:numFmt w:val="bullet"/>
      <w:lvlText w:val="•"/>
      <w:lvlJc w:val="left"/>
      <w:pPr>
        <w:ind w:left="10026" w:hanging="1053"/>
      </w:pPr>
      <w:rPr>
        <w:rFonts w:hint="default"/>
      </w:rPr>
    </w:lvl>
    <w:lvl w:ilvl="6">
      <w:start w:val="0"/>
      <w:numFmt w:val="bullet"/>
      <w:lvlText w:val="•"/>
      <w:lvlJc w:val="left"/>
      <w:pPr>
        <w:ind w:left="11593" w:hanging="1053"/>
      </w:pPr>
      <w:rPr>
        <w:rFonts w:hint="default"/>
      </w:rPr>
    </w:lvl>
    <w:lvl w:ilvl="7">
      <w:start w:val="0"/>
      <w:numFmt w:val="bullet"/>
      <w:lvlText w:val="•"/>
      <w:lvlJc w:val="left"/>
      <w:pPr>
        <w:ind w:left="13159" w:hanging="1053"/>
      </w:pPr>
      <w:rPr>
        <w:rFonts w:hint="default"/>
      </w:rPr>
    </w:lvl>
    <w:lvl w:ilvl="8">
      <w:start w:val="0"/>
      <w:numFmt w:val="bullet"/>
      <w:lvlText w:val="•"/>
      <w:lvlJc w:val="left"/>
      <w:pPr>
        <w:ind w:left="14726" w:hanging="1053"/>
      </w:pPr>
      <w:rPr>
        <w:rFonts w:hint="default"/>
      </w:rPr>
    </w:lvl>
  </w:abstractNum>
  <w:abstractNum w:abstractNumId="37">
    <w:nsid w:val="295F8409"/>
    <w:multiLevelType w:val="hybridMultilevel"/>
    <w:tmpl w:val="00000000"/>
    <w:lvl w:ilvl="0">
      <w:start w:val="1"/>
      <w:numFmt w:val="decimal"/>
      <w:lvlText w:val="(%1)"/>
      <w:lvlJc w:val="left"/>
      <w:pPr>
        <w:ind w:left="3420" w:hanging="720"/>
        <w:jc w:val="left"/>
      </w:pPr>
      <w:rPr>
        <w:rFonts w:ascii="幼圆" w:eastAsia="幼圆" w:hAnsi="幼圆" w:cs="幼圆" w:hint="default"/>
        <w:w w:val="100"/>
        <w:sz w:val="36"/>
        <w:szCs w:val="36"/>
      </w:rPr>
    </w:lvl>
    <w:lvl w:ilvl="1">
      <w:start w:val="0"/>
      <w:numFmt w:val="bullet"/>
      <w:lvlText w:val="•"/>
      <w:lvlJc w:val="left"/>
      <w:pPr>
        <w:ind w:left="4863" w:hanging="720"/>
      </w:pPr>
      <w:rPr>
        <w:rFonts w:hint="default"/>
      </w:rPr>
    </w:lvl>
    <w:lvl w:ilvl="2">
      <w:start w:val="0"/>
      <w:numFmt w:val="bullet"/>
      <w:lvlText w:val="•"/>
      <w:lvlJc w:val="left"/>
      <w:pPr>
        <w:ind w:left="6307" w:hanging="720"/>
      </w:pPr>
      <w:rPr>
        <w:rFonts w:hint="default"/>
      </w:rPr>
    </w:lvl>
    <w:lvl w:ilvl="3">
      <w:start w:val="0"/>
      <w:numFmt w:val="bullet"/>
      <w:lvlText w:val="•"/>
      <w:lvlJc w:val="left"/>
      <w:pPr>
        <w:ind w:left="7751" w:hanging="720"/>
      </w:pPr>
      <w:rPr>
        <w:rFonts w:hint="default"/>
      </w:rPr>
    </w:lvl>
    <w:lvl w:ilvl="4">
      <w:start w:val="0"/>
      <w:numFmt w:val="bullet"/>
      <w:lvlText w:val="•"/>
      <w:lvlJc w:val="left"/>
      <w:pPr>
        <w:ind w:left="9195" w:hanging="720"/>
      </w:pPr>
      <w:rPr>
        <w:rFonts w:hint="default"/>
      </w:rPr>
    </w:lvl>
    <w:lvl w:ilvl="5">
      <w:start w:val="0"/>
      <w:numFmt w:val="bullet"/>
      <w:lvlText w:val="•"/>
      <w:lvlJc w:val="left"/>
      <w:pPr>
        <w:ind w:left="10639" w:hanging="720"/>
      </w:pPr>
      <w:rPr>
        <w:rFonts w:hint="default"/>
      </w:rPr>
    </w:lvl>
    <w:lvl w:ilvl="6">
      <w:start w:val="0"/>
      <w:numFmt w:val="bullet"/>
      <w:lvlText w:val="•"/>
      <w:lvlJc w:val="left"/>
      <w:pPr>
        <w:ind w:left="12083" w:hanging="720"/>
      </w:pPr>
      <w:rPr>
        <w:rFonts w:hint="default"/>
      </w:rPr>
    </w:lvl>
    <w:lvl w:ilvl="7">
      <w:start w:val="0"/>
      <w:numFmt w:val="bullet"/>
      <w:lvlText w:val="•"/>
      <w:lvlJc w:val="left"/>
      <w:pPr>
        <w:ind w:left="13527" w:hanging="720"/>
      </w:pPr>
      <w:rPr>
        <w:rFonts w:hint="default"/>
      </w:rPr>
    </w:lvl>
    <w:lvl w:ilvl="8">
      <w:start w:val="0"/>
      <w:numFmt w:val="bullet"/>
      <w:lvlText w:val="•"/>
      <w:lvlJc w:val="left"/>
      <w:pPr>
        <w:ind w:left="14971" w:hanging="720"/>
      </w:pPr>
      <w:rPr>
        <w:rFonts w:hint="default"/>
      </w:rPr>
    </w:lvl>
  </w:abstractNum>
  <w:abstractNum w:abstractNumId="38">
    <w:nsid w:val="2980AC38"/>
    <w:multiLevelType w:val="hybridMultilevel"/>
    <w:tmpl w:val="00000000"/>
    <w:lvl w:ilvl="0">
      <w:start w:val="1"/>
      <w:numFmt w:val="decimal"/>
      <w:lvlText w:val="（%1）"/>
      <w:lvlJc w:val="left"/>
      <w:pPr>
        <w:ind w:left="2700" w:hanging="1063"/>
        <w:jc w:val="left"/>
      </w:pPr>
      <w:rPr>
        <w:rFonts w:ascii="幼圆" w:eastAsia="幼圆" w:hAnsi="幼圆" w:cs="幼圆" w:hint="default"/>
        <w:spacing w:val="0"/>
        <w:w w:val="100"/>
        <w:sz w:val="40"/>
        <w:szCs w:val="40"/>
      </w:rPr>
    </w:lvl>
    <w:lvl w:ilvl="1">
      <w:start w:val="2"/>
      <w:numFmt w:val="decimal"/>
      <w:lvlText w:val="（%2）"/>
      <w:lvlJc w:val="left"/>
      <w:pPr>
        <w:ind w:left="4382" w:hanging="1056"/>
        <w:jc w:val="right"/>
      </w:pPr>
      <w:rPr>
        <w:rFonts w:ascii="幼圆" w:eastAsia="幼圆" w:hAnsi="幼圆" w:cs="幼圆" w:hint="default"/>
        <w:w w:val="100"/>
        <w:sz w:val="40"/>
        <w:szCs w:val="40"/>
      </w:rPr>
    </w:lvl>
    <w:lvl w:ilvl="2">
      <w:start w:val="0"/>
      <w:numFmt w:val="bullet"/>
      <w:lvlText w:val="•"/>
      <w:lvlJc w:val="left"/>
      <w:pPr>
        <w:ind w:left="5877" w:hanging="1056"/>
      </w:pPr>
      <w:rPr>
        <w:rFonts w:hint="default"/>
      </w:rPr>
    </w:lvl>
    <w:lvl w:ilvl="3">
      <w:start w:val="0"/>
      <w:numFmt w:val="bullet"/>
      <w:lvlText w:val="•"/>
      <w:lvlJc w:val="left"/>
      <w:pPr>
        <w:ind w:left="7375" w:hanging="1056"/>
      </w:pPr>
      <w:rPr>
        <w:rFonts w:hint="default"/>
      </w:rPr>
    </w:lvl>
    <w:lvl w:ilvl="4">
      <w:start w:val="0"/>
      <w:numFmt w:val="bullet"/>
      <w:lvlText w:val="•"/>
      <w:lvlJc w:val="left"/>
      <w:pPr>
        <w:ind w:left="8873" w:hanging="1056"/>
      </w:pPr>
      <w:rPr>
        <w:rFonts w:hint="default"/>
      </w:rPr>
    </w:lvl>
    <w:lvl w:ilvl="5">
      <w:start w:val="0"/>
      <w:numFmt w:val="bullet"/>
      <w:lvlText w:val="•"/>
      <w:lvlJc w:val="left"/>
      <w:pPr>
        <w:ind w:left="10370" w:hanging="1056"/>
      </w:pPr>
      <w:rPr>
        <w:rFonts w:hint="default"/>
      </w:rPr>
    </w:lvl>
    <w:lvl w:ilvl="6">
      <w:start w:val="0"/>
      <w:numFmt w:val="bullet"/>
      <w:lvlText w:val="•"/>
      <w:lvlJc w:val="left"/>
      <w:pPr>
        <w:ind w:left="11868" w:hanging="1056"/>
      </w:pPr>
      <w:rPr>
        <w:rFonts w:hint="default"/>
      </w:rPr>
    </w:lvl>
    <w:lvl w:ilvl="7">
      <w:start w:val="0"/>
      <w:numFmt w:val="bullet"/>
      <w:lvlText w:val="•"/>
      <w:lvlJc w:val="left"/>
      <w:pPr>
        <w:ind w:left="13366" w:hanging="1056"/>
      </w:pPr>
      <w:rPr>
        <w:rFonts w:hint="default"/>
      </w:rPr>
    </w:lvl>
    <w:lvl w:ilvl="8">
      <w:start w:val="0"/>
      <w:numFmt w:val="bullet"/>
      <w:lvlText w:val="•"/>
      <w:lvlJc w:val="left"/>
      <w:pPr>
        <w:ind w:left="14864" w:hanging="1056"/>
      </w:pPr>
      <w:rPr>
        <w:rFonts w:hint="default"/>
      </w:rPr>
    </w:lvl>
  </w:abstractNum>
  <w:abstractNum w:abstractNumId="39">
    <w:nsid w:val="2A7A2C14"/>
    <w:multiLevelType w:val="hybridMultilevel"/>
    <w:tmpl w:val="00000000"/>
    <w:lvl w:ilvl="0">
      <w:start w:val="1"/>
      <w:numFmt w:val="decimal"/>
      <w:lvlText w:val="（%1）"/>
      <w:lvlJc w:val="left"/>
      <w:pPr>
        <w:ind w:left="2700" w:hanging="1063"/>
        <w:jc w:val="left"/>
      </w:pPr>
      <w:rPr>
        <w:rFonts w:ascii="幼圆" w:eastAsia="幼圆" w:hAnsi="幼圆" w:cs="幼圆" w:hint="default"/>
        <w:spacing w:val="0"/>
        <w:w w:val="100"/>
        <w:sz w:val="40"/>
        <w:szCs w:val="40"/>
      </w:rPr>
    </w:lvl>
    <w:lvl w:ilvl="1">
      <w:start w:val="0"/>
      <w:numFmt w:val="bullet"/>
      <w:lvlText w:val="•"/>
      <w:lvlJc w:val="left"/>
      <w:pPr>
        <w:ind w:left="4215" w:hanging="1063"/>
      </w:pPr>
      <w:rPr>
        <w:rFonts w:hint="default"/>
      </w:rPr>
    </w:lvl>
    <w:lvl w:ilvl="2">
      <w:start w:val="0"/>
      <w:numFmt w:val="bullet"/>
      <w:lvlText w:val="•"/>
      <w:lvlJc w:val="left"/>
      <w:pPr>
        <w:ind w:left="5731" w:hanging="1063"/>
      </w:pPr>
      <w:rPr>
        <w:rFonts w:hint="default"/>
      </w:rPr>
    </w:lvl>
    <w:lvl w:ilvl="3">
      <w:start w:val="0"/>
      <w:numFmt w:val="bullet"/>
      <w:lvlText w:val="•"/>
      <w:lvlJc w:val="left"/>
      <w:pPr>
        <w:ind w:left="7247" w:hanging="1063"/>
      </w:pPr>
      <w:rPr>
        <w:rFonts w:hint="default"/>
      </w:rPr>
    </w:lvl>
    <w:lvl w:ilvl="4">
      <w:start w:val="0"/>
      <w:numFmt w:val="bullet"/>
      <w:lvlText w:val="•"/>
      <w:lvlJc w:val="left"/>
      <w:pPr>
        <w:ind w:left="8763" w:hanging="1063"/>
      </w:pPr>
      <w:rPr>
        <w:rFonts w:hint="default"/>
      </w:rPr>
    </w:lvl>
    <w:lvl w:ilvl="5">
      <w:start w:val="0"/>
      <w:numFmt w:val="bullet"/>
      <w:lvlText w:val="•"/>
      <w:lvlJc w:val="left"/>
      <w:pPr>
        <w:ind w:left="10279" w:hanging="1063"/>
      </w:pPr>
      <w:rPr>
        <w:rFonts w:hint="default"/>
      </w:rPr>
    </w:lvl>
    <w:lvl w:ilvl="6">
      <w:start w:val="0"/>
      <w:numFmt w:val="bullet"/>
      <w:lvlText w:val="•"/>
      <w:lvlJc w:val="left"/>
      <w:pPr>
        <w:ind w:left="11795" w:hanging="1063"/>
      </w:pPr>
      <w:rPr>
        <w:rFonts w:hint="default"/>
      </w:rPr>
    </w:lvl>
    <w:lvl w:ilvl="7">
      <w:start w:val="0"/>
      <w:numFmt w:val="bullet"/>
      <w:lvlText w:val="•"/>
      <w:lvlJc w:val="left"/>
      <w:pPr>
        <w:ind w:left="13311" w:hanging="1063"/>
      </w:pPr>
      <w:rPr>
        <w:rFonts w:hint="default"/>
      </w:rPr>
    </w:lvl>
    <w:lvl w:ilvl="8">
      <w:start w:val="0"/>
      <w:numFmt w:val="bullet"/>
      <w:lvlText w:val="•"/>
      <w:lvlJc w:val="left"/>
      <w:pPr>
        <w:ind w:left="14827" w:hanging="1063"/>
      </w:pPr>
      <w:rPr>
        <w:rFonts w:hint="default"/>
      </w:rPr>
    </w:lvl>
  </w:abstractNum>
  <w:abstractNum w:abstractNumId="40">
    <w:nsid w:val="2AB13DA6"/>
    <w:multiLevelType w:val="hybridMultilevel"/>
    <w:tmpl w:val="00000000"/>
    <w:lvl w:ilvl="0">
      <w:start w:val="1"/>
      <w:numFmt w:val="decimal"/>
      <w:lvlText w:val="（%1）"/>
      <w:lvlJc w:val="left"/>
      <w:pPr>
        <w:ind w:left="2700" w:hanging="1060"/>
        <w:jc w:val="left"/>
      </w:pPr>
      <w:rPr>
        <w:rFonts w:ascii="幼圆" w:eastAsia="幼圆" w:hAnsi="幼圆" w:cs="幼圆" w:hint="default"/>
        <w:spacing w:val="0"/>
        <w:w w:val="100"/>
        <w:sz w:val="40"/>
        <w:szCs w:val="40"/>
      </w:rPr>
    </w:lvl>
    <w:lvl w:ilvl="1">
      <w:start w:val="0"/>
      <w:numFmt w:val="bullet"/>
      <w:lvlText w:val="•"/>
      <w:lvlJc w:val="left"/>
      <w:pPr>
        <w:ind w:left="4215" w:hanging="1060"/>
      </w:pPr>
      <w:rPr>
        <w:rFonts w:hint="default"/>
      </w:rPr>
    </w:lvl>
    <w:lvl w:ilvl="2">
      <w:start w:val="0"/>
      <w:numFmt w:val="bullet"/>
      <w:lvlText w:val="•"/>
      <w:lvlJc w:val="left"/>
      <w:pPr>
        <w:ind w:left="5731" w:hanging="1060"/>
      </w:pPr>
      <w:rPr>
        <w:rFonts w:hint="default"/>
      </w:rPr>
    </w:lvl>
    <w:lvl w:ilvl="3">
      <w:start w:val="0"/>
      <w:numFmt w:val="bullet"/>
      <w:lvlText w:val="•"/>
      <w:lvlJc w:val="left"/>
      <w:pPr>
        <w:ind w:left="7247" w:hanging="1060"/>
      </w:pPr>
      <w:rPr>
        <w:rFonts w:hint="default"/>
      </w:rPr>
    </w:lvl>
    <w:lvl w:ilvl="4">
      <w:start w:val="0"/>
      <w:numFmt w:val="bullet"/>
      <w:lvlText w:val="•"/>
      <w:lvlJc w:val="left"/>
      <w:pPr>
        <w:ind w:left="8763" w:hanging="1060"/>
      </w:pPr>
      <w:rPr>
        <w:rFonts w:hint="default"/>
      </w:rPr>
    </w:lvl>
    <w:lvl w:ilvl="5">
      <w:start w:val="0"/>
      <w:numFmt w:val="bullet"/>
      <w:lvlText w:val="•"/>
      <w:lvlJc w:val="left"/>
      <w:pPr>
        <w:ind w:left="10279" w:hanging="1060"/>
      </w:pPr>
      <w:rPr>
        <w:rFonts w:hint="default"/>
      </w:rPr>
    </w:lvl>
    <w:lvl w:ilvl="6">
      <w:start w:val="0"/>
      <w:numFmt w:val="bullet"/>
      <w:lvlText w:val="•"/>
      <w:lvlJc w:val="left"/>
      <w:pPr>
        <w:ind w:left="11795" w:hanging="1060"/>
      </w:pPr>
      <w:rPr>
        <w:rFonts w:hint="default"/>
      </w:rPr>
    </w:lvl>
    <w:lvl w:ilvl="7">
      <w:start w:val="0"/>
      <w:numFmt w:val="bullet"/>
      <w:lvlText w:val="•"/>
      <w:lvlJc w:val="left"/>
      <w:pPr>
        <w:ind w:left="13311" w:hanging="1060"/>
      </w:pPr>
      <w:rPr>
        <w:rFonts w:hint="default"/>
      </w:rPr>
    </w:lvl>
    <w:lvl w:ilvl="8">
      <w:start w:val="0"/>
      <w:numFmt w:val="bullet"/>
      <w:lvlText w:val="•"/>
      <w:lvlJc w:val="left"/>
      <w:pPr>
        <w:ind w:left="14827" w:hanging="1060"/>
      </w:pPr>
      <w:rPr>
        <w:rFonts w:hint="default"/>
      </w:rPr>
    </w:lvl>
  </w:abstractNum>
  <w:abstractNum w:abstractNumId="41">
    <w:nsid w:val="2AB2BCC8"/>
    <w:multiLevelType w:val="hybridMultilevel"/>
    <w:tmpl w:val="00000000"/>
    <w:lvl w:ilvl="0">
      <w:start w:val="1"/>
      <w:numFmt w:val="decimal"/>
      <w:lvlText w:val="（%1）"/>
      <w:lvlJc w:val="left"/>
      <w:pPr>
        <w:ind w:left="4562" w:hanging="1056"/>
        <w:jc w:val="left"/>
      </w:pPr>
      <w:rPr>
        <w:rFonts w:ascii="幼圆" w:eastAsia="幼圆" w:hAnsi="幼圆" w:cs="幼圆" w:hint="default"/>
        <w:w w:val="100"/>
        <w:sz w:val="40"/>
        <w:szCs w:val="40"/>
      </w:rPr>
    </w:lvl>
    <w:lvl w:ilvl="1">
      <w:start w:val="0"/>
      <w:numFmt w:val="bullet"/>
      <w:lvlText w:val="•"/>
      <w:lvlJc w:val="left"/>
      <w:pPr>
        <w:ind w:left="5889" w:hanging="1056"/>
      </w:pPr>
      <w:rPr>
        <w:rFonts w:hint="default"/>
      </w:rPr>
    </w:lvl>
    <w:lvl w:ilvl="2">
      <w:start w:val="0"/>
      <w:numFmt w:val="bullet"/>
      <w:lvlText w:val="•"/>
      <w:lvlJc w:val="left"/>
      <w:pPr>
        <w:ind w:left="7219" w:hanging="1056"/>
      </w:pPr>
      <w:rPr>
        <w:rFonts w:hint="default"/>
      </w:rPr>
    </w:lvl>
    <w:lvl w:ilvl="3">
      <w:start w:val="0"/>
      <w:numFmt w:val="bullet"/>
      <w:lvlText w:val="•"/>
      <w:lvlJc w:val="left"/>
      <w:pPr>
        <w:ind w:left="8549" w:hanging="1056"/>
      </w:pPr>
      <w:rPr>
        <w:rFonts w:hint="default"/>
      </w:rPr>
    </w:lvl>
    <w:lvl w:ilvl="4">
      <w:start w:val="0"/>
      <w:numFmt w:val="bullet"/>
      <w:lvlText w:val="•"/>
      <w:lvlJc w:val="left"/>
      <w:pPr>
        <w:ind w:left="9879" w:hanging="1056"/>
      </w:pPr>
      <w:rPr>
        <w:rFonts w:hint="default"/>
      </w:rPr>
    </w:lvl>
    <w:lvl w:ilvl="5">
      <w:start w:val="0"/>
      <w:numFmt w:val="bullet"/>
      <w:lvlText w:val="•"/>
      <w:lvlJc w:val="left"/>
      <w:pPr>
        <w:ind w:left="11209" w:hanging="1056"/>
      </w:pPr>
      <w:rPr>
        <w:rFonts w:hint="default"/>
      </w:rPr>
    </w:lvl>
    <w:lvl w:ilvl="6">
      <w:start w:val="0"/>
      <w:numFmt w:val="bullet"/>
      <w:lvlText w:val="•"/>
      <w:lvlJc w:val="left"/>
      <w:pPr>
        <w:ind w:left="12539" w:hanging="1056"/>
      </w:pPr>
      <w:rPr>
        <w:rFonts w:hint="default"/>
      </w:rPr>
    </w:lvl>
    <w:lvl w:ilvl="7">
      <w:start w:val="0"/>
      <w:numFmt w:val="bullet"/>
      <w:lvlText w:val="•"/>
      <w:lvlJc w:val="left"/>
      <w:pPr>
        <w:ind w:left="13869" w:hanging="1056"/>
      </w:pPr>
      <w:rPr>
        <w:rFonts w:hint="default"/>
      </w:rPr>
    </w:lvl>
    <w:lvl w:ilvl="8">
      <w:start w:val="0"/>
      <w:numFmt w:val="bullet"/>
      <w:lvlText w:val="•"/>
      <w:lvlJc w:val="left"/>
      <w:pPr>
        <w:ind w:left="15199" w:hanging="1056"/>
      </w:pPr>
      <w:rPr>
        <w:rFonts w:hint="default"/>
      </w:rPr>
    </w:lvl>
  </w:abstractNum>
  <w:abstractNum w:abstractNumId="42">
    <w:nsid w:val="2BA3DF95"/>
    <w:multiLevelType w:val="hybridMultilevel"/>
    <w:tmpl w:val="00000000"/>
    <w:lvl w:ilvl="0">
      <w:start w:val="6"/>
      <w:numFmt w:val="decimal"/>
      <w:lvlText w:val="%1"/>
      <w:lvlJc w:val="left"/>
      <w:pPr>
        <w:ind w:left="3543" w:hanging="843"/>
        <w:jc w:val="left"/>
      </w:pPr>
      <w:rPr>
        <w:rFonts w:hint="default"/>
      </w:rPr>
    </w:lvl>
    <w:lvl w:ilvl="1">
      <w:start w:val="1"/>
      <w:numFmt w:val="decimal"/>
      <w:lvlText w:val="%1.%2"/>
      <w:lvlJc w:val="left"/>
      <w:pPr>
        <w:ind w:left="3543" w:hanging="843"/>
        <w:jc w:val="left"/>
      </w:pPr>
      <w:rPr>
        <w:rFonts w:hint="default"/>
        <w:w w:val="99"/>
      </w:rPr>
    </w:lvl>
    <w:lvl w:ilvl="2">
      <w:start w:val="1"/>
      <w:numFmt w:val="decimal"/>
      <w:lvlText w:val="%1.%2.%3"/>
      <w:lvlJc w:val="left"/>
      <w:pPr>
        <w:ind w:left="3898" w:hanging="1198"/>
        <w:jc w:val="left"/>
      </w:pPr>
      <w:rPr>
        <w:rFonts w:ascii="幼圆" w:eastAsia="幼圆" w:hAnsi="幼圆" w:cs="幼圆" w:hint="default"/>
        <w:b/>
        <w:bCs/>
        <w:spacing w:val="-96"/>
        <w:w w:val="98"/>
        <w:sz w:val="46"/>
        <w:szCs w:val="46"/>
      </w:rPr>
    </w:lvl>
    <w:lvl w:ilvl="3">
      <w:start w:val="1"/>
      <w:numFmt w:val="decimal"/>
      <w:lvlText w:val="（%4）"/>
      <w:lvlJc w:val="left"/>
      <w:pPr>
        <w:ind w:left="4595" w:hanging="1056"/>
        <w:jc w:val="left"/>
      </w:pPr>
      <w:rPr>
        <w:rFonts w:ascii="幼圆" w:eastAsia="幼圆" w:hAnsi="幼圆" w:cs="幼圆" w:hint="default"/>
        <w:w w:val="100"/>
        <w:sz w:val="40"/>
        <w:szCs w:val="40"/>
      </w:rPr>
    </w:lvl>
    <w:lvl w:ilvl="4">
      <w:start w:val="0"/>
      <w:numFmt w:val="bullet"/>
      <w:lvlText w:val="•"/>
      <w:lvlJc w:val="left"/>
      <w:pPr>
        <w:ind w:left="7914" w:hanging="1056"/>
      </w:pPr>
      <w:rPr>
        <w:rFonts w:hint="default"/>
      </w:rPr>
    </w:lvl>
    <w:lvl w:ilvl="5">
      <w:start w:val="0"/>
      <w:numFmt w:val="bullet"/>
      <w:lvlText w:val="•"/>
      <w:lvlJc w:val="left"/>
      <w:pPr>
        <w:ind w:left="9572" w:hanging="1056"/>
      </w:pPr>
      <w:rPr>
        <w:rFonts w:hint="default"/>
      </w:rPr>
    </w:lvl>
    <w:lvl w:ilvl="6">
      <w:start w:val="0"/>
      <w:numFmt w:val="bullet"/>
      <w:lvlText w:val="•"/>
      <w:lvlJc w:val="left"/>
      <w:pPr>
        <w:ind w:left="11229" w:hanging="1056"/>
      </w:pPr>
      <w:rPr>
        <w:rFonts w:hint="default"/>
      </w:rPr>
    </w:lvl>
    <w:lvl w:ilvl="7">
      <w:start w:val="0"/>
      <w:numFmt w:val="bullet"/>
      <w:lvlText w:val="•"/>
      <w:lvlJc w:val="left"/>
      <w:pPr>
        <w:ind w:left="12887" w:hanging="1056"/>
      </w:pPr>
      <w:rPr>
        <w:rFonts w:hint="default"/>
      </w:rPr>
    </w:lvl>
    <w:lvl w:ilvl="8">
      <w:start w:val="0"/>
      <w:numFmt w:val="bullet"/>
      <w:lvlText w:val="•"/>
      <w:lvlJc w:val="left"/>
      <w:pPr>
        <w:ind w:left="14544" w:hanging="1056"/>
      </w:pPr>
      <w:rPr>
        <w:rFonts w:hint="default"/>
      </w:rPr>
    </w:lvl>
  </w:abstractNum>
  <w:abstractNum w:abstractNumId="43">
    <w:nsid w:val="2BF5D655"/>
    <w:multiLevelType w:val="hybridMultilevel"/>
    <w:tmpl w:val="00000000"/>
    <w:lvl w:ilvl="0">
      <w:start w:val="7"/>
      <w:numFmt w:val="decimal"/>
      <w:lvlText w:val="%1"/>
      <w:lvlJc w:val="left"/>
      <w:pPr>
        <w:ind w:left="3391" w:hanging="691"/>
        <w:jc w:val="left"/>
      </w:pPr>
      <w:rPr>
        <w:rFonts w:hint="default"/>
      </w:rPr>
    </w:lvl>
    <w:lvl w:ilvl="1">
      <w:start w:val="1"/>
      <w:numFmt w:val="decimal"/>
      <w:lvlText w:val="%1.%2"/>
      <w:lvlJc w:val="left"/>
      <w:pPr>
        <w:ind w:left="3391" w:hanging="691"/>
        <w:jc w:val="left"/>
      </w:pPr>
      <w:rPr>
        <w:rFonts w:ascii="幼圆" w:eastAsia="幼圆" w:hAnsi="幼圆" w:cs="幼圆" w:hint="default"/>
        <w:b/>
        <w:bCs/>
        <w:w w:val="99"/>
        <w:sz w:val="42"/>
        <w:szCs w:val="42"/>
      </w:rPr>
    </w:lvl>
    <w:lvl w:ilvl="2">
      <w:start w:val="1"/>
      <w:numFmt w:val="decimal"/>
      <w:lvlText w:val="%1.%2.%3"/>
      <w:lvlJc w:val="left"/>
      <w:pPr>
        <w:ind w:left="4651" w:hanging="1198"/>
        <w:jc w:val="left"/>
      </w:pPr>
      <w:rPr>
        <w:rFonts w:ascii="幼圆" w:eastAsia="幼圆" w:hAnsi="幼圆" w:cs="幼圆" w:hint="default"/>
        <w:b/>
        <w:bCs/>
        <w:spacing w:val="-85"/>
        <w:w w:val="98"/>
        <w:sz w:val="46"/>
        <w:szCs w:val="46"/>
      </w:rPr>
    </w:lvl>
    <w:lvl w:ilvl="3">
      <w:start w:val="0"/>
      <w:numFmt w:val="bullet"/>
      <w:lvlText w:val="•"/>
      <w:lvlJc w:val="left"/>
      <w:pPr>
        <w:ind w:left="7593" w:hanging="1198"/>
      </w:pPr>
      <w:rPr>
        <w:rFonts w:hint="default"/>
      </w:rPr>
    </w:lvl>
    <w:lvl w:ilvl="4">
      <w:start w:val="0"/>
      <w:numFmt w:val="bullet"/>
      <w:lvlText w:val="•"/>
      <w:lvlJc w:val="left"/>
      <w:pPr>
        <w:ind w:left="9059" w:hanging="1198"/>
      </w:pPr>
      <w:rPr>
        <w:rFonts w:hint="default"/>
      </w:rPr>
    </w:lvl>
    <w:lvl w:ilvl="5">
      <w:start w:val="0"/>
      <w:numFmt w:val="bullet"/>
      <w:lvlText w:val="•"/>
      <w:lvlJc w:val="left"/>
      <w:pPr>
        <w:ind w:left="10526" w:hanging="1198"/>
      </w:pPr>
      <w:rPr>
        <w:rFonts w:hint="default"/>
      </w:rPr>
    </w:lvl>
    <w:lvl w:ilvl="6">
      <w:start w:val="0"/>
      <w:numFmt w:val="bullet"/>
      <w:lvlText w:val="•"/>
      <w:lvlJc w:val="left"/>
      <w:pPr>
        <w:ind w:left="11993" w:hanging="1198"/>
      </w:pPr>
      <w:rPr>
        <w:rFonts w:hint="default"/>
      </w:rPr>
    </w:lvl>
    <w:lvl w:ilvl="7">
      <w:start w:val="0"/>
      <w:numFmt w:val="bullet"/>
      <w:lvlText w:val="•"/>
      <w:lvlJc w:val="left"/>
      <w:pPr>
        <w:ind w:left="13459" w:hanging="1198"/>
      </w:pPr>
      <w:rPr>
        <w:rFonts w:hint="default"/>
      </w:rPr>
    </w:lvl>
    <w:lvl w:ilvl="8">
      <w:start w:val="0"/>
      <w:numFmt w:val="bullet"/>
      <w:lvlText w:val="•"/>
      <w:lvlJc w:val="left"/>
      <w:pPr>
        <w:ind w:left="14926" w:hanging="1198"/>
      </w:pPr>
      <w:rPr>
        <w:rFonts w:hint="default"/>
      </w:rPr>
    </w:lvl>
  </w:abstractNum>
  <w:abstractNum w:abstractNumId="44">
    <w:nsid w:val="2C89927E"/>
    <w:multiLevelType w:val="hybridMultilevel"/>
    <w:tmpl w:val="00000000"/>
    <w:lvl w:ilvl="0">
      <w:start w:val="1"/>
      <w:numFmt w:val="decimal"/>
      <w:lvlText w:val="（%1）"/>
      <w:lvlJc w:val="left"/>
      <w:pPr>
        <w:ind w:left="2700" w:hanging="797"/>
        <w:jc w:val="left"/>
      </w:pPr>
      <w:rPr>
        <w:rFonts w:ascii="幼圆" w:eastAsia="幼圆" w:hAnsi="幼圆" w:cs="幼圆" w:hint="default"/>
        <w:spacing w:val="-1"/>
        <w:w w:val="102"/>
        <w:sz w:val="29"/>
        <w:szCs w:val="29"/>
      </w:rPr>
    </w:lvl>
    <w:lvl w:ilvl="1">
      <w:start w:val="0"/>
      <w:numFmt w:val="bullet"/>
      <w:lvlText w:val="•"/>
      <w:lvlJc w:val="left"/>
      <w:pPr>
        <w:ind w:left="4215" w:hanging="797"/>
      </w:pPr>
      <w:rPr>
        <w:rFonts w:hint="default"/>
      </w:rPr>
    </w:lvl>
    <w:lvl w:ilvl="2">
      <w:start w:val="0"/>
      <w:numFmt w:val="bullet"/>
      <w:lvlText w:val="•"/>
      <w:lvlJc w:val="left"/>
      <w:pPr>
        <w:ind w:left="5731" w:hanging="797"/>
      </w:pPr>
      <w:rPr>
        <w:rFonts w:hint="default"/>
      </w:rPr>
    </w:lvl>
    <w:lvl w:ilvl="3">
      <w:start w:val="0"/>
      <w:numFmt w:val="bullet"/>
      <w:lvlText w:val="•"/>
      <w:lvlJc w:val="left"/>
      <w:pPr>
        <w:ind w:left="7247" w:hanging="797"/>
      </w:pPr>
      <w:rPr>
        <w:rFonts w:hint="default"/>
      </w:rPr>
    </w:lvl>
    <w:lvl w:ilvl="4">
      <w:start w:val="0"/>
      <w:numFmt w:val="bullet"/>
      <w:lvlText w:val="•"/>
      <w:lvlJc w:val="left"/>
      <w:pPr>
        <w:ind w:left="8763" w:hanging="797"/>
      </w:pPr>
      <w:rPr>
        <w:rFonts w:hint="default"/>
      </w:rPr>
    </w:lvl>
    <w:lvl w:ilvl="5">
      <w:start w:val="0"/>
      <w:numFmt w:val="bullet"/>
      <w:lvlText w:val="•"/>
      <w:lvlJc w:val="left"/>
      <w:pPr>
        <w:ind w:left="10279" w:hanging="797"/>
      </w:pPr>
      <w:rPr>
        <w:rFonts w:hint="default"/>
      </w:rPr>
    </w:lvl>
    <w:lvl w:ilvl="6">
      <w:start w:val="0"/>
      <w:numFmt w:val="bullet"/>
      <w:lvlText w:val="•"/>
      <w:lvlJc w:val="left"/>
      <w:pPr>
        <w:ind w:left="11795" w:hanging="797"/>
      </w:pPr>
      <w:rPr>
        <w:rFonts w:hint="default"/>
      </w:rPr>
    </w:lvl>
    <w:lvl w:ilvl="7">
      <w:start w:val="0"/>
      <w:numFmt w:val="bullet"/>
      <w:lvlText w:val="•"/>
      <w:lvlJc w:val="left"/>
      <w:pPr>
        <w:ind w:left="13311" w:hanging="797"/>
      </w:pPr>
      <w:rPr>
        <w:rFonts w:hint="default"/>
      </w:rPr>
    </w:lvl>
    <w:lvl w:ilvl="8">
      <w:start w:val="0"/>
      <w:numFmt w:val="bullet"/>
      <w:lvlText w:val="•"/>
      <w:lvlJc w:val="left"/>
      <w:pPr>
        <w:ind w:left="14827" w:hanging="797"/>
      </w:pPr>
      <w:rPr>
        <w:rFonts w:hint="default"/>
      </w:rPr>
    </w:lvl>
  </w:abstractNum>
  <w:abstractNum w:abstractNumId="45">
    <w:nsid w:val="2DB39DFC"/>
    <w:multiLevelType w:val="hybridMultilevel"/>
    <w:tmpl w:val="00000000"/>
    <w:lvl w:ilvl="0">
      <w:start w:val="8"/>
      <w:numFmt w:val="decimal"/>
      <w:lvlText w:val="%1"/>
      <w:lvlJc w:val="left"/>
      <w:pPr>
        <w:ind w:left="3391" w:hanging="691"/>
        <w:jc w:val="left"/>
      </w:pPr>
      <w:rPr>
        <w:rFonts w:hint="default"/>
      </w:rPr>
    </w:lvl>
    <w:lvl w:ilvl="1">
      <w:start w:val="1"/>
      <w:numFmt w:val="decimal"/>
      <w:lvlText w:val="%1.%2"/>
      <w:lvlJc w:val="left"/>
      <w:pPr>
        <w:ind w:left="3391" w:hanging="691"/>
        <w:jc w:val="left"/>
      </w:pPr>
      <w:rPr>
        <w:rFonts w:ascii="幼圆" w:eastAsia="幼圆" w:hAnsi="幼圆" w:cs="幼圆" w:hint="default"/>
        <w:b/>
        <w:bCs/>
        <w:w w:val="99"/>
        <w:sz w:val="42"/>
        <w:szCs w:val="42"/>
      </w:rPr>
    </w:lvl>
    <w:lvl w:ilvl="2">
      <w:start w:val="1"/>
      <w:numFmt w:val="decimal"/>
      <w:lvlText w:val="%1.%2.%3"/>
      <w:lvlJc w:val="left"/>
      <w:pPr>
        <w:ind w:left="4823" w:hanging="1198"/>
        <w:jc w:val="left"/>
      </w:pPr>
      <w:rPr>
        <w:rFonts w:ascii="幼圆" w:eastAsia="幼圆" w:hAnsi="幼圆" w:cs="幼圆" w:hint="default"/>
        <w:b/>
        <w:bCs/>
        <w:spacing w:val="-96"/>
        <w:w w:val="98"/>
        <w:sz w:val="46"/>
        <w:szCs w:val="46"/>
      </w:rPr>
    </w:lvl>
    <w:lvl w:ilvl="3">
      <w:start w:val="0"/>
      <w:numFmt w:val="bullet"/>
      <w:lvlText w:val="•"/>
      <w:lvlJc w:val="left"/>
      <w:pPr>
        <w:ind w:left="7717" w:hanging="1198"/>
      </w:pPr>
      <w:rPr>
        <w:rFonts w:hint="default"/>
      </w:rPr>
    </w:lvl>
    <w:lvl w:ilvl="4">
      <w:start w:val="0"/>
      <w:numFmt w:val="bullet"/>
      <w:lvlText w:val="•"/>
      <w:lvlJc w:val="left"/>
      <w:pPr>
        <w:ind w:left="9166" w:hanging="1198"/>
      </w:pPr>
      <w:rPr>
        <w:rFonts w:hint="default"/>
      </w:rPr>
    </w:lvl>
    <w:lvl w:ilvl="5">
      <w:start w:val="0"/>
      <w:numFmt w:val="bullet"/>
      <w:lvlText w:val="•"/>
      <w:lvlJc w:val="left"/>
      <w:pPr>
        <w:ind w:left="10615" w:hanging="1198"/>
      </w:pPr>
      <w:rPr>
        <w:rFonts w:hint="default"/>
      </w:rPr>
    </w:lvl>
    <w:lvl w:ilvl="6">
      <w:start w:val="0"/>
      <w:numFmt w:val="bullet"/>
      <w:lvlText w:val="•"/>
      <w:lvlJc w:val="left"/>
      <w:pPr>
        <w:ind w:left="12064" w:hanging="1198"/>
      </w:pPr>
      <w:rPr>
        <w:rFonts w:hint="default"/>
      </w:rPr>
    </w:lvl>
    <w:lvl w:ilvl="7">
      <w:start w:val="0"/>
      <w:numFmt w:val="bullet"/>
      <w:lvlText w:val="•"/>
      <w:lvlJc w:val="left"/>
      <w:pPr>
        <w:ind w:left="13513" w:hanging="1198"/>
      </w:pPr>
      <w:rPr>
        <w:rFonts w:hint="default"/>
      </w:rPr>
    </w:lvl>
    <w:lvl w:ilvl="8">
      <w:start w:val="0"/>
      <w:numFmt w:val="bullet"/>
      <w:lvlText w:val="•"/>
      <w:lvlJc w:val="left"/>
      <w:pPr>
        <w:ind w:left="14961" w:hanging="1198"/>
      </w:pPr>
      <w:rPr>
        <w:rFonts w:hint="default"/>
      </w:rPr>
    </w:lvl>
  </w:abstractNum>
  <w:abstractNum w:abstractNumId="46">
    <w:nsid w:val="30E45DE8"/>
    <w:multiLevelType w:val="hybridMultilevel"/>
    <w:tmpl w:val="00000000"/>
    <w:lvl w:ilvl="0">
      <w:start w:val="1"/>
      <w:numFmt w:val="decimal"/>
      <w:lvlText w:val="（%1）"/>
      <w:lvlJc w:val="left"/>
      <w:pPr>
        <w:ind w:left="4321" w:hanging="901"/>
        <w:jc w:val="left"/>
      </w:pPr>
      <w:rPr>
        <w:rFonts w:ascii="幼圆" w:eastAsia="幼圆" w:hAnsi="幼圆" w:cs="幼圆" w:hint="default"/>
        <w:w w:val="100"/>
        <w:sz w:val="34"/>
        <w:szCs w:val="34"/>
      </w:rPr>
    </w:lvl>
    <w:lvl w:ilvl="1">
      <w:start w:val="0"/>
      <w:numFmt w:val="bullet"/>
      <w:lvlText w:val="•"/>
      <w:lvlJc w:val="left"/>
      <w:pPr>
        <w:ind w:left="5673" w:hanging="901"/>
      </w:pPr>
      <w:rPr>
        <w:rFonts w:hint="default"/>
      </w:rPr>
    </w:lvl>
    <w:lvl w:ilvl="2">
      <w:start w:val="0"/>
      <w:numFmt w:val="bullet"/>
      <w:lvlText w:val="•"/>
      <w:lvlJc w:val="left"/>
      <w:pPr>
        <w:ind w:left="7027" w:hanging="901"/>
      </w:pPr>
      <w:rPr>
        <w:rFonts w:hint="default"/>
      </w:rPr>
    </w:lvl>
    <w:lvl w:ilvl="3">
      <w:start w:val="0"/>
      <w:numFmt w:val="bullet"/>
      <w:lvlText w:val="•"/>
      <w:lvlJc w:val="left"/>
      <w:pPr>
        <w:ind w:left="8381" w:hanging="901"/>
      </w:pPr>
      <w:rPr>
        <w:rFonts w:hint="default"/>
      </w:rPr>
    </w:lvl>
    <w:lvl w:ilvl="4">
      <w:start w:val="0"/>
      <w:numFmt w:val="bullet"/>
      <w:lvlText w:val="•"/>
      <w:lvlJc w:val="left"/>
      <w:pPr>
        <w:ind w:left="9735" w:hanging="901"/>
      </w:pPr>
      <w:rPr>
        <w:rFonts w:hint="default"/>
      </w:rPr>
    </w:lvl>
    <w:lvl w:ilvl="5">
      <w:start w:val="0"/>
      <w:numFmt w:val="bullet"/>
      <w:lvlText w:val="•"/>
      <w:lvlJc w:val="left"/>
      <w:pPr>
        <w:ind w:left="11089" w:hanging="901"/>
      </w:pPr>
      <w:rPr>
        <w:rFonts w:hint="default"/>
      </w:rPr>
    </w:lvl>
    <w:lvl w:ilvl="6">
      <w:start w:val="0"/>
      <w:numFmt w:val="bullet"/>
      <w:lvlText w:val="•"/>
      <w:lvlJc w:val="left"/>
      <w:pPr>
        <w:ind w:left="12443" w:hanging="901"/>
      </w:pPr>
      <w:rPr>
        <w:rFonts w:hint="default"/>
      </w:rPr>
    </w:lvl>
    <w:lvl w:ilvl="7">
      <w:start w:val="0"/>
      <w:numFmt w:val="bullet"/>
      <w:lvlText w:val="•"/>
      <w:lvlJc w:val="left"/>
      <w:pPr>
        <w:ind w:left="13797" w:hanging="901"/>
      </w:pPr>
      <w:rPr>
        <w:rFonts w:hint="default"/>
      </w:rPr>
    </w:lvl>
    <w:lvl w:ilvl="8">
      <w:start w:val="0"/>
      <w:numFmt w:val="bullet"/>
      <w:lvlText w:val="•"/>
      <w:lvlJc w:val="left"/>
      <w:pPr>
        <w:ind w:left="15151" w:hanging="901"/>
      </w:pPr>
      <w:rPr>
        <w:rFonts w:hint="default"/>
      </w:rPr>
    </w:lvl>
  </w:abstractNum>
  <w:abstractNum w:abstractNumId="47">
    <w:nsid w:val="355D2F3F"/>
    <w:multiLevelType w:val="hybridMultilevel"/>
    <w:tmpl w:val="00000000"/>
    <w:lvl w:ilvl="0">
      <w:start w:val="1"/>
      <w:numFmt w:val="decimal"/>
      <w:lvlText w:val="（%1）"/>
      <w:lvlJc w:val="left"/>
      <w:pPr>
        <w:ind w:left="2700" w:hanging="901"/>
        <w:jc w:val="left"/>
      </w:pPr>
      <w:rPr>
        <w:rFonts w:ascii="幼圆" w:eastAsia="幼圆" w:hAnsi="幼圆" w:cs="幼圆" w:hint="default"/>
        <w:w w:val="100"/>
        <w:sz w:val="34"/>
        <w:szCs w:val="34"/>
      </w:rPr>
    </w:lvl>
    <w:lvl w:ilvl="1">
      <w:start w:val="0"/>
      <w:numFmt w:val="bullet"/>
      <w:lvlText w:val="•"/>
      <w:lvlJc w:val="left"/>
      <w:pPr>
        <w:ind w:left="4215" w:hanging="901"/>
      </w:pPr>
      <w:rPr>
        <w:rFonts w:hint="default"/>
      </w:rPr>
    </w:lvl>
    <w:lvl w:ilvl="2">
      <w:start w:val="0"/>
      <w:numFmt w:val="bullet"/>
      <w:lvlText w:val="•"/>
      <w:lvlJc w:val="left"/>
      <w:pPr>
        <w:ind w:left="5731" w:hanging="901"/>
      </w:pPr>
      <w:rPr>
        <w:rFonts w:hint="default"/>
      </w:rPr>
    </w:lvl>
    <w:lvl w:ilvl="3">
      <w:start w:val="0"/>
      <w:numFmt w:val="bullet"/>
      <w:lvlText w:val="•"/>
      <w:lvlJc w:val="left"/>
      <w:pPr>
        <w:ind w:left="7247" w:hanging="901"/>
      </w:pPr>
      <w:rPr>
        <w:rFonts w:hint="default"/>
      </w:rPr>
    </w:lvl>
    <w:lvl w:ilvl="4">
      <w:start w:val="0"/>
      <w:numFmt w:val="bullet"/>
      <w:lvlText w:val="•"/>
      <w:lvlJc w:val="left"/>
      <w:pPr>
        <w:ind w:left="8763" w:hanging="901"/>
      </w:pPr>
      <w:rPr>
        <w:rFonts w:hint="default"/>
      </w:rPr>
    </w:lvl>
    <w:lvl w:ilvl="5">
      <w:start w:val="0"/>
      <w:numFmt w:val="bullet"/>
      <w:lvlText w:val="•"/>
      <w:lvlJc w:val="left"/>
      <w:pPr>
        <w:ind w:left="10279" w:hanging="901"/>
      </w:pPr>
      <w:rPr>
        <w:rFonts w:hint="default"/>
      </w:rPr>
    </w:lvl>
    <w:lvl w:ilvl="6">
      <w:start w:val="0"/>
      <w:numFmt w:val="bullet"/>
      <w:lvlText w:val="•"/>
      <w:lvlJc w:val="left"/>
      <w:pPr>
        <w:ind w:left="11795" w:hanging="901"/>
      </w:pPr>
      <w:rPr>
        <w:rFonts w:hint="default"/>
      </w:rPr>
    </w:lvl>
    <w:lvl w:ilvl="7">
      <w:start w:val="0"/>
      <w:numFmt w:val="bullet"/>
      <w:lvlText w:val="•"/>
      <w:lvlJc w:val="left"/>
      <w:pPr>
        <w:ind w:left="13311" w:hanging="901"/>
      </w:pPr>
      <w:rPr>
        <w:rFonts w:hint="default"/>
      </w:rPr>
    </w:lvl>
    <w:lvl w:ilvl="8">
      <w:start w:val="0"/>
      <w:numFmt w:val="bullet"/>
      <w:lvlText w:val="•"/>
      <w:lvlJc w:val="left"/>
      <w:pPr>
        <w:ind w:left="14827" w:hanging="901"/>
      </w:pPr>
      <w:rPr>
        <w:rFonts w:hint="default"/>
      </w:rPr>
    </w:lvl>
  </w:abstractNum>
  <w:abstractNum w:abstractNumId="48">
    <w:nsid w:val="36060290"/>
    <w:multiLevelType w:val="hybridMultilevel"/>
    <w:tmpl w:val="00000000"/>
    <w:lvl w:ilvl="0">
      <w:start w:val="1"/>
      <w:numFmt w:val="decimal"/>
      <w:lvlText w:val="（%1）"/>
      <w:lvlJc w:val="left"/>
      <w:pPr>
        <w:ind w:left="2700" w:hanging="901"/>
        <w:jc w:val="left"/>
      </w:pPr>
      <w:rPr>
        <w:rFonts w:ascii="幼圆" w:eastAsia="幼圆" w:hAnsi="幼圆" w:cs="幼圆" w:hint="default"/>
        <w:w w:val="100"/>
        <w:sz w:val="34"/>
        <w:szCs w:val="34"/>
      </w:rPr>
    </w:lvl>
    <w:lvl w:ilvl="1">
      <w:start w:val="0"/>
      <w:numFmt w:val="bullet"/>
      <w:lvlText w:val="•"/>
      <w:lvlJc w:val="left"/>
      <w:pPr>
        <w:ind w:left="4215" w:hanging="901"/>
      </w:pPr>
      <w:rPr>
        <w:rFonts w:hint="default"/>
      </w:rPr>
    </w:lvl>
    <w:lvl w:ilvl="2">
      <w:start w:val="0"/>
      <w:numFmt w:val="bullet"/>
      <w:lvlText w:val="•"/>
      <w:lvlJc w:val="left"/>
      <w:pPr>
        <w:ind w:left="5731" w:hanging="901"/>
      </w:pPr>
      <w:rPr>
        <w:rFonts w:hint="default"/>
      </w:rPr>
    </w:lvl>
    <w:lvl w:ilvl="3">
      <w:start w:val="0"/>
      <w:numFmt w:val="bullet"/>
      <w:lvlText w:val="•"/>
      <w:lvlJc w:val="left"/>
      <w:pPr>
        <w:ind w:left="7247" w:hanging="901"/>
      </w:pPr>
      <w:rPr>
        <w:rFonts w:hint="default"/>
      </w:rPr>
    </w:lvl>
    <w:lvl w:ilvl="4">
      <w:start w:val="0"/>
      <w:numFmt w:val="bullet"/>
      <w:lvlText w:val="•"/>
      <w:lvlJc w:val="left"/>
      <w:pPr>
        <w:ind w:left="8763" w:hanging="901"/>
      </w:pPr>
      <w:rPr>
        <w:rFonts w:hint="default"/>
      </w:rPr>
    </w:lvl>
    <w:lvl w:ilvl="5">
      <w:start w:val="0"/>
      <w:numFmt w:val="bullet"/>
      <w:lvlText w:val="•"/>
      <w:lvlJc w:val="left"/>
      <w:pPr>
        <w:ind w:left="10279" w:hanging="901"/>
      </w:pPr>
      <w:rPr>
        <w:rFonts w:hint="default"/>
      </w:rPr>
    </w:lvl>
    <w:lvl w:ilvl="6">
      <w:start w:val="0"/>
      <w:numFmt w:val="bullet"/>
      <w:lvlText w:val="•"/>
      <w:lvlJc w:val="left"/>
      <w:pPr>
        <w:ind w:left="11795" w:hanging="901"/>
      </w:pPr>
      <w:rPr>
        <w:rFonts w:hint="default"/>
      </w:rPr>
    </w:lvl>
    <w:lvl w:ilvl="7">
      <w:start w:val="0"/>
      <w:numFmt w:val="bullet"/>
      <w:lvlText w:val="•"/>
      <w:lvlJc w:val="left"/>
      <w:pPr>
        <w:ind w:left="13311" w:hanging="901"/>
      </w:pPr>
      <w:rPr>
        <w:rFonts w:hint="default"/>
      </w:rPr>
    </w:lvl>
    <w:lvl w:ilvl="8">
      <w:start w:val="0"/>
      <w:numFmt w:val="bullet"/>
      <w:lvlText w:val="•"/>
      <w:lvlJc w:val="left"/>
      <w:pPr>
        <w:ind w:left="14827" w:hanging="901"/>
      </w:pPr>
      <w:rPr>
        <w:rFonts w:hint="default"/>
      </w:rPr>
    </w:lvl>
  </w:abstractNum>
  <w:abstractNum w:abstractNumId="49">
    <w:nsid w:val="3913AD67"/>
    <w:multiLevelType w:val="hybridMultilevel"/>
    <w:tmpl w:val="00000000"/>
    <w:lvl w:ilvl="0">
      <w:start w:val="1"/>
      <w:numFmt w:val="decimal"/>
      <w:lvlText w:val="（%1）"/>
      <w:lvlJc w:val="left"/>
      <w:pPr>
        <w:ind w:left="3493" w:hanging="793"/>
        <w:jc w:val="left"/>
      </w:pPr>
      <w:rPr>
        <w:rFonts w:ascii="幼圆" w:eastAsia="幼圆" w:hAnsi="幼圆" w:cs="幼圆" w:hint="default"/>
        <w:spacing w:val="-1"/>
        <w:w w:val="102"/>
        <w:sz w:val="29"/>
        <w:szCs w:val="29"/>
      </w:rPr>
    </w:lvl>
    <w:lvl w:ilvl="1">
      <w:start w:val="0"/>
      <w:numFmt w:val="bullet"/>
      <w:lvlText w:val="•"/>
      <w:lvlJc w:val="left"/>
      <w:pPr>
        <w:ind w:left="4935" w:hanging="793"/>
      </w:pPr>
      <w:rPr>
        <w:rFonts w:hint="default"/>
      </w:rPr>
    </w:lvl>
    <w:lvl w:ilvl="2">
      <w:start w:val="0"/>
      <w:numFmt w:val="bullet"/>
      <w:lvlText w:val="•"/>
      <w:lvlJc w:val="left"/>
      <w:pPr>
        <w:ind w:left="6371" w:hanging="793"/>
      </w:pPr>
      <w:rPr>
        <w:rFonts w:hint="default"/>
      </w:rPr>
    </w:lvl>
    <w:lvl w:ilvl="3">
      <w:start w:val="0"/>
      <w:numFmt w:val="bullet"/>
      <w:lvlText w:val="•"/>
      <w:lvlJc w:val="left"/>
      <w:pPr>
        <w:ind w:left="7807" w:hanging="793"/>
      </w:pPr>
      <w:rPr>
        <w:rFonts w:hint="default"/>
      </w:rPr>
    </w:lvl>
    <w:lvl w:ilvl="4">
      <w:start w:val="0"/>
      <w:numFmt w:val="bullet"/>
      <w:lvlText w:val="•"/>
      <w:lvlJc w:val="left"/>
      <w:pPr>
        <w:ind w:left="9243" w:hanging="793"/>
      </w:pPr>
      <w:rPr>
        <w:rFonts w:hint="default"/>
      </w:rPr>
    </w:lvl>
    <w:lvl w:ilvl="5">
      <w:start w:val="0"/>
      <w:numFmt w:val="bullet"/>
      <w:lvlText w:val="•"/>
      <w:lvlJc w:val="left"/>
      <w:pPr>
        <w:ind w:left="10679" w:hanging="793"/>
      </w:pPr>
      <w:rPr>
        <w:rFonts w:hint="default"/>
      </w:rPr>
    </w:lvl>
    <w:lvl w:ilvl="6">
      <w:start w:val="0"/>
      <w:numFmt w:val="bullet"/>
      <w:lvlText w:val="•"/>
      <w:lvlJc w:val="left"/>
      <w:pPr>
        <w:ind w:left="12115" w:hanging="793"/>
      </w:pPr>
      <w:rPr>
        <w:rFonts w:hint="default"/>
      </w:rPr>
    </w:lvl>
    <w:lvl w:ilvl="7">
      <w:start w:val="0"/>
      <w:numFmt w:val="bullet"/>
      <w:lvlText w:val="•"/>
      <w:lvlJc w:val="left"/>
      <w:pPr>
        <w:ind w:left="13551" w:hanging="793"/>
      </w:pPr>
      <w:rPr>
        <w:rFonts w:hint="default"/>
      </w:rPr>
    </w:lvl>
    <w:lvl w:ilvl="8">
      <w:start w:val="0"/>
      <w:numFmt w:val="bullet"/>
      <w:lvlText w:val="•"/>
      <w:lvlJc w:val="left"/>
      <w:pPr>
        <w:ind w:left="14987" w:hanging="793"/>
      </w:pPr>
      <w:rPr>
        <w:rFonts w:hint="default"/>
      </w:rPr>
    </w:lvl>
  </w:abstractNum>
  <w:abstractNum w:abstractNumId="50">
    <w:nsid w:val="3C99B9FA"/>
    <w:multiLevelType w:val="hybridMultilevel"/>
    <w:tmpl w:val="00000000"/>
    <w:lvl w:ilvl="0">
      <w:start w:val="1"/>
      <w:numFmt w:val="decimal"/>
      <w:lvlText w:val="（%1）"/>
      <w:lvlJc w:val="left"/>
      <w:pPr>
        <w:ind w:left="2700" w:hanging="901"/>
        <w:jc w:val="left"/>
      </w:pPr>
      <w:rPr>
        <w:rFonts w:ascii="幼圆" w:eastAsia="幼圆" w:hAnsi="幼圆" w:cs="幼圆" w:hint="default"/>
        <w:w w:val="100"/>
        <w:sz w:val="34"/>
        <w:szCs w:val="34"/>
      </w:rPr>
    </w:lvl>
    <w:lvl w:ilvl="1">
      <w:start w:val="0"/>
      <w:numFmt w:val="bullet"/>
      <w:lvlText w:val="•"/>
      <w:lvlJc w:val="left"/>
      <w:pPr>
        <w:ind w:left="4215" w:hanging="901"/>
      </w:pPr>
      <w:rPr>
        <w:rFonts w:hint="default"/>
      </w:rPr>
    </w:lvl>
    <w:lvl w:ilvl="2">
      <w:start w:val="0"/>
      <w:numFmt w:val="bullet"/>
      <w:lvlText w:val="•"/>
      <w:lvlJc w:val="left"/>
      <w:pPr>
        <w:ind w:left="5731" w:hanging="901"/>
      </w:pPr>
      <w:rPr>
        <w:rFonts w:hint="default"/>
      </w:rPr>
    </w:lvl>
    <w:lvl w:ilvl="3">
      <w:start w:val="0"/>
      <w:numFmt w:val="bullet"/>
      <w:lvlText w:val="•"/>
      <w:lvlJc w:val="left"/>
      <w:pPr>
        <w:ind w:left="7247" w:hanging="901"/>
      </w:pPr>
      <w:rPr>
        <w:rFonts w:hint="default"/>
      </w:rPr>
    </w:lvl>
    <w:lvl w:ilvl="4">
      <w:start w:val="0"/>
      <w:numFmt w:val="bullet"/>
      <w:lvlText w:val="•"/>
      <w:lvlJc w:val="left"/>
      <w:pPr>
        <w:ind w:left="8763" w:hanging="901"/>
      </w:pPr>
      <w:rPr>
        <w:rFonts w:hint="default"/>
      </w:rPr>
    </w:lvl>
    <w:lvl w:ilvl="5">
      <w:start w:val="0"/>
      <w:numFmt w:val="bullet"/>
      <w:lvlText w:val="•"/>
      <w:lvlJc w:val="left"/>
      <w:pPr>
        <w:ind w:left="10279" w:hanging="901"/>
      </w:pPr>
      <w:rPr>
        <w:rFonts w:hint="default"/>
      </w:rPr>
    </w:lvl>
    <w:lvl w:ilvl="6">
      <w:start w:val="0"/>
      <w:numFmt w:val="bullet"/>
      <w:lvlText w:val="•"/>
      <w:lvlJc w:val="left"/>
      <w:pPr>
        <w:ind w:left="11795" w:hanging="901"/>
      </w:pPr>
      <w:rPr>
        <w:rFonts w:hint="default"/>
      </w:rPr>
    </w:lvl>
    <w:lvl w:ilvl="7">
      <w:start w:val="0"/>
      <w:numFmt w:val="bullet"/>
      <w:lvlText w:val="•"/>
      <w:lvlJc w:val="left"/>
      <w:pPr>
        <w:ind w:left="13311" w:hanging="901"/>
      </w:pPr>
      <w:rPr>
        <w:rFonts w:hint="default"/>
      </w:rPr>
    </w:lvl>
    <w:lvl w:ilvl="8">
      <w:start w:val="0"/>
      <w:numFmt w:val="bullet"/>
      <w:lvlText w:val="•"/>
      <w:lvlJc w:val="left"/>
      <w:pPr>
        <w:ind w:left="14827" w:hanging="901"/>
      </w:pPr>
      <w:rPr>
        <w:rFonts w:hint="default"/>
      </w:rPr>
    </w:lvl>
  </w:abstractNum>
  <w:abstractNum w:abstractNumId="51">
    <w:nsid w:val="40659119"/>
    <w:multiLevelType w:val="hybridMultilevel"/>
    <w:tmpl w:val="00000000"/>
    <w:lvl w:ilvl="0">
      <w:start w:val="1"/>
      <w:numFmt w:val="decimal"/>
      <w:lvlText w:val="（%1）"/>
      <w:lvlJc w:val="left"/>
      <w:pPr>
        <w:ind w:left="2700" w:hanging="1063"/>
        <w:jc w:val="left"/>
      </w:pPr>
      <w:rPr>
        <w:rFonts w:ascii="幼圆" w:eastAsia="幼圆" w:hAnsi="幼圆" w:cs="幼圆" w:hint="default"/>
        <w:spacing w:val="0"/>
        <w:w w:val="100"/>
        <w:sz w:val="40"/>
        <w:szCs w:val="40"/>
      </w:rPr>
    </w:lvl>
    <w:lvl w:ilvl="1">
      <w:start w:val="0"/>
      <w:numFmt w:val="bullet"/>
      <w:lvlText w:val="•"/>
      <w:lvlJc w:val="left"/>
      <w:pPr>
        <w:ind w:left="4215" w:hanging="1063"/>
      </w:pPr>
      <w:rPr>
        <w:rFonts w:hint="default"/>
      </w:rPr>
    </w:lvl>
    <w:lvl w:ilvl="2">
      <w:start w:val="0"/>
      <w:numFmt w:val="bullet"/>
      <w:lvlText w:val="•"/>
      <w:lvlJc w:val="left"/>
      <w:pPr>
        <w:ind w:left="5731" w:hanging="1063"/>
      </w:pPr>
      <w:rPr>
        <w:rFonts w:hint="default"/>
      </w:rPr>
    </w:lvl>
    <w:lvl w:ilvl="3">
      <w:start w:val="0"/>
      <w:numFmt w:val="bullet"/>
      <w:lvlText w:val="•"/>
      <w:lvlJc w:val="left"/>
      <w:pPr>
        <w:ind w:left="7247" w:hanging="1063"/>
      </w:pPr>
      <w:rPr>
        <w:rFonts w:hint="default"/>
      </w:rPr>
    </w:lvl>
    <w:lvl w:ilvl="4">
      <w:start w:val="0"/>
      <w:numFmt w:val="bullet"/>
      <w:lvlText w:val="•"/>
      <w:lvlJc w:val="left"/>
      <w:pPr>
        <w:ind w:left="8763" w:hanging="1063"/>
      </w:pPr>
      <w:rPr>
        <w:rFonts w:hint="default"/>
      </w:rPr>
    </w:lvl>
    <w:lvl w:ilvl="5">
      <w:start w:val="0"/>
      <w:numFmt w:val="bullet"/>
      <w:lvlText w:val="•"/>
      <w:lvlJc w:val="left"/>
      <w:pPr>
        <w:ind w:left="10279" w:hanging="1063"/>
      </w:pPr>
      <w:rPr>
        <w:rFonts w:hint="default"/>
      </w:rPr>
    </w:lvl>
    <w:lvl w:ilvl="6">
      <w:start w:val="0"/>
      <w:numFmt w:val="bullet"/>
      <w:lvlText w:val="•"/>
      <w:lvlJc w:val="left"/>
      <w:pPr>
        <w:ind w:left="11795" w:hanging="1063"/>
      </w:pPr>
      <w:rPr>
        <w:rFonts w:hint="default"/>
      </w:rPr>
    </w:lvl>
    <w:lvl w:ilvl="7">
      <w:start w:val="0"/>
      <w:numFmt w:val="bullet"/>
      <w:lvlText w:val="•"/>
      <w:lvlJc w:val="left"/>
      <w:pPr>
        <w:ind w:left="13311" w:hanging="1063"/>
      </w:pPr>
      <w:rPr>
        <w:rFonts w:hint="default"/>
      </w:rPr>
    </w:lvl>
    <w:lvl w:ilvl="8">
      <w:start w:val="0"/>
      <w:numFmt w:val="bullet"/>
      <w:lvlText w:val="•"/>
      <w:lvlJc w:val="left"/>
      <w:pPr>
        <w:ind w:left="14827" w:hanging="1063"/>
      </w:pPr>
      <w:rPr>
        <w:rFonts w:hint="default"/>
      </w:rPr>
    </w:lvl>
  </w:abstractNum>
  <w:abstractNum w:abstractNumId="52">
    <w:nsid w:val="409C322D"/>
    <w:multiLevelType w:val="hybridMultilevel"/>
    <w:tmpl w:val="00000000"/>
    <w:lvl w:ilvl="0">
      <w:start w:val="1"/>
      <w:numFmt w:val="decimal"/>
      <w:lvlText w:val="（%1）"/>
      <w:lvlJc w:val="left"/>
      <w:pPr>
        <w:ind w:left="2700" w:hanging="901"/>
        <w:jc w:val="left"/>
      </w:pPr>
      <w:rPr>
        <w:rFonts w:ascii="幼圆" w:eastAsia="幼圆" w:hAnsi="幼圆" w:cs="幼圆" w:hint="default"/>
        <w:spacing w:val="-141"/>
        <w:w w:val="100"/>
        <w:sz w:val="34"/>
        <w:szCs w:val="34"/>
      </w:rPr>
    </w:lvl>
    <w:lvl w:ilvl="1">
      <w:start w:val="0"/>
      <w:numFmt w:val="bullet"/>
      <w:lvlText w:val="•"/>
      <w:lvlJc w:val="left"/>
      <w:pPr>
        <w:ind w:left="4215" w:hanging="901"/>
      </w:pPr>
      <w:rPr>
        <w:rFonts w:hint="default"/>
      </w:rPr>
    </w:lvl>
    <w:lvl w:ilvl="2">
      <w:start w:val="0"/>
      <w:numFmt w:val="bullet"/>
      <w:lvlText w:val="•"/>
      <w:lvlJc w:val="left"/>
      <w:pPr>
        <w:ind w:left="5731" w:hanging="901"/>
      </w:pPr>
      <w:rPr>
        <w:rFonts w:hint="default"/>
      </w:rPr>
    </w:lvl>
    <w:lvl w:ilvl="3">
      <w:start w:val="0"/>
      <w:numFmt w:val="bullet"/>
      <w:lvlText w:val="•"/>
      <w:lvlJc w:val="left"/>
      <w:pPr>
        <w:ind w:left="7247" w:hanging="901"/>
      </w:pPr>
      <w:rPr>
        <w:rFonts w:hint="default"/>
      </w:rPr>
    </w:lvl>
    <w:lvl w:ilvl="4">
      <w:start w:val="0"/>
      <w:numFmt w:val="bullet"/>
      <w:lvlText w:val="•"/>
      <w:lvlJc w:val="left"/>
      <w:pPr>
        <w:ind w:left="8763" w:hanging="901"/>
      </w:pPr>
      <w:rPr>
        <w:rFonts w:hint="default"/>
      </w:rPr>
    </w:lvl>
    <w:lvl w:ilvl="5">
      <w:start w:val="0"/>
      <w:numFmt w:val="bullet"/>
      <w:lvlText w:val="•"/>
      <w:lvlJc w:val="left"/>
      <w:pPr>
        <w:ind w:left="10279" w:hanging="901"/>
      </w:pPr>
      <w:rPr>
        <w:rFonts w:hint="default"/>
      </w:rPr>
    </w:lvl>
    <w:lvl w:ilvl="6">
      <w:start w:val="0"/>
      <w:numFmt w:val="bullet"/>
      <w:lvlText w:val="•"/>
      <w:lvlJc w:val="left"/>
      <w:pPr>
        <w:ind w:left="11795" w:hanging="901"/>
      </w:pPr>
      <w:rPr>
        <w:rFonts w:hint="default"/>
      </w:rPr>
    </w:lvl>
    <w:lvl w:ilvl="7">
      <w:start w:val="0"/>
      <w:numFmt w:val="bullet"/>
      <w:lvlText w:val="•"/>
      <w:lvlJc w:val="left"/>
      <w:pPr>
        <w:ind w:left="13311" w:hanging="901"/>
      </w:pPr>
      <w:rPr>
        <w:rFonts w:hint="default"/>
      </w:rPr>
    </w:lvl>
    <w:lvl w:ilvl="8">
      <w:start w:val="0"/>
      <w:numFmt w:val="bullet"/>
      <w:lvlText w:val="•"/>
      <w:lvlJc w:val="left"/>
      <w:pPr>
        <w:ind w:left="14827" w:hanging="901"/>
      </w:pPr>
      <w:rPr>
        <w:rFonts w:hint="default"/>
      </w:rPr>
    </w:lvl>
  </w:abstractNum>
  <w:abstractNum w:abstractNumId="53">
    <w:nsid w:val="412B748B"/>
    <w:multiLevelType w:val="hybridMultilevel"/>
    <w:tmpl w:val="00000000"/>
    <w:lvl w:ilvl="0">
      <w:start w:val="1"/>
      <w:numFmt w:val="decimal"/>
      <w:lvlText w:val="（%1）"/>
      <w:lvlJc w:val="left"/>
      <w:pPr>
        <w:ind w:left="4321" w:hanging="901"/>
        <w:jc w:val="left"/>
      </w:pPr>
      <w:rPr>
        <w:rFonts w:ascii="幼圆" w:eastAsia="幼圆" w:hAnsi="幼圆" w:cs="幼圆" w:hint="default"/>
        <w:w w:val="100"/>
        <w:sz w:val="34"/>
        <w:szCs w:val="34"/>
      </w:rPr>
    </w:lvl>
    <w:lvl w:ilvl="1">
      <w:start w:val="0"/>
      <w:numFmt w:val="bullet"/>
      <w:lvlText w:val="•"/>
      <w:lvlJc w:val="left"/>
      <w:pPr>
        <w:ind w:left="5673" w:hanging="901"/>
      </w:pPr>
      <w:rPr>
        <w:rFonts w:hint="default"/>
      </w:rPr>
    </w:lvl>
    <w:lvl w:ilvl="2">
      <w:start w:val="0"/>
      <w:numFmt w:val="bullet"/>
      <w:lvlText w:val="•"/>
      <w:lvlJc w:val="left"/>
      <w:pPr>
        <w:ind w:left="7027" w:hanging="901"/>
      </w:pPr>
      <w:rPr>
        <w:rFonts w:hint="default"/>
      </w:rPr>
    </w:lvl>
    <w:lvl w:ilvl="3">
      <w:start w:val="0"/>
      <w:numFmt w:val="bullet"/>
      <w:lvlText w:val="•"/>
      <w:lvlJc w:val="left"/>
      <w:pPr>
        <w:ind w:left="8381" w:hanging="901"/>
      </w:pPr>
      <w:rPr>
        <w:rFonts w:hint="default"/>
      </w:rPr>
    </w:lvl>
    <w:lvl w:ilvl="4">
      <w:start w:val="0"/>
      <w:numFmt w:val="bullet"/>
      <w:lvlText w:val="•"/>
      <w:lvlJc w:val="left"/>
      <w:pPr>
        <w:ind w:left="9735" w:hanging="901"/>
      </w:pPr>
      <w:rPr>
        <w:rFonts w:hint="default"/>
      </w:rPr>
    </w:lvl>
    <w:lvl w:ilvl="5">
      <w:start w:val="0"/>
      <w:numFmt w:val="bullet"/>
      <w:lvlText w:val="•"/>
      <w:lvlJc w:val="left"/>
      <w:pPr>
        <w:ind w:left="11089" w:hanging="901"/>
      </w:pPr>
      <w:rPr>
        <w:rFonts w:hint="default"/>
      </w:rPr>
    </w:lvl>
    <w:lvl w:ilvl="6">
      <w:start w:val="0"/>
      <w:numFmt w:val="bullet"/>
      <w:lvlText w:val="•"/>
      <w:lvlJc w:val="left"/>
      <w:pPr>
        <w:ind w:left="12443" w:hanging="901"/>
      </w:pPr>
      <w:rPr>
        <w:rFonts w:hint="default"/>
      </w:rPr>
    </w:lvl>
    <w:lvl w:ilvl="7">
      <w:start w:val="0"/>
      <w:numFmt w:val="bullet"/>
      <w:lvlText w:val="•"/>
      <w:lvlJc w:val="left"/>
      <w:pPr>
        <w:ind w:left="13797" w:hanging="901"/>
      </w:pPr>
      <w:rPr>
        <w:rFonts w:hint="default"/>
      </w:rPr>
    </w:lvl>
    <w:lvl w:ilvl="8">
      <w:start w:val="0"/>
      <w:numFmt w:val="bullet"/>
      <w:lvlText w:val="•"/>
      <w:lvlJc w:val="left"/>
      <w:pPr>
        <w:ind w:left="15151" w:hanging="901"/>
      </w:pPr>
      <w:rPr>
        <w:rFonts w:hint="default"/>
      </w:rPr>
    </w:lvl>
  </w:abstractNum>
  <w:abstractNum w:abstractNumId="54">
    <w:nsid w:val="4190597D"/>
    <w:multiLevelType w:val="hybridMultilevel"/>
    <w:tmpl w:val="00000000"/>
    <w:lvl w:ilvl="0">
      <w:start w:val="1"/>
      <w:numFmt w:val="decimal"/>
      <w:lvlText w:val="%1）"/>
      <w:lvlJc w:val="left"/>
      <w:pPr>
        <w:ind w:left="2700" w:hanging="477"/>
        <w:jc w:val="left"/>
      </w:pPr>
      <w:rPr>
        <w:rFonts w:ascii="幼圆" w:eastAsia="幼圆" w:hAnsi="幼圆" w:cs="幼圆" w:hint="default"/>
        <w:w w:val="102"/>
        <w:sz w:val="29"/>
        <w:szCs w:val="29"/>
      </w:rPr>
    </w:lvl>
    <w:lvl w:ilvl="1">
      <w:start w:val="0"/>
      <w:numFmt w:val="bullet"/>
      <w:lvlText w:val="•"/>
      <w:lvlJc w:val="left"/>
      <w:pPr>
        <w:ind w:left="4215" w:hanging="477"/>
      </w:pPr>
      <w:rPr>
        <w:rFonts w:hint="default"/>
      </w:rPr>
    </w:lvl>
    <w:lvl w:ilvl="2">
      <w:start w:val="0"/>
      <w:numFmt w:val="bullet"/>
      <w:lvlText w:val="•"/>
      <w:lvlJc w:val="left"/>
      <w:pPr>
        <w:ind w:left="5731" w:hanging="477"/>
      </w:pPr>
      <w:rPr>
        <w:rFonts w:hint="default"/>
      </w:rPr>
    </w:lvl>
    <w:lvl w:ilvl="3">
      <w:start w:val="0"/>
      <w:numFmt w:val="bullet"/>
      <w:lvlText w:val="•"/>
      <w:lvlJc w:val="left"/>
      <w:pPr>
        <w:ind w:left="7247" w:hanging="477"/>
      </w:pPr>
      <w:rPr>
        <w:rFonts w:hint="default"/>
      </w:rPr>
    </w:lvl>
    <w:lvl w:ilvl="4">
      <w:start w:val="0"/>
      <w:numFmt w:val="bullet"/>
      <w:lvlText w:val="•"/>
      <w:lvlJc w:val="left"/>
      <w:pPr>
        <w:ind w:left="8763" w:hanging="477"/>
      </w:pPr>
      <w:rPr>
        <w:rFonts w:hint="default"/>
      </w:rPr>
    </w:lvl>
    <w:lvl w:ilvl="5">
      <w:start w:val="0"/>
      <w:numFmt w:val="bullet"/>
      <w:lvlText w:val="•"/>
      <w:lvlJc w:val="left"/>
      <w:pPr>
        <w:ind w:left="10279" w:hanging="477"/>
      </w:pPr>
      <w:rPr>
        <w:rFonts w:hint="default"/>
      </w:rPr>
    </w:lvl>
    <w:lvl w:ilvl="6">
      <w:start w:val="0"/>
      <w:numFmt w:val="bullet"/>
      <w:lvlText w:val="•"/>
      <w:lvlJc w:val="left"/>
      <w:pPr>
        <w:ind w:left="11795" w:hanging="477"/>
      </w:pPr>
      <w:rPr>
        <w:rFonts w:hint="default"/>
      </w:rPr>
    </w:lvl>
    <w:lvl w:ilvl="7">
      <w:start w:val="0"/>
      <w:numFmt w:val="bullet"/>
      <w:lvlText w:val="•"/>
      <w:lvlJc w:val="left"/>
      <w:pPr>
        <w:ind w:left="13311" w:hanging="477"/>
      </w:pPr>
      <w:rPr>
        <w:rFonts w:hint="default"/>
      </w:rPr>
    </w:lvl>
    <w:lvl w:ilvl="8">
      <w:start w:val="0"/>
      <w:numFmt w:val="bullet"/>
      <w:lvlText w:val="•"/>
      <w:lvlJc w:val="left"/>
      <w:pPr>
        <w:ind w:left="14827" w:hanging="477"/>
      </w:pPr>
      <w:rPr>
        <w:rFonts w:hint="default"/>
      </w:rPr>
    </w:lvl>
  </w:abstractNum>
  <w:abstractNum w:abstractNumId="55">
    <w:nsid w:val="41EC41F6"/>
    <w:multiLevelType w:val="hybridMultilevel"/>
    <w:tmpl w:val="00000000"/>
    <w:lvl w:ilvl="0">
      <w:start w:val="1"/>
      <w:numFmt w:val="decimal"/>
      <w:lvlText w:val="%1）"/>
      <w:lvlJc w:val="left"/>
      <w:pPr>
        <w:ind w:left="2700" w:hanging="639"/>
        <w:jc w:val="left"/>
      </w:pPr>
      <w:rPr>
        <w:rFonts w:ascii="幼圆" w:eastAsia="幼圆" w:hAnsi="幼圆" w:cs="幼圆" w:hint="default"/>
        <w:spacing w:val="0"/>
        <w:w w:val="100"/>
        <w:sz w:val="40"/>
        <w:szCs w:val="40"/>
      </w:rPr>
    </w:lvl>
    <w:lvl w:ilvl="1">
      <w:start w:val="0"/>
      <w:numFmt w:val="bullet"/>
      <w:lvlText w:val="•"/>
      <w:lvlJc w:val="left"/>
      <w:pPr>
        <w:ind w:left="4215" w:hanging="639"/>
      </w:pPr>
      <w:rPr>
        <w:rFonts w:hint="default"/>
      </w:rPr>
    </w:lvl>
    <w:lvl w:ilvl="2">
      <w:start w:val="0"/>
      <w:numFmt w:val="bullet"/>
      <w:lvlText w:val="•"/>
      <w:lvlJc w:val="left"/>
      <w:pPr>
        <w:ind w:left="5731" w:hanging="639"/>
      </w:pPr>
      <w:rPr>
        <w:rFonts w:hint="default"/>
      </w:rPr>
    </w:lvl>
    <w:lvl w:ilvl="3">
      <w:start w:val="0"/>
      <w:numFmt w:val="bullet"/>
      <w:lvlText w:val="•"/>
      <w:lvlJc w:val="left"/>
      <w:pPr>
        <w:ind w:left="7247" w:hanging="639"/>
      </w:pPr>
      <w:rPr>
        <w:rFonts w:hint="default"/>
      </w:rPr>
    </w:lvl>
    <w:lvl w:ilvl="4">
      <w:start w:val="0"/>
      <w:numFmt w:val="bullet"/>
      <w:lvlText w:val="•"/>
      <w:lvlJc w:val="left"/>
      <w:pPr>
        <w:ind w:left="8763" w:hanging="639"/>
      </w:pPr>
      <w:rPr>
        <w:rFonts w:hint="default"/>
      </w:rPr>
    </w:lvl>
    <w:lvl w:ilvl="5">
      <w:start w:val="0"/>
      <w:numFmt w:val="bullet"/>
      <w:lvlText w:val="•"/>
      <w:lvlJc w:val="left"/>
      <w:pPr>
        <w:ind w:left="10279" w:hanging="639"/>
      </w:pPr>
      <w:rPr>
        <w:rFonts w:hint="default"/>
      </w:rPr>
    </w:lvl>
    <w:lvl w:ilvl="6">
      <w:start w:val="0"/>
      <w:numFmt w:val="bullet"/>
      <w:lvlText w:val="•"/>
      <w:lvlJc w:val="left"/>
      <w:pPr>
        <w:ind w:left="11795" w:hanging="639"/>
      </w:pPr>
      <w:rPr>
        <w:rFonts w:hint="default"/>
      </w:rPr>
    </w:lvl>
    <w:lvl w:ilvl="7">
      <w:start w:val="0"/>
      <w:numFmt w:val="bullet"/>
      <w:lvlText w:val="•"/>
      <w:lvlJc w:val="left"/>
      <w:pPr>
        <w:ind w:left="13311" w:hanging="639"/>
      </w:pPr>
      <w:rPr>
        <w:rFonts w:hint="default"/>
      </w:rPr>
    </w:lvl>
    <w:lvl w:ilvl="8">
      <w:start w:val="0"/>
      <w:numFmt w:val="bullet"/>
      <w:lvlText w:val="•"/>
      <w:lvlJc w:val="left"/>
      <w:pPr>
        <w:ind w:left="14827" w:hanging="639"/>
      </w:pPr>
      <w:rPr>
        <w:rFonts w:hint="default"/>
      </w:rPr>
    </w:lvl>
  </w:abstractNum>
  <w:abstractNum w:abstractNumId="56">
    <w:nsid w:val="427B4F51"/>
    <w:multiLevelType w:val="hybridMultilevel"/>
    <w:tmpl w:val="00000000"/>
    <w:lvl w:ilvl="0">
      <w:start w:val="1"/>
      <w:numFmt w:val="decimal"/>
      <w:lvlText w:val="（%1）"/>
      <w:lvlJc w:val="left"/>
      <w:pPr>
        <w:ind w:left="3493" w:hanging="793"/>
        <w:jc w:val="left"/>
      </w:pPr>
      <w:rPr>
        <w:rFonts w:ascii="幼圆" w:eastAsia="幼圆" w:hAnsi="幼圆" w:cs="幼圆" w:hint="default"/>
        <w:spacing w:val="-1"/>
        <w:w w:val="102"/>
        <w:sz w:val="29"/>
        <w:szCs w:val="29"/>
      </w:rPr>
    </w:lvl>
    <w:lvl w:ilvl="1">
      <w:start w:val="1"/>
      <w:numFmt w:val="decimal"/>
      <w:lvlText w:val="%2）"/>
      <w:lvlJc w:val="left"/>
      <w:pPr>
        <w:ind w:left="2700" w:hanging="480"/>
        <w:jc w:val="left"/>
      </w:pPr>
      <w:rPr>
        <w:rFonts w:ascii="幼圆" w:eastAsia="幼圆" w:hAnsi="幼圆" w:cs="幼圆" w:hint="default"/>
        <w:spacing w:val="0"/>
        <w:w w:val="102"/>
        <w:sz w:val="29"/>
        <w:szCs w:val="29"/>
      </w:rPr>
    </w:lvl>
    <w:lvl w:ilvl="2">
      <w:start w:val="0"/>
      <w:numFmt w:val="bullet"/>
      <w:lvlText w:val="•"/>
      <w:lvlJc w:val="left"/>
      <w:pPr>
        <w:ind w:left="5095" w:hanging="480"/>
      </w:pPr>
      <w:rPr>
        <w:rFonts w:hint="default"/>
      </w:rPr>
    </w:lvl>
    <w:lvl w:ilvl="3">
      <w:start w:val="0"/>
      <w:numFmt w:val="bullet"/>
      <w:lvlText w:val="•"/>
      <w:lvlJc w:val="left"/>
      <w:pPr>
        <w:ind w:left="6691" w:hanging="480"/>
      </w:pPr>
      <w:rPr>
        <w:rFonts w:hint="default"/>
      </w:rPr>
    </w:lvl>
    <w:lvl w:ilvl="4">
      <w:start w:val="0"/>
      <w:numFmt w:val="bullet"/>
      <w:lvlText w:val="•"/>
      <w:lvlJc w:val="left"/>
      <w:pPr>
        <w:ind w:left="8286" w:hanging="480"/>
      </w:pPr>
      <w:rPr>
        <w:rFonts w:hint="default"/>
      </w:rPr>
    </w:lvl>
    <w:lvl w:ilvl="5">
      <w:start w:val="0"/>
      <w:numFmt w:val="bullet"/>
      <w:lvlText w:val="•"/>
      <w:lvlJc w:val="left"/>
      <w:pPr>
        <w:ind w:left="9882" w:hanging="480"/>
      </w:pPr>
      <w:rPr>
        <w:rFonts w:hint="default"/>
      </w:rPr>
    </w:lvl>
    <w:lvl w:ilvl="6">
      <w:start w:val="0"/>
      <w:numFmt w:val="bullet"/>
      <w:lvlText w:val="•"/>
      <w:lvlJc w:val="left"/>
      <w:pPr>
        <w:ind w:left="11477" w:hanging="480"/>
      </w:pPr>
      <w:rPr>
        <w:rFonts w:hint="default"/>
      </w:rPr>
    </w:lvl>
    <w:lvl w:ilvl="7">
      <w:start w:val="0"/>
      <w:numFmt w:val="bullet"/>
      <w:lvlText w:val="•"/>
      <w:lvlJc w:val="left"/>
      <w:pPr>
        <w:ind w:left="13073" w:hanging="480"/>
      </w:pPr>
      <w:rPr>
        <w:rFonts w:hint="default"/>
      </w:rPr>
    </w:lvl>
    <w:lvl w:ilvl="8">
      <w:start w:val="0"/>
      <w:numFmt w:val="bullet"/>
      <w:lvlText w:val="•"/>
      <w:lvlJc w:val="left"/>
      <w:pPr>
        <w:ind w:left="14668" w:hanging="480"/>
      </w:pPr>
      <w:rPr>
        <w:rFonts w:hint="default"/>
      </w:rPr>
    </w:lvl>
  </w:abstractNum>
  <w:abstractNum w:abstractNumId="57">
    <w:nsid w:val="42BD43B8"/>
    <w:multiLevelType w:val="hybridMultilevel"/>
    <w:tmpl w:val="00000000"/>
    <w:lvl w:ilvl="0">
      <w:start w:val="1"/>
      <w:numFmt w:val="decimal"/>
      <w:lvlText w:val="（%1）"/>
      <w:lvlJc w:val="left"/>
      <w:pPr>
        <w:ind w:left="2700" w:hanging="1060"/>
        <w:jc w:val="left"/>
      </w:pPr>
      <w:rPr>
        <w:rFonts w:ascii="幼圆" w:eastAsia="幼圆" w:hAnsi="幼圆" w:cs="幼圆" w:hint="default"/>
        <w:spacing w:val="0"/>
        <w:w w:val="100"/>
        <w:sz w:val="40"/>
        <w:szCs w:val="40"/>
      </w:rPr>
    </w:lvl>
    <w:lvl w:ilvl="1">
      <w:start w:val="1"/>
      <w:numFmt w:val="decimal"/>
      <w:lvlText w:val="（%2）"/>
      <w:lvlJc w:val="left"/>
      <w:pPr>
        <w:ind w:left="4174" w:hanging="1056"/>
        <w:jc w:val="left"/>
      </w:pPr>
      <w:rPr>
        <w:rFonts w:ascii="幼圆" w:eastAsia="幼圆" w:hAnsi="幼圆" w:cs="幼圆" w:hint="default"/>
        <w:w w:val="100"/>
        <w:sz w:val="40"/>
        <w:szCs w:val="40"/>
      </w:rPr>
    </w:lvl>
    <w:lvl w:ilvl="2">
      <w:start w:val="0"/>
      <w:numFmt w:val="bullet"/>
      <w:lvlText w:val="•"/>
      <w:lvlJc w:val="left"/>
      <w:pPr>
        <w:ind w:left="5699" w:hanging="1056"/>
      </w:pPr>
      <w:rPr>
        <w:rFonts w:hint="default"/>
      </w:rPr>
    </w:lvl>
    <w:lvl w:ilvl="3">
      <w:start w:val="0"/>
      <w:numFmt w:val="bullet"/>
      <w:lvlText w:val="•"/>
      <w:lvlJc w:val="left"/>
      <w:pPr>
        <w:ind w:left="7219" w:hanging="1056"/>
      </w:pPr>
      <w:rPr>
        <w:rFonts w:hint="default"/>
      </w:rPr>
    </w:lvl>
    <w:lvl w:ilvl="4">
      <w:start w:val="0"/>
      <w:numFmt w:val="bullet"/>
      <w:lvlText w:val="•"/>
      <w:lvlJc w:val="left"/>
      <w:pPr>
        <w:ind w:left="8739" w:hanging="1056"/>
      </w:pPr>
      <w:rPr>
        <w:rFonts w:hint="default"/>
      </w:rPr>
    </w:lvl>
    <w:lvl w:ilvl="5">
      <w:start w:val="0"/>
      <w:numFmt w:val="bullet"/>
      <w:lvlText w:val="•"/>
      <w:lvlJc w:val="left"/>
      <w:pPr>
        <w:ind w:left="10259" w:hanging="1056"/>
      </w:pPr>
      <w:rPr>
        <w:rFonts w:hint="default"/>
      </w:rPr>
    </w:lvl>
    <w:lvl w:ilvl="6">
      <w:start w:val="0"/>
      <w:numFmt w:val="bullet"/>
      <w:lvlText w:val="•"/>
      <w:lvlJc w:val="left"/>
      <w:pPr>
        <w:ind w:left="11779" w:hanging="1056"/>
      </w:pPr>
      <w:rPr>
        <w:rFonts w:hint="default"/>
      </w:rPr>
    </w:lvl>
    <w:lvl w:ilvl="7">
      <w:start w:val="0"/>
      <w:numFmt w:val="bullet"/>
      <w:lvlText w:val="•"/>
      <w:lvlJc w:val="left"/>
      <w:pPr>
        <w:ind w:left="13299" w:hanging="1056"/>
      </w:pPr>
      <w:rPr>
        <w:rFonts w:hint="default"/>
      </w:rPr>
    </w:lvl>
    <w:lvl w:ilvl="8">
      <w:start w:val="0"/>
      <w:numFmt w:val="bullet"/>
      <w:lvlText w:val="•"/>
      <w:lvlJc w:val="left"/>
      <w:pPr>
        <w:ind w:left="14819" w:hanging="1056"/>
      </w:pPr>
      <w:rPr>
        <w:rFonts w:hint="default"/>
      </w:rPr>
    </w:lvl>
  </w:abstractNum>
  <w:abstractNum w:abstractNumId="58">
    <w:nsid w:val="4526D0F7"/>
    <w:multiLevelType w:val="hybridMultilevel"/>
    <w:tmpl w:val="00000000"/>
    <w:lvl w:ilvl="0">
      <w:start w:val="1"/>
      <w:numFmt w:val="decimal"/>
      <w:lvlText w:val="（%1）"/>
      <w:lvlJc w:val="left"/>
      <w:pPr>
        <w:ind w:left="2700" w:hanging="901"/>
        <w:jc w:val="left"/>
      </w:pPr>
      <w:rPr>
        <w:rFonts w:ascii="幼圆" w:eastAsia="幼圆" w:hAnsi="幼圆" w:cs="幼圆" w:hint="default"/>
        <w:w w:val="100"/>
        <w:sz w:val="34"/>
        <w:szCs w:val="34"/>
      </w:rPr>
    </w:lvl>
    <w:lvl w:ilvl="1">
      <w:start w:val="0"/>
      <w:numFmt w:val="bullet"/>
      <w:lvlText w:val="•"/>
      <w:lvlJc w:val="left"/>
      <w:pPr>
        <w:ind w:left="4215" w:hanging="901"/>
      </w:pPr>
      <w:rPr>
        <w:rFonts w:hint="default"/>
      </w:rPr>
    </w:lvl>
    <w:lvl w:ilvl="2">
      <w:start w:val="0"/>
      <w:numFmt w:val="bullet"/>
      <w:lvlText w:val="•"/>
      <w:lvlJc w:val="left"/>
      <w:pPr>
        <w:ind w:left="5731" w:hanging="901"/>
      </w:pPr>
      <w:rPr>
        <w:rFonts w:hint="default"/>
      </w:rPr>
    </w:lvl>
    <w:lvl w:ilvl="3">
      <w:start w:val="0"/>
      <w:numFmt w:val="bullet"/>
      <w:lvlText w:val="•"/>
      <w:lvlJc w:val="left"/>
      <w:pPr>
        <w:ind w:left="7247" w:hanging="901"/>
      </w:pPr>
      <w:rPr>
        <w:rFonts w:hint="default"/>
      </w:rPr>
    </w:lvl>
    <w:lvl w:ilvl="4">
      <w:start w:val="0"/>
      <w:numFmt w:val="bullet"/>
      <w:lvlText w:val="•"/>
      <w:lvlJc w:val="left"/>
      <w:pPr>
        <w:ind w:left="8763" w:hanging="901"/>
      </w:pPr>
      <w:rPr>
        <w:rFonts w:hint="default"/>
      </w:rPr>
    </w:lvl>
    <w:lvl w:ilvl="5">
      <w:start w:val="0"/>
      <w:numFmt w:val="bullet"/>
      <w:lvlText w:val="•"/>
      <w:lvlJc w:val="left"/>
      <w:pPr>
        <w:ind w:left="10279" w:hanging="901"/>
      </w:pPr>
      <w:rPr>
        <w:rFonts w:hint="default"/>
      </w:rPr>
    </w:lvl>
    <w:lvl w:ilvl="6">
      <w:start w:val="0"/>
      <w:numFmt w:val="bullet"/>
      <w:lvlText w:val="•"/>
      <w:lvlJc w:val="left"/>
      <w:pPr>
        <w:ind w:left="11795" w:hanging="901"/>
      </w:pPr>
      <w:rPr>
        <w:rFonts w:hint="default"/>
      </w:rPr>
    </w:lvl>
    <w:lvl w:ilvl="7">
      <w:start w:val="0"/>
      <w:numFmt w:val="bullet"/>
      <w:lvlText w:val="•"/>
      <w:lvlJc w:val="left"/>
      <w:pPr>
        <w:ind w:left="13311" w:hanging="901"/>
      </w:pPr>
      <w:rPr>
        <w:rFonts w:hint="default"/>
      </w:rPr>
    </w:lvl>
    <w:lvl w:ilvl="8">
      <w:start w:val="0"/>
      <w:numFmt w:val="bullet"/>
      <w:lvlText w:val="•"/>
      <w:lvlJc w:val="left"/>
      <w:pPr>
        <w:ind w:left="14827" w:hanging="901"/>
      </w:pPr>
      <w:rPr>
        <w:rFonts w:hint="default"/>
      </w:rPr>
    </w:lvl>
  </w:abstractNum>
  <w:abstractNum w:abstractNumId="59">
    <w:nsid w:val="48A0367E"/>
    <w:multiLevelType w:val="hybridMultilevel"/>
    <w:tmpl w:val="00000000"/>
    <w:lvl w:ilvl="0">
      <w:start w:val="7"/>
      <w:numFmt w:val="decimal"/>
      <w:lvlText w:val="%1"/>
      <w:lvlJc w:val="left"/>
      <w:pPr>
        <w:ind w:left="3544" w:hanging="844"/>
        <w:jc w:val="left"/>
      </w:pPr>
      <w:rPr>
        <w:rFonts w:hint="default"/>
      </w:rPr>
    </w:lvl>
    <w:lvl w:ilvl="1">
      <w:start w:val="2"/>
      <w:numFmt w:val="decimal"/>
      <w:lvlText w:val="%1.%2."/>
      <w:lvlJc w:val="left"/>
      <w:pPr>
        <w:ind w:left="3544" w:hanging="844"/>
        <w:jc w:val="left"/>
      </w:pPr>
      <w:rPr>
        <w:rFonts w:ascii="幼圆" w:eastAsia="幼圆" w:hAnsi="幼圆" w:cs="幼圆" w:hint="default"/>
        <w:b/>
        <w:bCs/>
        <w:spacing w:val="-141"/>
        <w:w w:val="99"/>
        <w:sz w:val="40"/>
        <w:szCs w:val="40"/>
      </w:rPr>
    </w:lvl>
    <w:lvl w:ilvl="2">
      <w:start w:val="1"/>
      <w:numFmt w:val="decimal"/>
      <w:lvlText w:val="%3."/>
      <w:lvlJc w:val="left"/>
      <w:pPr>
        <w:ind w:left="2700" w:hanging="361"/>
        <w:jc w:val="left"/>
      </w:pPr>
      <w:rPr>
        <w:rFonts w:ascii="幼圆" w:eastAsia="幼圆" w:hAnsi="幼圆" w:cs="幼圆" w:hint="default"/>
        <w:w w:val="100"/>
        <w:sz w:val="34"/>
        <w:szCs w:val="34"/>
      </w:rPr>
    </w:lvl>
    <w:lvl w:ilvl="3">
      <w:start w:val="0"/>
      <w:numFmt w:val="bullet"/>
      <w:lvlText w:val="•"/>
      <w:lvlJc w:val="left"/>
      <w:pPr>
        <w:ind w:left="6722" w:hanging="361"/>
      </w:pPr>
      <w:rPr>
        <w:rFonts w:hint="default"/>
      </w:rPr>
    </w:lvl>
    <w:lvl w:ilvl="4">
      <w:start w:val="0"/>
      <w:numFmt w:val="bullet"/>
      <w:lvlText w:val="•"/>
      <w:lvlJc w:val="left"/>
      <w:pPr>
        <w:ind w:left="8313" w:hanging="361"/>
      </w:pPr>
      <w:rPr>
        <w:rFonts w:hint="default"/>
      </w:rPr>
    </w:lvl>
    <w:lvl w:ilvl="5">
      <w:start w:val="0"/>
      <w:numFmt w:val="bullet"/>
      <w:lvlText w:val="•"/>
      <w:lvlJc w:val="left"/>
      <w:pPr>
        <w:ind w:left="9904" w:hanging="361"/>
      </w:pPr>
      <w:rPr>
        <w:rFonts w:hint="default"/>
      </w:rPr>
    </w:lvl>
    <w:lvl w:ilvl="6">
      <w:start w:val="0"/>
      <w:numFmt w:val="bullet"/>
      <w:lvlText w:val="•"/>
      <w:lvlJc w:val="left"/>
      <w:pPr>
        <w:ind w:left="11495" w:hanging="361"/>
      </w:pPr>
      <w:rPr>
        <w:rFonts w:hint="default"/>
      </w:rPr>
    </w:lvl>
    <w:lvl w:ilvl="7">
      <w:start w:val="0"/>
      <w:numFmt w:val="bullet"/>
      <w:lvlText w:val="•"/>
      <w:lvlJc w:val="left"/>
      <w:pPr>
        <w:ind w:left="13086" w:hanging="361"/>
      </w:pPr>
      <w:rPr>
        <w:rFonts w:hint="default"/>
      </w:rPr>
    </w:lvl>
    <w:lvl w:ilvl="8">
      <w:start w:val="0"/>
      <w:numFmt w:val="bullet"/>
      <w:lvlText w:val="•"/>
      <w:lvlJc w:val="left"/>
      <w:pPr>
        <w:ind w:left="14677" w:hanging="361"/>
      </w:pPr>
      <w:rPr>
        <w:rFonts w:hint="default"/>
      </w:rPr>
    </w:lvl>
  </w:abstractNum>
  <w:abstractNum w:abstractNumId="60">
    <w:nsid w:val="4A8DAE13"/>
    <w:multiLevelType w:val="hybridMultilevel"/>
    <w:tmpl w:val="00000000"/>
    <w:lvl w:ilvl="0">
      <w:start w:val="1"/>
      <w:numFmt w:val="decimal"/>
      <w:lvlText w:val="（%1）"/>
      <w:lvlJc w:val="left"/>
      <w:pPr>
        <w:ind w:left="2700" w:hanging="1056"/>
        <w:jc w:val="left"/>
      </w:pPr>
      <w:rPr>
        <w:rFonts w:ascii="幼圆" w:eastAsia="幼圆" w:hAnsi="幼圆" w:cs="幼圆" w:hint="default"/>
        <w:spacing w:val="-1"/>
        <w:w w:val="100"/>
        <w:sz w:val="40"/>
        <w:szCs w:val="40"/>
      </w:rPr>
    </w:lvl>
    <w:lvl w:ilvl="1">
      <w:start w:val="2"/>
      <w:numFmt w:val="decimal"/>
      <w:lvlText w:val="（%2）"/>
      <w:lvlJc w:val="left"/>
      <w:pPr>
        <w:ind w:left="2700" w:hanging="1056"/>
        <w:jc w:val="left"/>
      </w:pPr>
      <w:rPr>
        <w:rFonts w:ascii="幼圆" w:eastAsia="幼圆" w:hAnsi="幼圆" w:cs="幼圆" w:hint="default"/>
        <w:w w:val="100"/>
        <w:sz w:val="40"/>
        <w:szCs w:val="40"/>
      </w:rPr>
    </w:lvl>
    <w:lvl w:ilvl="2">
      <w:start w:val="0"/>
      <w:numFmt w:val="bullet"/>
      <w:lvlText w:val="•"/>
      <w:lvlJc w:val="left"/>
      <w:pPr>
        <w:ind w:left="5731" w:hanging="1056"/>
      </w:pPr>
      <w:rPr>
        <w:rFonts w:hint="default"/>
      </w:rPr>
    </w:lvl>
    <w:lvl w:ilvl="3">
      <w:start w:val="0"/>
      <w:numFmt w:val="bullet"/>
      <w:lvlText w:val="•"/>
      <w:lvlJc w:val="left"/>
      <w:pPr>
        <w:ind w:left="7247" w:hanging="1056"/>
      </w:pPr>
      <w:rPr>
        <w:rFonts w:hint="default"/>
      </w:rPr>
    </w:lvl>
    <w:lvl w:ilvl="4">
      <w:start w:val="0"/>
      <w:numFmt w:val="bullet"/>
      <w:lvlText w:val="•"/>
      <w:lvlJc w:val="left"/>
      <w:pPr>
        <w:ind w:left="8763" w:hanging="1056"/>
      </w:pPr>
      <w:rPr>
        <w:rFonts w:hint="default"/>
      </w:rPr>
    </w:lvl>
    <w:lvl w:ilvl="5">
      <w:start w:val="0"/>
      <w:numFmt w:val="bullet"/>
      <w:lvlText w:val="•"/>
      <w:lvlJc w:val="left"/>
      <w:pPr>
        <w:ind w:left="10279" w:hanging="1056"/>
      </w:pPr>
      <w:rPr>
        <w:rFonts w:hint="default"/>
      </w:rPr>
    </w:lvl>
    <w:lvl w:ilvl="6">
      <w:start w:val="0"/>
      <w:numFmt w:val="bullet"/>
      <w:lvlText w:val="•"/>
      <w:lvlJc w:val="left"/>
      <w:pPr>
        <w:ind w:left="11795" w:hanging="1056"/>
      </w:pPr>
      <w:rPr>
        <w:rFonts w:hint="default"/>
      </w:rPr>
    </w:lvl>
    <w:lvl w:ilvl="7">
      <w:start w:val="0"/>
      <w:numFmt w:val="bullet"/>
      <w:lvlText w:val="•"/>
      <w:lvlJc w:val="left"/>
      <w:pPr>
        <w:ind w:left="13311" w:hanging="1056"/>
      </w:pPr>
      <w:rPr>
        <w:rFonts w:hint="default"/>
      </w:rPr>
    </w:lvl>
    <w:lvl w:ilvl="8">
      <w:start w:val="0"/>
      <w:numFmt w:val="bullet"/>
      <w:lvlText w:val="•"/>
      <w:lvlJc w:val="left"/>
      <w:pPr>
        <w:ind w:left="14827" w:hanging="1056"/>
      </w:pPr>
      <w:rPr>
        <w:rFonts w:hint="default"/>
      </w:rPr>
    </w:lvl>
  </w:abstractNum>
  <w:abstractNum w:abstractNumId="61">
    <w:nsid w:val="4B3E01A3"/>
    <w:multiLevelType w:val="hybridMultilevel"/>
    <w:tmpl w:val="00000000"/>
    <w:lvl w:ilvl="0">
      <w:start w:val="3"/>
      <w:numFmt w:val="decimal"/>
      <w:lvlText w:val="%1"/>
      <w:lvlJc w:val="left"/>
      <w:pPr>
        <w:ind w:left="3391" w:hanging="691"/>
        <w:jc w:val="left"/>
      </w:pPr>
      <w:rPr>
        <w:rFonts w:hint="default"/>
      </w:rPr>
    </w:lvl>
    <w:lvl w:ilvl="1">
      <w:start w:val="7"/>
      <w:numFmt w:val="decimal"/>
      <w:lvlText w:val="%1.%2"/>
      <w:lvlJc w:val="left"/>
      <w:pPr>
        <w:ind w:left="3391" w:hanging="691"/>
        <w:jc w:val="left"/>
      </w:pPr>
      <w:rPr>
        <w:rFonts w:ascii="幼圆" w:eastAsia="幼圆" w:hAnsi="幼圆" w:cs="幼圆" w:hint="default"/>
        <w:b/>
        <w:bCs/>
        <w:w w:val="99"/>
        <w:sz w:val="42"/>
        <w:szCs w:val="42"/>
      </w:rPr>
    </w:lvl>
    <w:lvl w:ilvl="2">
      <w:start w:val="1"/>
      <w:numFmt w:val="decimal"/>
      <w:lvlText w:val="%1.%2.%3"/>
      <w:lvlJc w:val="left"/>
      <w:pPr>
        <w:ind w:left="3856" w:hanging="1156"/>
        <w:jc w:val="left"/>
      </w:pPr>
      <w:rPr>
        <w:rFonts w:ascii="幼圆" w:eastAsia="幼圆" w:hAnsi="幼圆" w:cs="幼圆" w:hint="default"/>
        <w:w w:val="100"/>
        <w:sz w:val="42"/>
        <w:szCs w:val="42"/>
      </w:rPr>
    </w:lvl>
    <w:lvl w:ilvl="3">
      <w:start w:val="0"/>
      <w:numFmt w:val="bullet"/>
      <w:lvlText w:val="•"/>
      <w:lvlJc w:val="left"/>
      <w:pPr>
        <w:ind w:left="6971" w:hanging="1156"/>
      </w:pPr>
      <w:rPr>
        <w:rFonts w:hint="default"/>
      </w:rPr>
    </w:lvl>
    <w:lvl w:ilvl="4">
      <w:start w:val="0"/>
      <w:numFmt w:val="bullet"/>
      <w:lvlText w:val="•"/>
      <w:lvlJc w:val="left"/>
      <w:pPr>
        <w:ind w:left="8526" w:hanging="1156"/>
      </w:pPr>
      <w:rPr>
        <w:rFonts w:hint="default"/>
      </w:rPr>
    </w:lvl>
    <w:lvl w:ilvl="5">
      <w:start w:val="0"/>
      <w:numFmt w:val="bullet"/>
      <w:lvlText w:val="•"/>
      <w:lvlJc w:val="left"/>
      <w:pPr>
        <w:ind w:left="10082" w:hanging="1156"/>
      </w:pPr>
      <w:rPr>
        <w:rFonts w:hint="default"/>
      </w:rPr>
    </w:lvl>
    <w:lvl w:ilvl="6">
      <w:start w:val="0"/>
      <w:numFmt w:val="bullet"/>
      <w:lvlText w:val="•"/>
      <w:lvlJc w:val="left"/>
      <w:pPr>
        <w:ind w:left="11637" w:hanging="1156"/>
      </w:pPr>
      <w:rPr>
        <w:rFonts w:hint="default"/>
      </w:rPr>
    </w:lvl>
    <w:lvl w:ilvl="7">
      <w:start w:val="0"/>
      <w:numFmt w:val="bullet"/>
      <w:lvlText w:val="•"/>
      <w:lvlJc w:val="left"/>
      <w:pPr>
        <w:ind w:left="13193" w:hanging="1156"/>
      </w:pPr>
      <w:rPr>
        <w:rFonts w:hint="default"/>
      </w:rPr>
    </w:lvl>
    <w:lvl w:ilvl="8">
      <w:start w:val="0"/>
      <w:numFmt w:val="bullet"/>
      <w:lvlText w:val="•"/>
      <w:lvlJc w:val="left"/>
      <w:pPr>
        <w:ind w:left="14748" w:hanging="1156"/>
      </w:pPr>
      <w:rPr>
        <w:rFonts w:hint="default"/>
      </w:rPr>
    </w:lvl>
  </w:abstractNum>
  <w:abstractNum w:abstractNumId="62">
    <w:nsid w:val="4C997CE8"/>
    <w:multiLevelType w:val="hybridMultilevel"/>
    <w:tmpl w:val="00000000"/>
    <w:lvl w:ilvl="0">
      <w:start w:val="1"/>
      <w:numFmt w:val="decimal"/>
      <w:lvlText w:val="（%1）"/>
      <w:lvlJc w:val="left"/>
      <w:pPr>
        <w:ind w:left="4602" w:hanging="1060"/>
        <w:jc w:val="left"/>
      </w:pPr>
      <w:rPr>
        <w:rFonts w:ascii="幼圆" w:eastAsia="幼圆" w:hAnsi="幼圆" w:cs="幼圆" w:hint="default"/>
        <w:spacing w:val="0"/>
        <w:w w:val="100"/>
        <w:sz w:val="40"/>
        <w:szCs w:val="40"/>
      </w:rPr>
    </w:lvl>
    <w:lvl w:ilvl="1">
      <w:start w:val="0"/>
      <w:numFmt w:val="bullet"/>
      <w:lvlText w:val="•"/>
      <w:lvlJc w:val="left"/>
      <w:pPr>
        <w:ind w:left="5925" w:hanging="1060"/>
      </w:pPr>
      <w:rPr>
        <w:rFonts w:hint="default"/>
      </w:rPr>
    </w:lvl>
    <w:lvl w:ilvl="2">
      <w:start w:val="0"/>
      <w:numFmt w:val="bullet"/>
      <w:lvlText w:val="•"/>
      <w:lvlJc w:val="left"/>
      <w:pPr>
        <w:ind w:left="7251" w:hanging="1060"/>
      </w:pPr>
      <w:rPr>
        <w:rFonts w:hint="default"/>
      </w:rPr>
    </w:lvl>
    <w:lvl w:ilvl="3">
      <w:start w:val="0"/>
      <w:numFmt w:val="bullet"/>
      <w:lvlText w:val="•"/>
      <w:lvlJc w:val="left"/>
      <w:pPr>
        <w:ind w:left="8577" w:hanging="1060"/>
      </w:pPr>
      <w:rPr>
        <w:rFonts w:hint="default"/>
      </w:rPr>
    </w:lvl>
    <w:lvl w:ilvl="4">
      <w:start w:val="0"/>
      <w:numFmt w:val="bullet"/>
      <w:lvlText w:val="•"/>
      <w:lvlJc w:val="left"/>
      <w:pPr>
        <w:ind w:left="9903" w:hanging="1060"/>
      </w:pPr>
      <w:rPr>
        <w:rFonts w:hint="default"/>
      </w:rPr>
    </w:lvl>
    <w:lvl w:ilvl="5">
      <w:start w:val="0"/>
      <w:numFmt w:val="bullet"/>
      <w:lvlText w:val="•"/>
      <w:lvlJc w:val="left"/>
      <w:pPr>
        <w:ind w:left="11229" w:hanging="1060"/>
      </w:pPr>
      <w:rPr>
        <w:rFonts w:hint="default"/>
      </w:rPr>
    </w:lvl>
    <w:lvl w:ilvl="6">
      <w:start w:val="0"/>
      <w:numFmt w:val="bullet"/>
      <w:lvlText w:val="•"/>
      <w:lvlJc w:val="left"/>
      <w:pPr>
        <w:ind w:left="12555" w:hanging="1060"/>
      </w:pPr>
      <w:rPr>
        <w:rFonts w:hint="default"/>
      </w:rPr>
    </w:lvl>
    <w:lvl w:ilvl="7">
      <w:start w:val="0"/>
      <w:numFmt w:val="bullet"/>
      <w:lvlText w:val="•"/>
      <w:lvlJc w:val="left"/>
      <w:pPr>
        <w:ind w:left="13881" w:hanging="1060"/>
      </w:pPr>
      <w:rPr>
        <w:rFonts w:hint="default"/>
      </w:rPr>
    </w:lvl>
    <w:lvl w:ilvl="8">
      <w:start w:val="0"/>
      <w:numFmt w:val="bullet"/>
      <w:lvlText w:val="•"/>
      <w:lvlJc w:val="left"/>
      <w:pPr>
        <w:ind w:left="15207" w:hanging="1060"/>
      </w:pPr>
      <w:rPr>
        <w:rFonts w:hint="default"/>
      </w:rPr>
    </w:lvl>
  </w:abstractNum>
  <w:abstractNum w:abstractNumId="63">
    <w:nsid w:val="4CDE0EDF"/>
    <w:multiLevelType w:val="hybridMultilevel"/>
    <w:tmpl w:val="00000000"/>
    <w:lvl w:ilvl="0">
      <w:start w:val="2"/>
      <w:numFmt w:val="decimal"/>
      <w:lvlText w:val="（%1）"/>
      <w:lvlJc w:val="left"/>
      <w:pPr>
        <w:ind w:left="2700" w:hanging="1056"/>
        <w:jc w:val="left"/>
      </w:pPr>
      <w:rPr>
        <w:rFonts w:ascii="幼圆" w:eastAsia="幼圆" w:hAnsi="幼圆" w:cs="幼圆" w:hint="default"/>
        <w:spacing w:val="-1"/>
        <w:w w:val="100"/>
        <w:sz w:val="40"/>
        <w:szCs w:val="40"/>
      </w:rPr>
    </w:lvl>
    <w:lvl w:ilvl="1">
      <w:start w:val="0"/>
      <w:numFmt w:val="bullet"/>
      <w:lvlText w:val="•"/>
      <w:lvlJc w:val="left"/>
      <w:pPr>
        <w:ind w:left="4215" w:hanging="1056"/>
      </w:pPr>
      <w:rPr>
        <w:rFonts w:hint="default"/>
      </w:rPr>
    </w:lvl>
    <w:lvl w:ilvl="2">
      <w:start w:val="0"/>
      <w:numFmt w:val="bullet"/>
      <w:lvlText w:val="•"/>
      <w:lvlJc w:val="left"/>
      <w:pPr>
        <w:ind w:left="5731" w:hanging="1056"/>
      </w:pPr>
      <w:rPr>
        <w:rFonts w:hint="default"/>
      </w:rPr>
    </w:lvl>
    <w:lvl w:ilvl="3">
      <w:start w:val="0"/>
      <w:numFmt w:val="bullet"/>
      <w:lvlText w:val="•"/>
      <w:lvlJc w:val="left"/>
      <w:pPr>
        <w:ind w:left="7247" w:hanging="1056"/>
      </w:pPr>
      <w:rPr>
        <w:rFonts w:hint="default"/>
      </w:rPr>
    </w:lvl>
    <w:lvl w:ilvl="4">
      <w:start w:val="0"/>
      <w:numFmt w:val="bullet"/>
      <w:lvlText w:val="•"/>
      <w:lvlJc w:val="left"/>
      <w:pPr>
        <w:ind w:left="8763" w:hanging="1056"/>
      </w:pPr>
      <w:rPr>
        <w:rFonts w:hint="default"/>
      </w:rPr>
    </w:lvl>
    <w:lvl w:ilvl="5">
      <w:start w:val="0"/>
      <w:numFmt w:val="bullet"/>
      <w:lvlText w:val="•"/>
      <w:lvlJc w:val="left"/>
      <w:pPr>
        <w:ind w:left="10279" w:hanging="1056"/>
      </w:pPr>
      <w:rPr>
        <w:rFonts w:hint="default"/>
      </w:rPr>
    </w:lvl>
    <w:lvl w:ilvl="6">
      <w:start w:val="0"/>
      <w:numFmt w:val="bullet"/>
      <w:lvlText w:val="•"/>
      <w:lvlJc w:val="left"/>
      <w:pPr>
        <w:ind w:left="11795" w:hanging="1056"/>
      </w:pPr>
      <w:rPr>
        <w:rFonts w:hint="default"/>
      </w:rPr>
    </w:lvl>
    <w:lvl w:ilvl="7">
      <w:start w:val="0"/>
      <w:numFmt w:val="bullet"/>
      <w:lvlText w:val="•"/>
      <w:lvlJc w:val="left"/>
      <w:pPr>
        <w:ind w:left="13311" w:hanging="1056"/>
      </w:pPr>
      <w:rPr>
        <w:rFonts w:hint="default"/>
      </w:rPr>
    </w:lvl>
    <w:lvl w:ilvl="8">
      <w:start w:val="0"/>
      <w:numFmt w:val="bullet"/>
      <w:lvlText w:val="•"/>
      <w:lvlJc w:val="left"/>
      <w:pPr>
        <w:ind w:left="14827" w:hanging="1056"/>
      </w:pPr>
      <w:rPr>
        <w:rFonts w:hint="default"/>
      </w:rPr>
    </w:lvl>
  </w:abstractNum>
  <w:abstractNum w:abstractNumId="64">
    <w:nsid w:val="4D0C9E9B"/>
    <w:multiLevelType w:val="hybridMultilevel"/>
    <w:tmpl w:val="00000000"/>
    <w:lvl w:ilvl="0">
      <w:start w:val="1"/>
      <w:numFmt w:val="decimal"/>
      <w:lvlText w:val="%1）"/>
      <w:lvlJc w:val="left"/>
      <w:pPr>
        <w:ind w:left="3241" w:hanging="541"/>
        <w:jc w:val="left"/>
      </w:pPr>
      <w:rPr>
        <w:rFonts w:ascii="幼圆" w:eastAsia="幼圆" w:hAnsi="幼圆" w:cs="幼圆" w:hint="default"/>
        <w:w w:val="100"/>
        <w:sz w:val="34"/>
        <w:szCs w:val="34"/>
      </w:rPr>
    </w:lvl>
    <w:lvl w:ilvl="1">
      <w:start w:val="0"/>
      <w:numFmt w:val="bullet"/>
      <w:lvlText w:val="•"/>
      <w:lvlJc w:val="left"/>
      <w:pPr>
        <w:ind w:left="4701" w:hanging="541"/>
      </w:pPr>
      <w:rPr>
        <w:rFonts w:hint="default"/>
      </w:rPr>
    </w:lvl>
    <w:lvl w:ilvl="2">
      <w:start w:val="0"/>
      <w:numFmt w:val="bullet"/>
      <w:lvlText w:val="•"/>
      <w:lvlJc w:val="left"/>
      <w:pPr>
        <w:ind w:left="6163" w:hanging="541"/>
      </w:pPr>
      <w:rPr>
        <w:rFonts w:hint="default"/>
      </w:rPr>
    </w:lvl>
    <w:lvl w:ilvl="3">
      <w:start w:val="0"/>
      <w:numFmt w:val="bullet"/>
      <w:lvlText w:val="•"/>
      <w:lvlJc w:val="left"/>
      <w:pPr>
        <w:ind w:left="7625" w:hanging="541"/>
      </w:pPr>
      <w:rPr>
        <w:rFonts w:hint="default"/>
      </w:rPr>
    </w:lvl>
    <w:lvl w:ilvl="4">
      <w:start w:val="0"/>
      <w:numFmt w:val="bullet"/>
      <w:lvlText w:val="•"/>
      <w:lvlJc w:val="left"/>
      <w:pPr>
        <w:ind w:left="9087" w:hanging="541"/>
      </w:pPr>
      <w:rPr>
        <w:rFonts w:hint="default"/>
      </w:rPr>
    </w:lvl>
    <w:lvl w:ilvl="5">
      <w:start w:val="0"/>
      <w:numFmt w:val="bullet"/>
      <w:lvlText w:val="•"/>
      <w:lvlJc w:val="left"/>
      <w:pPr>
        <w:ind w:left="10549" w:hanging="541"/>
      </w:pPr>
      <w:rPr>
        <w:rFonts w:hint="default"/>
      </w:rPr>
    </w:lvl>
    <w:lvl w:ilvl="6">
      <w:start w:val="0"/>
      <w:numFmt w:val="bullet"/>
      <w:lvlText w:val="•"/>
      <w:lvlJc w:val="left"/>
      <w:pPr>
        <w:ind w:left="12011" w:hanging="541"/>
      </w:pPr>
      <w:rPr>
        <w:rFonts w:hint="default"/>
      </w:rPr>
    </w:lvl>
    <w:lvl w:ilvl="7">
      <w:start w:val="0"/>
      <w:numFmt w:val="bullet"/>
      <w:lvlText w:val="•"/>
      <w:lvlJc w:val="left"/>
      <w:pPr>
        <w:ind w:left="13473" w:hanging="541"/>
      </w:pPr>
      <w:rPr>
        <w:rFonts w:hint="default"/>
      </w:rPr>
    </w:lvl>
    <w:lvl w:ilvl="8">
      <w:start w:val="0"/>
      <w:numFmt w:val="bullet"/>
      <w:lvlText w:val="•"/>
      <w:lvlJc w:val="left"/>
      <w:pPr>
        <w:ind w:left="14935" w:hanging="541"/>
      </w:pPr>
      <w:rPr>
        <w:rFonts w:hint="default"/>
      </w:rPr>
    </w:lvl>
  </w:abstractNum>
  <w:abstractNum w:abstractNumId="65">
    <w:nsid w:val="52C0DE91"/>
    <w:multiLevelType w:val="hybridMultilevel"/>
    <w:tmpl w:val="00000000"/>
    <w:lvl w:ilvl="0">
      <w:start w:val="3"/>
      <w:numFmt w:val="decimal"/>
      <w:lvlText w:val="%1"/>
      <w:lvlJc w:val="left"/>
      <w:pPr>
        <w:ind w:left="4051" w:hanging="721"/>
        <w:jc w:val="left"/>
      </w:pPr>
      <w:rPr>
        <w:rFonts w:hint="default"/>
      </w:rPr>
    </w:lvl>
    <w:lvl w:ilvl="1">
      <w:start w:val="2"/>
      <w:numFmt w:val="decimal"/>
      <w:lvlText w:val="%1.%2."/>
      <w:lvlJc w:val="left"/>
      <w:pPr>
        <w:ind w:left="4051" w:hanging="721"/>
        <w:jc w:val="left"/>
      </w:pPr>
      <w:rPr>
        <w:rFonts w:ascii="幼圆" w:eastAsia="幼圆" w:hAnsi="幼圆" w:cs="幼圆" w:hint="default"/>
        <w:spacing w:val="-173"/>
        <w:w w:val="100"/>
        <w:sz w:val="34"/>
        <w:szCs w:val="34"/>
      </w:rPr>
    </w:lvl>
    <w:lvl w:ilvl="2">
      <w:start w:val="0"/>
      <w:numFmt w:val="bullet"/>
      <w:lvlText w:val="•"/>
      <w:lvlJc w:val="left"/>
      <w:pPr>
        <w:ind w:left="6819" w:hanging="721"/>
      </w:pPr>
      <w:rPr>
        <w:rFonts w:hint="default"/>
      </w:rPr>
    </w:lvl>
    <w:lvl w:ilvl="3">
      <w:start w:val="0"/>
      <w:numFmt w:val="bullet"/>
      <w:lvlText w:val="•"/>
      <w:lvlJc w:val="left"/>
      <w:pPr>
        <w:ind w:left="8199" w:hanging="721"/>
      </w:pPr>
      <w:rPr>
        <w:rFonts w:hint="default"/>
      </w:rPr>
    </w:lvl>
    <w:lvl w:ilvl="4">
      <w:start w:val="0"/>
      <w:numFmt w:val="bullet"/>
      <w:lvlText w:val="•"/>
      <w:lvlJc w:val="left"/>
      <w:pPr>
        <w:ind w:left="9579" w:hanging="721"/>
      </w:pPr>
      <w:rPr>
        <w:rFonts w:hint="default"/>
      </w:rPr>
    </w:lvl>
    <w:lvl w:ilvl="5">
      <w:start w:val="0"/>
      <w:numFmt w:val="bullet"/>
      <w:lvlText w:val="•"/>
      <w:lvlJc w:val="left"/>
      <w:pPr>
        <w:ind w:left="10959" w:hanging="721"/>
      </w:pPr>
      <w:rPr>
        <w:rFonts w:hint="default"/>
      </w:rPr>
    </w:lvl>
    <w:lvl w:ilvl="6">
      <w:start w:val="0"/>
      <w:numFmt w:val="bullet"/>
      <w:lvlText w:val="•"/>
      <w:lvlJc w:val="left"/>
      <w:pPr>
        <w:ind w:left="12339" w:hanging="721"/>
      </w:pPr>
      <w:rPr>
        <w:rFonts w:hint="default"/>
      </w:rPr>
    </w:lvl>
    <w:lvl w:ilvl="7">
      <w:start w:val="0"/>
      <w:numFmt w:val="bullet"/>
      <w:lvlText w:val="•"/>
      <w:lvlJc w:val="left"/>
      <w:pPr>
        <w:ind w:left="13719" w:hanging="721"/>
      </w:pPr>
      <w:rPr>
        <w:rFonts w:hint="default"/>
      </w:rPr>
    </w:lvl>
    <w:lvl w:ilvl="8">
      <w:start w:val="0"/>
      <w:numFmt w:val="bullet"/>
      <w:lvlText w:val="•"/>
      <w:lvlJc w:val="left"/>
      <w:pPr>
        <w:ind w:left="15099" w:hanging="721"/>
      </w:pPr>
      <w:rPr>
        <w:rFonts w:hint="default"/>
      </w:rPr>
    </w:lvl>
  </w:abstractNum>
  <w:abstractNum w:abstractNumId="66">
    <w:nsid w:val="535EA2FC"/>
    <w:multiLevelType w:val="hybridMultilevel"/>
    <w:tmpl w:val="00000000"/>
    <w:lvl w:ilvl="0">
      <w:start w:val="2"/>
      <w:numFmt w:val="decimal"/>
      <w:lvlText w:val="(%1)"/>
      <w:lvlJc w:val="left"/>
      <w:pPr>
        <w:ind w:left="4321" w:hanging="541"/>
        <w:jc w:val="right"/>
      </w:pPr>
      <w:rPr>
        <w:rFonts w:ascii="幼圆" w:eastAsia="幼圆" w:hAnsi="幼圆" w:cs="幼圆" w:hint="default"/>
        <w:w w:val="100"/>
        <w:sz w:val="34"/>
        <w:szCs w:val="34"/>
      </w:rPr>
    </w:lvl>
    <w:lvl w:ilvl="1">
      <w:start w:val="1"/>
      <w:numFmt w:val="decimal"/>
      <w:lvlText w:val="%2)"/>
      <w:lvlJc w:val="left"/>
      <w:pPr>
        <w:ind w:left="2700" w:hanging="361"/>
        <w:jc w:val="right"/>
      </w:pPr>
      <w:rPr>
        <w:rFonts w:ascii="幼圆" w:eastAsia="幼圆" w:hAnsi="幼圆" w:cs="幼圆" w:hint="default"/>
        <w:w w:val="100"/>
        <w:sz w:val="34"/>
        <w:szCs w:val="34"/>
      </w:rPr>
    </w:lvl>
    <w:lvl w:ilvl="2">
      <w:start w:val="0"/>
      <w:numFmt w:val="bullet"/>
      <w:lvlText w:val="•"/>
      <w:lvlJc w:val="left"/>
      <w:pPr>
        <w:ind w:left="5824" w:hanging="361"/>
      </w:pPr>
      <w:rPr>
        <w:rFonts w:hint="default"/>
      </w:rPr>
    </w:lvl>
    <w:lvl w:ilvl="3">
      <w:start w:val="0"/>
      <w:numFmt w:val="bullet"/>
      <w:lvlText w:val="•"/>
      <w:lvlJc w:val="left"/>
      <w:pPr>
        <w:ind w:left="7328" w:hanging="361"/>
      </w:pPr>
      <w:rPr>
        <w:rFonts w:hint="default"/>
      </w:rPr>
    </w:lvl>
    <w:lvl w:ilvl="4">
      <w:start w:val="0"/>
      <w:numFmt w:val="bullet"/>
      <w:lvlText w:val="•"/>
      <w:lvlJc w:val="left"/>
      <w:pPr>
        <w:ind w:left="8833" w:hanging="361"/>
      </w:pPr>
      <w:rPr>
        <w:rFonts w:hint="default"/>
      </w:rPr>
    </w:lvl>
    <w:lvl w:ilvl="5">
      <w:start w:val="0"/>
      <w:numFmt w:val="bullet"/>
      <w:lvlText w:val="•"/>
      <w:lvlJc w:val="left"/>
      <w:pPr>
        <w:ind w:left="10337" w:hanging="361"/>
      </w:pPr>
      <w:rPr>
        <w:rFonts w:hint="default"/>
      </w:rPr>
    </w:lvl>
    <w:lvl w:ilvl="6">
      <w:start w:val="0"/>
      <w:numFmt w:val="bullet"/>
      <w:lvlText w:val="•"/>
      <w:lvlJc w:val="left"/>
      <w:pPr>
        <w:ind w:left="11842" w:hanging="361"/>
      </w:pPr>
      <w:rPr>
        <w:rFonts w:hint="default"/>
      </w:rPr>
    </w:lvl>
    <w:lvl w:ilvl="7">
      <w:start w:val="0"/>
      <w:numFmt w:val="bullet"/>
      <w:lvlText w:val="•"/>
      <w:lvlJc w:val="left"/>
      <w:pPr>
        <w:ind w:left="13346" w:hanging="361"/>
      </w:pPr>
      <w:rPr>
        <w:rFonts w:hint="default"/>
      </w:rPr>
    </w:lvl>
    <w:lvl w:ilvl="8">
      <w:start w:val="0"/>
      <w:numFmt w:val="bullet"/>
      <w:lvlText w:val="•"/>
      <w:lvlJc w:val="left"/>
      <w:pPr>
        <w:ind w:left="14850" w:hanging="361"/>
      </w:pPr>
      <w:rPr>
        <w:rFonts w:hint="default"/>
      </w:rPr>
    </w:lvl>
  </w:abstractNum>
  <w:abstractNum w:abstractNumId="67">
    <w:nsid w:val="53B0CAA1"/>
    <w:multiLevelType w:val="hybridMultilevel"/>
    <w:tmpl w:val="00000000"/>
    <w:lvl w:ilvl="0">
      <w:start w:val="6"/>
      <w:numFmt w:val="decimal"/>
      <w:lvlText w:val="%1."/>
      <w:lvlJc w:val="left"/>
      <w:pPr>
        <w:ind w:left="3018" w:hanging="318"/>
        <w:jc w:val="left"/>
      </w:pPr>
      <w:rPr>
        <w:rFonts w:ascii="幼圆" w:eastAsia="幼圆" w:hAnsi="幼圆" w:cs="幼圆" w:hint="default"/>
        <w:spacing w:val="-76"/>
        <w:w w:val="102"/>
        <w:sz w:val="29"/>
        <w:szCs w:val="29"/>
      </w:rPr>
    </w:lvl>
    <w:lvl w:ilvl="1">
      <w:start w:val="0"/>
      <w:numFmt w:val="bullet"/>
      <w:lvlText w:val="•"/>
      <w:lvlJc w:val="left"/>
      <w:pPr>
        <w:ind w:left="4503" w:hanging="318"/>
      </w:pPr>
      <w:rPr>
        <w:rFonts w:hint="default"/>
      </w:rPr>
    </w:lvl>
    <w:lvl w:ilvl="2">
      <w:start w:val="0"/>
      <w:numFmt w:val="bullet"/>
      <w:lvlText w:val="•"/>
      <w:lvlJc w:val="left"/>
      <w:pPr>
        <w:ind w:left="5987" w:hanging="318"/>
      </w:pPr>
      <w:rPr>
        <w:rFonts w:hint="default"/>
      </w:rPr>
    </w:lvl>
    <w:lvl w:ilvl="3">
      <w:start w:val="0"/>
      <w:numFmt w:val="bullet"/>
      <w:lvlText w:val="•"/>
      <w:lvlJc w:val="left"/>
      <w:pPr>
        <w:ind w:left="7471" w:hanging="318"/>
      </w:pPr>
      <w:rPr>
        <w:rFonts w:hint="default"/>
      </w:rPr>
    </w:lvl>
    <w:lvl w:ilvl="4">
      <w:start w:val="0"/>
      <w:numFmt w:val="bullet"/>
      <w:lvlText w:val="•"/>
      <w:lvlJc w:val="left"/>
      <w:pPr>
        <w:ind w:left="8955" w:hanging="318"/>
      </w:pPr>
      <w:rPr>
        <w:rFonts w:hint="default"/>
      </w:rPr>
    </w:lvl>
    <w:lvl w:ilvl="5">
      <w:start w:val="0"/>
      <w:numFmt w:val="bullet"/>
      <w:lvlText w:val="•"/>
      <w:lvlJc w:val="left"/>
      <w:pPr>
        <w:ind w:left="10439" w:hanging="318"/>
      </w:pPr>
      <w:rPr>
        <w:rFonts w:hint="default"/>
      </w:rPr>
    </w:lvl>
    <w:lvl w:ilvl="6">
      <w:start w:val="0"/>
      <w:numFmt w:val="bullet"/>
      <w:lvlText w:val="•"/>
      <w:lvlJc w:val="left"/>
      <w:pPr>
        <w:ind w:left="11923" w:hanging="318"/>
      </w:pPr>
      <w:rPr>
        <w:rFonts w:hint="default"/>
      </w:rPr>
    </w:lvl>
    <w:lvl w:ilvl="7">
      <w:start w:val="0"/>
      <w:numFmt w:val="bullet"/>
      <w:lvlText w:val="•"/>
      <w:lvlJc w:val="left"/>
      <w:pPr>
        <w:ind w:left="13407" w:hanging="318"/>
      </w:pPr>
      <w:rPr>
        <w:rFonts w:hint="default"/>
      </w:rPr>
    </w:lvl>
    <w:lvl w:ilvl="8">
      <w:start w:val="0"/>
      <w:numFmt w:val="bullet"/>
      <w:lvlText w:val="•"/>
      <w:lvlJc w:val="left"/>
      <w:pPr>
        <w:ind w:left="14891" w:hanging="318"/>
      </w:pPr>
      <w:rPr>
        <w:rFonts w:hint="default"/>
      </w:rPr>
    </w:lvl>
  </w:abstractNum>
  <w:abstractNum w:abstractNumId="68">
    <w:nsid w:val="58BA02B6"/>
    <w:multiLevelType w:val="hybridMultilevel"/>
    <w:tmpl w:val="00000000"/>
    <w:lvl w:ilvl="0">
      <w:start w:val="2"/>
      <w:numFmt w:val="decimal"/>
      <w:lvlText w:val="%1）"/>
      <w:lvlJc w:val="left"/>
      <w:pPr>
        <w:ind w:left="2700" w:hanging="541"/>
        <w:jc w:val="right"/>
      </w:pPr>
      <w:rPr>
        <w:rFonts w:ascii="幼圆" w:eastAsia="幼圆" w:hAnsi="幼圆" w:cs="幼圆" w:hint="default"/>
        <w:spacing w:val="-47"/>
        <w:w w:val="100"/>
        <w:sz w:val="34"/>
        <w:szCs w:val="34"/>
      </w:rPr>
    </w:lvl>
    <w:lvl w:ilvl="1">
      <w:start w:val="0"/>
      <w:numFmt w:val="bullet"/>
      <w:lvlText w:val="•"/>
      <w:lvlJc w:val="left"/>
      <w:pPr>
        <w:ind w:left="4215" w:hanging="541"/>
      </w:pPr>
      <w:rPr>
        <w:rFonts w:hint="default"/>
      </w:rPr>
    </w:lvl>
    <w:lvl w:ilvl="2">
      <w:start w:val="0"/>
      <w:numFmt w:val="bullet"/>
      <w:lvlText w:val="•"/>
      <w:lvlJc w:val="left"/>
      <w:pPr>
        <w:ind w:left="5731" w:hanging="541"/>
      </w:pPr>
      <w:rPr>
        <w:rFonts w:hint="default"/>
      </w:rPr>
    </w:lvl>
    <w:lvl w:ilvl="3">
      <w:start w:val="0"/>
      <w:numFmt w:val="bullet"/>
      <w:lvlText w:val="•"/>
      <w:lvlJc w:val="left"/>
      <w:pPr>
        <w:ind w:left="7247" w:hanging="541"/>
      </w:pPr>
      <w:rPr>
        <w:rFonts w:hint="default"/>
      </w:rPr>
    </w:lvl>
    <w:lvl w:ilvl="4">
      <w:start w:val="0"/>
      <w:numFmt w:val="bullet"/>
      <w:lvlText w:val="•"/>
      <w:lvlJc w:val="left"/>
      <w:pPr>
        <w:ind w:left="8763" w:hanging="541"/>
      </w:pPr>
      <w:rPr>
        <w:rFonts w:hint="default"/>
      </w:rPr>
    </w:lvl>
    <w:lvl w:ilvl="5">
      <w:start w:val="0"/>
      <w:numFmt w:val="bullet"/>
      <w:lvlText w:val="•"/>
      <w:lvlJc w:val="left"/>
      <w:pPr>
        <w:ind w:left="10279" w:hanging="541"/>
      </w:pPr>
      <w:rPr>
        <w:rFonts w:hint="default"/>
      </w:rPr>
    </w:lvl>
    <w:lvl w:ilvl="6">
      <w:start w:val="0"/>
      <w:numFmt w:val="bullet"/>
      <w:lvlText w:val="•"/>
      <w:lvlJc w:val="left"/>
      <w:pPr>
        <w:ind w:left="11795" w:hanging="541"/>
      </w:pPr>
      <w:rPr>
        <w:rFonts w:hint="default"/>
      </w:rPr>
    </w:lvl>
    <w:lvl w:ilvl="7">
      <w:start w:val="0"/>
      <w:numFmt w:val="bullet"/>
      <w:lvlText w:val="•"/>
      <w:lvlJc w:val="left"/>
      <w:pPr>
        <w:ind w:left="13311" w:hanging="541"/>
      </w:pPr>
      <w:rPr>
        <w:rFonts w:hint="default"/>
      </w:rPr>
    </w:lvl>
    <w:lvl w:ilvl="8">
      <w:start w:val="0"/>
      <w:numFmt w:val="bullet"/>
      <w:lvlText w:val="•"/>
      <w:lvlJc w:val="left"/>
      <w:pPr>
        <w:ind w:left="14827" w:hanging="541"/>
      </w:pPr>
      <w:rPr>
        <w:rFonts w:hint="default"/>
      </w:rPr>
    </w:lvl>
  </w:abstractNum>
  <w:abstractNum w:abstractNumId="69">
    <w:nsid w:val="5A35963C"/>
    <w:multiLevelType w:val="hybridMultilevel"/>
    <w:tmpl w:val="00000000"/>
    <w:lvl w:ilvl="0">
      <w:start w:val="8"/>
      <w:numFmt w:val="decimal"/>
      <w:lvlText w:val="%1"/>
      <w:lvlJc w:val="left"/>
      <w:pPr>
        <w:ind w:left="3877" w:hanging="548"/>
        <w:jc w:val="left"/>
      </w:pPr>
      <w:rPr>
        <w:rFonts w:hint="default"/>
      </w:rPr>
    </w:lvl>
    <w:lvl w:ilvl="1">
      <w:start w:val="2"/>
      <w:numFmt w:val="decimal"/>
      <w:lvlText w:val="%1.%2"/>
      <w:lvlJc w:val="left"/>
      <w:pPr>
        <w:ind w:left="3877" w:hanging="548"/>
        <w:jc w:val="left"/>
      </w:pPr>
      <w:rPr>
        <w:rFonts w:ascii="幼圆" w:eastAsia="幼圆" w:hAnsi="幼圆" w:cs="幼圆" w:hint="default"/>
        <w:w w:val="100"/>
        <w:sz w:val="34"/>
        <w:szCs w:val="34"/>
      </w:rPr>
    </w:lvl>
    <w:lvl w:ilvl="2">
      <w:start w:val="1"/>
      <w:numFmt w:val="decimal"/>
      <w:lvlText w:val="%1.%2.%3"/>
      <w:lvlJc w:val="left"/>
      <w:pPr>
        <w:ind w:left="4861" w:hanging="901"/>
        <w:jc w:val="left"/>
      </w:pPr>
      <w:rPr>
        <w:rFonts w:ascii="幼圆" w:eastAsia="幼圆" w:hAnsi="幼圆" w:cs="幼圆" w:hint="default"/>
        <w:spacing w:val="-80"/>
        <w:w w:val="100"/>
        <w:sz w:val="34"/>
        <w:szCs w:val="34"/>
      </w:rPr>
    </w:lvl>
    <w:lvl w:ilvl="3">
      <w:start w:val="0"/>
      <w:numFmt w:val="bullet"/>
      <w:lvlText w:val="•"/>
      <w:lvlJc w:val="left"/>
      <w:pPr>
        <w:ind w:left="6502" w:hanging="901"/>
      </w:pPr>
      <w:rPr>
        <w:rFonts w:hint="default"/>
      </w:rPr>
    </w:lvl>
    <w:lvl w:ilvl="4">
      <w:start w:val="0"/>
      <w:numFmt w:val="bullet"/>
      <w:lvlText w:val="•"/>
      <w:lvlJc w:val="left"/>
      <w:pPr>
        <w:ind w:left="8124" w:hanging="901"/>
      </w:pPr>
      <w:rPr>
        <w:rFonts w:hint="default"/>
      </w:rPr>
    </w:lvl>
    <w:lvl w:ilvl="5">
      <w:start w:val="0"/>
      <w:numFmt w:val="bullet"/>
      <w:lvlText w:val="•"/>
      <w:lvlJc w:val="left"/>
      <w:pPr>
        <w:ind w:left="9747" w:hanging="901"/>
      </w:pPr>
      <w:rPr>
        <w:rFonts w:hint="default"/>
      </w:rPr>
    </w:lvl>
    <w:lvl w:ilvl="6">
      <w:start w:val="0"/>
      <w:numFmt w:val="bullet"/>
      <w:lvlText w:val="•"/>
      <w:lvlJc w:val="left"/>
      <w:pPr>
        <w:ind w:left="11369" w:hanging="901"/>
      </w:pPr>
      <w:rPr>
        <w:rFonts w:hint="default"/>
      </w:rPr>
    </w:lvl>
    <w:lvl w:ilvl="7">
      <w:start w:val="0"/>
      <w:numFmt w:val="bullet"/>
      <w:lvlText w:val="•"/>
      <w:lvlJc w:val="left"/>
      <w:pPr>
        <w:ind w:left="12992" w:hanging="901"/>
      </w:pPr>
      <w:rPr>
        <w:rFonts w:hint="default"/>
      </w:rPr>
    </w:lvl>
    <w:lvl w:ilvl="8">
      <w:start w:val="0"/>
      <w:numFmt w:val="bullet"/>
      <w:lvlText w:val="•"/>
      <w:lvlJc w:val="left"/>
      <w:pPr>
        <w:ind w:left="14614" w:hanging="901"/>
      </w:pPr>
      <w:rPr>
        <w:rFonts w:hint="default"/>
      </w:rPr>
    </w:lvl>
  </w:abstractNum>
  <w:abstractNum w:abstractNumId="70">
    <w:nsid w:val="5D53A58E"/>
    <w:multiLevelType w:val="hybridMultilevel"/>
    <w:tmpl w:val="00000000"/>
    <w:lvl w:ilvl="0">
      <w:start w:val="2"/>
      <w:numFmt w:val="decimal"/>
      <w:lvlText w:val="（%1）"/>
      <w:lvlJc w:val="left"/>
      <w:pPr>
        <w:ind w:left="4321" w:hanging="901"/>
        <w:jc w:val="left"/>
      </w:pPr>
      <w:rPr>
        <w:rFonts w:ascii="幼圆" w:eastAsia="幼圆" w:hAnsi="幼圆" w:cs="幼圆" w:hint="default"/>
        <w:w w:val="100"/>
        <w:sz w:val="34"/>
        <w:szCs w:val="34"/>
      </w:rPr>
    </w:lvl>
    <w:lvl w:ilvl="1">
      <w:start w:val="0"/>
      <w:numFmt w:val="bullet"/>
      <w:lvlText w:val="•"/>
      <w:lvlJc w:val="left"/>
      <w:pPr>
        <w:ind w:left="5673" w:hanging="901"/>
      </w:pPr>
      <w:rPr>
        <w:rFonts w:hint="default"/>
      </w:rPr>
    </w:lvl>
    <w:lvl w:ilvl="2">
      <w:start w:val="0"/>
      <w:numFmt w:val="bullet"/>
      <w:lvlText w:val="•"/>
      <w:lvlJc w:val="left"/>
      <w:pPr>
        <w:ind w:left="7027" w:hanging="901"/>
      </w:pPr>
      <w:rPr>
        <w:rFonts w:hint="default"/>
      </w:rPr>
    </w:lvl>
    <w:lvl w:ilvl="3">
      <w:start w:val="0"/>
      <w:numFmt w:val="bullet"/>
      <w:lvlText w:val="•"/>
      <w:lvlJc w:val="left"/>
      <w:pPr>
        <w:ind w:left="8381" w:hanging="901"/>
      </w:pPr>
      <w:rPr>
        <w:rFonts w:hint="default"/>
      </w:rPr>
    </w:lvl>
    <w:lvl w:ilvl="4">
      <w:start w:val="0"/>
      <w:numFmt w:val="bullet"/>
      <w:lvlText w:val="•"/>
      <w:lvlJc w:val="left"/>
      <w:pPr>
        <w:ind w:left="9735" w:hanging="901"/>
      </w:pPr>
      <w:rPr>
        <w:rFonts w:hint="default"/>
      </w:rPr>
    </w:lvl>
    <w:lvl w:ilvl="5">
      <w:start w:val="0"/>
      <w:numFmt w:val="bullet"/>
      <w:lvlText w:val="•"/>
      <w:lvlJc w:val="left"/>
      <w:pPr>
        <w:ind w:left="11089" w:hanging="901"/>
      </w:pPr>
      <w:rPr>
        <w:rFonts w:hint="default"/>
      </w:rPr>
    </w:lvl>
    <w:lvl w:ilvl="6">
      <w:start w:val="0"/>
      <w:numFmt w:val="bullet"/>
      <w:lvlText w:val="•"/>
      <w:lvlJc w:val="left"/>
      <w:pPr>
        <w:ind w:left="12443" w:hanging="901"/>
      </w:pPr>
      <w:rPr>
        <w:rFonts w:hint="default"/>
      </w:rPr>
    </w:lvl>
    <w:lvl w:ilvl="7">
      <w:start w:val="0"/>
      <w:numFmt w:val="bullet"/>
      <w:lvlText w:val="•"/>
      <w:lvlJc w:val="left"/>
      <w:pPr>
        <w:ind w:left="13797" w:hanging="901"/>
      </w:pPr>
      <w:rPr>
        <w:rFonts w:hint="default"/>
      </w:rPr>
    </w:lvl>
    <w:lvl w:ilvl="8">
      <w:start w:val="0"/>
      <w:numFmt w:val="bullet"/>
      <w:lvlText w:val="•"/>
      <w:lvlJc w:val="left"/>
      <w:pPr>
        <w:ind w:left="15151" w:hanging="901"/>
      </w:pPr>
      <w:rPr>
        <w:rFonts w:hint="default"/>
      </w:rPr>
    </w:lvl>
  </w:abstractNum>
  <w:abstractNum w:abstractNumId="71">
    <w:nsid w:val="5F733C97"/>
    <w:multiLevelType w:val="hybridMultilevel"/>
    <w:tmpl w:val="00000000"/>
    <w:lvl w:ilvl="0">
      <w:start w:val="1"/>
      <w:numFmt w:val="decimal"/>
      <w:lvlText w:val="（%1）"/>
      <w:lvlJc w:val="left"/>
      <w:pPr>
        <w:ind w:left="4321" w:hanging="901"/>
        <w:jc w:val="left"/>
      </w:pPr>
      <w:rPr>
        <w:rFonts w:ascii="幼圆" w:eastAsia="幼圆" w:hAnsi="幼圆" w:cs="幼圆" w:hint="default"/>
        <w:w w:val="100"/>
        <w:sz w:val="34"/>
        <w:szCs w:val="34"/>
      </w:rPr>
    </w:lvl>
    <w:lvl w:ilvl="1">
      <w:start w:val="0"/>
      <w:numFmt w:val="bullet"/>
      <w:lvlText w:val="•"/>
      <w:lvlJc w:val="left"/>
      <w:pPr>
        <w:ind w:left="5673" w:hanging="901"/>
      </w:pPr>
      <w:rPr>
        <w:rFonts w:hint="default"/>
      </w:rPr>
    </w:lvl>
    <w:lvl w:ilvl="2">
      <w:start w:val="0"/>
      <w:numFmt w:val="bullet"/>
      <w:lvlText w:val="•"/>
      <w:lvlJc w:val="left"/>
      <w:pPr>
        <w:ind w:left="7027" w:hanging="901"/>
      </w:pPr>
      <w:rPr>
        <w:rFonts w:hint="default"/>
      </w:rPr>
    </w:lvl>
    <w:lvl w:ilvl="3">
      <w:start w:val="0"/>
      <w:numFmt w:val="bullet"/>
      <w:lvlText w:val="•"/>
      <w:lvlJc w:val="left"/>
      <w:pPr>
        <w:ind w:left="8381" w:hanging="901"/>
      </w:pPr>
      <w:rPr>
        <w:rFonts w:hint="default"/>
      </w:rPr>
    </w:lvl>
    <w:lvl w:ilvl="4">
      <w:start w:val="0"/>
      <w:numFmt w:val="bullet"/>
      <w:lvlText w:val="•"/>
      <w:lvlJc w:val="left"/>
      <w:pPr>
        <w:ind w:left="9735" w:hanging="901"/>
      </w:pPr>
      <w:rPr>
        <w:rFonts w:hint="default"/>
      </w:rPr>
    </w:lvl>
    <w:lvl w:ilvl="5">
      <w:start w:val="0"/>
      <w:numFmt w:val="bullet"/>
      <w:lvlText w:val="•"/>
      <w:lvlJc w:val="left"/>
      <w:pPr>
        <w:ind w:left="11089" w:hanging="901"/>
      </w:pPr>
      <w:rPr>
        <w:rFonts w:hint="default"/>
      </w:rPr>
    </w:lvl>
    <w:lvl w:ilvl="6">
      <w:start w:val="0"/>
      <w:numFmt w:val="bullet"/>
      <w:lvlText w:val="•"/>
      <w:lvlJc w:val="left"/>
      <w:pPr>
        <w:ind w:left="12443" w:hanging="901"/>
      </w:pPr>
      <w:rPr>
        <w:rFonts w:hint="default"/>
      </w:rPr>
    </w:lvl>
    <w:lvl w:ilvl="7">
      <w:start w:val="0"/>
      <w:numFmt w:val="bullet"/>
      <w:lvlText w:val="•"/>
      <w:lvlJc w:val="left"/>
      <w:pPr>
        <w:ind w:left="13797" w:hanging="901"/>
      </w:pPr>
      <w:rPr>
        <w:rFonts w:hint="default"/>
      </w:rPr>
    </w:lvl>
    <w:lvl w:ilvl="8">
      <w:start w:val="0"/>
      <w:numFmt w:val="bullet"/>
      <w:lvlText w:val="•"/>
      <w:lvlJc w:val="left"/>
      <w:pPr>
        <w:ind w:left="15151" w:hanging="901"/>
      </w:pPr>
      <w:rPr>
        <w:rFonts w:hint="default"/>
      </w:rPr>
    </w:lvl>
  </w:abstractNum>
  <w:abstractNum w:abstractNumId="72">
    <w:nsid w:val="6165A2F0"/>
    <w:multiLevelType w:val="hybridMultilevel"/>
    <w:tmpl w:val="00000000"/>
    <w:lvl w:ilvl="0">
      <w:start w:val="9"/>
      <w:numFmt w:val="decimal"/>
      <w:lvlText w:val="%1"/>
      <w:lvlJc w:val="left"/>
      <w:pPr>
        <w:ind w:left="3877" w:hanging="548"/>
        <w:jc w:val="left"/>
      </w:pPr>
      <w:rPr>
        <w:rFonts w:hint="default"/>
      </w:rPr>
    </w:lvl>
    <w:lvl w:ilvl="1">
      <w:start w:val="1"/>
      <w:numFmt w:val="decimal"/>
      <w:lvlText w:val="%1.%2"/>
      <w:lvlJc w:val="left"/>
      <w:pPr>
        <w:ind w:left="3877" w:hanging="548"/>
        <w:jc w:val="left"/>
      </w:pPr>
      <w:rPr>
        <w:rFonts w:ascii="幼圆" w:eastAsia="幼圆" w:hAnsi="幼圆" w:cs="幼圆" w:hint="default"/>
        <w:w w:val="100"/>
        <w:sz w:val="34"/>
        <w:szCs w:val="34"/>
      </w:rPr>
    </w:lvl>
    <w:lvl w:ilvl="2">
      <w:start w:val="0"/>
      <w:numFmt w:val="bullet"/>
      <w:lvlText w:val="•"/>
      <w:lvlJc w:val="left"/>
      <w:pPr>
        <w:ind w:left="6675" w:hanging="548"/>
      </w:pPr>
      <w:rPr>
        <w:rFonts w:hint="default"/>
      </w:rPr>
    </w:lvl>
    <w:lvl w:ilvl="3">
      <w:start w:val="0"/>
      <w:numFmt w:val="bullet"/>
      <w:lvlText w:val="•"/>
      <w:lvlJc w:val="left"/>
      <w:pPr>
        <w:ind w:left="8073" w:hanging="548"/>
      </w:pPr>
      <w:rPr>
        <w:rFonts w:hint="default"/>
      </w:rPr>
    </w:lvl>
    <w:lvl w:ilvl="4">
      <w:start w:val="0"/>
      <w:numFmt w:val="bullet"/>
      <w:lvlText w:val="•"/>
      <w:lvlJc w:val="left"/>
      <w:pPr>
        <w:ind w:left="9471" w:hanging="548"/>
      </w:pPr>
      <w:rPr>
        <w:rFonts w:hint="default"/>
      </w:rPr>
    </w:lvl>
    <w:lvl w:ilvl="5">
      <w:start w:val="0"/>
      <w:numFmt w:val="bullet"/>
      <w:lvlText w:val="•"/>
      <w:lvlJc w:val="left"/>
      <w:pPr>
        <w:ind w:left="10869" w:hanging="548"/>
      </w:pPr>
      <w:rPr>
        <w:rFonts w:hint="default"/>
      </w:rPr>
    </w:lvl>
    <w:lvl w:ilvl="6">
      <w:start w:val="0"/>
      <w:numFmt w:val="bullet"/>
      <w:lvlText w:val="•"/>
      <w:lvlJc w:val="left"/>
      <w:pPr>
        <w:ind w:left="12267" w:hanging="548"/>
      </w:pPr>
      <w:rPr>
        <w:rFonts w:hint="default"/>
      </w:rPr>
    </w:lvl>
    <w:lvl w:ilvl="7">
      <w:start w:val="0"/>
      <w:numFmt w:val="bullet"/>
      <w:lvlText w:val="•"/>
      <w:lvlJc w:val="left"/>
      <w:pPr>
        <w:ind w:left="13665" w:hanging="548"/>
      </w:pPr>
      <w:rPr>
        <w:rFonts w:hint="default"/>
      </w:rPr>
    </w:lvl>
    <w:lvl w:ilvl="8">
      <w:start w:val="0"/>
      <w:numFmt w:val="bullet"/>
      <w:lvlText w:val="•"/>
      <w:lvlJc w:val="left"/>
      <w:pPr>
        <w:ind w:left="15063" w:hanging="548"/>
      </w:pPr>
      <w:rPr>
        <w:rFonts w:hint="default"/>
      </w:rPr>
    </w:lvl>
  </w:abstractNum>
  <w:abstractNum w:abstractNumId="73">
    <w:nsid w:val="66746AFD"/>
    <w:multiLevelType w:val="hybridMultilevel"/>
    <w:tmpl w:val="00000000"/>
    <w:lvl w:ilvl="0">
      <w:start w:val="1"/>
      <w:numFmt w:val="decimal"/>
      <w:lvlText w:val="（%1）"/>
      <w:lvlJc w:val="left"/>
      <w:pPr>
        <w:ind w:left="2700" w:hanging="793"/>
        <w:jc w:val="left"/>
      </w:pPr>
      <w:rPr>
        <w:rFonts w:ascii="幼圆" w:eastAsia="幼圆" w:hAnsi="幼圆" w:cs="幼圆" w:hint="default"/>
        <w:spacing w:val="-1"/>
        <w:w w:val="102"/>
        <w:sz w:val="29"/>
        <w:szCs w:val="29"/>
      </w:rPr>
    </w:lvl>
    <w:lvl w:ilvl="1">
      <w:start w:val="0"/>
      <w:numFmt w:val="bullet"/>
      <w:lvlText w:val="•"/>
      <w:lvlJc w:val="left"/>
      <w:pPr>
        <w:ind w:left="4215" w:hanging="793"/>
      </w:pPr>
      <w:rPr>
        <w:rFonts w:hint="default"/>
      </w:rPr>
    </w:lvl>
    <w:lvl w:ilvl="2">
      <w:start w:val="0"/>
      <w:numFmt w:val="bullet"/>
      <w:lvlText w:val="•"/>
      <w:lvlJc w:val="left"/>
      <w:pPr>
        <w:ind w:left="5731" w:hanging="793"/>
      </w:pPr>
      <w:rPr>
        <w:rFonts w:hint="default"/>
      </w:rPr>
    </w:lvl>
    <w:lvl w:ilvl="3">
      <w:start w:val="0"/>
      <w:numFmt w:val="bullet"/>
      <w:lvlText w:val="•"/>
      <w:lvlJc w:val="left"/>
      <w:pPr>
        <w:ind w:left="7247" w:hanging="793"/>
      </w:pPr>
      <w:rPr>
        <w:rFonts w:hint="default"/>
      </w:rPr>
    </w:lvl>
    <w:lvl w:ilvl="4">
      <w:start w:val="0"/>
      <w:numFmt w:val="bullet"/>
      <w:lvlText w:val="•"/>
      <w:lvlJc w:val="left"/>
      <w:pPr>
        <w:ind w:left="8763" w:hanging="793"/>
      </w:pPr>
      <w:rPr>
        <w:rFonts w:hint="default"/>
      </w:rPr>
    </w:lvl>
    <w:lvl w:ilvl="5">
      <w:start w:val="0"/>
      <w:numFmt w:val="bullet"/>
      <w:lvlText w:val="•"/>
      <w:lvlJc w:val="left"/>
      <w:pPr>
        <w:ind w:left="10279" w:hanging="793"/>
      </w:pPr>
      <w:rPr>
        <w:rFonts w:hint="default"/>
      </w:rPr>
    </w:lvl>
    <w:lvl w:ilvl="6">
      <w:start w:val="0"/>
      <w:numFmt w:val="bullet"/>
      <w:lvlText w:val="•"/>
      <w:lvlJc w:val="left"/>
      <w:pPr>
        <w:ind w:left="11795" w:hanging="793"/>
      </w:pPr>
      <w:rPr>
        <w:rFonts w:hint="default"/>
      </w:rPr>
    </w:lvl>
    <w:lvl w:ilvl="7">
      <w:start w:val="0"/>
      <w:numFmt w:val="bullet"/>
      <w:lvlText w:val="•"/>
      <w:lvlJc w:val="left"/>
      <w:pPr>
        <w:ind w:left="13311" w:hanging="793"/>
      </w:pPr>
      <w:rPr>
        <w:rFonts w:hint="default"/>
      </w:rPr>
    </w:lvl>
    <w:lvl w:ilvl="8">
      <w:start w:val="0"/>
      <w:numFmt w:val="bullet"/>
      <w:lvlText w:val="•"/>
      <w:lvlJc w:val="left"/>
      <w:pPr>
        <w:ind w:left="14827" w:hanging="793"/>
      </w:pPr>
      <w:rPr>
        <w:rFonts w:hint="default"/>
      </w:rPr>
    </w:lvl>
  </w:abstractNum>
  <w:abstractNum w:abstractNumId="74">
    <w:nsid w:val="66BDFD1F"/>
    <w:multiLevelType w:val="hybridMultilevel"/>
    <w:tmpl w:val="00000000"/>
    <w:lvl w:ilvl="0">
      <w:start w:val="4"/>
      <w:numFmt w:val="decimal"/>
      <w:lvlText w:val="%1）"/>
      <w:lvlJc w:val="left"/>
      <w:pPr>
        <w:ind w:left="3806" w:hanging="477"/>
        <w:jc w:val="left"/>
      </w:pPr>
      <w:rPr>
        <w:rFonts w:ascii="幼圆" w:eastAsia="幼圆" w:hAnsi="幼圆" w:cs="幼圆" w:hint="default"/>
        <w:w w:val="102"/>
        <w:sz w:val="29"/>
        <w:szCs w:val="29"/>
      </w:rPr>
    </w:lvl>
    <w:lvl w:ilvl="1">
      <w:start w:val="0"/>
      <w:numFmt w:val="bullet"/>
      <w:lvlText w:val="•"/>
      <w:lvlJc w:val="left"/>
      <w:pPr>
        <w:ind w:left="5205" w:hanging="477"/>
      </w:pPr>
      <w:rPr>
        <w:rFonts w:hint="default"/>
      </w:rPr>
    </w:lvl>
    <w:lvl w:ilvl="2">
      <w:start w:val="0"/>
      <w:numFmt w:val="bullet"/>
      <w:lvlText w:val="•"/>
      <w:lvlJc w:val="left"/>
      <w:pPr>
        <w:ind w:left="6611" w:hanging="477"/>
      </w:pPr>
      <w:rPr>
        <w:rFonts w:hint="default"/>
      </w:rPr>
    </w:lvl>
    <w:lvl w:ilvl="3">
      <w:start w:val="0"/>
      <w:numFmt w:val="bullet"/>
      <w:lvlText w:val="•"/>
      <w:lvlJc w:val="left"/>
      <w:pPr>
        <w:ind w:left="8017" w:hanging="477"/>
      </w:pPr>
      <w:rPr>
        <w:rFonts w:hint="default"/>
      </w:rPr>
    </w:lvl>
    <w:lvl w:ilvl="4">
      <w:start w:val="0"/>
      <w:numFmt w:val="bullet"/>
      <w:lvlText w:val="•"/>
      <w:lvlJc w:val="left"/>
      <w:pPr>
        <w:ind w:left="9423" w:hanging="477"/>
      </w:pPr>
      <w:rPr>
        <w:rFonts w:hint="default"/>
      </w:rPr>
    </w:lvl>
    <w:lvl w:ilvl="5">
      <w:start w:val="0"/>
      <w:numFmt w:val="bullet"/>
      <w:lvlText w:val="•"/>
      <w:lvlJc w:val="left"/>
      <w:pPr>
        <w:ind w:left="10829" w:hanging="477"/>
      </w:pPr>
      <w:rPr>
        <w:rFonts w:hint="default"/>
      </w:rPr>
    </w:lvl>
    <w:lvl w:ilvl="6">
      <w:start w:val="0"/>
      <w:numFmt w:val="bullet"/>
      <w:lvlText w:val="•"/>
      <w:lvlJc w:val="left"/>
      <w:pPr>
        <w:ind w:left="12235" w:hanging="477"/>
      </w:pPr>
      <w:rPr>
        <w:rFonts w:hint="default"/>
      </w:rPr>
    </w:lvl>
    <w:lvl w:ilvl="7">
      <w:start w:val="0"/>
      <w:numFmt w:val="bullet"/>
      <w:lvlText w:val="•"/>
      <w:lvlJc w:val="left"/>
      <w:pPr>
        <w:ind w:left="13641" w:hanging="477"/>
      </w:pPr>
      <w:rPr>
        <w:rFonts w:hint="default"/>
      </w:rPr>
    </w:lvl>
    <w:lvl w:ilvl="8">
      <w:start w:val="0"/>
      <w:numFmt w:val="bullet"/>
      <w:lvlText w:val="•"/>
      <w:lvlJc w:val="left"/>
      <w:pPr>
        <w:ind w:left="15047" w:hanging="477"/>
      </w:pPr>
      <w:rPr>
        <w:rFonts w:hint="default"/>
      </w:rPr>
    </w:lvl>
  </w:abstractNum>
  <w:abstractNum w:abstractNumId="75">
    <w:nsid w:val="67AE87F5"/>
    <w:multiLevelType w:val="hybridMultilevel"/>
    <w:tmpl w:val="00000000"/>
    <w:lvl w:ilvl="0">
      <w:start w:val="8"/>
      <w:numFmt w:val="decimal"/>
      <w:lvlText w:val="%1"/>
      <w:lvlJc w:val="left"/>
      <w:pPr>
        <w:ind w:left="3391" w:hanging="691"/>
        <w:jc w:val="left"/>
      </w:pPr>
      <w:rPr>
        <w:rFonts w:hint="default"/>
      </w:rPr>
    </w:lvl>
    <w:lvl w:ilvl="1">
      <w:start w:val="1"/>
      <w:numFmt w:val="decimal"/>
      <w:lvlText w:val="%1.%2"/>
      <w:lvlJc w:val="left"/>
      <w:pPr>
        <w:ind w:left="3391" w:hanging="691"/>
        <w:jc w:val="left"/>
      </w:pPr>
      <w:rPr>
        <w:rFonts w:ascii="幼圆" w:eastAsia="幼圆" w:hAnsi="幼圆" w:cs="幼圆" w:hint="default"/>
        <w:b/>
        <w:bCs/>
        <w:w w:val="99"/>
        <w:sz w:val="42"/>
        <w:szCs w:val="42"/>
      </w:rPr>
    </w:lvl>
    <w:lvl w:ilvl="2">
      <w:start w:val="1"/>
      <w:numFmt w:val="decimal"/>
      <w:lvlText w:val="%1.%2.%3"/>
      <w:lvlJc w:val="left"/>
      <w:pPr>
        <w:ind w:left="4823" w:hanging="1198"/>
        <w:jc w:val="left"/>
      </w:pPr>
      <w:rPr>
        <w:rFonts w:ascii="幼圆" w:eastAsia="幼圆" w:hAnsi="幼圆" w:cs="幼圆" w:hint="default"/>
        <w:b/>
        <w:bCs/>
        <w:spacing w:val="-96"/>
        <w:w w:val="98"/>
        <w:sz w:val="46"/>
        <w:szCs w:val="46"/>
      </w:rPr>
    </w:lvl>
    <w:lvl w:ilvl="3">
      <w:start w:val="0"/>
      <w:numFmt w:val="bullet"/>
      <w:lvlText w:val="•"/>
      <w:lvlJc w:val="left"/>
      <w:pPr>
        <w:ind w:left="7717" w:hanging="1198"/>
      </w:pPr>
      <w:rPr>
        <w:rFonts w:hint="default"/>
      </w:rPr>
    </w:lvl>
    <w:lvl w:ilvl="4">
      <w:start w:val="0"/>
      <w:numFmt w:val="bullet"/>
      <w:lvlText w:val="•"/>
      <w:lvlJc w:val="left"/>
      <w:pPr>
        <w:ind w:left="9166" w:hanging="1198"/>
      </w:pPr>
      <w:rPr>
        <w:rFonts w:hint="default"/>
      </w:rPr>
    </w:lvl>
    <w:lvl w:ilvl="5">
      <w:start w:val="0"/>
      <w:numFmt w:val="bullet"/>
      <w:lvlText w:val="•"/>
      <w:lvlJc w:val="left"/>
      <w:pPr>
        <w:ind w:left="10615" w:hanging="1198"/>
      </w:pPr>
      <w:rPr>
        <w:rFonts w:hint="default"/>
      </w:rPr>
    </w:lvl>
    <w:lvl w:ilvl="6">
      <w:start w:val="0"/>
      <w:numFmt w:val="bullet"/>
      <w:lvlText w:val="•"/>
      <w:lvlJc w:val="left"/>
      <w:pPr>
        <w:ind w:left="12064" w:hanging="1198"/>
      </w:pPr>
      <w:rPr>
        <w:rFonts w:hint="default"/>
      </w:rPr>
    </w:lvl>
    <w:lvl w:ilvl="7">
      <w:start w:val="0"/>
      <w:numFmt w:val="bullet"/>
      <w:lvlText w:val="•"/>
      <w:lvlJc w:val="left"/>
      <w:pPr>
        <w:ind w:left="13513" w:hanging="1198"/>
      </w:pPr>
      <w:rPr>
        <w:rFonts w:hint="default"/>
      </w:rPr>
    </w:lvl>
    <w:lvl w:ilvl="8">
      <w:start w:val="0"/>
      <w:numFmt w:val="bullet"/>
      <w:lvlText w:val="•"/>
      <w:lvlJc w:val="left"/>
      <w:pPr>
        <w:ind w:left="14961" w:hanging="1198"/>
      </w:pPr>
      <w:rPr>
        <w:rFonts w:hint="default"/>
      </w:rPr>
    </w:lvl>
  </w:abstractNum>
  <w:abstractNum w:abstractNumId="76">
    <w:nsid w:val="67F9297C"/>
    <w:multiLevelType w:val="hybridMultilevel"/>
    <w:tmpl w:val="00000000"/>
    <w:lvl w:ilvl="0">
      <w:start w:val="3"/>
      <w:numFmt w:val="decimal"/>
      <w:lvlText w:val="%1"/>
      <w:lvlJc w:val="left"/>
      <w:pPr>
        <w:ind w:left="3544" w:hanging="844"/>
        <w:jc w:val="left"/>
      </w:pPr>
      <w:rPr>
        <w:rFonts w:hint="default"/>
      </w:rPr>
    </w:lvl>
    <w:lvl w:ilvl="1">
      <w:start w:val="1"/>
      <w:numFmt w:val="decimal"/>
      <w:lvlText w:val="%1.%2."/>
      <w:lvlJc w:val="left"/>
      <w:pPr>
        <w:ind w:left="3544" w:hanging="844"/>
        <w:jc w:val="left"/>
      </w:pPr>
      <w:rPr>
        <w:rFonts w:ascii="幼圆" w:eastAsia="幼圆" w:hAnsi="幼圆" w:cs="幼圆" w:hint="default"/>
        <w:b/>
        <w:bCs/>
        <w:spacing w:val="-141"/>
        <w:w w:val="99"/>
        <w:sz w:val="40"/>
        <w:szCs w:val="40"/>
      </w:rPr>
    </w:lvl>
    <w:lvl w:ilvl="2">
      <w:start w:val="0"/>
      <w:numFmt w:val="bullet"/>
      <w:lvlText w:val="•"/>
      <w:lvlJc w:val="left"/>
      <w:pPr>
        <w:ind w:left="6403" w:hanging="844"/>
      </w:pPr>
      <w:rPr>
        <w:rFonts w:hint="default"/>
      </w:rPr>
    </w:lvl>
    <w:lvl w:ilvl="3">
      <w:start w:val="0"/>
      <w:numFmt w:val="bullet"/>
      <w:lvlText w:val="•"/>
      <w:lvlJc w:val="left"/>
      <w:pPr>
        <w:ind w:left="7835" w:hanging="844"/>
      </w:pPr>
      <w:rPr>
        <w:rFonts w:hint="default"/>
      </w:rPr>
    </w:lvl>
    <w:lvl w:ilvl="4">
      <w:start w:val="0"/>
      <w:numFmt w:val="bullet"/>
      <w:lvlText w:val="•"/>
      <w:lvlJc w:val="left"/>
      <w:pPr>
        <w:ind w:left="9267" w:hanging="844"/>
      </w:pPr>
      <w:rPr>
        <w:rFonts w:hint="default"/>
      </w:rPr>
    </w:lvl>
    <w:lvl w:ilvl="5">
      <w:start w:val="0"/>
      <w:numFmt w:val="bullet"/>
      <w:lvlText w:val="•"/>
      <w:lvlJc w:val="left"/>
      <w:pPr>
        <w:ind w:left="10699" w:hanging="844"/>
      </w:pPr>
      <w:rPr>
        <w:rFonts w:hint="default"/>
      </w:rPr>
    </w:lvl>
    <w:lvl w:ilvl="6">
      <w:start w:val="0"/>
      <w:numFmt w:val="bullet"/>
      <w:lvlText w:val="•"/>
      <w:lvlJc w:val="left"/>
      <w:pPr>
        <w:ind w:left="12131" w:hanging="844"/>
      </w:pPr>
      <w:rPr>
        <w:rFonts w:hint="default"/>
      </w:rPr>
    </w:lvl>
    <w:lvl w:ilvl="7">
      <w:start w:val="0"/>
      <w:numFmt w:val="bullet"/>
      <w:lvlText w:val="•"/>
      <w:lvlJc w:val="left"/>
      <w:pPr>
        <w:ind w:left="13563" w:hanging="844"/>
      </w:pPr>
      <w:rPr>
        <w:rFonts w:hint="default"/>
      </w:rPr>
    </w:lvl>
    <w:lvl w:ilvl="8">
      <w:start w:val="0"/>
      <w:numFmt w:val="bullet"/>
      <w:lvlText w:val="•"/>
      <w:lvlJc w:val="left"/>
      <w:pPr>
        <w:ind w:left="14995" w:hanging="844"/>
      </w:pPr>
      <w:rPr>
        <w:rFonts w:hint="default"/>
      </w:rPr>
    </w:lvl>
  </w:abstractNum>
  <w:abstractNum w:abstractNumId="77">
    <w:nsid w:val="684F71E0"/>
    <w:multiLevelType w:val="hybridMultilevel"/>
    <w:tmpl w:val="00000000"/>
    <w:lvl w:ilvl="0">
      <w:start w:val="1"/>
      <w:numFmt w:val="decimal"/>
      <w:lvlText w:val="（%1）"/>
      <w:lvlJc w:val="left"/>
      <w:pPr>
        <w:ind w:left="2700" w:hanging="1056"/>
        <w:jc w:val="left"/>
      </w:pPr>
      <w:rPr>
        <w:rFonts w:ascii="幼圆" w:eastAsia="幼圆" w:hAnsi="幼圆" w:cs="幼圆" w:hint="default"/>
        <w:spacing w:val="-72"/>
        <w:w w:val="100"/>
        <w:sz w:val="40"/>
        <w:szCs w:val="40"/>
      </w:rPr>
    </w:lvl>
    <w:lvl w:ilvl="1">
      <w:start w:val="0"/>
      <w:numFmt w:val="bullet"/>
      <w:lvlText w:val="•"/>
      <w:lvlJc w:val="left"/>
      <w:pPr>
        <w:ind w:left="4215" w:hanging="1056"/>
      </w:pPr>
      <w:rPr>
        <w:rFonts w:hint="default"/>
      </w:rPr>
    </w:lvl>
    <w:lvl w:ilvl="2">
      <w:start w:val="0"/>
      <w:numFmt w:val="bullet"/>
      <w:lvlText w:val="•"/>
      <w:lvlJc w:val="left"/>
      <w:pPr>
        <w:ind w:left="5731" w:hanging="1056"/>
      </w:pPr>
      <w:rPr>
        <w:rFonts w:hint="default"/>
      </w:rPr>
    </w:lvl>
    <w:lvl w:ilvl="3">
      <w:start w:val="0"/>
      <w:numFmt w:val="bullet"/>
      <w:lvlText w:val="•"/>
      <w:lvlJc w:val="left"/>
      <w:pPr>
        <w:ind w:left="7247" w:hanging="1056"/>
      </w:pPr>
      <w:rPr>
        <w:rFonts w:hint="default"/>
      </w:rPr>
    </w:lvl>
    <w:lvl w:ilvl="4">
      <w:start w:val="0"/>
      <w:numFmt w:val="bullet"/>
      <w:lvlText w:val="•"/>
      <w:lvlJc w:val="left"/>
      <w:pPr>
        <w:ind w:left="8763" w:hanging="1056"/>
      </w:pPr>
      <w:rPr>
        <w:rFonts w:hint="default"/>
      </w:rPr>
    </w:lvl>
    <w:lvl w:ilvl="5">
      <w:start w:val="0"/>
      <w:numFmt w:val="bullet"/>
      <w:lvlText w:val="•"/>
      <w:lvlJc w:val="left"/>
      <w:pPr>
        <w:ind w:left="10279" w:hanging="1056"/>
      </w:pPr>
      <w:rPr>
        <w:rFonts w:hint="default"/>
      </w:rPr>
    </w:lvl>
    <w:lvl w:ilvl="6">
      <w:start w:val="0"/>
      <w:numFmt w:val="bullet"/>
      <w:lvlText w:val="•"/>
      <w:lvlJc w:val="left"/>
      <w:pPr>
        <w:ind w:left="11795" w:hanging="1056"/>
      </w:pPr>
      <w:rPr>
        <w:rFonts w:hint="default"/>
      </w:rPr>
    </w:lvl>
    <w:lvl w:ilvl="7">
      <w:start w:val="0"/>
      <w:numFmt w:val="bullet"/>
      <w:lvlText w:val="•"/>
      <w:lvlJc w:val="left"/>
      <w:pPr>
        <w:ind w:left="13311" w:hanging="1056"/>
      </w:pPr>
      <w:rPr>
        <w:rFonts w:hint="default"/>
      </w:rPr>
    </w:lvl>
    <w:lvl w:ilvl="8">
      <w:start w:val="0"/>
      <w:numFmt w:val="bullet"/>
      <w:lvlText w:val="•"/>
      <w:lvlJc w:val="left"/>
      <w:pPr>
        <w:ind w:left="14827" w:hanging="1056"/>
      </w:pPr>
      <w:rPr>
        <w:rFonts w:hint="default"/>
      </w:rPr>
    </w:lvl>
  </w:abstractNum>
  <w:abstractNum w:abstractNumId="78">
    <w:nsid w:val="6C32453C"/>
    <w:multiLevelType w:val="hybridMultilevel"/>
    <w:tmpl w:val="00000000"/>
    <w:lvl w:ilvl="0">
      <w:start w:val="1"/>
      <w:numFmt w:val="decimal"/>
      <w:lvlText w:val="（%1）"/>
      <w:lvlJc w:val="left"/>
      <w:pPr>
        <w:ind w:left="2700" w:hanging="909"/>
        <w:jc w:val="left"/>
      </w:pPr>
      <w:rPr>
        <w:rFonts w:ascii="幼圆" w:eastAsia="幼圆" w:hAnsi="幼圆" w:cs="幼圆" w:hint="default"/>
        <w:spacing w:val="0"/>
        <w:w w:val="100"/>
        <w:sz w:val="34"/>
        <w:szCs w:val="34"/>
      </w:rPr>
    </w:lvl>
    <w:lvl w:ilvl="1">
      <w:start w:val="0"/>
      <w:numFmt w:val="bullet"/>
      <w:lvlText w:val="•"/>
      <w:lvlJc w:val="left"/>
      <w:pPr>
        <w:ind w:left="4215" w:hanging="909"/>
      </w:pPr>
      <w:rPr>
        <w:rFonts w:hint="default"/>
      </w:rPr>
    </w:lvl>
    <w:lvl w:ilvl="2">
      <w:start w:val="0"/>
      <w:numFmt w:val="bullet"/>
      <w:lvlText w:val="•"/>
      <w:lvlJc w:val="left"/>
      <w:pPr>
        <w:ind w:left="5731" w:hanging="909"/>
      </w:pPr>
      <w:rPr>
        <w:rFonts w:hint="default"/>
      </w:rPr>
    </w:lvl>
    <w:lvl w:ilvl="3">
      <w:start w:val="0"/>
      <w:numFmt w:val="bullet"/>
      <w:lvlText w:val="•"/>
      <w:lvlJc w:val="left"/>
      <w:pPr>
        <w:ind w:left="7247" w:hanging="909"/>
      </w:pPr>
      <w:rPr>
        <w:rFonts w:hint="default"/>
      </w:rPr>
    </w:lvl>
    <w:lvl w:ilvl="4">
      <w:start w:val="0"/>
      <w:numFmt w:val="bullet"/>
      <w:lvlText w:val="•"/>
      <w:lvlJc w:val="left"/>
      <w:pPr>
        <w:ind w:left="8763" w:hanging="909"/>
      </w:pPr>
      <w:rPr>
        <w:rFonts w:hint="default"/>
      </w:rPr>
    </w:lvl>
    <w:lvl w:ilvl="5">
      <w:start w:val="0"/>
      <w:numFmt w:val="bullet"/>
      <w:lvlText w:val="•"/>
      <w:lvlJc w:val="left"/>
      <w:pPr>
        <w:ind w:left="10279" w:hanging="909"/>
      </w:pPr>
      <w:rPr>
        <w:rFonts w:hint="default"/>
      </w:rPr>
    </w:lvl>
    <w:lvl w:ilvl="6">
      <w:start w:val="0"/>
      <w:numFmt w:val="bullet"/>
      <w:lvlText w:val="•"/>
      <w:lvlJc w:val="left"/>
      <w:pPr>
        <w:ind w:left="11795" w:hanging="909"/>
      </w:pPr>
      <w:rPr>
        <w:rFonts w:hint="default"/>
      </w:rPr>
    </w:lvl>
    <w:lvl w:ilvl="7">
      <w:start w:val="0"/>
      <w:numFmt w:val="bullet"/>
      <w:lvlText w:val="•"/>
      <w:lvlJc w:val="left"/>
      <w:pPr>
        <w:ind w:left="13311" w:hanging="909"/>
      </w:pPr>
      <w:rPr>
        <w:rFonts w:hint="default"/>
      </w:rPr>
    </w:lvl>
    <w:lvl w:ilvl="8">
      <w:start w:val="0"/>
      <w:numFmt w:val="bullet"/>
      <w:lvlText w:val="•"/>
      <w:lvlJc w:val="left"/>
      <w:pPr>
        <w:ind w:left="14827" w:hanging="909"/>
      </w:pPr>
      <w:rPr>
        <w:rFonts w:hint="default"/>
      </w:rPr>
    </w:lvl>
  </w:abstractNum>
  <w:abstractNum w:abstractNumId="79">
    <w:nsid w:val="6CA3E62F"/>
    <w:multiLevelType w:val="hybridMultilevel"/>
    <w:tmpl w:val="00000000"/>
    <w:lvl w:ilvl="0">
      <w:start w:val="5"/>
      <w:numFmt w:val="decimal"/>
      <w:lvlText w:val="%1"/>
      <w:lvlJc w:val="left"/>
      <w:pPr>
        <w:ind w:left="3431" w:hanging="731"/>
        <w:jc w:val="left"/>
      </w:pPr>
      <w:rPr>
        <w:rFonts w:hint="default"/>
      </w:rPr>
    </w:lvl>
    <w:lvl w:ilvl="1">
      <w:start w:val="1"/>
      <w:numFmt w:val="decimal"/>
      <w:lvlText w:val="%1.%2"/>
      <w:lvlJc w:val="left"/>
      <w:pPr>
        <w:ind w:left="3431" w:hanging="731"/>
        <w:jc w:val="left"/>
      </w:pPr>
      <w:rPr>
        <w:rFonts w:ascii="幼圆" w:eastAsia="幼圆" w:hAnsi="幼圆" w:cs="幼圆" w:hint="default"/>
        <w:b/>
        <w:bCs/>
        <w:w w:val="98"/>
        <w:sz w:val="46"/>
        <w:szCs w:val="46"/>
      </w:rPr>
    </w:lvl>
    <w:lvl w:ilvl="2">
      <w:start w:val="1"/>
      <w:numFmt w:val="decimal"/>
      <w:lvlText w:val="%1.%2.%3"/>
      <w:lvlJc w:val="left"/>
      <w:pPr>
        <w:ind w:left="4597" w:hanging="1054"/>
        <w:jc w:val="left"/>
      </w:pPr>
      <w:rPr>
        <w:rFonts w:ascii="幼圆" w:eastAsia="幼圆" w:hAnsi="幼圆" w:cs="幼圆" w:hint="default"/>
        <w:spacing w:val="-96"/>
        <w:w w:val="100"/>
        <w:sz w:val="40"/>
        <w:szCs w:val="40"/>
      </w:rPr>
    </w:lvl>
    <w:lvl w:ilvl="3">
      <w:start w:val="0"/>
      <w:numFmt w:val="bullet"/>
      <w:lvlText w:val="•"/>
      <w:lvlJc w:val="left"/>
      <w:pPr>
        <w:ind w:left="7546" w:hanging="1054"/>
      </w:pPr>
      <w:rPr>
        <w:rFonts w:hint="default"/>
      </w:rPr>
    </w:lvl>
    <w:lvl w:ilvl="4">
      <w:start w:val="0"/>
      <w:numFmt w:val="bullet"/>
      <w:lvlText w:val="•"/>
      <w:lvlJc w:val="left"/>
      <w:pPr>
        <w:ind w:left="9019" w:hanging="1054"/>
      </w:pPr>
      <w:rPr>
        <w:rFonts w:hint="default"/>
      </w:rPr>
    </w:lvl>
    <w:lvl w:ilvl="5">
      <w:start w:val="0"/>
      <w:numFmt w:val="bullet"/>
      <w:lvlText w:val="•"/>
      <w:lvlJc w:val="left"/>
      <w:pPr>
        <w:ind w:left="10493" w:hanging="1054"/>
      </w:pPr>
      <w:rPr>
        <w:rFonts w:hint="default"/>
      </w:rPr>
    </w:lvl>
    <w:lvl w:ilvl="6">
      <w:start w:val="0"/>
      <w:numFmt w:val="bullet"/>
      <w:lvlText w:val="•"/>
      <w:lvlJc w:val="left"/>
      <w:pPr>
        <w:ind w:left="11966" w:hanging="1054"/>
      </w:pPr>
      <w:rPr>
        <w:rFonts w:hint="default"/>
      </w:rPr>
    </w:lvl>
    <w:lvl w:ilvl="7">
      <w:start w:val="0"/>
      <w:numFmt w:val="bullet"/>
      <w:lvlText w:val="•"/>
      <w:lvlJc w:val="left"/>
      <w:pPr>
        <w:ind w:left="13439" w:hanging="1054"/>
      </w:pPr>
      <w:rPr>
        <w:rFonts w:hint="default"/>
      </w:rPr>
    </w:lvl>
    <w:lvl w:ilvl="8">
      <w:start w:val="0"/>
      <w:numFmt w:val="bullet"/>
      <w:lvlText w:val="•"/>
      <w:lvlJc w:val="left"/>
      <w:pPr>
        <w:ind w:left="14913" w:hanging="1054"/>
      </w:pPr>
      <w:rPr>
        <w:rFonts w:hint="default"/>
      </w:rPr>
    </w:lvl>
  </w:abstractNum>
  <w:abstractNum w:abstractNumId="80">
    <w:nsid w:val="6CF1E588"/>
    <w:multiLevelType w:val="hybridMultilevel"/>
    <w:tmpl w:val="00000000"/>
    <w:lvl w:ilvl="0">
      <w:start w:val="1"/>
      <w:numFmt w:val="decimal"/>
      <w:lvlText w:val="（%1）"/>
      <w:lvlJc w:val="left"/>
      <w:pPr>
        <w:ind w:left="2700" w:hanging="901"/>
        <w:jc w:val="left"/>
      </w:pPr>
      <w:rPr>
        <w:rFonts w:ascii="幼圆" w:eastAsia="幼圆" w:hAnsi="幼圆" w:cs="幼圆" w:hint="default"/>
        <w:w w:val="100"/>
        <w:sz w:val="34"/>
        <w:szCs w:val="34"/>
      </w:rPr>
    </w:lvl>
    <w:lvl w:ilvl="1">
      <w:start w:val="0"/>
      <w:numFmt w:val="bullet"/>
      <w:lvlText w:val="•"/>
      <w:lvlJc w:val="left"/>
      <w:pPr>
        <w:ind w:left="4215" w:hanging="901"/>
      </w:pPr>
      <w:rPr>
        <w:rFonts w:hint="default"/>
      </w:rPr>
    </w:lvl>
    <w:lvl w:ilvl="2">
      <w:start w:val="0"/>
      <w:numFmt w:val="bullet"/>
      <w:lvlText w:val="•"/>
      <w:lvlJc w:val="left"/>
      <w:pPr>
        <w:ind w:left="5731" w:hanging="901"/>
      </w:pPr>
      <w:rPr>
        <w:rFonts w:hint="default"/>
      </w:rPr>
    </w:lvl>
    <w:lvl w:ilvl="3">
      <w:start w:val="0"/>
      <w:numFmt w:val="bullet"/>
      <w:lvlText w:val="•"/>
      <w:lvlJc w:val="left"/>
      <w:pPr>
        <w:ind w:left="7247" w:hanging="901"/>
      </w:pPr>
      <w:rPr>
        <w:rFonts w:hint="default"/>
      </w:rPr>
    </w:lvl>
    <w:lvl w:ilvl="4">
      <w:start w:val="0"/>
      <w:numFmt w:val="bullet"/>
      <w:lvlText w:val="•"/>
      <w:lvlJc w:val="left"/>
      <w:pPr>
        <w:ind w:left="8763" w:hanging="901"/>
      </w:pPr>
      <w:rPr>
        <w:rFonts w:hint="default"/>
      </w:rPr>
    </w:lvl>
    <w:lvl w:ilvl="5">
      <w:start w:val="0"/>
      <w:numFmt w:val="bullet"/>
      <w:lvlText w:val="•"/>
      <w:lvlJc w:val="left"/>
      <w:pPr>
        <w:ind w:left="10279" w:hanging="901"/>
      </w:pPr>
      <w:rPr>
        <w:rFonts w:hint="default"/>
      </w:rPr>
    </w:lvl>
    <w:lvl w:ilvl="6">
      <w:start w:val="0"/>
      <w:numFmt w:val="bullet"/>
      <w:lvlText w:val="•"/>
      <w:lvlJc w:val="left"/>
      <w:pPr>
        <w:ind w:left="11795" w:hanging="901"/>
      </w:pPr>
      <w:rPr>
        <w:rFonts w:hint="default"/>
      </w:rPr>
    </w:lvl>
    <w:lvl w:ilvl="7">
      <w:start w:val="0"/>
      <w:numFmt w:val="bullet"/>
      <w:lvlText w:val="•"/>
      <w:lvlJc w:val="left"/>
      <w:pPr>
        <w:ind w:left="13311" w:hanging="901"/>
      </w:pPr>
      <w:rPr>
        <w:rFonts w:hint="default"/>
      </w:rPr>
    </w:lvl>
    <w:lvl w:ilvl="8">
      <w:start w:val="0"/>
      <w:numFmt w:val="bullet"/>
      <w:lvlText w:val="•"/>
      <w:lvlJc w:val="left"/>
      <w:pPr>
        <w:ind w:left="14827" w:hanging="901"/>
      </w:pPr>
      <w:rPr>
        <w:rFonts w:hint="default"/>
      </w:rPr>
    </w:lvl>
  </w:abstractNum>
  <w:abstractNum w:abstractNumId="81">
    <w:nsid w:val="6ED6405C"/>
    <w:multiLevelType w:val="hybridMultilevel"/>
    <w:tmpl w:val="00000000"/>
    <w:lvl w:ilvl="0">
      <w:start w:val="4"/>
      <w:numFmt w:val="decimal"/>
      <w:lvlText w:val="（%1）"/>
      <w:lvlJc w:val="left"/>
      <w:pPr>
        <w:ind w:left="4321" w:hanging="901"/>
        <w:jc w:val="left"/>
      </w:pPr>
      <w:rPr>
        <w:rFonts w:ascii="幼圆" w:eastAsia="幼圆" w:hAnsi="幼圆" w:cs="幼圆" w:hint="default"/>
        <w:w w:val="100"/>
        <w:sz w:val="34"/>
        <w:szCs w:val="34"/>
      </w:rPr>
    </w:lvl>
    <w:lvl w:ilvl="1">
      <w:start w:val="0"/>
      <w:numFmt w:val="bullet"/>
      <w:lvlText w:val="•"/>
      <w:lvlJc w:val="left"/>
      <w:pPr>
        <w:ind w:left="5673" w:hanging="901"/>
      </w:pPr>
      <w:rPr>
        <w:rFonts w:hint="default"/>
      </w:rPr>
    </w:lvl>
    <w:lvl w:ilvl="2">
      <w:start w:val="0"/>
      <w:numFmt w:val="bullet"/>
      <w:lvlText w:val="•"/>
      <w:lvlJc w:val="left"/>
      <w:pPr>
        <w:ind w:left="7027" w:hanging="901"/>
      </w:pPr>
      <w:rPr>
        <w:rFonts w:hint="default"/>
      </w:rPr>
    </w:lvl>
    <w:lvl w:ilvl="3">
      <w:start w:val="0"/>
      <w:numFmt w:val="bullet"/>
      <w:lvlText w:val="•"/>
      <w:lvlJc w:val="left"/>
      <w:pPr>
        <w:ind w:left="8381" w:hanging="901"/>
      </w:pPr>
      <w:rPr>
        <w:rFonts w:hint="default"/>
      </w:rPr>
    </w:lvl>
    <w:lvl w:ilvl="4">
      <w:start w:val="0"/>
      <w:numFmt w:val="bullet"/>
      <w:lvlText w:val="•"/>
      <w:lvlJc w:val="left"/>
      <w:pPr>
        <w:ind w:left="9735" w:hanging="901"/>
      </w:pPr>
      <w:rPr>
        <w:rFonts w:hint="default"/>
      </w:rPr>
    </w:lvl>
    <w:lvl w:ilvl="5">
      <w:start w:val="0"/>
      <w:numFmt w:val="bullet"/>
      <w:lvlText w:val="•"/>
      <w:lvlJc w:val="left"/>
      <w:pPr>
        <w:ind w:left="11089" w:hanging="901"/>
      </w:pPr>
      <w:rPr>
        <w:rFonts w:hint="default"/>
      </w:rPr>
    </w:lvl>
    <w:lvl w:ilvl="6">
      <w:start w:val="0"/>
      <w:numFmt w:val="bullet"/>
      <w:lvlText w:val="•"/>
      <w:lvlJc w:val="left"/>
      <w:pPr>
        <w:ind w:left="12443" w:hanging="901"/>
      </w:pPr>
      <w:rPr>
        <w:rFonts w:hint="default"/>
      </w:rPr>
    </w:lvl>
    <w:lvl w:ilvl="7">
      <w:start w:val="0"/>
      <w:numFmt w:val="bullet"/>
      <w:lvlText w:val="•"/>
      <w:lvlJc w:val="left"/>
      <w:pPr>
        <w:ind w:left="13797" w:hanging="901"/>
      </w:pPr>
      <w:rPr>
        <w:rFonts w:hint="default"/>
      </w:rPr>
    </w:lvl>
    <w:lvl w:ilvl="8">
      <w:start w:val="0"/>
      <w:numFmt w:val="bullet"/>
      <w:lvlText w:val="•"/>
      <w:lvlJc w:val="left"/>
      <w:pPr>
        <w:ind w:left="15151" w:hanging="901"/>
      </w:pPr>
      <w:rPr>
        <w:rFonts w:hint="default"/>
      </w:rPr>
    </w:lvl>
  </w:abstractNum>
  <w:abstractNum w:abstractNumId="82">
    <w:nsid w:val="6F8C7119"/>
    <w:multiLevelType w:val="hybridMultilevel"/>
    <w:tmpl w:val="00000000"/>
    <w:lvl w:ilvl="0">
      <w:start w:val="1"/>
      <w:numFmt w:val="decimal"/>
      <w:lvlText w:val="%1"/>
      <w:lvlJc w:val="left"/>
      <w:pPr>
        <w:ind w:left="3391" w:hanging="691"/>
        <w:jc w:val="left"/>
      </w:pPr>
      <w:rPr>
        <w:rFonts w:hint="default"/>
      </w:rPr>
    </w:lvl>
    <w:lvl w:ilvl="1">
      <w:start w:val="3"/>
      <w:numFmt w:val="decimal"/>
      <w:lvlText w:val="%1.%2"/>
      <w:lvlJc w:val="left"/>
      <w:pPr>
        <w:ind w:left="3391" w:hanging="691"/>
        <w:jc w:val="left"/>
      </w:pPr>
      <w:rPr>
        <w:rFonts w:ascii="幼圆" w:eastAsia="幼圆" w:hAnsi="幼圆" w:cs="幼圆" w:hint="default"/>
        <w:b/>
        <w:bCs/>
        <w:w w:val="99"/>
        <w:sz w:val="42"/>
        <w:szCs w:val="42"/>
      </w:rPr>
    </w:lvl>
    <w:lvl w:ilvl="2">
      <w:start w:val="1"/>
      <w:numFmt w:val="decimal"/>
      <w:lvlText w:val="（%3）"/>
      <w:lvlJc w:val="left"/>
      <w:pPr>
        <w:ind w:left="2700" w:hanging="1053"/>
        <w:jc w:val="left"/>
      </w:pPr>
      <w:rPr>
        <w:rFonts w:ascii="幼圆" w:eastAsia="幼圆" w:hAnsi="幼圆" w:cs="幼圆" w:hint="default"/>
        <w:spacing w:val="-18"/>
        <w:w w:val="100"/>
        <w:sz w:val="40"/>
        <w:szCs w:val="40"/>
      </w:rPr>
    </w:lvl>
    <w:lvl w:ilvl="3">
      <w:start w:val="0"/>
      <w:numFmt w:val="bullet"/>
      <w:lvlText w:val="•"/>
      <w:lvlJc w:val="left"/>
      <w:pPr>
        <w:ind w:left="6613" w:hanging="1053"/>
      </w:pPr>
      <w:rPr>
        <w:rFonts w:hint="default"/>
      </w:rPr>
    </w:lvl>
    <w:lvl w:ilvl="4">
      <w:start w:val="0"/>
      <w:numFmt w:val="bullet"/>
      <w:lvlText w:val="•"/>
      <w:lvlJc w:val="left"/>
      <w:pPr>
        <w:ind w:left="8219" w:hanging="1053"/>
      </w:pPr>
      <w:rPr>
        <w:rFonts w:hint="default"/>
      </w:rPr>
    </w:lvl>
    <w:lvl w:ilvl="5">
      <w:start w:val="0"/>
      <w:numFmt w:val="bullet"/>
      <w:lvlText w:val="•"/>
      <w:lvlJc w:val="left"/>
      <w:pPr>
        <w:ind w:left="9826" w:hanging="1053"/>
      </w:pPr>
      <w:rPr>
        <w:rFonts w:hint="default"/>
      </w:rPr>
    </w:lvl>
    <w:lvl w:ilvl="6">
      <w:start w:val="0"/>
      <w:numFmt w:val="bullet"/>
      <w:lvlText w:val="•"/>
      <w:lvlJc w:val="left"/>
      <w:pPr>
        <w:ind w:left="11433" w:hanging="1053"/>
      </w:pPr>
      <w:rPr>
        <w:rFonts w:hint="default"/>
      </w:rPr>
    </w:lvl>
    <w:lvl w:ilvl="7">
      <w:start w:val="0"/>
      <w:numFmt w:val="bullet"/>
      <w:lvlText w:val="•"/>
      <w:lvlJc w:val="left"/>
      <w:pPr>
        <w:ind w:left="13039" w:hanging="1053"/>
      </w:pPr>
      <w:rPr>
        <w:rFonts w:hint="default"/>
      </w:rPr>
    </w:lvl>
    <w:lvl w:ilvl="8">
      <w:start w:val="0"/>
      <w:numFmt w:val="bullet"/>
      <w:lvlText w:val="•"/>
      <w:lvlJc w:val="left"/>
      <w:pPr>
        <w:ind w:left="14646" w:hanging="1053"/>
      </w:pPr>
      <w:rPr>
        <w:rFonts w:hint="default"/>
      </w:rPr>
    </w:lvl>
  </w:abstractNum>
  <w:abstractNum w:abstractNumId="83">
    <w:nsid w:val="6FA8200F"/>
    <w:multiLevelType w:val="hybridMultilevel"/>
    <w:tmpl w:val="00000000"/>
    <w:lvl w:ilvl="0">
      <w:start w:val="1"/>
      <w:numFmt w:val="decimal"/>
      <w:lvlText w:val="%1."/>
      <w:lvlJc w:val="left"/>
      <w:pPr>
        <w:ind w:left="3180" w:hanging="480"/>
        <w:jc w:val="left"/>
      </w:pPr>
      <w:rPr>
        <w:rFonts w:ascii="幼圆" w:eastAsia="幼圆" w:hAnsi="幼圆" w:cs="幼圆" w:hint="default"/>
        <w:spacing w:val="-51"/>
        <w:w w:val="102"/>
        <w:sz w:val="29"/>
        <w:szCs w:val="29"/>
      </w:rPr>
    </w:lvl>
    <w:lvl w:ilvl="1">
      <w:start w:val="0"/>
      <w:numFmt w:val="bullet"/>
      <w:lvlText w:val="•"/>
      <w:lvlJc w:val="left"/>
      <w:pPr>
        <w:ind w:left="4647" w:hanging="480"/>
      </w:pPr>
      <w:rPr>
        <w:rFonts w:hint="default"/>
      </w:rPr>
    </w:lvl>
    <w:lvl w:ilvl="2">
      <w:start w:val="0"/>
      <w:numFmt w:val="bullet"/>
      <w:lvlText w:val="•"/>
      <w:lvlJc w:val="left"/>
      <w:pPr>
        <w:ind w:left="6115" w:hanging="480"/>
      </w:pPr>
      <w:rPr>
        <w:rFonts w:hint="default"/>
      </w:rPr>
    </w:lvl>
    <w:lvl w:ilvl="3">
      <w:start w:val="0"/>
      <w:numFmt w:val="bullet"/>
      <w:lvlText w:val="•"/>
      <w:lvlJc w:val="left"/>
      <w:pPr>
        <w:ind w:left="7583" w:hanging="480"/>
      </w:pPr>
      <w:rPr>
        <w:rFonts w:hint="default"/>
      </w:rPr>
    </w:lvl>
    <w:lvl w:ilvl="4">
      <w:start w:val="0"/>
      <w:numFmt w:val="bullet"/>
      <w:lvlText w:val="•"/>
      <w:lvlJc w:val="left"/>
      <w:pPr>
        <w:ind w:left="9051" w:hanging="480"/>
      </w:pPr>
      <w:rPr>
        <w:rFonts w:hint="default"/>
      </w:rPr>
    </w:lvl>
    <w:lvl w:ilvl="5">
      <w:start w:val="0"/>
      <w:numFmt w:val="bullet"/>
      <w:lvlText w:val="•"/>
      <w:lvlJc w:val="left"/>
      <w:pPr>
        <w:ind w:left="10519" w:hanging="480"/>
      </w:pPr>
      <w:rPr>
        <w:rFonts w:hint="default"/>
      </w:rPr>
    </w:lvl>
    <w:lvl w:ilvl="6">
      <w:start w:val="0"/>
      <w:numFmt w:val="bullet"/>
      <w:lvlText w:val="•"/>
      <w:lvlJc w:val="left"/>
      <w:pPr>
        <w:ind w:left="11987" w:hanging="480"/>
      </w:pPr>
      <w:rPr>
        <w:rFonts w:hint="default"/>
      </w:rPr>
    </w:lvl>
    <w:lvl w:ilvl="7">
      <w:start w:val="0"/>
      <w:numFmt w:val="bullet"/>
      <w:lvlText w:val="•"/>
      <w:lvlJc w:val="left"/>
      <w:pPr>
        <w:ind w:left="13455" w:hanging="480"/>
      </w:pPr>
      <w:rPr>
        <w:rFonts w:hint="default"/>
      </w:rPr>
    </w:lvl>
    <w:lvl w:ilvl="8">
      <w:start w:val="0"/>
      <w:numFmt w:val="bullet"/>
      <w:lvlText w:val="•"/>
      <w:lvlJc w:val="left"/>
      <w:pPr>
        <w:ind w:left="14923" w:hanging="480"/>
      </w:pPr>
      <w:rPr>
        <w:rFonts w:hint="default"/>
      </w:rPr>
    </w:lvl>
  </w:abstractNum>
  <w:abstractNum w:abstractNumId="84">
    <w:nsid w:val="7063FF01"/>
    <w:multiLevelType w:val="hybridMultilevel"/>
    <w:tmpl w:val="00000000"/>
    <w:lvl w:ilvl="0">
      <w:start w:val="1"/>
      <w:numFmt w:val="lowerLetter"/>
      <w:lvlText w:val="%1."/>
      <w:lvlJc w:val="left"/>
      <w:pPr>
        <w:ind w:left="3420" w:hanging="720"/>
        <w:jc w:val="left"/>
      </w:pPr>
      <w:rPr>
        <w:rFonts w:ascii="幼圆" w:eastAsia="幼圆" w:hAnsi="幼圆" w:cs="幼圆" w:hint="default"/>
        <w:w w:val="100"/>
        <w:sz w:val="36"/>
        <w:szCs w:val="36"/>
      </w:rPr>
    </w:lvl>
    <w:lvl w:ilvl="1">
      <w:start w:val="1"/>
      <w:numFmt w:val="decimal"/>
      <w:lvlText w:val="（%2）"/>
      <w:lvlJc w:val="left"/>
      <w:pPr>
        <w:ind w:left="2700" w:hanging="901"/>
        <w:jc w:val="left"/>
      </w:pPr>
      <w:rPr>
        <w:rFonts w:ascii="幼圆" w:eastAsia="幼圆" w:hAnsi="幼圆" w:cs="幼圆" w:hint="default"/>
        <w:w w:val="100"/>
        <w:sz w:val="34"/>
        <w:szCs w:val="34"/>
      </w:rPr>
    </w:lvl>
    <w:lvl w:ilvl="2">
      <w:start w:val="0"/>
      <w:numFmt w:val="bullet"/>
      <w:lvlText w:val="•"/>
      <w:lvlJc w:val="left"/>
      <w:pPr>
        <w:ind w:left="5024" w:hanging="901"/>
      </w:pPr>
      <w:rPr>
        <w:rFonts w:hint="default"/>
      </w:rPr>
    </w:lvl>
    <w:lvl w:ilvl="3">
      <w:start w:val="0"/>
      <w:numFmt w:val="bullet"/>
      <w:lvlText w:val="•"/>
      <w:lvlJc w:val="left"/>
      <w:pPr>
        <w:ind w:left="6628" w:hanging="901"/>
      </w:pPr>
      <w:rPr>
        <w:rFonts w:hint="default"/>
      </w:rPr>
    </w:lvl>
    <w:lvl w:ilvl="4">
      <w:start w:val="0"/>
      <w:numFmt w:val="bullet"/>
      <w:lvlText w:val="•"/>
      <w:lvlJc w:val="left"/>
      <w:pPr>
        <w:ind w:left="8233" w:hanging="901"/>
      </w:pPr>
      <w:rPr>
        <w:rFonts w:hint="default"/>
      </w:rPr>
    </w:lvl>
    <w:lvl w:ilvl="5">
      <w:start w:val="0"/>
      <w:numFmt w:val="bullet"/>
      <w:lvlText w:val="•"/>
      <w:lvlJc w:val="left"/>
      <w:pPr>
        <w:ind w:left="9837" w:hanging="901"/>
      </w:pPr>
      <w:rPr>
        <w:rFonts w:hint="default"/>
      </w:rPr>
    </w:lvl>
    <w:lvl w:ilvl="6">
      <w:start w:val="0"/>
      <w:numFmt w:val="bullet"/>
      <w:lvlText w:val="•"/>
      <w:lvlJc w:val="left"/>
      <w:pPr>
        <w:ind w:left="11442" w:hanging="901"/>
      </w:pPr>
      <w:rPr>
        <w:rFonts w:hint="default"/>
      </w:rPr>
    </w:lvl>
    <w:lvl w:ilvl="7">
      <w:start w:val="0"/>
      <w:numFmt w:val="bullet"/>
      <w:lvlText w:val="•"/>
      <w:lvlJc w:val="left"/>
      <w:pPr>
        <w:ind w:left="13046" w:hanging="901"/>
      </w:pPr>
      <w:rPr>
        <w:rFonts w:hint="default"/>
      </w:rPr>
    </w:lvl>
    <w:lvl w:ilvl="8">
      <w:start w:val="0"/>
      <w:numFmt w:val="bullet"/>
      <w:lvlText w:val="•"/>
      <w:lvlJc w:val="left"/>
      <w:pPr>
        <w:ind w:left="14650" w:hanging="901"/>
      </w:pPr>
      <w:rPr>
        <w:rFonts w:hint="default"/>
      </w:rPr>
    </w:lvl>
  </w:abstractNum>
  <w:abstractNum w:abstractNumId="85">
    <w:nsid w:val="7066E10F"/>
    <w:multiLevelType w:val="hybridMultilevel"/>
    <w:tmpl w:val="00000000"/>
    <w:lvl w:ilvl="0">
      <w:start w:val="1"/>
      <w:numFmt w:val="decimal"/>
      <w:lvlText w:val="（%1）"/>
      <w:lvlJc w:val="left"/>
      <w:pPr>
        <w:ind w:left="3497" w:hanging="797"/>
        <w:jc w:val="left"/>
      </w:pPr>
      <w:rPr>
        <w:rFonts w:ascii="幼圆" w:eastAsia="幼圆" w:hAnsi="幼圆" w:cs="幼圆" w:hint="default"/>
        <w:spacing w:val="-1"/>
        <w:w w:val="102"/>
        <w:sz w:val="29"/>
        <w:szCs w:val="29"/>
      </w:rPr>
    </w:lvl>
    <w:lvl w:ilvl="1">
      <w:start w:val="0"/>
      <w:numFmt w:val="bullet"/>
      <w:lvlText w:val="•"/>
      <w:lvlJc w:val="left"/>
      <w:pPr>
        <w:ind w:left="4935" w:hanging="797"/>
      </w:pPr>
      <w:rPr>
        <w:rFonts w:hint="default"/>
      </w:rPr>
    </w:lvl>
    <w:lvl w:ilvl="2">
      <w:start w:val="0"/>
      <w:numFmt w:val="bullet"/>
      <w:lvlText w:val="•"/>
      <w:lvlJc w:val="left"/>
      <w:pPr>
        <w:ind w:left="6371" w:hanging="797"/>
      </w:pPr>
      <w:rPr>
        <w:rFonts w:hint="default"/>
      </w:rPr>
    </w:lvl>
    <w:lvl w:ilvl="3">
      <w:start w:val="0"/>
      <w:numFmt w:val="bullet"/>
      <w:lvlText w:val="•"/>
      <w:lvlJc w:val="left"/>
      <w:pPr>
        <w:ind w:left="7807" w:hanging="797"/>
      </w:pPr>
      <w:rPr>
        <w:rFonts w:hint="default"/>
      </w:rPr>
    </w:lvl>
    <w:lvl w:ilvl="4">
      <w:start w:val="0"/>
      <w:numFmt w:val="bullet"/>
      <w:lvlText w:val="•"/>
      <w:lvlJc w:val="left"/>
      <w:pPr>
        <w:ind w:left="9243" w:hanging="797"/>
      </w:pPr>
      <w:rPr>
        <w:rFonts w:hint="default"/>
      </w:rPr>
    </w:lvl>
    <w:lvl w:ilvl="5">
      <w:start w:val="0"/>
      <w:numFmt w:val="bullet"/>
      <w:lvlText w:val="•"/>
      <w:lvlJc w:val="left"/>
      <w:pPr>
        <w:ind w:left="10679" w:hanging="797"/>
      </w:pPr>
      <w:rPr>
        <w:rFonts w:hint="default"/>
      </w:rPr>
    </w:lvl>
    <w:lvl w:ilvl="6">
      <w:start w:val="0"/>
      <w:numFmt w:val="bullet"/>
      <w:lvlText w:val="•"/>
      <w:lvlJc w:val="left"/>
      <w:pPr>
        <w:ind w:left="12115" w:hanging="797"/>
      </w:pPr>
      <w:rPr>
        <w:rFonts w:hint="default"/>
      </w:rPr>
    </w:lvl>
    <w:lvl w:ilvl="7">
      <w:start w:val="0"/>
      <w:numFmt w:val="bullet"/>
      <w:lvlText w:val="•"/>
      <w:lvlJc w:val="left"/>
      <w:pPr>
        <w:ind w:left="13551" w:hanging="797"/>
      </w:pPr>
      <w:rPr>
        <w:rFonts w:hint="default"/>
      </w:rPr>
    </w:lvl>
    <w:lvl w:ilvl="8">
      <w:start w:val="0"/>
      <w:numFmt w:val="bullet"/>
      <w:lvlText w:val="•"/>
      <w:lvlJc w:val="left"/>
      <w:pPr>
        <w:ind w:left="14987" w:hanging="797"/>
      </w:pPr>
      <w:rPr>
        <w:rFonts w:hint="default"/>
      </w:rPr>
    </w:lvl>
  </w:abstractNum>
  <w:abstractNum w:abstractNumId="86">
    <w:nsid w:val="70AB4754"/>
    <w:multiLevelType w:val="hybridMultilevel"/>
    <w:tmpl w:val="00000000"/>
    <w:lvl w:ilvl="0">
      <w:start w:val="1"/>
      <w:numFmt w:val="decimal"/>
      <w:lvlText w:val="（%1）"/>
      <w:lvlJc w:val="left"/>
      <w:pPr>
        <w:ind w:left="2700" w:hanging="909"/>
        <w:jc w:val="left"/>
      </w:pPr>
      <w:rPr>
        <w:rFonts w:ascii="幼圆" w:eastAsia="幼圆" w:hAnsi="幼圆" w:cs="幼圆" w:hint="default"/>
        <w:spacing w:val="0"/>
        <w:w w:val="100"/>
        <w:sz w:val="34"/>
        <w:szCs w:val="34"/>
      </w:rPr>
    </w:lvl>
    <w:lvl w:ilvl="1">
      <w:start w:val="0"/>
      <w:numFmt w:val="bullet"/>
      <w:lvlText w:val="•"/>
      <w:lvlJc w:val="left"/>
      <w:pPr>
        <w:ind w:left="4215" w:hanging="909"/>
      </w:pPr>
      <w:rPr>
        <w:rFonts w:hint="default"/>
      </w:rPr>
    </w:lvl>
    <w:lvl w:ilvl="2">
      <w:start w:val="0"/>
      <w:numFmt w:val="bullet"/>
      <w:lvlText w:val="•"/>
      <w:lvlJc w:val="left"/>
      <w:pPr>
        <w:ind w:left="5731" w:hanging="909"/>
      </w:pPr>
      <w:rPr>
        <w:rFonts w:hint="default"/>
      </w:rPr>
    </w:lvl>
    <w:lvl w:ilvl="3">
      <w:start w:val="0"/>
      <w:numFmt w:val="bullet"/>
      <w:lvlText w:val="•"/>
      <w:lvlJc w:val="left"/>
      <w:pPr>
        <w:ind w:left="7247" w:hanging="909"/>
      </w:pPr>
      <w:rPr>
        <w:rFonts w:hint="default"/>
      </w:rPr>
    </w:lvl>
    <w:lvl w:ilvl="4">
      <w:start w:val="0"/>
      <w:numFmt w:val="bullet"/>
      <w:lvlText w:val="•"/>
      <w:lvlJc w:val="left"/>
      <w:pPr>
        <w:ind w:left="8763" w:hanging="909"/>
      </w:pPr>
      <w:rPr>
        <w:rFonts w:hint="default"/>
      </w:rPr>
    </w:lvl>
    <w:lvl w:ilvl="5">
      <w:start w:val="0"/>
      <w:numFmt w:val="bullet"/>
      <w:lvlText w:val="•"/>
      <w:lvlJc w:val="left"/>
      <w:pPr>
        <w:ind w:left="10279" w:hanging="909"/>
      </w:pPr>
      <w:rPr>
        <w:rFonts w:hint="default"/>
      </w:rPr>
    </w:lvl>
    <w:lvl w:ilvl="6">
      <w:start w:val="0"/>
      <w:numFmt w:val="bullet"/>
      <w:lvlText w:val="•"/>
      <w:lvlJc w:val="left"/>
      <w:pPr>
        <w:ind w:left="11795" w:hanging="909"/>
      </w:pPr>
      <w:rPr>
        <w:rFonts w:hint="default"/>
      </w:rPr>
    </w:lvl>
    <w:lvl w:ilvl="7">
      <w:start w:val="0"/>
      <w:numFmt w:val="bullet"/>
      <w:lvlText w:val="•"/>
      <w:lvlJc w:val="left"/>
      <w:pPr>
        <w:ind w:left="13311" w:hanging="909"/>
      </w:pPr>
      <w:rPr>
        <w:rFonts w:hint="default"/>
      </w:rPr>
    </w:lvl>
    <w:lvl w:ilvl="8">
      <w:start w:val="0"/>
      <w:numFmt w:val="bullet"/>
      <w:lvlText w:val="•"/>
      <w:lvlJc w:val="left"/>
      <w:pPr>
        <w:ind w:left="14827" w:hanging="909"/>
      </w:pPr>
      <w:rPr>
        <w:rFonts w:hint="default"/>
      </w:rPr>
    </w:lvl>
  </w:abstractNum>
  <w:abstractNum w:abstractNumId="87">
    <w:nsid w:val="70B86368"/>
    <w:multiLevelType w:val="hybridMultilevel"/>
    <w:tmpl w:val="00000000"/>
    <w:lvl w:ilvl="0">
      <w:start w:val="1"/>
      <w:numFmt w:val="decimal"/>
      <w:lvlText w:val="（%1）"/>
      <w:lvlJc w:val="left"/>
      <w:pPr>
        <w:ind w:left="4321" w:hanging="901"/>
        <w:jc w:val="right"/>
      </w:pPr>
      <w:rPr>
        <w:rFonts w:ascii="幼圆" w:eastAsia="幼圆" w:hAnsi="幼圆" w:cs="幼圆" w:hint="default"/>
        <w:w w:val="100"/>
        <w:sz w:val="34"/>
        <w:szCs w:val="34"/>
      </w:rPr>
    </w:lvl>
    <w:lvl w:ilvl="1">
      <w:start w:val="1"/>
      <w:numFmt w:val="decimal"/>
      <w:lvlText w:val="%2）"/>
      <w:lvlJc w:val="left"/>
      <w:pPr>
        <w:ind w:left="2700" w:hanging="545"/>
        <w:jc w:val="left"/>
      </w:pPr>
      <w:rPr>
        <w:rFonts w:ascii="幼圆" w:eastAsia="幼圆" w:hAnsi="幼圆" w:cs="幼圆" w:hint="default"/>
        <w:spacing w:val="0"/>
        <w:w w:val="100"/>
        <w:sz w:val="34"/>
        <w:szCs w:val="34"/>
      </w:rPr>
    </w:lvl>
    <w:lvl w:ilvl="2">
      <w:start w:val="2"/>
      <w:numFmt w:val="decimal"/>
      <w:lvlText w:val="%3）"/>
      <w:lvlJc w:val="left"/>
      <w:pPr>
        <w:ind w:left="4861" w:hanging="541"/>
        <w:jc w:val="left"/>
      </w:pPr>
      <w:rPr>
        <w:rFonts w:ascii="幼圆" w:eastAsia="幼圆" w:hAnsi="幼圆" w:cs="幼圆" w:hint="default"/>
        <w:w w:val="100"/>
        <w:sz w:val="34"/>
        <w:szCs w:val="34"/>
      </w:rPr>
    </w:lvl>
    <w:lvl w:ilvl="3">
      <w:start w:val="0"/>
      <w:numFmt w:val="bullet"/>
      <w:lvlText w:val="•"/>
      <w:lvlJc w:val="left"/>
      <w:pPr>
        <w:ind w:left="6484" w:hanging="541"/>
      </w:pPr>
      <w:rPr>
        <w:rFonts w:hint="default"/>
      </w:rPr>
    </w:lvl>
    <w:lvl w:ilvl="4">
      <w:start w:val="0"/>
      <w:numFmt w:val="bullet"/>
      <w:lvlText w:val="•"/>
      <w:lvlJc w:val="left"/>
      <w:pPr>
        <w:ind w:left="8109" w:hanging="541"/>
      </w:pPr>
      <w:rPr>
        <w:rFonts w:hint="default"/>
      </w:rPr>
    </w:lvl>
    <w:lvl w:ilvl="5">
      <w:start w:val="0"/>
      <w:numFmt w:val="bullet"/>
      <w:lvlText w:val="•"/>
      <w:lvlJc w:val="left"/>
      <w:pPr>
        <w:ind w:left="9734" w:hanging="541"/>
      </w:pPr>
      <w:rPr>
        <w:rFonts w:hint="default"/>
      </w:rPr>
    </w:lvl>
    <w:lvl w:ilvl="6">
      <w:start w:val="0"/>
      <w:numFmt w:val="bullet"/>
      <w:lvlText w:val="•"/>
      <w:lvlJc w:val="left"/>
      <w:pPr>
        <w:ind w:left="11359" w:hanging="541"/>
      </w:pPr>
      <w:rPr>
        <w:rFonts w:hint="default"/>
      </w:rPr>
    </w:lvl>
    <w:lvl w:ilvl="7">
      <w:start w:val="0"/>
      <w:numFmt w:val="bullet"/>
      <w:lvlText w:val="•"/>
      <w:lvlJc w:val="left"/>
      <w:pPr>
        <w:ind w:left="12984" w:hanging="541"/>
      </w:pPr>
      <w:rPr>
        <w:rFonts w:hint="default"/>
      </w:rPr>
    </w:lvl>
    <w:lvl w:ilvl="8">
      <w:start w:val="0"/>
      <w:numFmt w:val="bullet"/>
      <w:lvlText w:val="•"/>
      <w:lvlJc w:val="left"/>
      <w:pPr>
        <w:ind w:left="14609" w:hanging="541"/>
      </w:pPr>
      <w:rPr>
        <w:rFonts w:hint="default"/>
      </w:rPr>
    </w:lvl>
  </w:abstractNum>
  <w:abstractNum w:abstractNumId="88">
    <w:nsid w:val="721B2E3B"/>
    <w:multiLevelType w:val="hybridMultilevel"/>
    <w:tmpl w:val="00000000"/>
    <w:lvl w:ilvl="0">
      <w:start w:val="1"/>
      <w:numFmt w:val="decimal"/>
      <w:lvlText w:val="（%1）"/>
      <w:lvlJc w:val="left"/>
      <w:pPr>
        <w:ind w:left="2700" w:hanging="1060"/>
        <w:jc w:val="left"/>
      </w:pPr>
      <w:rPr>
        <w:rFonts w:ascii="幼圆" w:eastAsia="幼圆" w:hAnsi="幼圆" w:cs="幼圆" w:hint="default"/>
        <w:spacing w:val="0"/>
        <w:w w:val="100"/>
        <w:sz w:val="40"/>
        <w:szCs w:val="40"/>
      </w:rPr>
    </w:lvl>
    <w:lvl w:ilvl="1">
      <w:start w:val="1"/>
      <w:numFmt w:val="decimal"/>
      <w:lvlText w:val="（%2）"/>
      <w:lvlJc w:val="left"/>
      <w:pPr>
        <w:ind w:left="4174" w:hanging="1056"/>
        <w:jc w:val="left"/>
      </w:pPr>
      <w:rPr>
        <w:rFonts w:ascii="幼圆" w:eastAsia="幼圆" w:hAnsi="幼圆" w:cs="幼圆" w:hint="default"/>
        <w:w w:val="100"/>
        <w:sz w:val="40"/>
        <w:szCs w:val="40"/>
      </w:rPr>
    </w:lvl>
    <w:lvl w:ilvl="2">
      <w:start w:val="0"/>
      <w:numFmt w:val="bullet"/>
      <w:lvlText w:val="•"/>
      <w:lvlJc w:val="left"/>
      <w:pPr>
        <w:ind w:left="5699" w:hanging="1056"/>
      </w:pPr>
      <w:rPr>
        <w:rFonts w:hint="default"/>
      </w:rPr>
    </w:lvl>
    <w:lvl w:ilvl="3">
      <w:start w:val="0"/>
      <w:numFmt w:val="bullet"/>
      <w:lvlText w:val="•"/>
      <w:lvlJc w:val="left"/>
      <w:pPr>
        <w:ind w:left="7219" w:hanging="1056"/>
      </w:pPr>
      <w:rPr>
        <w:rFonts w:hint="default"/>
      </w:rPr>
    </w:lvl>
    <w:lvl w:ilvl="4">
      <w:start w:val="0"/>
      <w:numFmt w:val="bullet"/>
      <w:lvlText w:val="•"/>
      <w:lvlJc w:val="left"/>
      <w:pPr>
        <w:ind w:left="8739" w:hanging="1056"/>
      </w:pPr>
      <w:rPr>
        <w:rFonts w:hint="default"/>
      </w:rPr>
    </w:lvl>
    <w:lvl w:ilvl="5">
      <w:start w:val="0"/>
      <w:numFmt w:val="bullet"/>
      <w:lvlText w:val="•"/>
      <w:lvlJc w:val="left"/>
      <w:pPr>
        <w:ind w:left="10259" w:hanging="1056"/>
      </w:pPr>
      <w:rPr>
        <w:rFonts w:hint="default"/>
      </w:rPr>
    </w:lvl>
    <w:lvl w:ilvl="6">
      <w:start w:val="0"/>
      <w:numFmt w:val="bullet"/>
      <w:lvlText w:val="•"/>
      <w:lvlJc w:val="left"/>
      <w:pPr>
        <w:ind w:left="11779" w:hanging="1056"/>
      </w:pPr>
      <w:rPr>
        <w:rFonts w:hint="default"/>
      </w:rPr>
    </w:lvl>
    <w:lvl w:ilvl="7">
      <w:start w:val="0"/>
      <w:numFmt w:val="bullet"/>
      <w:lvlText w:val="•"/>
      <w:lvlJc w:val="left"/>
      <w:pPr>
        <w:ind w:left="13299" w:hanging="1056"/>
      </w:pPr>
      <w:rPr>
        <w:rFonts w:hint="default"/>
      </w:rPr>
    </w:lvl>
    <w:lvl w:ilvl="8">
      <w:start w:val="0"/>
      <w:numFmt w:val="bullet"/>
      <w:lvlText w:val="•"/>
      <w:lvlJc w:val="left"/>
      <w:pPr>
        <w:ind w:left="14819" w:hanging="1056"/>
      </w:pPr>
      <w:rPr>
        <w:rFonts w:hint="default"/>
      </w:rPr>
    </w:lvl>
  </w:abstractNum>
  <w:abstractNum w:abstractNumId="89">
    <w:nsid w:val="73BFE6BE"/>
    <w:multiLevelType w:val="hybridMultilevel"/>
    <w:tmpl w:val="00000000"/>
    <w:lvl w:ilvl="0">
      <w:start w:val="1"/>
      <w:numFmt w:val="decimal"/>
      <w:lvlText w:val="（%1）"/>
      <w:lvlJc w:val="left"/>
      <w:pPr>
        <w:ind w:left="2700" w:hanging="793"/>
        <w:jc w:val="left"/>
      </w:pPr>
      <w:rPr>
        <w:rFonts w:ascii="幼圆" w:eastAsia="幼圆" w:hAnsi="幼圆" w:cs="幼圆" w:hint="default"/>
        <w:spacing w:val="-1"/>
        <w:w w:val="102"/>
        <w:sz w:val="29"/>
        <w:szCs w:val="29"/>
      </w:rPr>
    </w:lvl>
    <w:lvl w:ilvl="1">
      <w:start w:val="0"/>
      <w:numFmt w:val="bullet"/>
      <w:lvlText w:val="•"/>
      <w:lvlJc w:val="left"/>
      <w:pPr>
        <w:ind w:left="4215" w:hanging="793"/>
      </w:pPr>
      <w:rPr>
        <w:rFonts w:hint="default"/>
      </w:rPr>
    </w:lvl>
    <w:lvl w:ilvl="2">
      <w:start w:val="0"/>
      <w:numFmt w:val="bullet"/>
      <w:lvlText w:val="•"/>
      <w:lvlJc w:val="left"/>
      <w:pPr>
        <w:ind w:left="5731" w:hanging="793"/>
      </w:pPr>
      <w:rPr>
        <w:rFonts w:hint="default"/>
      </w:rPr>
    </w:lvl>
    <w:lvl w:ilvl="3">
      <w:start w:val="0"/>
      <w:numFmt w:val="bullet"/>
      <w:lvlText w:val="•"/>
      <w:lvlJc w:val="left"/>
      <w:pPr>
        <w:ind w:left="7247" w:hanging="793"/>
      </w:pPr>
      <w:rPr>
        <w:rFonts w:hint="default"/>
      </w:rPr>
    </w:lvl>
    <w:lvl w:ilvl="4">
      <w:start w:val="0"/>
      <w:numFmt w:val="bullet"/>
      <w:lvlText w:val="•"/>
      <w:lvlJc w:val="left"/>
      <w:pPr>
        <w:ind w:left="8763" w:hanging="793"/>
      </w:pPr>
      <w:rPr>
        <w:rFonts w:hint="default"/>
      </w:rPr>
    </w:lvl>
    <w:lvl w:ilvl="5">
      <w:start w:val="0"/>
      <w:numFmt w:val="bullet"/>
      <w:lvlText w:val="•"/>
      <w:lvlJc w:val="left"/>
      <w:pPr>
        <w:ind w:left="10279" w:hanging="793"/>
      </w:pPr>
      <w:rPr>
        <w:rFonts w:hint="default"/>
      </w:rPr>
    </w:lvl>
    <w:lvl w:ilvl="6">
      <w:start w:val="0"/>
      <w:numFmt w:val="bullet"/>
      <w:lvlText w:val="•"/>
      <w:lvlJc w:val="left"/>
      <w:pPr>
        <w:ind w:left="11795" w:hanging="793"/>
      </w:pPr>
      <w:rPr>
        <w:rFonts w:hint="default"/>
      </w:rPr>
    </w:lvl>
    <w:lvl w:ilvl="7">
      <w:start w:val="0"/>
      <w:numFmt w:val="bullet"/>
      <w:lvlText w:val="•"/>
      <w:lvlJc w:val="left"/>
      <w:pPr>
        <w:ind w:left="13311" w:hanging="793"/>
      </w:pPr>
      <w:rPr>
        <w:rFonts w:hint="default"/>
      </w:rPr>
    </w:lvl>
    <w:lvl w:ilvl="8">
      <w:start w:val="0"/>
      <w:numFmt w:val="bullet"/>
      <w:lvlText w:val="•"/>
      <w:lvlJc w:val="left"/>
      <w:pPr>
        <w:ind w:left="14827" w:hanging="793"/>
      </w:pPr>
      <w:rPr>
        <w:rFonts w:hint="default"/>
      </w:rPr>
    </w:lvl>
  </w:abstractNum>
  <w:abstractNum w:abstractNumId="90">
    <w:nsid w:val="73D4B8CE"/>
    <w:multiLevelType w:val="hybridMultilevel"/>
    <w:tmpl w:val="00000000"/>
    <w:lvl w:ilvl="0">
      <w:start w:val="3"/>
      <w:numFmt w:val="decimal"/>
      <w:lvlText w:val="%1"/>
      <w:lvlJc w:val="left"/>
      <w:pPr>
        <w:ind w:left="3544" w:hanging="844"/>
        <w:jc w:val="left"/>
      </w:pPr>
      <w:rPr>
        <w:rFonts w:hint="default"/>
      </w:rPr>
    </w:lvl>
    <w:lvl w:ilvl="1">
      <w:start w:val="1"/>
      <w:numFmt w:val="decimal"/>
      <w:lvlText w:val="%1.%2."/>
      <w:lvlJc w:val="left"/>
      <w:pPr>
        <w:ind w:left="3544" w:hanging="844"/>
        <w:jc w:val="left"/>
      </w:pPr>
      <w:rPr>
        <w:rFonts w:ascii="幼圆" w:eastAsia="幼圆" w:hAnsi="幼圆" w:cs="幼圆" w:hint="default"/>
        <w:b/>
        <w:bCs/>
        <w:spacing w:val="-141"/>
        <w:w w:val="99"/>
        <w:sz w:val="40"/>
        <w:szCs w:val="40"/>
      </w:rPr>
    </w:lvl>
    <w:lvl w:ilvl="2">
      <w:start w:val="0"/>
      <w:numFmt w:val="bullet"/>
      <w:lvlText w:val="•"/>
      <w:lvlJc w:val="left"/>
      <w:pPr>
        <w:ind w:left="6403" w:hanging="844"/>
      </w:pPr>
      <w:rPr>
        <w:rFonts w:hint="default"/>
      </w:rPr>
    </w:lvl>
    <w:lvl w:ilvl="3">
      <w:start w:val="0"/>
      <w:numFmt w:val="bullet"/>
      <w:lvlText w:val="•"/>
      <w:lvlJc w:val="left"/>
      <w:pPr>
        <w:ind w:left="7835" w:hanging="844"/>
      </w:pPr>
      <w:rPr>
        <w:rFonts w:hint="default"/>
      </w:rPr>
    </w:lvl>
    <w:lvl w:ilvl="4">
      <w:start w:val="0"/>
      <w:numFmt w:val="bullet"/>
      <w:lvlText w:val="•"/>
      <w:lvlJc w:val="left"/>
      <w:pPr>
        <w:ind w:left="9267" w:hanging="844"/>
      </w:pPr>
      <w:rPr>
        <w:rFonts w:hint="default"/>
      </w:rPr>
    </w:lvl>
    <w:lvl w:ilvl="5">
      <w:start w:val="0"/>
      <w:numFmt w:val="bullet"/>
      <w:lvlText w:val="•"/>
      <w:lvlJc w:val="left"/>
      <w:pPr>
        <w:ind w:left="10699" w:hanging="844"/>
      </w:pPr>
      <w:rPr>
        <w:rFonts w:hint="default"/>
      </w:rPr>
    </w:lvl>
    <w:lvl w:ilvl="6">
      <w:start w:val="0"/>
      <w:numFmt w:val="bullet"/>
      <w:lvlText w:val="•"/>
      <w:lvlJc w:val="left"/>
      <w:pPr>
        <w:ind w:left="12131" w:hanging="844"/>
      </w:pPr>
      <w:rPr>
        <w:rFonts w:hint="default"/>
      </w:rPr>
    </w:lvl>
    <w:lvl w:ilvl="7">
      <w:start w:val="0"/>
      <w:numFmt w:val="bullet"/>
      <w:lvlText w:val="•"/>
      <w:lvlJc w:val="left"/>
      <w:pPr>
        <w:ind w:left="13563" w:hanging="844"/>
      </w:pPr>
      <w:rPr>
        <w:rFonts w:hint="default"/>
      </w:rPr>
    </w:lvl>
    <w:lvl w:ilvl="8">
      <w:start w:val="0"/>
      <w:numFmt w:val="bullet"/>
      <w:lvlText w:val="•"/>
      <w:lvlJc w:val="left"/>
      <w:pPr>
        <w:ind w:left="14995" w:hanging="844"/>
      </w:pPr>
      <w:rPr>
        <w:rFonts w:hint="default"/>
      </w:rPr>
    </w:lvl>
  </w:abstractNum>
  <w:abstractNum w:abstractNumId="91">
    <w:nsid w:val="75CDF93D"/>
    <w:multiLevelType w:val="hybridMultilevel"/>
    <w:tmpl w:val="00000000"/>
    <w:lvl w:ilvl="0">
      <w:start w:val="9"/>
      <w:numFmt w:val="decimal"/>
      <w:lvlText w:val="%1"/>
      <w:lvlJc w:val="left"/>
      <w:pPr>
        <w:ind w:left="3391" w:hanging="691"/>
        <w:jc w:val="left"/>
      </w:pPr>
      <w:rPr>
        <w:rFonts w:hint="default"/>
      </w:rPr>
    </w:lvl>
    <w:lvl w:ilvl="1">
      <w:start w:val="1"/>
      <w:numFmt w:val="decimal"/>
      <w:lvlText w:val="%1.%2"/>
      <w:lvlJc w:val="left"/>
      <w:pPr>
        <w:ind w:left="3391" w:hanging="691"/>
        <w:jc w:val="left"/>
      </w:pPr>
      <w:rPr>
        <w:rFonts w:ascii="幼圆" w:eastAsia="幼圆" w:hAnsi="幼圆" w:cs="幼圆" w:hint="default"/>
        <w:b/>
        <w:bCs/>
        <w:w w:val="99"/>
        <w:sz w:val="42"/>
        <w:szCs w:val="42"/>
      </w:rPr>
    </w:lvl>
    <w:lvl w:ilvl="2">
      <w:start w:val="1"/>
      <w:numFmt w:val="decimal"/>
      <w:lvlText w:val="%1.%2.%3"/>
      <w:lvlJc w:val="left"/>
      <w:pPr>
        <w:ind w:left="3493" w:hanging="793"/>
        <w:jc w:val="left"/>
      </w:pPr>
      <w:rPr>
        <w:rFonts w:hint="default"/>
        <w:spacing w:val="-73"/>
        <w:w w:val="102"/>
      </w:rPr>
    </w:lvl>
    <w:lvl w:ilvl="3">
      <w:start w:val="1"/>
      <w:numFmt w:val="decimal"/>
      <w:lvlText w:val="（%4）"/>
      <w:lvlJc w:val="left"/>
      <w:pPr>
        <w:ind w:left="4321" w:hanging="793"/>
        <w:jc w:val="left"/>
      </w:pPr>
      <w:rPr>
        <w:rFonts w:hint="default"/>
        <w:w w:val="100"/>
      </w:rPr>
    </w:lvl>
    <w:lvl w:ilvl="4">
      <w:start w:val="0"/>
      <w:numFmt w:val="bullet"/>
      <w:lvlText w:val="•"/>
      <w:lvlJc w:val="left"/>
      <w:pPr>
        <w:ind w:left="6254" w:hanging="793"/>
      </w:pPr>
      <w:rPr>
        <w:rFonts w:hint="default"/>
      </w:rPr>
    </w:lvl>
    <w:lvl w:ilvl="5">
      <w:start w:val="0"/>
      <w:numFmt w:val="bullet"/>
      <w:lvlText w:val="•"/>
      <w:lvlJc w:val="left"/>
      <w:pPr>
        <w:ind w:left="8188" w:hanging="793"/>
      </w:pPr>
      <w:rPr>
        <w:rFonts w:hint="default"/>
      </w:rPr>
    </w:lvl>
    <w:lvl w:ilvl="6">
      <w:start w:val="0"/>
      <w:numFmt w:val="bullet"/>
      <w:lvlText w:val="•"/>
      <w:lvlJc w:val="left"/>
      <w:pPr>
        <w:ind w:left="10122" w:hanging="793"/>
      </w:pPr>
      <w:rPr>
        <w:rFonts w:hint="default"/>
      </w:rPr>
    </w:lvl>
    <w:lvl w:ilvl="7">
      <w:start w:val="0"/>
      <w:numFmt w:val="bullet"/>
      <w:lvlText w:val="•"/>
      <w:lvlJc w:val="left"/>
      <w:pPr>
        <w:ind w:left="12056" w:hanging="793"/>
      </w:pPr>
      <w:rPr>
        <w:rFonts w:hint="default"/>
      </w:rPr>
    </w:lvl>
    <w:lvl w:ilvl="8">
      <w:start w:val="0"/>
      <w:numFmt w:val="bullet"/>
      <w:lvlText w:val="•"/>
      <w:lvlJc w:val="left"/>
      <w:pPr>
        <w:ind w:left="13991" w:hanging="793"/>
      </w:pPr>
      <w:rPr>
        <w:rFonts w:hint="default"/>
      </w:rPr>
    </w:lvl>
  </w:abstractNum>
  <w:abstractNum w:abstractNumId="92">
    <w:nsid w:val="77595DA1"/>
    <w:multiLevelType w:val="hybridMultilevel"/>
    <w:tmpl w:val="00000000"/>
    <w:lvl w:ilvl="0">
      <w:start w:val="1"/>
      <w:numFmt w:val="decimal"/>
      <w:lvlText w:val="%1"/>
      <w:lvlJc w:val="left"/>
      <w:pPr>
        <w:ind w:left="4950" w:hanging="990"/>
        <w:jc w:val="left"/>
      </w:pPr>
      <w:rPr>
        <w:rFonts w:hint="default"/>
      </w:rPr>
    </w:lvl>
    <w:lvl w:ilvl="1">
      <w:start w:val="1"/>
      <w:numFmt w:val="decimal"/>
      <w:lvlText w:val="%1.%2"/>
      <w:lvlJc w:val="left"/>
      <w:pPr>
        <w:ind w:left="4950" w:hanging="990"/>
        <w:jc w:val="left"/>
      </w:pPr>
      <w:rPr>
        <w:rFonts w:hint="default"/>
      </w:rPr>
    </w:lvl>
    <w:lvl w:ilvl="2">
      <w:start w:val="1"/>
      <w:numFmt w:val="decimal"/>
      <w:lvlText w:val="%1.%2.%3"/>
      <w:lvlJc w:val="left"/>
      <w:pPr>
        <w:ind w:left="4950" w:hanging="990"/>
        <w:jc w:val="left"/>
      </w:pPr>
      <w:rPr>
        <w:rFonts w:ascii="幼圆" w:eastAsia="幼圆" w:hAnsi="幼圆" w:cs="幼圆" w:hint="default"/>
        <w:w w:val="100"/>
        <w:sz w:val="36"/>
        <w:szCs w:val="36"/>
      </w:rPr>
    </w:lvl>
    <w:lvl w:ilvl="3">
      <w:start w:val="0"/>
      <w:numFmt w:val="bullet"/>
      <w:lvlText w:val="•"/>
      <w:lvlJc w:val="left"/>
      <w:pPr>
        <w:ind w:left="8829" w:hanging="990"/>
      </w:pPr>
      <w:rPr>
        <w:rFonts w:hint="default"/>
      </w:rPr>
    </w:lvl>
    <w:lvl w:ilvl="4">
      <w:start w:val="0"/>
      <w:numFmt w:val="bullet"/>
      <w:lvlText w:val="•"/>
      <w:lvlJc w:val="left"/>
      <w:pPr>
        <w:ind w:left="10119" w:hanging="990"/>
      </w:pPr>
      <w:rPr>
        <w:rFonts w:hint="default"/>
      </w:rPr>
    </w:lvl>
    <w:lvl w:ilvl="5">
      <w:start w:val="0"/>
      <w:numFmt w:val="bullet"/>
      <w:lvlText w:val="•"/>
      <w:lvlJc w:val="left"/>
      <w:pPr>
        <w:ind w:left="11409" w:hanging="990"/>
      </w:pPr>
      <w:rPr>
        <w:rFonts w:hint="default"/>
      </w:rPr>
    </w:lvl>
    <w:lvl w:ilvl="6">
      <w:start w:val="0"/>
      <w:numFmt w:val="bullet"/>
      <w:lvlText w:val="•"/>
      <w:lvlJc w:val="left"/>
      <w:pPr>
        <w:ind w:left="12699" w:hanging="990"/>
      </w:pPr>
      <w:rPr>
        <w:rFonts w:hint="default"/>
      </w:rPr>
    </w:lvl>
    <w:lvl w:ilvl="7">
      <w:start w:val="0"/>
      <w:numFmt w:val="bullet"/>
      <w:lvlText w:val="•"/>
      <w:lvlJc w:val="left"/>
      <w:pPr>
        <w:ind w:left="13989" w:hanging="990"/>
      </w:pPr>
      <w:rPr>
        <w:rFonts w:hint="default"/>
      </w:rPr>
    </w:lvl>
    <w:lvl w:ilvl="8">
      <w:start w:val="0"/>
      <w:numFmt w:val="bullet"/>
      <w:lvlText w:val="•"/>
      <w:lvlJc w:val="left"/>
      <w:pPr>
        <w:ind w:left="15279" w:hanging="990"/>
      </w:pPr>
      <w:rPr>
        <w:rFonts w:hint="default"/>
      </w:rPr>
    </w:lvl>
  </w:abstractNum>
  <w:abstractNum w:abstractNumId="93">
    <w:nsid w:val="77E81C92"/>
    <w:multiLevelType w:val="hybridMultilevel"/>
    <w:tmpl w:val="00000000"/>
    <w:lvl w:ilvl="0">
      <w:start w:val="9"/>
      <w:numFmt w:val="decimal"/>
      <w:lvlText w:val="%1"/>
      <w:lvlJc w:val="left"/>
      <w:pPr>
        <w:ind w:left="3391" w:hanging="691"/>
        <w:jc w:val="left"/>
      </w:pPr>
      <w:rPr>
        <w:rFonts w:hint="default"/>
      </w:rPr>
    </w:lvl>
    <w:lvl w:ilvl="1">
      <w:start w:val="6"/>
      <w:numFmt w:val="decimal"/>
      <w:lvlText w:val="%1.%2"/>
      <w:lvlJc w:val="left"/>
      <w:pPr>
        <w:ind w:left="3391" w:hanging="691"/>
        <w:jc w:val="left"/>
      </w:pPr>
      <w:rPr>
        <w:rFonts w:ascii="幼圆" w:eastAsia="幼圆" w:hAnsi="幼圆" w:cs="幼圆" w:hint="default"/>
        <w:b/>
        <w:bCs/>
        <w:w w:val="99"/>
        <w:sz w:val="42"/>
        <w:szCs w:val="42"/>
      </w:rPr>
    </w:lvl>
    <w:lvl w:ilvl="2">
      <w:start w:val="1"/>
      <w:numFmt w:val="decimal"/>
      <w:lvlText w:val="%1.%2.%3"/>
      <w:lvlJc w:val="left"/>
      <w:pPr>
        <w:ind w:left="3493" w:hanging="793"/>
        <w:jc w:val="left"/>
      </w:pPr>
      <w:rPr>
        <w:rFonts w:ascii="幼圆" w:eastAsia="幼圆" w:hAnsi="幼圆" w:cs="幼圆" w:hint="default"/>
        <w:spacing w:val="-73"/>
        <w:w w:val="102"/>
        <w:sz w:val="29"/>
        <w:szCs w:val="29"/>
      </w:rPr>
    </w:lvl>
    <w:lvl w:ilvl="3">
      <w:start w:val="0"/>
      <w:numFmt w:val="bullet"/>
      <w:lvlText w:val="•"/>
      <w:lvlJc w:val="left"/>
      <w:pPr>
        <w:ind w:left="6691" w:hanging="793"/>
      </w:pPr>
      <w:rPr>
        <w:rFonts w:hint="default"/>
      </w:rPr>
    </w:lvl>
    <w:lvl w:ilvl="4">
      <w:start w:val="0"/>
      <w:numFmt w:val="bullet"/>
      <w:lvlText w:val="•"/>
      <w:lvlJc w:val="left"/>
      <w:pPr>
        <w:ind w:left="8286" w:hanging="793"/>
      </w:pPr>
      <w:rPr>
        <w:rFonts w:hint="default"/>
      </w:rPr>
    </w:lvl>
    <w:lvl w:ilvl="5">
      <w:start w:val="0"/>
      <w:numFmt w:val="bullet"/>
      <w:lvlText w:val="•"/>
      <w:lvlJc w:val="left"/>
      <w:pPr>
        <w:ind w:left="9882" w:hanging="793"/>
      </w:pPr>
      <w:rPr>
        <w:rFonts w:hint="default"/>
      </w:rPr>
    </w:lvl>
    <w:lvl w:ilvl="6">
      <w:start w:val="0"/>
      <w:numFmt w:val="bullet"/>
      <w:lvlText w:val="•"/>
      <w:lvlJc w:val="left"/>
      <w:pPr>
        <w:ind w:left="11477" w:hanging="793"/>
      </w:pPr>
      <w:rPr>
        <w:rFonts w:hint="default"/>
      </w:rPr>
    </w:lvl>
    <w:lvl w:ilvl="7">
      <w:start w:val="0"/>
      <w:numFmt w:val="bullet"/>
      <w:lvlText w:val="•"/>
      <w:lvlJc w:val="left"/>
      <w:pPr>
        <w:ind w:left="13073" w:hanging="793"/>
      </w:pPr>
      <w:rPr>
        <w:rFonts w:hint="default"/>
      </w:rPr>
    </w:lvl>
    <w:lvl w:ilvl="8">
      <w:start w:val="0"/>
      <w:numFmt w:val="bullet"/>
      <w:lvlText w:val="•"/>
      <w:lvlJc w:val="left"/>
      <w:pPr>
        <w:ind w:left="14668" w:hanging="793"/>
      </w:pPr>
      <w:rPr>
        <w:rFonts w:hint="default"/>
      </w:rPr>
    </w:lvl>
  </w:abstractNum>
  <w:abstractNum w:abstractNumId="94">
    <w:nsid w:val="784332C6"/>
    <w:multiLevelType w:val="hybridMultilevel"/>
    <w:tmpl w:val="00000000"/>
    <w:lvl w:ilvl="0">
      <w:start w:val="2"/>
      <w:numFmt w:val="decimal"/>
      <w:lvlText w:val="%1."/>
      <w:lvlJc w:val="left"/>
      <w:pPr>
        <w:ind w:left="3781" w:hanging="361"/>
        <w:jc w:val="right"/>
      </w:pPr>
      <w:rPr>
        <w:rFonts w:ascii="幼圆" w:eastAsia="幼圆" w:hAnsi="幼圆" w:cs="幼圆" w:hint="default"/>
        <w:w w:val="100"/>
        <w:sz w:val="34"/>
        <w:szCs w:val="34"/>
      </w:rPr>
    </w:lvl>
    <w:lvl w:ilvl="1">
      <w:start w:val="0"/>
      <w:numFmt w:val="bullet"/>
      <w:lvlText w:val="•"/>
      <w:lvlJc w:val="left"/>
      <w:pPr>
        <w:ind w:left="3960" w:hanging="361"/>
      </w:pPr>
      <w:rPr>
        <w:rFonts w:hint="default"/>
      </w:rPr>
    </w:lvl>
    <w:lvl w:ilvl="2">
      <w:start w:val="0"/>
      <w:numFmt w:val="bullet"/>
      <w:lvlText w:val="•"/>
      <w:lvlJc w:val="left"/>
      <w:pPr>
        <w:ind w:left="5504" w:hanging="361"/>
      </w:pPr>
      <w:rPr>
        <w:rFonts w:hint="default"/>
      </w:rPr>
    </w:lvl>
    <w:lvl w:ilvl="3">
      <w:start w:val="0"/>
      <w:numFmt w:val="bullet"/>
      <w:lvlText w:val="•"/>
      <w:lvlJc w:val="left"/>
      <w:pPr>
        <w:ind w:left="7048" w:hanging="361"/>
      </w:pPr>
      <w:rPr>
        <w:rFonts w:hint="default"/>
      </w:rPr>
    </w:lvl>
    <w:lvl w:ilvl="4">
      <w:start w:val="0"/>
      <w:numFmt w:val="bullet"/>
      <w:lvlText w:val="•"/>
      <w:lvlJc w:val="left"/>
      <w:pPr>
        <w:ind w:left="8593" w:hanging="361"/>
      </w:pPr>
      <w:rPr>
        <w:rFonts w:hint="default"/>
      </w:rPr>
    </w:lvl>
    <w:lvl w:ilvl="5">
      <w:start w:val="0"/>
      <w:numFmt w:val="bullet"/>
      <w:lvlText w:val="•"/>
      <w:lvlJc w:val="left"/>
      <w:pPr>
        <w:ind w:left="10137" w:hanging="361"/>
      </w:pPr>
      <w:rPr>
        <w:rFonts w:hint="default"/>
      </w:rPr>
    </w:lvl>
    <w:lvl w:ilvl="6">
      <w:start w:val="0"/>
      <w:numFmt w:val="bullet"/>
      <w:lvlText w:val="•"/>
      <w:lvlJc w:val="left"/>
      <w:pPr>
        <w:ind w:left="11682" w:hanging="361"/>
      </w:pPr>
      <w:rPr>
        <w:rFonts w:hint="default"/>
      </w:rPr>
    </w:lvl>
    <w:lvl w:ilvl="7">
      <w:start w:val="0"/>
      <w:numFmt w:val="bullet"/>
      <w:lvlText w:val="•"/>
      <w:lvlJc w:val="left"/>
      <w:pPr>
        <w:ind w:left="13226" w:hanging="361"/>
      </w:pPr>
      <w:rPr>
        <w:rFonts w:hint="default"/>
      </w:rPr>
    </w:lvl>
    <w:lvl w:ilvl="8">
      <w:start w:val="0"/>
      <w:numFmt w:val="bullet"/>
      <w:lvlText w:val="•"/>
      <w:lvlJc w:val="left"/>
      <w:pPr>
        <w:ind w:left="14770" w:hanging="361"/>
      </w:pPr>
      <w:rPr>
        <w:rFonts w:hint="default"/>
      </w:rPr>
    </w:lvl>
  </w:abstractNum>
  <w:abstractNum w:abstractNumId="95">
    <w:nsid w:val="7BFA35A2"/>
    <w:multiLevelType w:val="hybridMultilevel"/>
    <w:tmpl w:val="00000000"/>
    <w:lvl w:ilvl="0">
      <w:start w:val="1"/>
      <w:numFmt w:val="decimal"/>
      <w:lvlText w:val="（%1）"/>
      <w:lvlJc w:val="left"/>
      <w:pPr>
        <w:ind w:left="2700" w:hanging="901"/>
        <w:jc w:val="left"/>
      </w:pPr>
      <w:rPr>
        <w:rFonts w:ascii="幼圆" w:eastAsia="幼圆" w:hAnsi="幼圆" w:cs="幼圆" w:hint="default"/>
        <w:w w:val="100"/>
        <w:sz w:val="34"/>
        <w:szCs w:val="34"/>
      </w:rPr>
    </w:lvl>
    <w:lvl w:ilvl="1">
      <w:start w:val="0"/>
      <w:numFmt w:val="bullet"/>
      <w:lvlText w:val="•"/>
      <w:lvlJc w:val="left"/>
      <w:pPr>
        <w:ind w:left="4215" w:hanging="901"/>
      </w:pPr>
      <w:rPr>
        <w:rFonts w:hint="default"/>
      </w:rPr>
    </w:lvl>
    <w:lvl w:ilvl="2">
      <w:start w:val="0"/>
      <w:numFmt w:val="bullet"/>
      <w:lvlText w:val="•"/>
      <w:lvlJc w:val="left"/>
      <w:pPr>
        <w:ind w:left="5731" w:hanging="901"/>
      </w:pPr>
      <w:rPr>
        <w:rFonts w:hint="default"/>
      </w:rPr>
    </w:lvl>
    <w:lvl w:ilvl="3">
      <w:start w:val="0"/>
      <w:numFmt w:val="bullet"/>
      <w:lvlText w:val="•"/>
      <w:lvlJc w:val="left"/>
      <w:pPr>
        <w:ind w:left="7247" w:hanging="901"/>
      </w:pPr>
      <w:rPr>
        <w:rFonts w:hint="default"/>
      </w:rPr>
    </w:lvl>
    <w:lvl w:ilvl="4">
      <w:start w:val="0"/>
      <w:numFmt w:val="bullet"/>
      <w:lvlText w:val="•"/>
      <w:lvlJc w:val="left"/>
      <w:pPr>
        <w:ind w:left="8763" w:hanging="901"/>
      </w:pPr>
      <w:rPr>
        <w:rFonts w:hint="default"/>
      </w:rPr>
    </w:lvl>
    <w:lvl w:ilvl="5">
      <w:start w:val="0"/>
      <w:numFmt w:val="bullet"/>
      <w:lvlText w:val="•"/>
      <w:lvlJc w:val="left"/>
      <w:pPr>
        <w:ind w:left="10279" w:hanging="901"/>
      </w:pPr>
      <w:rPr>
        <w:rFonts w:hint="default"/>
      </w:rPr>
    </w:lvl>
    <w:lvl w:ilvl="6">
      <w:start w:val="0"/>
      <w:numFmt w:val="bullet"/>
      <w:lvlText w:val="•"/>
      <w:lvlJc w:val="left"/>
      <w:pPr>
        <w:ind w:left="11795" w:hanging="901"/>
      </w:pPr>
      <w:rPr>
        <w:rFonts w:hint="default"/>
      </w:rPr>
    </w:lvl>
    <w:lvl w:ilvl="7">
      <w:start w:val="0"/>
      <w:numFmt w:val="bullet"/>
      <w:lvlText w:val="•"/>
      <w:lvlJc w:val="left"/>
      <w:pPr>
        <w:ind w:left="13311" w:hanging="901"/>
      </w:pPr>
      <w:rPr>
        <w:rFonts w:hint="default"/>
      </w:rPr>
    </w:lvl>
    <w:lvl w:ilvl="8">
      <w:start w:val="0"/>
      <w:numFmt w:val="bullet"/>
      <w:lvlText w:val="•"/>
      <w:lvlJc w:val="left"/>
      <w:pPr>
        <w:ind w:left="14827" w:hanging="901"/>
      </w:pPr>
      <w:rPr>
        <w:rFonts w:hint="default"/>
      </w:rPr>
    </w:lvl>
  </w:abstractNum>
  <w:abstractNum w:abstractNumId="96">
    <w:nsid w:val="7CA92D9B"/>
    <w:multiLevelType w:val="hybridMultilevel"/>
    <w:tmpl w:val="00000000"/>
    <w:lvl w:ilvl="0">
      <w:start w:val="1"/>
      <w:numFmt w:val="decimal"/>
      <w:lvlText w:val="%1"/>
      <w:lvlJc w:val="left"/>
      <w:pPr>
        <w:ind w:left="4032" w:hanging="1332"/>
        <w:jc w:val="left"/>
      </w:pPr>
      <w:rPr>
        <w:rFonts w:hint="default"/>
      </w:rPr>
    </w:lvl>
    <w:lvl w:ilvl="1">
      <w:start w:val="1"/>
      <w:numFmt w:val="decimal"/>
      <w:lvlText w:val="%1.%2"/>
      <w:lvlJc w:val="left"/>
      <w:pPr>
        <w:ind w:left="4032" w:hanging="1332"/>
        <w:jc w:val="left"/>
      </w:pPr>
      <w:rPr>
        <w:rFonts w:hint="default"/>
      </w:rPr>
    </w:lvl>
    <w:lvl w:ilvl="2">
      <w:start w:val="2"/>
      <w:numFmt w:val="decimal"/>
      <w:lvlText w:val="%1.%2.%3"/>
      <w:lvlJc w:val="left"/>
      <w:pPr>
        <w:ind w:left="4032" w:hanging="1332"/>
        <w:jc w:val="left"/>
      </w:pPr>
      <w:rPr>
        <w:rFonts w:ascii="幼圆" w:eastAsia="幼圆" w:hAnsi="幼圆" w:cs="幼圆" w:hint="default"/>
        <w:b/>
        <w:bCs/>
        <w:w w:val="98"/>
        <w:sz w:val="48"/>
        <w:szCs w:val="48"/>
      </w:rPr>
    </w:lvl>
    <w:lvl w:ilvl="3">
      <w:start w:val="2"/>
      <w:numFmt w:val="decimal"/>
      <w:lvlText w:val="（%4）"/>
      <w:lvlJc w:val="left"/>
      <w:pPr>
        <w:ind w:left="4561" w:hanging="1055"/>
        <w:jc w:val="left"/>
      </w:pPr>
      <w:rPr>
        <w:rFonts w:ascii="幼圆" w:eastAsia="幼圆" w:hAnsi="幼圆" w:cs="幼圆" w:hint="default"/>
        <w:spacing w:val="-2"/>
        <w:w w:val="100"/>
        <w:position w:val="5"/>
        <w:sz w:val="40"/>
        <w:szCs w:val="40"/>
      </w:rPr>
    </w:lvl>
    <w:lvl w:ilvl="4">
      <w:start w:val="0"/>
      <w:numFmt w:val="bullet"/>
      <w:lvlText w:val="•"/>
      <w:lvlJc w:val="left"/>
      <w:pPr>
        <w:ind w:left="8993" w:hanging="1055"/>
      </w:pPr>
      <w:rPr>
        <w:rFonts w:hint="default"/>
      </w:rPr>
    </w:lvl>
    <w:lvl w:ilvl="5">
      <w:start w:val="0"/>
      <w:numFmt w:val="bullet"/>
      <w:lvlText w:val="•"/>
      <w:lvlJc w:val="left"/>
      <w:pPr>
        <w:ind w:left="10470" w:hanging="1055"/>
      </w:pPr>
      <w:rPr>
        <w:rFonts w:hint="default"/>
      </w:rPr>
    </w:lvl>
    <w:lvl w:ilvl="6">
      <w:start w:val="0"/>
      <w:numFmt w:val="bullet"/>
      <w:lvlText w:val="•"/>
      <w:lvlJc w:val="left"/>
      <w:pPr>
        <w:ind w:left="11948" w:hanging="1055"/>
      </w:pPr>
      <w:rPr>
        <w:rFonts w:hint="default"/>
      </w:rPr>
    </w:lvl>
    <w:lvl w:ilvl="7">
      <w:start w:val="0"/>
      <w:numFmt w:val="bullet"/>
      <w:lvlText w:val="•"/>
      <w:lvlJc w:val="left"/>
      <w:pPr>
        <w:ind w:left="13426" w:hanging="1055"/>
      </w:pPr>
      <w:rPr>
        <w:rFonts w:hint="default"/>
      </w:rPr>
    </w:lvl>
    <w:lvl w:ilvl="8">
      <w:start w:val="0"/>
      <w:numFmt w:val="bullet"/>
      <w:lvlText w:val="•"/>
      <w:lvlJc w:val="left"/>
      <w:pPr>
        <w:ind w:left="14904" w:hanging="1055"/>
      </w:pPr>
      <w:rPr>
        <w:rFonts w:hint="default"/>
      </w:rPr>
    </w:lvl>
  </w:abstractNum>
  <w:abstractNum w:abstractNumId="97">
    <w:nsid w:val="7D27BF63"/>
    <w:multiLevelType w:val="hybridMultilevel"/>
    <w:tmpl w:val="00000000"/>
    <w:lvl w:ilvl="0">
      <w:start w:val="1"/>
      <w:numFmt w:val="decimal"/>
      <w:lvlText w:val="（%1）"/>
      <w:lvlJc w:val="left"/>
      <w:pPr>
        <w:ind w:left="3752" w:hanging="1052"/>
        <w:jc w:val="left"/>
      </w:pPr>
      <w:rPr>
        <w:rFonts w:ascii="幼圆" w:eastAsia="幼圆" w:hAnsi="幼圆" w:cs="幼圆" w:hint="default"/>
        <w:spacing w:val="-2"/>
        <w:w w:val="100"/>
        <w:sz w:val="40"/>
        <w:szCs w:val="40"/>
      </w:rPr>
    </w:lvl>
    <w:lvl w:ilvl="1">
      <w:start w:val="2"/>
      <w:numFmt w:val="decimal"/>
      <w:lvlText w:val="（%2）"/>
      <w:lvlJc w:val="left"/>
      <w:pPr>
        <w:ind w:left="2700" w:hanging="1053"/>
        <w:jc w:val="left"/>
      </w:pPr>
      <w:rPr>
        <w:rFonts w:ascii="幼圆" w:eastAsia="幼圆" w:hAnsi="幼圆" w:cs="幼圆" w:hint="default"/>
        <w:spacing w:val="-2"/>
        <w:w w:val="100"/>
        <w:sz w:val="40"/>
        <w:szCs w:val="40"/>
      </w:rPr>
    </w:lvl>
    <w:lvl w:ilvl="2">
      <w:start w:val="0"/>
      <w:numFmt w:val="bullet"/>
      <w:lvlText w:val="•"/>
      <w:lvlJc w:val="left"/>
      <w:pPr>
        <w:ind w:left="5326" w:hanging="1053"/>
      </w:pPr>
      <w:rPr>
        <w:rFonts w:hint="default"/>
      </w:rPr>
    </w:lvl>
    <w:lvl w:ilvl="3">
      <w:start w:val="0"/>
      <w:numFmt w:val="bullet"/>
      <w:lvlText w:val="•"/>
      <w:lvlJc w:val="left"/>
      <w:pPr>
        <w:ind w:left="6893" w:hanging="1053"/>
      </w:pPr>
      <w:rPr>
        <w:rFonts w:hint="default"/>
      </w:rPr>
    </w:lvl>
    <w:lvl w:ilvl="4">
      <w:start w:val="0"/>
      <w:numFmt w:val="bullet"/>
      <w:lvlText w:val="•"/>
      <w:lvlJc w:val="left"/>
      <w:pPr>
        <w:ind w:left="8459" w:hanging="1053"/>
      </w:pPr>
      <w:rPr>
        <w:rFonts w:hint="default"/>
      </w:rPr>
    </w:lvl>
    <w:lvl w:ilvl="5">
      <w:start w:val="0"/>
      <w:numFmt w:val="bullet"/>
      <w:lvlText w:val="•"/>
      <w:lvlJc w:val="left"/>
      <w:pPr>
        <w:ind w:left="10026" w:hanging="1053"/>
      </w:pPr>
      <w:rPr>
        <w:rFonts w:hint="default"/>
      </w:rPr>
    </w:lvl>
    <w:lvl w:ilvl="6">
      <w:start w:val="0"/>
      <w:numFmt w:val="bullet"/>
      <w:lvlText w:val="•"/>
      <w:lvlJc w:val="left"/>
      <w:pPr>
        <w:ind w:left="11593" w:hanging="1053"/>
      </w:pPr>
      <w:rPr>
        <w:rFonts w:hint="default"/>
      </w:rPr>
    </w:lvl>
    <w:lvl w:ilvl="7">
      <w:start w:val="0"/>
      <w:numFmt w:val="bullet"/>
      <w:lvlText w:val="•"/>
      <w:lvlJc w:val="left"/>
      <w:pPr>
        <w:ind w:left="13159" w:hanging="1053"/>
      </w:pPr>
      <w:rPr>
        <w:rFonts w:hint="default"/>
      </w:rPr>
    </w:lvl>
    <w:lvl w:ilvl="8">
      <w:start w:val="0"/>
      <w:numFmt w:val="bullet"/>
      <w:lvlText w:val="•"/>
      <w:lvlJc w:val="left"/>
      <w:pPr>
        <w:ind w:left="14726" w:hanging="1053"/>
      </w:pPr>
      <w:rPr>
        <w:rFonts w:hint="default"/>
      </w:rPr>
    </w:lvl>
  </w:abstractNum>
  <w:abstractNum w:abstractNumId="98">
    <w:nsid w:val="7FE36470"/>
    <w:multiLevelType w:val="hybridMultilevel"/>
    <w:tmpl w:val="00000000"/>
    <w:lvl w:ilvl="0">
      <w:start w:val="1"/>
      <w:numFmt w:val="decimal"/>
      <w:lvlText w:val="（%1）"/>
      <w:lvlJc w:val="left"/>
      <w:pPr>
        <w:ind w:left="2700" w:hanging="793"/>
        <w:jc w:val="left"/>
      </w:pPr>
      <w:rPr>
        <w:rFonts w:ascii="幼圆" w:eastAsia="幼圆" w:hAnsi="幼圆" w:cs="幼圆" w:hint="default"/>
        <w:w w:val="102"/>
        <w:sz w:val="29"/>
        <w:szCs w:val="29"/>
      </w:rPr>
    </w:lvl>
    <w:lvl w:ilvl="1">
      <w:start w:val="0"/>
      <w:numFmt w:val="bullet"/>
      <w:lvlText w:val="•"/>
      <w:lvlJc w:val="left"/>
      <w:pPr>
        <w:ind w:left="4215" w:hanging="793"/>
      </w:pPr>
      <w:rPr>
        <w:rFonts w:hint="default"/>
      </w:rPr>
    </w:lvl>
    <w:lvl w:ilvl="2">
      <w:start w:val="0"/>
      <w:numFmt w:val="bullet"/>
      <w:lvlText w:val="•"/>
      <w:lvlJc w:val="left"/>
      <w:pPr>
        <w:ind w:left="5731" w:hanging="793"/>
      </w:pPr>
      <w:rPr>
        <w:rFonts w:hint="default"/>
      </w:rPr>
    </w:lvl>
    <w:lvl w:ilvl="3">
      <w:start w:val="0"/>
      <w:numFmt w:val="bullet"/>
      <w:lvlText w:val="•"/>
      <w:lvlJc w:val="left"/>
      <w:pPr>
        <w:ind w:left="7247" w:hanging="793"/>
      </w:pPr>
      <w:rPr>
        <w:rFonts w:hint="default"/>
      </w:rPr>
    </w:lvl>
    <w:lvl w:ilvl="4">
      <w:start w:val="0"/>
      <w:numFmt w:val="bullet"/>
      <w:lvlText w:val="•"/>
      <w:lvlJc w:val="left"/>
      <w:pPr>
        <w:ind w:left="8763" w:hanging="793"/>
      </w:pPr>
      <w:rPr>
        <w:rFonts w:hint="default"/>
      </w:rPr>
    </w:lvl>
    <w:lvl w:ilvl="5">
      <w:start w:val="0"/>
      <w:numFmt w:val="bullet"/>
      <w:lvlText w:val="•"/>
      <w:lvlJc w:val="left"/>
      <w:pPr>
        <w:ind w:left="10279" w:hanging="793"/>
      </w:pPr>
      <w:rPr>
        <w:rFonts w:hint="default"/>
      </w:rPr>
    </w:lvl>
    <w:lvl w:ilvl="6">
      <w:start w:val="0"/>
      <w:numFmt w:val="bullet"/>
      <w:lvlText w:val="•"/>
      <w:lvlJc w:val="left"/>
      <w:pPr>
        <w:ind w:left="11795" w:hanging="793"/>
      </w:pPr>
      <w:rPr>
        <w:rFonts w:hint="default"/>
      </w:rPr>
    </w:lvl>
    <w:lvl w:ilvl="7">
      <w:start w:val="0"/>
      <w:numFmt w:val="bullet"/>
      <w:lvlText w:val="•"/>
      <w:lvlJc w:val="left"/>
      <w:pPr>
        <w:ind w:left="13311" w:hanging="793"/>
      </w:pPr>
      <w:rPr>
        <w:rFonts w:hint="default"/>
      </w:rPr>
    </w:lvl>
    <w:lvl w:ilvl="8">
      <w:start w:val="0"/>
      <w:numFmt w:val="bullet"/>
      <w:lvlText w:val="•"/>
      <w:lvlJc w:val="left"/>
      <w:pPr>
        <w:ind w:left="14827" w:hanging="793"/>
      </w:pPr>
      <w:rPr>
        <w:rFonts w:hint="default"/>
      </w:rPr>
    </w:lvl>
  </w:abstractNum>
  <w:num w:numId="1">
    <w:abstractNumId w:val="66"/>
  </w:num>
  <w:num w:numId="2">
    <w:abstractNumId w:val="71"/>
  </w:num>
  <w:num w:numId="3">
    <w:abstractNumId w:val="93"/>
  </w:num>
  <w:num w:numId="4">
    <w:abstractNumId w:val="67"/>
  </w:num>
  <w:num w:numId="5">
    <w:abstractNumId w:val="83"/>
  </w:num>
  <w:num w:numId="6">
    <w:abstractNumId w:val="30"/>
  </w:num>
  <w:num w:numId="7">
    <w:abstractNumId w:val="73"/>
  </w:num>
  <w:num w:numId="8">
    <w:abstractNumId w:val="85"/>
  </w:num>
  <w:num w:numId="9">
    <w:abstractNumId w:val="44"/>
  </w:num>
  <w:num w:numId="10">
    <w:abstractNumId w:val="89"/>
  </w:num>
  <w:num w:numId="11">
    <w:abstractNumId w:val="49"/>
  </w:num>
  <w:num w:numId="12">
    <w:abstractNumId w:val="54"/>
  </w:num>
  <w:num w:numId="13">
    <w:abstractNumId w:val="56"/>
  </w:num>
  <w:num w:numId="14">
    <w:abstractNumId w:val="98"/>
  </w:num>
  <w:num w:numId="15">
    <w:abstractNumId w:val="74"/>
  </w:num>
  <w:num w:numId="16">
    <w:abstractNumId w:val="1"/>
  </w:num>
  <w:num w:numId="17">
    <w:abstractNumId w:val="4"/>
  </w:num>
  <w:num w:numId="18">
    <w:abstractNumId w:val="2"/>
  </w:num>
  <w:num w:numId="19">
    <w:abstractNumId w:val="53"/>
  </w:num>
  <w:num w:numId="20">
    <w:abstractNumId w:val="48"/>
  </w:num>
  <w:num w:numId="21">
    <w:abstractNumId w:val="23"/>
  </w:num>
  <w:num w:numId="22">
    <w:abstractNumId w:val="16"/>
  </w:num>
  <w:num w:numId="23">
    <w:abstractNumId w:val="37"/>
  </w:num>
  <w:num w:numId="24">
    <w:abstractNumId w:val="91"/>
  </w:num>
  <w:num w:numId="25">
    <w:abstractNumId w:val="70"/>
  </w:num>
  <w:num w:numId="26">
    <w:abstractNumId w:val="11"/>
  </w:num>
  <w:num w:numId="27">
    <w:abstractNumId w:val="86"/>
  </w:num>
  <w:num w:numId="28">
    <w:abstractNumId w:val="87"/>
  </w:num>
  <w:num w:numId="29">
    <w:abstractNumId w:val="81"/>
  </w:num>
  <w:num w:numId="30">
    <w:abstractNumId w:val="9"/>
  </w:num>
  <w:num w:numId="31">
    <w:abstractNumId w:val="25"/>
  </w:num>
  <w:num w:numId="32">
    <w:abstractNumId w:val="6"/>
  </w:num>
  <w:num w:numId="33">
    <w:abstractNumId w:val="80"/>
  </w:num>
  <w:num w:numId="34">
    <w:abstractNumId w:val="12"/>
  </w:num>
  <w:num w:numId="35">
    <w:abstractNumId w:val="46"/>
  </w:num>
  <w:num w:numId="36">
    <w:abstractNumId w:val="58"/>
  </w:num>
  <w:num w:numId="37">
    <w:abstractNumId w:val="50"/>
  </w:num>
  <w:num w:numId="38">
    <w:abstractNumId w:val="19"/>
  </w:num>
  <w:num w:numId="39">
    <w:abstractNumId w:val="47"/>
  </w:num>
  <w:num w:numId="40">
    <w:abstractNumId w:val="95"/>
  </w:num>
  <w:num w:numId="41">
    <w:abstractNumId w:val="22"/>
  </w:num>
  <w:num w:numId="42">
    <w:abstractNumId w:val="52"/>
  </w:num>
  <w:num w:numId="43">
    <w:abstractNumId w:val="84"/>
  </w:num>
  <w:num w:numId="44">
    <w:abstractNumId w:val="68"/>
  </w:num>
  <w:num w:numId="45">
    <w:abstractNumId w:val="94"/>
  </w:num>
  <w:num w:numId="46">
    <w:abstractNumId w:val="55"/>
  </w:num>
  <w:num w:numId="47">
    <w:abstractNumId w:val="32"/>
  </w:num>
  <w:num w:numId="48">
    <w:abstractNumId w:val="14"/>
  </w:num>
  <w:num w:numId="49">
    <w:abstractNumId w:val="7"/>
  </w:num>
  <w:num w:numId="50">
    <w:abstractNumId w:val="35"/>
  </w:num>
  <w:num w:numId="51">
    <w:abstractNumId w:val="75"/>
  </w:num>
  <w:num w:numId="52">
    <w:abstractNumId w:val="13"/>
  </w:num>
  <w:num w:numId="53">
    <w:abstractNumId w:val="33"/>
  </w:num>
  <w:num w:numId="54">
    <w:abstractNumId w:val="59"/>
  </w:num>
  <w:num w:numId="55">
    <w:abstractNumId w:val="78"/>
  </w:num>
  <w:num w:numId="56">
    <w:abstractNumId w:val="64"/>
  </w:num>
  <w:num w:numId="57">
    <w:abstractNumId w:val="10"/>
  </w:num>
  <w:num w:numId="58">
    <w:abstractNumId w:val="39"/>
  </w:num>
  <w:num w:numId="59">
    <w:abstractNumId w:val="51"/>
  </w:num>
  <w:num w:numId="60">
    <w:abstractNumId w:val="42"/>
  </w:num>
  <w:num w:numId="61">
    <w:abstractNumId w:val="26"/>
  </w:num>
  <w:num w:numId="62">
    <w:abstractNumId w:val="77"/>
  </w:num>
  <w:num w:numId="63">
    <w:abstractNumId w:val="63"/>
  </w:num>
  <w:num w:numId="64">
    <w:abstractNumId w:val="88"/>
  </w:num>
  <w:num w:numId="65">
    <w:abstractNumId w:val="38"/>
  </w:num>
  <w:num w:numId="66">
    <w:abstractNumId w:val="60"/>
  </w:num>
  <w:num w:numId="67">
    <w:abstractNumId w:val="40"/>
  </w:num>
  <w:num w:numId="68">
    <w:abstractNumId w:val="0"/>
  </w:num>
  <w:num w:numId="69">
    <w:abstractNumId w:val="79"/>
  </w:num>
  <w:num w:numId="70">
    <w:abstractNumId w:val="36"/>
  </w:num>
  <w:num w:numId="71">
    <w:abstractNumId w:val="20"/>
  </w:num>
  <w:num w:numId="72">
    <w:abstractNumId w:val="61"/>
  </w:num>
  <w:num w:numId="73">
    <w:abstractNumId w:val="76"/>
  </w:num>
  <w:num w:numId="74">
    <w:abstractNumId w:val="82"/>
  </w:num>
  <w:num w:numId="75">
    <w:abstractNumId w:val="96"/>
  </w:num>
  <w:num w:numId="76">
    <w:abstractNumId w:val="72"/>
  </w:num>
  <w:num w:numId="77">
    <w:abstractNumId w:val="69"/>
  </w:num>
  <w:num w:numId="78">
    <w:abstractNumId w:val="24"/>
  </w:num>
  <w:num w:numId="79">
    <w:abstractNumId w:val="27"/>
  </w:num>
  <w:num w:numId="80">
    <w:abstractNumId w:val="17"/>
  </w:num>
  <w:num w:numId="81">
    <w:abstractNumId w:val="18"/>
  </w:num>
  <w:num w:numId="82">
    <w:abstractNumId w:val="3"/>
  </w:num>
  <w:num w:numId="83">
    <w:abstractNumId w:val="65"/>
  </w:num>
  <w:num w:numId="84">
    <w:abstractNumId w:val="92"/>
  </w:num>
  <w:num w:numId="85">
    <w:abstractNumId w:val="90"/>
  </w:num>
  <w:num w:numId="86">
    <w:abstractNumId w:val="97"/>
  </w:num>
  <w:num w:numId="87">
    <w:abstractNumId w:val="34"/>
  </w:num>
  <w:num w:numId="88">
    <w:abstractNumId w:val="62"/>
  </w:num>
  <w:num w:numId="89">
    <w:abstractNumId w:val="57"/>
  </w:num>
  <w:num w:numId="90">
    <w:abstractNumId w:val="5"/>
  </w:num>
  <w:num w:numId="91">
    <w:abstractNumId w:val="21"/>
  </w:num>
  <w:num w:numId="92">
    <w:abstractNumId w:val="43"/>
  </w:num>
  <w:num w:numId="93">
    <w:abstractNumId w:val="41"/>
  </w:num>
  <w:num w:numId="94">
    <w:abstractNumId w:val="28"/>
  </w:num>
  <w:num w:numId="95">
    <w:abstractNumId w:val="29"/>
  </w:num>
  <w:num w:numId="96">
    <w:abstractNumId w:val="45"/>
  </w:num>
  <w:num w:numId="97">
    <w:abstractNumId w:val="15"/>
  </w:num>
  <w:num w:numId="98">
    <w:abstractNumId w:val="8"/>
  </w:num>
  <w:num w:numId="99">
    <w:abstractNumId w:val="3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幼圆" w:eastAsia="幼圆" w:hAnsi="幼圆" w:cs="幼圆"/>
    </w:rPr>
  </w:style>
  <w:style w:type="paragraph" w:styleId="Heading1">
    <w:name w:val="heading 1"/>
    <w:basedOn w:val="Normal"/>
    <w:uiPriority w:val="1"/>
    <w:qFormat/>
    <w:pPr>
      <w:ind w:left="4823" w:hanging="1199"/>
      <w:outlineLvl w:val="0"/>
    </w:pPr>
    <w:rPr>
      <w:rFonts w:ascii="幼圆" w:eastAsia="幼圆" w:hAnsi="幼圆" w:cs="幼圆"/>
      <w:b/>
      <w:bCs/>
      <w:sz w:val="48"/>
      <w:szCs w:val="48"/>
    </w:rPr>
  </w:style>
  <w:style w:type="paragraph" w:styleId="Heading2">
    <w:name w:val="heading 2"/>
    <w:basedOn w:val="Normal"/>
    <w:uiPriority w:val="1"/>
    <w:qFormat/>
    <w:pPr>
      <w:spacing w:line="569" w:lineRule="exact"/>
      <w:ind w:left="2700"/>
      <w:outlineLvl w:val="1"/>
    </w:pPr>
    <w:rPr>
      <w:rFonts w:ascii="幼圆" w:eastAsia="幼圆" w:hAnsi="幼圆" w:cs="幼圆"/>
      <w:b/>
      <w:bCs/>
      <w:sz w:val="45"/>
      <w:szCs w:val="45"/>
    </w:rPr>
  </w:style>
  <w:style w:type="paragraph" w:styleId="Heading3">
    <w:name w:val="heading 3"/>
    <w:basedOn w:val="Normal"/>
    <w:uiPriority w:val="1"/>
    <w:qFormat/>
    <w:pPr>
      <w:ind w:left="3391" w:hanging="692"/>
      <w:outlineLvl w:val="2"/>
    </w:pPr>
    <w:rPr>
      <w:rFonts w:ascii="幼圆" w:eastAsia="幼圆" w:hAnsi="幼圆" w:cs="幼圆"/>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幼圆" w:eastAsia="幼圆" w:hAnsi="幼圆" w:cs="幼圆"/>
      <w:sz w:val="36"/>
      <w:szCs w:val="36"/>
    </w:rPr>
  </w:style>
  <w:style w:type="paragraph" w:styleId="ListParagraph">
    <w:name w:val="List Paragraph"/>
    <w:basedOn w:val="Normal"/>
    <w:uiPriority w:val="1"/>
    <w:qFormat/>
    <w:pPr>
      <w:ind w:left="2700" w:hanging="902"/>
    </w:pPr>
    <w:rPr>
      <w:rFonts w:ascii="幼圆" w:eastAsia="幼圆" w:hAnsi="幼圆" w:cs="幼圆"/>
    </w:rPr>
  </w:style>
  <w:style w:type="paragraph" w:customStyle="1" w:styleId="TableParagraph">
    <w:name w:val="Table Paragraph"/>
    <w:basedOn w:val="Normal"/>
    <w:uiPriority w:val="1"/>
    <w:qFormat/>
    <w:pPr>
      <w:jc w:val="center"/>
    </w:pPr>
    <w:rPr>
      <w:rFonts w:ascii="幼圆" w:eastAsia="幼圆" w:hAnsi="幼圆" w:cs="幼圆"/>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image" Target="media/image1.png"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image" Target="media/image2.png" /><Relationship Id="rId21" Type="http://schemas.openxmlformats.org/officeDocument/2006/relationships/footer" Target="footer16.xml" /><Relationship Id="rId22" Type="http://schemas.openxmlformats.org/officeDocument/2006/relationships/footer" Target="footer17.xml" /><Relationship Id="rId23" Type="http://schemas.openxmlformats.org/officeDocument/2006/relationships/footer" Target="footer18.xml" /><Relationship Id="rId24" Type="http://schemas.openxmlformats.org/officeDocument/2006/relationships/footer" Target="footer19.xml" /><Relationship Id="rId25" Type="http://schemas.openxmlformats.org/officeDocument/2006/relationships/footer" Target="footer20.xml" /><Relationship Id="rId26" Type="http://schemas.openxmlformats.org/officeDocument/2006/relationships/footer" Target="footer21.xml" /><Relationship Id="rId27" Type="http://schemas.openxmlformats.org/officeDocument/2006/relationships/footer" Target="footer22.xml" /><Relationship Id="rId28" Type="http://schemas.openxmlformats.org/officeDocument/2006/relationships/footer" Target="footer23.xml" /><Relationship Id="rId29" Type="http://schemas.openxmlformats.org/officeDocument/2006/relationships/footer" Target="footer24.xml" /><Relationship Id="rId3" Type="http://schemas.openxmlformats.org/officeDocument/2006/relationships/fontTable" Target="fontTable.xml" /><Relationship Id="rId30" Type="http://schemas.openxmlformats.org/officeDocument/2006/relationships/footer" Target="footer25.xml" /><Relationship Id="rId31" Type="http://schemas.openxmlformats.org/officeDocument/2006/relationships/footer" Target="footer26.xml" /><Relationship Id="rId32" Type="http://schemas.openxmlformats.org/officeDocument/2006/relationships/image" Target="media/image3.png" /><Relationship Id="rId33" Type="http://schemas.openxmlformats.org/officeDocument/2006/relationships/footer" Target="footer27.xml" /><Relationship Id="rId34" Type="http://schemas.openxmlformats.org/officeDocument/2006/relationships/image" Target="media/image4.png" /><Relationship Id="rId35" Type="http://schemas.openxmlformats.org/officeDocument/2006/relationships/footer" Target="footer28.xml" /><Relationship Id="rId36" Type="http://schemas.openxmlformats.org/officeDocument/2006/relationships/footer" Target="footer29.xml" /><Relationship Id="rId37" Type="http://schemas.openxmlformats.org/officeDocument/2006/relationships/footer" Target="footer30.xml" /><Relationship Id="rId38" Type="http://schemas.openxmlformats.org/officeDocument/2006/relationships/footer" Target="footer31.xml" /><Relationship Id="rId39" Type="http://schemas.openxmlformats.org/officeDocument/2006/relationships/footer" Target="footer32.xml" /><Relationship Id="rId4" Type="http://schemas.openxmlformats.org/officeDocument/2006/relationships/footer" Target="footer1.xml" /><Relationship Id="rId40" Type="http://schemas.openxmlformats.org/officeDocument/2006/relationships/footer" Target="footer33.xml" /><Relationship Id="rId41" Type="http://schemas.openxmlformats.org/officeDocument/2006/relationships/footer" Target="footer34.xml" /><Relationship Id="rId42" Type="http://schemas.openxmlformats.org/officeDocument/2006/relationships/footer" Target="footer35.xml" /><Relationship Id="rId43" Type="http://schemas.openxmlformats.org/officeDocument/2006/relationships/image" Target="media/image5.png" /><Relationship Id="rId44" Type="http://schemas.openxmlformats.org/officeDocument/2006/relationships/image" Target="media/image6.png" /><Relationship Id="rId45" Type="http://schemas.openxmlformats.org/officeDocument/2006/relationships/image" Target="media/image7.png" /><Relationship Id="rId46" Type="http://schemas.openxmlformats.org/officeDocument/2006/relationships/image" Target="media/image8.png" /><Relationship Id="rId47" Type="http://schemas.openxmlformats.org/officeDocument/2006/relationships/footer" Target="footer36.xml" /><Relationship Id="rId48" Type="http://schemas.openxmlformats.org/officeDocument/2006/relationships/footer" Target="footer37.xml" /><Relationship Id="rId49" Type="http://schemas.openxmlformats.org/officeDocument/2006/relationships/footer" Target="footer38.xml" /><Relationship Id="rId5" Type="http://schemas.openxmlformats.org/officeDocument/2006/relationships/footer" Target="footer2.xml" /><Relationship Id="rId50" Type="http://schemas.openxmlformats.org/officeDocument/2006/relationships/footer" Target="footer39.xml" /><Relationship Id="rId51" Type="http://schemas.openxmlformats.org/officeDocument/2006/relationships/footer" Target="footer40.xml" /><Relationship Id="rId52" Type="http://schemas.openxmlformats.org/officeDocument/2006/relationships/footer" Target="footer41.xml" /><Relationship Id="rId53" Type="http://schemas.openxmlformats.org/officeDocument/2006/relationships/footer" Target="footer42.xml" /><Relationship Id="rId54" Type="http://schemas.openxmlformats.org/officeDocument/2006/relationships/footer" Target="footer43.xml" /><Relationship Id="rId55" Type="http://schemas.openxmlformats.org/officeDocument/2006/relationships/footer" Target="footer44.xml" /><Relationship Id="rId56" Type="http://schemas.openxmlformats.org/officeDocument/2006/relationships/image" Target="media/image9.png" /><Relationship Id="rId57" Type="http://schemas.openxmlformats.org/officeDocument/2006/relationships/footer" Target="footer45.xml" /><Relationship Id="rId58" Type="http://schemas.openxmlformats.org/officeDocument/2006/relationships/footer" Target="footer46.xml" /><Relationship Id="rId59" Type="http://schemas.openxmlformats.org/officeDocument/2006/relationships/footer" Target="footer47.xml" /><Relationship Id="rId6" Type="http://schemas.openxmlformats.org/officeDocument/2006/relationships/footer" Target="footer3.xml" /><Relationship Id="rId60" Type="http://schemas.openxmlformats.org/officeDocument/2006/relationships/hyperlink" Target="https://d.book118.com/337162042030006045" TargetMode="External" /><Relationship Id="rId61" Type="http://schemas.openxmlformats.org/officeDocument/2006/relationships/footer" Target="footer48.xml" /><Relationship Id="rId62" Type="http://schemas.openxmlformats.org/officeDocument/2006/relationships/theme" Target="theme/theme1.xml" /><Relationship Id="rId63" Type="http://schemas.openxmlformats.org/officeDocument/2006/relationships/numbering" Target="numbering.xml" /><Relationship Id="rId64" Type="http://schemas.openxmlformats.org/officeDocument/2006/relationships/styles" Target="styles.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2024-02-03T07:47:08Z</dcterms:created>
  <dcterms:modified xsi:type="dcterms:W3CDTF">2024-02-03T07:47:08Z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2022-11-28T00:00:00Z</vt:filetime>
  </property>
  <property fmtid="{D5CDD505-2E9C-101B-9397-08002B2CF9AE}" pid="3" name="LastSaved">
    <vt:filetime>2024-02-03T00:00:00Z</vt:filetime>
  </property>
</Properties>
</file>