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办公商业空间设计项目规划设计纲要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24" w:history="1">
        <w:r>
          <w:rPr>
            <w:rFonts w:ascii="仿宋" w:eastAsia="仿宋" w:hAnsi="仿宋" w:cs="仿宋" w:hint="eastAsia"/>
            <w:lang w:eastAsia="zh-CN"/>
          </w:rPr>
          <w:t>序言</w:t>
        </w:r>
        <w:r>
          <w:tab/>
        </w:r>
        <w:r>
          <w:fldChar w:fldCharType="begin"/>
        </w:r>
        <w:r>
          <w:instrText xml:space="preserve"> PAGEREF _Toc24124 \h </w:instrText>
        </w:r>
        <w:r>
          <w:fldChar w:fldCharType="separate"/>
        </w:r>
        <w:r>
          <w:t>3</w:t>
        </w:r>
        <w:r>
          <w:fldChar w:fldCharType="end"/>
        </w:r>
      </w:hyperlink>
    </w:p>
    <w:p>
      <w:pPr>
        <w:pStyle w:val="TOC1"/>
        <w:tabs>
          <w:tab w:val="right" w:leader="dot" w:pos="8306"/>
        </w:tabs>
      </w:pPr>
      <w:hyperlink w:anchor="_Toc19163" w:history="1">
        <w:r>
          <w:rPr>
            <w:rFonts w:ascii="仿宋" w:eastAsia="仿宋" w:hAnsi="仿宋" w:cs="仿宋" w:hint="eastAsia"/>
            <w:lang w:eastAsia="zh-CN"/>
          </w:rPr>
          <w:t>一、办公商业空间设计项目建设单位说明</w:t>
        </w:r>
        <w:r>
          <w:tab/>
        </w:r>
        <w:r>
          <w:fldChar w:fldCharType="begin"/>
        </w:r>
        <w:r>
          <w:instrText xml:space="preserve"> PAGEREF _Toc19163 \h </w:instrText>
        </w:r>
        <w:r>
          <w:fldChar w:fldCharType="separate"/>
        </w:r>
        <w:r>
          <w:t>3</w:t>
        </w:r>
        <w:r>
          <w:fldChar w:fldCharType="end"/>
        </w:r>
      </w:hyperlink>
    </w:p>
    <w:p>
      <w:pPr>
        <w:pStyle w:val="TOC2"/>
        <w:tabs>
          <w:tab w:val="right" w:leader="dot" w:pos="8306"/>
        </w:tabs>
      </w:pPr>
      <w:hyperlink w:anchor="_Toc21775" w:history="1">
        <w:r>
          <w:rPr>
            <w:rFonts w:ascii="仿宋" w:eastAsia="仿宋" w:hAnsi="仿宋" w:cs="仿宋" w:hint="eastAsia"/>
            <w:lang w:eastAsia="zh-CN"/>
          </w:rPr>
          <w:t>(一)、办公商业空间设计项目承办单位基本情况</w:t>
        </w:r>
        <w:r>
          <w:tab/>
        </w:r>
        <w:r>
          <w:fldChar w:fldCharType="begin"/>
        </w:r>
        <w:r>
          <w:instrText xml:space="preserve"> PAGEREF _Toc21775 \h </w:instrText>
        </w:r>
        <w:r>
          <w:fldChar w:fldCharType="separate"/>
        </w:r>
        <w:r>
          <w:t>3</w:t>
        </w:r>
        <w:r>
          <w:fldChar w:fldCharType="end"/>
        </w:r>
      </w:hyperlink>
    </w:p>
    <w:p>
      <w:pPr>
        <w:pStyle w:val="TOC2"/>
        <w:tabs>
          <w:tab w:val="right" w:leader="dot" w:pos="8306"/>
        </w:tabs>
      </w:pPr>
      <w:hyperlink w:anchor="_Toc4972" w:history="1">
        <w:r>
          <w:rPr>
            <w:rFonts w:ascii="仿宋" w:eastAsia="仿宋" w:hAnsi="仿宋" w:cs="仿宋" w:hint="eastAsia"/>
            <w:lang w:eastAsia="zh-CN"/>
          </w:rPr>
          <w:t>(二)、公司经济效益分析</w:t>
        </w:r>
        <w:r>
          <w:tab/>
        </w:r>
        <w:r>
          <w:fldChar w:fldCharType="begin"/>
        </w:r>
        <w:r>
          <w:instrText xml:space="preserve"> PAGEREF _Toc4972 \h </w:instrText>
        </w:r>
        <w:r>
          <w:fldChar w:fldCharType="separate"/>
        </w:r>
        <w:r>
          <w:t>4</w:t>
        </w:r>
        <w:r>
          <w:fldChar w:fldCharType="end"/>
        </w:r>
      </w:hyperlink>
    </w:p>
    <w:p>
      <w:pPr>
        <w:pStyle w:val="TOC1"/>
        <w:tabs>
          <w:tab w:val="right" w:leader="dot" w:pos="8306"/>
        </w:tabs>
      </w:pPr>
      <w:hyperlink w:anchor="_Toc6612" w:history="1">
        <w:r>
          <w:rPr>
            <w:rFonts w:ascii="仿宋" w:eastAsia="仿宋" w:hAnsi="仿宋" w:cs="仿宋" w:hint="eastAsia"/>
            <w:lang w:eastAsia="zh-CN"/>
          </w:rPr>
          <w:t>二、产品规划分析</w:t>
        </w:r>
        <w:r>
          <w:tab/>
        </w:r>
        <w:r>
          <w:fldChar w:fldCharType="begin"/>
        </w:r>
        <w:r>
          <w:instrText xml:space="preserve"> PAGEREF _Toc6612 \h </w:instrText>
        </w:r>
        <w:r>
          <w:fldChar w:fldCharType="separate"/>
        </w:r>
        <w:r>
          <w:t>5</w:t>
        </w:r>
        <w:r>
          <w:fldChar w:fldCharType="end"/>
        </w:r>
      </w:hyperlink>
    </w:p>
    <w:p>
      <w:pPr>
        <w:pStyle w:val="TOC2"/>
        <w:tabs>
          <w:tab w:val="right" w:leader="dot" w:pos="8306"/>
        </w:tabs>
      </w:pPr>
      <w:hyperlink w:anchor="_Toc30930" w:history="1">
        <w:r>
          <w:rPr>
            <w:rFonts w:ascii="仿宋" w:eastAsia="仿宋" w:hAnsi="仿宋" w:cs="仿宋" w:hint="eastAsia"/>
            <w:lang w:eastAsia="zh-CN"/>
          </w:rPr>
          <w:t>(一)、产品规划</w:t>
        </w:r>
        <w:r>
          <w:tab/>
        </w:r>
        <w:r>
          <w:fldChar w:fldCharType="begin"/>
        </w:r>
        <w:r>
          <w:instrText xml:space="preserve"> PAGEREF _Toc30930 \h </w:instrText>
        </w:r>
        <w:r>
          <w:fldChar w:fldCharType="separate"/>
        </w:r>
        <w:r>
          <w:t>5</w:t>
        </w:r>
        <w:r>
          <w:fldChar w:fldCharType="end"/>
        </w:r>
      </w:hyperlink>
    </w:p>
    <w:p>
      <w:pPr>
        <w:pStyle w:val="TOC2"/>
        <w:tabs>
          <w:tab w:val="right" w:leader="dot" w:pos="8306"/>
        </w:tabs>
      </w:pPr>
      <w:hyperlink w:anchor="_Toc8487" w:history="1">
        <w:r>
          <w:rPr>
            <w:rFonts w:ascii="仿宋" w:eastAsia="仿宋" w:hAnsi="仿宋" w:cs="仿宋" w:hint="eastAsia"/>
            <w:lang w:eastAsia="zh-CN"/>
          </w:rPr>
          <w:t>(二)、建设规模</w:t>
        </w:r>
        <w:r>
          <w:tab/>
        </w:r>
        <w:r>
          <w:fldChar w:fldCharType="begin"/>
        </w:r>
        <w:r>
          <w:instrText xml:space="preserve"> PAGEREF _Toc8487 \h </w:instrText>
        </w:r>
        <w:r>
          <w:fldChar w:fldCharType="separate"/>
        </w:r>
        <w:r>
          <w:t>5</w:t>
        </w:r>
        <w:r>
          <w:fldChar w:fldCharType="end"/>
        </w:r>
      </w:hyperlink>
    </w:p>
    <w:p>
      <w:pPr>
        <w:pStyle w:val="TOC1"/>
        <w:tabs>
          <w:tab w:val="right" w:leader="dot" w:pos="8306"/>
        </w:tabs>
      </w:pPr>
      <w:hyperlink w:anchor="_Toc17520" w:history="1">
        <w:r>
          <w:rPr>
            <w:rFonts w:ascii="仿宋" w:eastAsia="仿宋" w:hAnsi="仿宋" w:cs="仿宋" w:hint="eastAsia"/>
            <w:lang w:eastAsia="zh-CN"/>
          </w:rPr>
          <w:t>三、办公商业空间设计项目绩效评估</w:t>
        </w:r>
        <w:r>
          <w:tab/>
        </w:r>
        <w:r>
          <w:fldChar w:fldCharType="begin"/>
        </w:r>
        <w:r>
          <w:instrText xml:space="preserve"> PAGEREF _Toc17520 \h </w:instrText>
        </w:r>
        <w:r>
          <w:fldChar w:fldCharType="separate"/>
        </w:r>
        <w:r>
          <w:t>7</w:t>
        </w:r>
        <w:r>
          <w:fldChar w:fldCharType="end"/>
        </w:r>
      </w:hyperlink>
    </w:p>
    <w:p>
      <w:pPr>
        <w:pStyle w:val="TOC2"/>
        <w:tabs>
          <w:tab w:val="right" w:leader="dot" w:pos="8306"/>
        </w:tabs>
      </w:pPr>
      <w:hyperlink w:anchor="_Toc299" w:history="1">
        <w:r>
          <w:rPr>
            <w:rFonts w:ascii="仿宋" w:eastAsia="仿宋" w:hAnsi="仿宋" w:cs="仿宋" w:hint="eastAsia"/>
            <w:lang w:eastAsia="zh-CN"/>
          </w:rPr>
          <w:t>(一)、绩效评估指标</w:t>
        </w:r>
        <w:r>
          <w:tab/>
        </w:r>
        <w:r>
          <w:fldChar w:fldCharType="begin"/>
        </w:r>
        <w:r>
          <w:instrText xml:space="preserve"> PAGEREF _Toc299 \h </w:instrText>
        </w:r>
        <w:r>
          <w:fldChar w:fldCharType="separate"/>
        </w:r>
        <w:r>
          <w:t>7</w:t>
        </w:r>
        <w:r>
          <w:fldChar w:fldCharType="end"/>
        </w:r>
      </w:hyperlink>
    </w:p>
    <w:p>
      <w:pPr>
        <w:pStyle w:val="TOC2"/>
        <w:tabs>
          <w:tab w:val="right" w:leader="dot" w:pos="8306"/>
        </w:tabs>
      </w:pPr>
      <w:hyperlink w:anchor="_Toc9443" w:history="1">
        <w:r>
          <w:rPr>
            <w:rFonts w:ascii="仿宋" w:eastAsia="仿宋" w:hAnsi="仿宋" w:cs="仿宋" w:hint="eastAsia"/>
            <w:lang w:eastAsia="zh-CN"/>
          </w:rPr>
          <w:t>(二)、绩效评估方法</w:t>
        </w:r>
        <w:r>
          <w:tab/>
        </w:r>
        <w:r>
          <w:fldChar w:fldCharType="begin"/>
        </w:r>
        <w:r>
          <w:instrText xml:space="preserve"> PAGEREF _Toc9443 \h </w:instrText>
        </w:r>
        <w:r>
          <w:fldChar w:fldCharType="separate"/>
        </w:r>
        <w:r>
          <w:t>8</w:t>
        </w:r>
        <w:r>
          <w:fldChar w:fldCharType="end"/>
        </w:r>
      </w:hyperlink>
    </w:p>
    <w:p>
      <w:pPr>
        <w:pStyle w:val="TOC2"/>
        <w:tabs>
          <w:tab w:val="right" w:leader="dot" w:pos="8306"/>
        </w:tabs>
      </w:pPr>
      <w:hyperlink w:anchor="_Toc753" w:history="1">
        <w:r>
          <w:rPr>
            <w:rFonts w:ascii="仿宋" w:eastAsia="仿宋" w:hAnsi="仿宋" w:cs="仿宋" w:hint="eastAsia"/>
            <w:lang w:eastAsia="zh-CN"/>
          </w:rPr>
          <w:t>(三)、绩效评估周期</w:t>
        </w:r>
        <w:r>
          <w:tab/>
        </w:r>
        <w:r>
          <w:fldChar w:fldCharType="begin"/>
        </w:r>
        <w:r>
          <w:instrText xml:space="preserve"> PAGEREF _Toc753 \h </w:instrText>
        </w:r>
        <w:r>
          <w:fldChar w:fldCharType="separate"/>
        </w:r>
        <w:r>
          <w:t>9</w:t>
        </w:r>
        <w:r>
          <w:fldChar w:fldCharType="end"/>
        </w:r>
      </w:hyperlink>
    </w:p>
    <w:p>
      <w:pPr>
        <w:pStyle w:val="TOC1"/>
        <w:tabs>
          <w:tab w:val="right" w:leader="dot" w:pos="8306"/>
        </w:tabs>
      </w:pPr>
      <w:hyperlink w:anchor="_Toc18521" w:history="1">
        <w:r>
          <w:rPr>
            <w:rFonts w:ascii="仿宋" w:eastAsia="仿宋" w:hAnsi="仿宋" w:cs="仿宋" w:hint="eastAsia"/>
            <w:lang w:eastAsia="zh-CN"/>
          </w:rPr>
          <w:t>四、办公商业空间设计项目选址可行性分析</w:t>
        </w:r>
        <w:r>
          <w:tab/>
        </w:r>
        <w:r>
          <w:fldChar w:fldCharType="begin"/>
        </w:r>
        <w:r>
          <w:instrText xml:space="preserve"> PAGEREF _Toc18521 \h </w:instrText>
        </w:r>
        <w:r>
          <w:fldChar w:fldCharType="separate"/>
        </w:r>
        <w:r>
          <w:t>10</w:t>
        </w:r>
        <w:r>
          <w:fldChar w:fldCharType="end"/>
        </w:r>
      </w:hyperlink>
    </w:p>
    <w:p>
      <w:pPr>
        <w:pStyle w:val="TOC2"/>
        <w:tabs>
          <w:tab w:val="right" w:leader="dot" w:pos="8306"/>
        </w:tabs>
      </w:pPr>
      <w:hyperlink w:anchor="_Toc26590" w:history="1">
        <w:r>
          <w:rPr>
            <w:rFonts w:ascii="仿宋" w:eastAsia="仿宋" w:hAnsi="仿宋" w:cs="仿宋" w:hint="eastAsia"/>
            <w:lang w:eastAsia="zh-CN"/>
          </w:rPr>
          <w:t>(一)、办公商业空间设计项目选址</w:t>
        </w:r>
        <w:r>
          <w:tab/>
        </w:r>
        <w:r>
          <w:fldChar w:fldCharType="begin"/>
        </w:r>
        <w:r>
          <w:instrText xml:space="preserve"> PAGEREF _Toc26590 \h </w:instrText>
        </w:r>
        <w:r>
          <w:fldChar w:fldCharType="separate"/>
        </w:r>
        <w:r>
          <w:t>10</w:t>
        </w:r>
        <w:r>
          <w:fldChar w:fldCharType="end"/>
        </w:r>
      </w:hyperlink>
    </w:p>
    <w:p>
      <w:pPr>
        <w:pStyle w:val="TOC2"/>
        <w:tabs>
          <w:tab w:val="right" w:leader="dot" w:pos="8306"/>
        </w:tabs>
      </w:pPr>
      <w:hyperlink w:anchor="_Toc20166" w:history="1">
        <w:r>
          <w:rPr>
            <w:rFonts w:ascii="仿宋" w:eastAsia="仿宋" w:hAnsi="仿宋" w:cs="仿宋" w:hint="eastAsia"/>
            <w:lang w:eastAsia="zh-CN"/>
          </w:rPr>
          <w:t>(二)、用地控制指标</w:t>
        </w:r>
        <w:r>
          <w:tab/>
        </w:r>
        <w:r>
          <w:fldChar w:fldCharType="begin"/>
        </w:r>
        <w:r>
          <w:instrText xml:space="preserve"> PAGEREF _Toc20166 \h </w:instrText>
        </w:r>
        <w:r>
          <w:fldChar w:fldCharType="separate"/>
        </w:r>
        <w:r>
          <w:t>10</w:t>
        </w:r>
        <w:r>
          <w:fldChar w:fldCharType="end"/>
        </w:r>
      </w:hyperlink>
    </w:p>
    <w:p>
      <w:pPr>
        <w:pStyle w:val="TOC2"/>
        <w:tabs>
          <w:tab w:val="right" w:leader="dot" w:pos="8306"/>
        </w:tabs>
      </w:pPr>
      <w:hyperlink w:anchor="_Toc19350" w:history="1">
        <w:r>
          <w:rPr>
            <w:rFonts w:ascii="仿宋" w:eastAsia="仿宋" w:hAnsi="仿宋" w:cs="仿宋" w:hint="eastAsia"/>
            <w:lang w:eastAsia="zh-CN"/>
          </w:rPr>
          <w:t>(三)、节约用地措施</w:t>
        </w:r>
        <w:r>
          <w:tab/>
        </w:r>
        <w:r>
          <w:fldChar w:fldCharType="begin"/>
        </w:r>
        <w:r>
          <w:instrText xml:space="preserve"> PAGEREF _Toc19350 \h </w:instrText>
        </w:r>
        <w:r>
          <w:fldChar w:fldCharType="separate"/>
        </w:r>
        <w:r>
          <w:t>12</w:t>
        </w:r>
        <w:r>
          <w:fldChar w:fldCharType="end"/>
        </w:r>
      </w:hyperlink>
    </w:p>
    <w:p>
      <w:pPr>
        <w:pStyle w:val="TOC2"/>
        <w:tabs>
          <w:tab w:val="right" w:leader="dot" w:pos="8306"/>
        </w:tabs>
      </w:pPr>
      <w:hyperlink w:anchor="_Toc31420" w:history="1">
        <w:r>
          <w:rPr>
            <w:rFonts w:ascii="仿宋" w:eastAsia="仿宋" w:hAnsi="仿宋" w:cs="仿宋" w:hint="eastAsia"/>
            <w:lang w:eastAsia="zh-CN"/>
          </w:rPr>
          <w:t>(四)、总图布置方案</w:t>
        </w:r>
        <w:r>
          <w:tab/>
        </w:r>
        <w:r>
          <w:fldChar w:fldCharType="begin"/>
        </w:r>
        <w:r>
          <w:instrText xml:space="preserve"> PAGEREF _Toc31420 \h </w:instrText>
        </w:r>
        <w:r>
          <w:fldChar w:fldCharType="separate"/>
        </w:r>
        <w:r>
          <w:t>13</w:t>
        </w:r>
        <w:r>
          <w:fldChar w:fldCharType="end"/>
        </w:r>
      </w:hyperlink>
    </w:p>
    <w:p>
      <w:pPr>
        <w:pStyle w:val="TOC2"/>
        <w:tabs>
          <w:tab w:val="right" w:leader="dot" w:pos="8306"/>
        </w:tabs>
      </w:pPr>
      <w:hyperlink w:anchor="_Toc3577" w:history="1">
        <w:r>
          <w:rPr>
            <w:rFonts w:ascii="仿宋" w:eastAsia="仿宋" w:hAnsi="仿宋" w:cs="仿宋" w:hint="eastAsia"/>
            <w:lang w:eastAsia="zh-CN"/>
          </w:rPr>
          <w:t>(五)、选址综合评价</w:t>
        </w:r>
        <w:r>
          <w:tab/>
        </w:r>
        <w:r>
          <w:fldChar w:fldCharType="begin"/>
        </w:r>
        <w:r>
          <w:instrText xml:space="preserve"> PAGEREF _Toc3577 \h </w:instrText>
        </w:r>
        <w:r>
          <w:fldChar w:fldCharType="separate"/>
        </w:r>
        <w:r>
          <w:t>14</w:t>
        </w:r>
        <w:r>
          <w:fldChar w:fldCharType="end"/>
        </w:r>
      </w:hyperlink>
    </w:p>
    <w:p>
      <w:pPr>
        <w:pStyle w:val="TOC1"/>
        <w:tabs>
          <w:tab w:val="right" w:leader="dot" w:pos="8306"/>
        </w:tabs>
      </w:pPr>
      <w:hyperlink w:anchor="_Toc32229" w:history="1">
        <w:r>
          <w:rPr>
            <w:rFonts w:ascii="仿宋" w:eastAsia="仿宋" w:hAnsi="仿宋" w:cs="仿宋" w:hint="eastAsia"/>
            <w:lang w:eastAsia="zh-CN"/>
          </w:rPr>
          <w:t>五、办公商业空间设计项目文档管理</w:t>
        </w:r>
        <w:r>
          <w:tab/>
        </w:r>
        <w:r>
          <w:fldChar w:fldCharType="begin"/>
        </w:r>
        <w:r>
          <w:instrText xml:space="preserve"> PAGEREF _Toc32229 \h </w:instrText>
        </w:r>
        <w:r>
          <w:fldChar w:fldCharType="separate"/>
        </w:r>
        <w:r>
          <w:t>16</w:t>
        </w:r>
        <w:r>
          <w:fldChar w:fldCharType="end"/>
        </w:r>
      </w:hyperlink>
    </w:p>
    <w:p>
      <w:pPr>
        <w:pStyle w:val="TOC2"/>
        <w:tabs>
          <w:tab w:val="right" w:leader="dot" w:pos="8306"/>
        </w:tabs>
      </w:pPr>
      <w:hyperlink w:anchor="_Toc20008" w:history="1">
        <w:r>
          <w:rPr>
            <w:rFonts w:ascii="仿宋" w:eastAsia="仿宋" w:hAnsi="仿宋" w:cs="仿宋" w:hint="eastAsia"/>
            <w:lang w:eastAsia="zh-CN"/>
          </w:rPr>
          <w:t>(一)、文档编制与审查</w:t>
        </w:r>
        <w:r>
          <w:tab/>
        </w:r>
        <w:r>
          <w:fldChar w:fldCharType="begin"/>
        </w:r>
        <w:r>
          <w:instrText xml:space="preserve"> PAGEREF _Toc20008 \h </w:instrText>
        </w:r>
        <w:r>
          <w:fldChar w:fldCharType="separate"/>
        </w:r>
        <w:r>
          <w:t>16</w:t>
        </w:r>
        <w:r>
          <w:fldChar w:fldCharType="end"/>
        </w:r>
      </w:hyperlink>
    </w:p>
    <w:p>
      <w:pPr>
        <w:pStyle w:val="TOC2"/>
        <w:tabs>
          <w:tab w:val="right" w:leader="dot" w:pos="8306"/>
        </w:tabs>
      </w:pPr>
      <w:hyperlink w:anchor="_Toc26229" w:history="1">
        <w:r>
          <w:rPr>
            <w:rFonts w:ascii="仿宋" w:eastAsia="仿宋" w:hAnsi="仿宋" w:cs="仿宋" w:hint="eastAsia"/>
            <w:lang w:eastAsia="zh-CN"/>
          </w:rPr>
          <w:t>(二)、文档发布与分发</w:t>
        </w:r>
        <w:r>
          <w:tab/>
        </w:r>
        <w:r>
          <w:fldChar w:fldCharType="begin"/>
        </w:r>
        <w:r>
          <w:instrText xml:space="preserve"> PAGEREF _Toc26229 \h </w:instrText>
        </w:r>
        <w:r>
          <w:fldChar w:fldCharType="separate"/>
        </w:r>
        <w:r>
          <w:t>17</w:t>
        </w:r>
        <w:r>
          <w:fldChar w:fldCharType="end"/>
        </w:r>
      </w:hyperlink>
    </w:p>
    <w:p>
      <w:pPr>
        <w:pStyle w:val="TOC2"/>
        <w:tabs>
          <w:tab w:val="right" w:leader="dot" w:pos="8306"/>
        </w:tabs>
      </w:pPr>
      <w:hyperlink w:anchor="_Toc1724" w:history="1">
        <w:r>
          <w:rPr>
            <w:rFonts w:ascii="仿宋" w:eastAsia="仿宋" w:hAnsi="仿宋" w:cs="仿宋" w:hint="eastAsia"/>
            <w:lang w:eastAsia="zh-CN"/>
          </w:rPr>
          <w:t>(三)、文档存档与归档</w:t>
        </w:r>
        <w:r>
          <w:tab/>
        </w:r>
        <w:r>
          <w:fldChar w:fldCharType="begin"/>
        </w:r>
        <w:r>
          <w:instrText xml:space="preserve"> PAGEREF _Toc1724 \h </w:instrText>
        </w:r>
        <w:r>
          <w:fldChar w:fldCharType="separate"/>
        </w:r>
        <w:r>
          <w:t>18</w:t>
        </w:r>
        <w:r>
          <w:fldChar w:fldCharType="end"/>
        </w:r>
      </w:hyperlink>
    </w:p>
    <w:p>
      <w:pPr>
        <w:pStyle w:val="TOC1"/>
        <w:tabs>
          <w:tab w:val="right" w:leader="dot" w:pos="8306"/>
        </w:tabs>
      </w:pPr>
      <w:hyperlink w:anchor="_Toc7441" w:history="1">
        <w:r>
          <w:rPr>
            <w:rFonts w:ascii="仿宋" w:eastAsia="仿宋" w:hAnsi="仿宋" w:cs="仿宋" w:hint="eastAsia"/>
            <w:lang w:eastAsia="zh-CN"/>
          </w:rPr>
          <w:t>六、办公商业空间设计项目建设背景及必要性分析</w:t>
        </w:r>
        <w:r>
          <w:tab/>
        </w:r>
        <w:r>
          <w:fldChar w:fldCharType="begin"/>
        </w:r>
        <w:r>
          <w:instrText xml:space="preserve"> PAGEREF _Toc7441 \h </w:instrText>
        </w:r>
        <w:r>
          <w:fldChar w:fldCharType="separate"/>
        </w:r>
        <w:r>
          <w:t>19</w:t>
        </w:r>
        <w:r>
          <w:fldChar w:fldCharType="end"/>
        </w:r>
      </w:hyperlink>
    </w:p>
    <w:p>
      <w:pPr>
        <w:pStyle w:val="TOC2"/>
        <w:tabs>
          <w:tab w:val="right" w:leader="dot" w:pos="8306"/>
        </w:tabs>
      </w:pPr>
      <w:hyperlink w:anchor="_Toc7303" w:history="1">
        <w:r>
          <w:rPr>
            <w:rFonts w:ascii="仿宋" w:eastAsia="仿宋" w:hAnsi="仿宋" w:cs="仿宋" w:hint="eastAsia"/>
            <w:lang w:eastAsia="zh-CN"/>
          </w:rPr>
          <w:t>(一)、办公商业空间设计项目背景分析</w:t>
        </w:r>
        <w:r>
          <w:tab/>
        </w:r>
        <w:r>
          <w:fldChar w:fldCharType="begin"/>
        </w:r>
        <w:r>
          <w:instrText xml:space="preserve"> PAGEREF _Toc7303 \h </w:instrText>
        </w:r>
        <w:r>
          <w:fldChar w:fldCharType="separate"/>
        </w:r>
        <w:r>
          <w:t>19</w:t>
        </w:r>
        <w:r>
          <w:fldChar w:fldCharType="end"/>
        </w:r>
      </w:hyperlink>
    </w:p>
    <w:p>
      <w:pPr>
        <w:pStyle w:val="TOC2"/>
        <w:tabs>
          <w:tab w:val="right" w:leader="dot" w:pos="8306"/>
        </w:tabs>
      </w:pPr>
      <w:hyperlink w:anchor="_Toc7927" w:history="1">
        <w:r>
          <w:rPr>
            <w:rFonts w:ascii="仿宋" w:eastAsia="仿宋" w:hAnsi="仿宋" w:cs="仿宋" w:hint="eastAsia"/>
            <w:lang w:eastAsia="zh-CN"/>
          </w:rPr>
          <w:t>(二)、办公商业空间设计项目建设必要性分析</w:t>
        </w:r>
        <w:r>
          <w:tab/>
        </w:r>
        <w:r>
          <w:fldChar w:fldCharType="begin"/>
        </w:r>
        <w:r>
          <w:instrText xml:space="preserve"> PAGEREF _Toc7927 \h </w:instrText>
        </w:r>
        <w:r>
          <w:fldChar w:fldCharType="separate"/>
        </w:r>
        <w:r>
          <w:t>21</w:t>
        </w:r>
        <w:r>
          <w:fldChar w:fldCharType="end"/>
        </w:r>
      </w:hyperlink>
    </w:p>
    <w:p>
      <w:pPr>
        <w:pStyle w:val="TOC1"/>
        <w:tabs>
          <w:tab w:val="right" w:leader="dot" w:pos="8306"/>
        </w:tabs>
      </w:pPr>
      <w:hyperlink w:anchor="_Toc31903" w:history="1">
        <w:r>
          <w:rPr>
            <w:rFonts w:ascii="仿宋" w:eastAsia="仿宋" w:hAnsi="仿宋" w:cs="仿宋" w:hint="eastAsia"/>
            <w:lang w:eastAsia="zh-CN"/>
          </w:rPr>
          <w:t>七、办公商业空间设计项目风险管理</w:t>
        </w:r>
        <w:r>
          <w:tab/>
        </w:r>
        <w:r>
          <w:fldChar w:fldCharType="begin"/>
        </w:r>
        <w:r>
          <w:instrText xml:space="preserve"> PAGEREF _Toc31903 \h </w:instrText>
        </w:r>
        <w:r>
          <w:fldChar w:fldCharType="separate"/>
        </w:r>
        <w:r>
          <w:t>22</w:t>
        </w:r>
        <w:r>
          <w:fldChar w:fldCharType="end"/>
        </w:r>
      </w:hyperlink>
    </w:p>
    <w:p>
      <w:pPr>
        <w:pStyle w:val="TOC2"/>
        <w:tabs>
          <w:tab w:val="right" w:leader="dot" w:pos="8306"/>
        </w:tabs>
      </w:pPr>
      <w:hyperlink w:anchor="_Toc15987" w:history="1">
        <w:r>
          <w:rPr>
            <w:rFonts w:ascii="仿宋" w:eastAsia="仿宋" w:hAnsi="仿宋" w:cs="仿宋" w:hint="eastAsia"/>
            <w:lang w:eastAsia="zh-CN"/>
          </w:rPr>
          <w:t>(一)、风险识别与评估</w:t>
        </w:r>
        <w:r>
          <w:tab/>
        </w:r>
        <w:r>
          <w:fldChar w:fldCharType="begin"/>
        </w:r>
        <w:r>
          <w:instrText xml:space="preserve"> PAGEREF _Toc15987 \h </w:instrText>
        </w:r>
        <w:r>
          <w:fldChar w:fldCharType="separate"/>
        </w:r>
        <w:r>
          <w:t>22</w:t>
        </w:r>
        <w:r>
          <w:fldChar w:fldCharType="end"/>
        </w:r>
      </w:hyperlink>
    </w:p>
    <w:p>
      <w:pPr>
        <w:pStyle w:val="TOC2"/>
        <w:tabs>
          <w:tab w:val="right" w:leader="dot" w:pos="8306"/>
        </w:tabs>
      </w:pPr>
      <w:hyperlink w:anchor="_Toc2946" w:history="1">
        <w:r>
          <w:rPr>
            <w:rFonts w:ascii="仿宋" w:eastAsia="仿宋" w:hAnsi="仿宋" w:cs="仿宋" w:hint="eastAsia"/>
            <w:lang w:eastAsia="zh-CN"/>
          </w:rPr>
          <w:t>(二)、风险应对策略</w:t>
        </w:r>
        <w:r>
          <w:tab/>
        </w:r>
        <w:r>
          <w:fldChar w:fldCharType="begin"/>
        </w:r>
        <w:r>
          <w:instrText xml:space="preserve"> PAGEREF _Toc2946 \h </w:instrText>
        </w:r>
        <w:r>
          <w:fldChar w:fldCharType="separate"/>
        </w:r>
        <w:r>
          <w:t>23</w:t>
        </w:r>
        <w:r>
          <w:fldChar w:fldCharType="end"/>
        </w:r>
      </w:hyperlink>
    </w:p>
    <w:p>
      <w:pPr>
        <w:pStyle w:val="TOC2"/>
        <w:tabs>
          <w:tab w:val="right" w:leader="dot" w:pos="8306"/>
        </w:tabs>
      </w:pPr>
      <w:hyperlink w:anchor="_Toc17376" w:history="1">
        <w:r>
          <w:rPr>
            <w:rFonts w:ascii="仿宋" w:eastAsia="仿宋" w:hAnsi="仿宋" w:cs="仿宋" w:hint="eastAsia"/>
            <w:lang w:eastAsia="zh-CN"/>
          </w:rPr>
          <w:t>(三)、风险监控与控制</w:t>
        </w:r>
        <w:r>
          <w:tab/>
        </w:r>
        <w:r>
          <w:fldChar w:fldCharType="begin"/>
        </w:r>
        <w:r>
          <w:instrText xml:space="preserve"> PAGEREF _Toc17376 \h </w:instrText>
        </w:r>
        <w:r>
          <w:fldChar w:fldCharType="separate"/>
        </w:r>
        <w:r>
          <w:t>25</w:t>
        </w:r>
        <w:r>
          <w:fldChar w:fldCharType="end"/>
        </w:r>
      </w:hyperlink>
    </w:p>
    <w:p>
      <w:pPr>
        <w:pStyle w:val="TOC1"/>
        <w:tabs>
          <w:tab w:val="right" w:leader="dot" w:pos="8306"/>
        </w:tabs>
      </w:pPr>
      <w:hyperlink w:anchor="_Toc30355" w:history="1">
        <w:r>
          <w:rPr>
            <w:rFonts w:ascii="仿宋" w:eastAsia="仿宋" w:hAnsi="仿宋" w:cs="仿宋" w:hint="eastAsia"/>
            <w:lang w:eastAsia="zh-CN"/>
          </w:rPr>
          <w:t>八、办公商业空间设计项目社会影响</w:t>
        </w:r>
        <w:r>
          <w:tab/>
        </w:r>
        <w:r>
          <w:fldChar w:fldCharType="begin"/>
        </w:r>
        <w:r>
          <w:instrText xml:space="preserve"> PAGEREF _Toc30355 \h </w:instrText>
        </w:r>
        <w:r>
          <w:fldChar w:fldCharType="separate"/>
        </w:r>
        <w:r>
          <w:t>26</w:t>
        </w:r>
        <w:r>
          <w:fldChar w:fldCharType="end"/>
        </w:r>
      </w:hyperlink>
    </w:p>
    <w:p>
      <w:pPr>
        <w:pStyle w:val="TOC2"/>
        <w:tabs>
          <w:tab w:val="right" w:leader="dot" w:pos="8306"/>
        </w:tabs>
      </w:pPr>
      <w:hyperlink w:anchor="_Toc23493" w:history="1">
        <w:r>
          <w:rPr>
            <w:rFonts w:ascii="仿宋" w:eastAsia="仿宋" w:hAnsi="仿宋" w:cs="仿宋" w:hint="eastAsia"/>
            <w:lang w:eastAsia="zh-CN"/>
          </w:rPr>
          <w:t>(一)、社会责任与义务</w:t>
        </w:r>
        <w:r>
          <w:tab/>
        </w:r>
        <w:r>
          <w:fldChar w:fldCharType="begin"/>
        </w:r>
        <w:r>
          <w:instrText xml:space="preserve"> PAGEREF _Toc23493 \h </w:instrText>
        </w:r>
        <w:r>
          <w:fldChar w:fldCharType="separate"/>
        </w:r>
        <w:r>
          <w:t>26</w:t>
        </w:r>
        <w:r>
          <w:fldChar w:fldCharType="end"/>
        </w:r>
      </w:hyperlink>
    </w:p>
    <w:p>
      <w:pPr>
        <w:pStyle w:val="TOC2"/>
        <w:tabs>
          <w:tab w:val="right" w:leader="dot" w:pos="8306"/>
        </w:tabs>
      </w:pPr>
      <w:hyperlink w:anchor="_Toc16959" w:history="1">
        <w:r>
          <w:rPr>
            <w:rFonts w:ascii="仿宋" w:eastAsia="仿宋" w:hAnsi="仿宋" w:cs="仿宋" w:hint="eastAsia"/>
            <w:lang w:eastAsia="zh-CN"/>
          </w:rPr>
          <w:t>(二)、社会参与与沟通</w:t>
        </w:r>
        <w:r>
          <w:tab/>
        </w:r>
        <w:r>
          <w:fldChar w:fldCharType="begin"/>
        </w:r>
        <w:r>
          <w:instrText xml:space="preserve"> PAGEREF _Toc16959 \h </w:instrText>
        </w:r>
        <w:r>
          <w:fldChar w:fldCharType="separate"/>
        </w:r>
        <w:r>
          <w:t>27</w:t>
        </w:r>
        <w:r>
          <w:fldChar w:fldCharType="end"/>
        </w:r>
      </w:hyperlink>
    </w:p>
    <w:p>
      <w:pPr>
        <w:pStyle w:val="TOC1"/>
        <w:tabs>
          <w:tab w:val="right" w:leader="dot" w:pos="8306"/>
        </w:tabs>
      </w:pPr>
      <w:hyperlink w:anchor="_Toc25297" w:history="1">
        <w:r>
          <w:rPr>
            <w:rFonts w:ascii="仿宋" w:eastAsia="仿宋" w:hAnsi="仿宋" w:cs="仿宋" w:hint="eastAsia"/>
            <w:lang w:eastAsia="zh-CN"/>
          </w:rPr>
          <w:t>九、办公商业空间设计项目计划安排</w:t>
        </w:r>
        <w:r>
          <w:tab/>
        </w:r>
        <w:r>
          <w:fldChar w:fldCharType="begin"/>
        </w:r>
        <w:r>
          <w:instrText xml:space="preserve"> PAGEREF _Toc25297 \h </w:instrText>
        </w:r>
        <w:r>
          <w:fldChar w:fldCharType="separate"/>
        </w:r>
        <w:r>
          <w:t>28</w:t>
        </w:r>
        <w:r>
          <w:fldChar w:fldCharType="end"/>
        </w:r>
      </w:hyperlink>
    </w:p>
    <w:p>
      <w:pPr>
        <w:pStyle w:val="TOC2"/>
        <w:tabs>
          <w:tab w:val="right" w:leader="dot" w:pos="8306"/>
        </w:tabs>
      </w:pPr>
      <w:hyperlink w:anchor="_Toc651" w:history="1">
        <w:r>
          <w:rPr>
            <w:rFonts w:ascii="仿宋" w:eastAsia="仿宋" w:hAnsi="仿宋" w:cs="仿宋" w:hint="eastAsia"/>
            <w:lang w:eastAsia="zh-CN"/>
          </w:rPr>
          <w:t>(一)、建设周期</w:t>
        </w:r>
        <w:r>
          <w:tab/>
        </w:r>
        <w:r>
          <w:fldChar w:fldCharType="begin"/>
        </w:r>
        <w:r>
          <w:instrText xml:space="preserve"> PAGEREF _Toc651 \h </w:instrText>
        </w:r>
        <w:r>
          <w:fldChar w:fldCharType="separate"/>
        </w:r>
        <w:r>
          <w:t>28</w:t>
        </w:r>
        <w:r>
          <w:fldChar w:fldCharType="end"/>
        </w:r>
      </w:hyperlink>
    </w:p>
    <w:p>
      <w:pPr>
        <w:pStyle w:val="TOC2"/>
        <w:tabs>
          <w:tab w:val="right" w:leader="dot" w:pos="8306"/>
        </w:tabs>
      </w:pPr>
      <w:hyperlink w:anchor="_Toc26306" w:history="1">
        <w:r>
          <w:rPr>
            <w:rFonts w:ascii="仿宋" w:eastAsia="仿宋" w:hAnsi="仿宋" w:cs="仿宋" w:hint="eastAsia"/>
            <w:lang w:eastAsia="zh-CN"/>
          </w:rPr>
          <w:t>(二)、建设进度</w:t>
        </w:r>
        <w:r>
          <w:tab/>
        </w:r>
        <w:r>
          <w:fldChar w:fldCharType="begin"/>
        </w:r>
        <w:r>
          <w:instrText xml:space="preserve"> PAGEREF _Toc26306 \h </w:instrText>
        </w:r>
        <w:r>
          <w:fldChar w:fldCharType="separate"/>
        </w:r>
        <w:r>
          <w:t>29</w:t>
        </w:r>
        <w:r>
          <w:fldChar w:fldCharType="end"/>
        </w:r>
      </w:hyperlink>
    </w:p>
    <w:p>
      <w:pPr>
        <w:pStyle w:val="TOC2"/>
        <w:tabs>
          <w:tab w:val="right" w:leader="dot" w:pos="8306"/>
        </w:tabs>
      </w:pPr>
      <w:hyperlink w:anchor="_Toc22749" w:history="1">
        <w:r>
          <w:rPr>
            <w:rFonts w:ascii="仿宋" w:eastAsia="仿宋" w:hAnsi="仿宋" w:cs="仿宋" w:hint="eastAsia"/>
            <w:lang w:eastAsia="zh-CN"/>
          </w:rPr>
          <w:t>(三)、进度安排注意事项</w:t>
        </w:r>
        <w:r>
          <w:tab/>
        </w:r>
        <w:r>
          <w:fldChar w:fldCharType="begin"/>
        </w:r>
        <w:r>
          <w:instrText xml:space="preserve"> PAGEREF _Toc22749 \h </w:instrText>
        </w:r>
        <w:r>
          <w:fldChar w:fldCharType="separate"/>
        </w:r>
        <w:r>
          <w:t>30</w:t>
        </w:r>
        <w:r>
          <w:fldChar w:fldCharType="end"/>
        </w:r>
      </w:hyperlink>
    </w:p>
    <w:p>
      <w:pPr>
        <w:pStyle w:val="TOC2"/>
        <w:tabs>
          <w:tab w:val="right" w:leader="dot" w:pos="8306"/>
        </w:tabs>
      </w:pPr>
      <w:hyperlink w:anchor="_Toc11132" w:history="1">
        <w:r>
          <w:rPr>
            <w:rFonts w:ascii="仿宋" w:eastAsia="仿宋" w:hAnsi="仿宋" w:cs="仿宋" w:hint="eastAsia"/>
            <w:lang w:eastAsia="zh-CN"/>
          </w:rPr>
          <w:t>(四)、人力资源配置</w:t>
        </w:r>
        <w:r>
          <w:tab/>
        </w:r>
        <w:r>
          <w:fldChar w:fldCharType="begin"/>
        </w:r>
        <w:r>
          <w:instrText xml:space="preserve"> PAGEREF _Toc11132 \h </w:instrText>
        </w:r>
        <w:r>
          <w:fldChar w:fldCharType="separate"/>
        </w:r>
        <w:r>
          <w:t>31</w:t>
        </w:r>
        <w:r>
          <w:fldChar w:fldCharType="end"/>
        </w:r>
      </w:hyperlink>
    </w:p>
    <w:p>
      <w:pPr>
        <w:pStyle w:val="TOC1"/>
        <w:tabs>
          <w:tab w:val="right" w:leader="dot" w:pos="8306"/>
        </w:tabs>
      </w:pPr>
      <w:hyperlink w:anchor="_Toc26939" w:history="1">
        <w:r>
          <w:rPr>
            <w:rFonts w:ascii="仿宋" w:eastAsia="仿宋" w:hAnsi="仿宋" w:cs="仿宋" w:hint="eastAsia"/>
            <w:lang w:eastAsia="zh-CN"/>
          </w:rPr>
          <w:t>十、办公商业空间设计项目环境影响分析</w:t>
        </w:r>
        <w:r>
          <w:tab/>
        </w:r>
        <w:r>
          <w:fldChar w:fldCharType="begin"/>
        </w:r>
        <w:r>
          <w:instrText xml:space="preserve"> PAGEREF _Toc26939 \h </w:instrText>
        </w:r>
        <w:r>
          <w:fldChar w:fldCharType="separate"/>
        </w:r>
        <w:r>
          <w:t>32</w:t>
        </w:r>
        <w:r>
          <w:fldChar w:fldCharType="end"/>
        </w:r>
      </w:hyperlink>
    </w:p>
    <w:p>
      <w:pPr>
        <w:pStyle w:val="TOC2"/>
        <w:tabs>
          <w:tab w:val="right" w:leader="dot" w:pos="8306"/>
        </w:tabs>
      </w:pPr>
      <w:hyperlink w:anchor="_Toc15834" w:history="1">
        <w:r>
          <w:rPr>
            <w:rFonts w:ascii="仿宋" w:eastAsia="仿宋" w:hAnsi="仿宋" w:cs="仿宋" w:hint="eastAsia"/>
            <w:lang w:eastAsia="zh-CN"/>
          </w:rPr>
          <w:t>(一)、建设区域环境质量现状</w:t>
        </w:r>
        <w:r>
          <w:tab/>
        </w:r>
        <w:r>
          <w:fldChar w:fldCharType="begin"/>
        </w:r>
        <w:r>
          <w:instrText xml:space="preserve"> PAGEREF _Toc15834 \h </w:instrText>
        </w:r>
        <w:r>
          <w:fldChar w:fldCharType="separate"/>
        </w:r>
        <w:r>
          <w:t>32</w:t>
        </w:r>
        <w:r>
          <w:fldChar w:fldCharType="end"/>
        </w:r>
      </w:hyperlink>
    </w:p>
    <w:p>
      <w:pPr>
        <w:pStyle w:val="TOC2"/>
        <w:tabs>
          <w:tab w:val="right" w:leader="dot" w:pos="8306"/>
        </w:tabs>
      </w:pPr>
      <w:hyperlink w:anchor="_Toc19031" w:history="1">
        <w:r>
          <w:rPr>
            <w:rFonts w:ascii="仿宋" w:eastAsia="仿宋" w:hAnsi="仿宋" w:cs="仿宋" w:hint="eastAsia"/>
            <w:lang w:eastAsia="zh-CN"/>
          </w:rPr>
          <w:t>(二)、建设期环境保护</w:t>
        </w:r>
        <w:r>
          <w:tab/>
        </w:r>
        <w:r>
          <w:fldChar w:fldCharType="begin"/>
        </w:r>
        <w:r>
          <w:instrText xml:space="preserve"> PAGEREF _Toc19031 \h </w:instrText>
        </w:r>
        <w:r>
          <w:fldChar w:fldCharType="separate"/>
        </w:r>
        <w:r>
          <w:t>34</w:t>
        </w:r>
        <w:r>
          <w:fldChar w:fldCharType="end"/>
        </w:r>
      </w:hyperlink>
    </w:p>
    <w:p>
      <w:pPr>
        <w:pStyle w:val="TOC2"/>
        <w:tabs>
          <w:tab w:val="right" w:leader="dot" w:pos="8306"/>
        </w:tabs>
      </w:pPr>
      <w:hyperlink w:anchor="_Toc10750" w:history="1">
        <w:r>
          <w:rPr>
            <w:rFonts w:ascii="仿宋" w:eastAsia="仿宋" w:hAnsi="仿宋" w:cs="仿宋" w:hint="eastAsia"/>
            <w:lang w:eastAsia="zh-CN"/>
          </w:rPr>
          <w:t>(三)、运营期环境保护</w:t>
        </w:r>
        <w:r>
          <w:tab/>
        </w:r>
        <w:r>
          <w:fldChar w:fldCharType="begin"/>
        </w:r>
        <w:r>
          <w:instrText xml:space="preserve"> PAGEREF _Toc10750 \h </w:instrText>
        </w:r>
        <w:r>
          <w:fldChar w:fldCharType="separate"/>
        </w:r>
        <w:r>
          <w:t>35</w:t>
        </w:r>
        <w:r>
          <w:fldChar w:fldCharType="end"/>
        </w:r>
      </w:hyperlink>
    </w:p>
    <w:p>
      <w:pPr>
        <w:pStyle w:val="TOC2"/>
        <w:tabs>
          <w:tab w:val="right" w:leader="dot" w:pos="8306"/>
        </w:tabs>
      </w:pPr>
      <w:hyperlink w:anchor="_Toc20255" w:history="1">
        <w:r>
          <w:rPr>
            <w:rFonts w:ascii="仿宋" w:eastAsia="仿宋" w:hAnsi="仿宋" w:cs="仿宋" w:hint="eastAsia"/>
            <w:lang w:eastAsia="zh-CN"/>
          </w:rPr>
          <w:t>(四)、办公商业空间设计项目建设对区域经济的影响</w:t>
        </w:r>
        <w:r>
          <w:tab/>
        </w:r>
        <w:r>
          <w:fldChar w:fldCharType="begin"/>
        </w:r>
        <w:r>
          <w:instrText xml:space="preserve"> PAGEREF _Toc20255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27" w:history="1">
        <w:r>
          <w:rPr>
            <w:rFonts w:ascii="仿宋" w:eastAsia="仿宋" w:hAnsi="仿宋" w:cs="仿宋" w:hint="eastAsia"/>
            <w:lang w:eastAsia="zh-CN"/>
          </w:rPr>
          <w:t>(五)、废弃物处理</w:t>
        </w:r>
        <w:r>
          <w:tab/>
        </w:r>
        <w:r>
          <w:fldChar w:fldCharType="begin"/>
        </w:r>
        <w:r>
          <w:instrText xml:space="preserve"> PAGEREF _Toc22827 \h </w:instrText>
        </w:r>
        <w:r>
          <w:fldChar w:fldCharType="separate"/>
        </w:r>
        <w:r>
          <w:t>38</w:t>
        </w:r>
        <w:r>
          <w:fldChar w:fldCharType="end"/>
        </w:r>
      </w:hyperlink>
    </w:p>
    <w:p>
      <w:pPr>
        <w:pStyle w:val="TOC2"/>
        <w:tabs>
          <w:tab w:val="right" w:leader="dot" w:pos="8306"/>
        </w:tabs>
      </w:pPr>
      <w:hyperlink w:anchor="_Toc15788" w:history="1">
        <w:r>
          <w:rPr>
            <w:rFonts w:ascii="仿宋" w:eastAsia="仿宋" w:hAnsi="仿宋" w:cs="仿宋" w:hint="eastAsia"/>
            <w:lang w:eastAsia="zh-CN"/>
          </w:rPr>
          <w:t>(六)、特殊环境影响分析</w:t>
        </w:r>
        <w:r>
          <w:tab/>
        </w:r>
        <w:r>
          <w:fldChar w:fldCharType="begin"/>
        </w:r>
        <w:r>
          <w:instrText xml:space="preserve"> PAGEREF _Toc15788 \h </w:instrText>
        </w:r>
        <w:r>
          <w:fldChar w:fldCharType="separate"/>
        </w:r>
        <w:r>
          <w:t>40</w:t>
        </w:r>
        <w:r>
          <w:fldChar w:fldCharType="end"/>
        </w:r>
      </w:hyperlink>
    </w:p>
    <w:p>
      <w:pPr>
        <w:pStyle w:val="TOC2"/>
        <w:tabs>
          <w:tab w:val="right" w:leader="dot" w:pos="8306"/>
        </w:tabs>
      </w:pPr>
      <w:hyperlink w:anchor="_Toc31600" w:history="1">
        <w:r>
          <w:rPr>
            <w:rFonts w:ascii="仿宋" w:eastAsia="仿宋" w:hAnsi="仿宋" w:cs="仿宋" w:hint="eastAsia"/>
            <w:lang w:eastAsia="zh-CN"/>
          </w:rPr>
          <w:t>(七)、清洁生产</w:t>
        </w:r>
        <w:r>
          <w:tab/>
        </w:r>
        <w:r>
          <w:fldChar w:fldCharType="begin"/>
        </w:r>
        <w:r>
          <w:instrText xml:space="preserve"> PAGEREF _Toc31600 \h </w:instrText>
        </w:r>
        <w:r>
          <w:fldChar w:fldCharType="separate"/>
        </w:r>
        <w:r>
          <w:t>41</w:t>
        </w:r>
        <w:r>
          <w:fldChar w:fldCharType="end"/>
        </w:r>
      </w:hyperlink>
    </w:p>
    <w:p>
      <w:pPr>
        <w:pStyle w:val="TOC2"/>
        <w:tabs>
          <w:tab w:val="right" w:leader="dot" w:pos="8306"/>
        </w:tabs>
      </w:pPr>
      <w:hyperlink w:anchor="_Toc26304" w:history="1">
        <w:r>
          <w:rPr>
            <w:rFonts w:ascii="仿宋" w:eastAsia="仿宋" w:hAnsi="仿宋" w:cs="仿宋" w:hint="eastAsia"/>
            <w:lang w:eastAsia="zh-CN"/>
          </w:rPr>
          <w:t>(八)、环境保护综合评价</w:t>
        </w:r>
        <w:r>
          <w:tab/>
        </w:r>
        <w:r>
          <w:fldChar w:fldCharType="begin"/>
        </w:r>
        <w:r>
          <w:instrText xml:space="preserve"> PAGEREF _Toc26304 \h </w:instrText>
        </w:r>
        <w:r>
          <w:fldChar w:fldCharType="separate"/>
        </w:r>
        <w:r>
          <w:t>42</w:t>
        </w:r>
        <w:r>
          <w:fldChar w:fldCharType="end"/>
        </w:r>
      </w:hyperlink>
    </w:p>
    <w:p>
      <w:pPr>
        <w:pStyle w:val="TOC1"/>
        <w:tabs>
          <w:tab w:val="right" w:leader="dot" w:pos="8306"/>
        </w:tabs>
      </w:pPr>
      <w:hyperlink w:anchor="_Toc17325" w:history="1">
        <w:r>
          <w:rPr>
            <w:rFonts w:ascii="仿宋" w:eastAsia="仿宋" w:hAnsi="仿宋" w:cs="仿宋" w:hint="eastAsia"/>
            <w:lang w:eastAsia="zh-CN"/>
          </w:rPr>
          <w:t>十一、办公商业空间设计项目财务管理</w:t>
        </w:r>
        <w:r>
          <w:tab/>
        </w:r>
        <w:r>
          <w:fldChar w:fldCharType="begin"/>
        </w:r>
        <w:r>
          <w:instrText xml:space="preserve"> PAGEREF _Toc17325 \h </w:instrText>
        </w:r>
        <w:r>
          <w:fldChar w:fldCharType="separate"/>
        </w:r>
        <w:r>
          <w:t>43</w:t>
        </w:r>
        <w:r>
          <w:fldChar w:fldCharType="end"/>
        </w:r>
      </w:hyperlink>
    </w:p>
    <w:p>
      <w:pPr>
        <w:pStyle w:val="TOC2"/>
        <w:tabs>
          <w:tab w:val="right" w:leader="dot" w:pos="8306"/>
        </w:tabs>
      </w:pPr>
      <w:hyperlink w:anchor="_Toc27197" w:history="1">
        <w:r>
          <w:rPr>
            <w:rFonts w:ascii="仿宋" w:eastAsia="仿宋" w:hAnsi="仿宋" w:cs="仿宋" w:hint="eastAsia"/>
            <w:lang w:eastAsia="zh-CN"/>
          </w:rPr>
          <w:t>(一)、资金需求大</w:t>
        </w:r>
        <w:r>
          <w:tab/>
        </w:r>
        <w:r>
          <w:fldChar w:fldCharType="begin"/>
        </w:r>
        <w:r>
          <w:instrText xml:space="preserve"> PAGEREF _Toc27197 \h </w:instrText>
        </w:r>
        <w:r>
          <w:fldChar w:fldCharType="separate"/>
        </w:r>
        <w:r>
          <w:t>43</w:t>
        </w:r>
        <w:r>
          <w:fldChar w:fldCharType="end"/>
        </w:r>
      </w:hyperlink>
    </w:p>
    <w:p>
      <w:pPr>
        <w:pStyle w:val="TOC2"/>
        <w:tabs>
          <w:tab w:val="right" w:leader="dot" w:pos="8306"/>
        </w:tabs>
      </w:pPr>
      <w:hyperlink w:anchor="_Toc12472" w:history="1">
        <w:r>
          <w:rPr>
            <w:rFonts w:ascii="仿宋" w:eastAsia="仿宋" w:hAnsi="仿宋" w:cs="仿宋" w:hint="eastAsia"/>
            <w:lang w:eastAsia="zh-CN"/>
          </w:rPr>
          <w:t>(二)、研发周期长</w:t>
        </w:r>
        <w:r>
          <w:tab/>
        </w:r>
        <w:r>
          <w:fldChar w:fldCharType="begin"/>
        </w:r>
        <w:r>
          <w:instrText xml:space="preserve"> PAGEREF _Toc12472 \h </w:instrText>
        </w:r>
        <w:r>
          <w:fldChar w:fldCharType="separate"/>
        </w:r>
        <w:r>
          <w:t>45</w:t>
        </w:r>
        <w:r>
          <w:fldChar w:fldCharType="end"/>
        </w:r>
      </w:hyperlink>
    </w:p>
    <w:p>
      <w:pPr>
        <w:pStyle w:val="TOC2"/>
        <w:tabs>
          <w:tab w:val="right" w:leader="dot" w:pos="8306"/>
        </w:tabs>
      </w:pPr>
      <w:hyperlink w:anchor="_Toc6195" w:history="1">
        <w:r>
          <w:rPr>
            <w:rFonts w:ascii="仿宋" w:eastAsia="仿宋" w:hAnsi="仿宋" w:cs="仿宋" w:hint="eastAsia"/>
            <w:lang w:eastAsia="zh-CN"/>
          </w:rPr>
          <w:t>(三)、市场风险大</w:t>
        </w:r>
        <w:r>
          <w:tab/>
        </w:r>
        <w:r>
          <w:fldChar w:fldCharType="begin"/>
        </w:r>
        <w:r>
          <w:instrText xml:space="preserve"> PAGEREF _Toc6195 \h </w:instrText>
        </w:r>
        <w:r>
          <w:fldChar w:fldCharType="separate"/>
        </w:r>
        <w:r>
          <w:t>46</w:t>
        </w:r>
        <w:r>
          <w:fldChar w:fldCharType="end"/>
        </w:r>
      </w:hyperlink>
    </w:p>
    <w:p>
      <w:pPr>
        <w:pStyle w:val="TOC2"/>
        <w:tabs>
          <w:tab w:val="right" w:leader="dot" w:pos="8306"/>
        </w:tabs>
      </w:pPr>
      <w:hyperlink w:anchor="_Toc13484" w:history="1">
        <w:r>
          <w:rPr>
            <w:rFonts w:ascii="仿宋" w:eastAsia="仿宋" w:hAnsi="仿宋" w:cs="仿宋" w:hint="eastAsia"/>
            <w:lang w:eastAsia="zh-CN"/>
          </w:rPr>
          <w:t>(四)、利润率高</w:t>
        </w:r>
        <w:r>
          <w:tab/>
        </w:r>
        <w:r>
          <w:fldChar w:fldCharType="begin"/>
        </w:r>
        <w:r>
          <w:instrText xml:space="preserve"> PAGEREF _Toc13484 \h </w:instrText>
        </w:r>
        <w:r>
          <w:fldChar w:fldCharType="separate"/>
        </w:r>
        <w:r>
          <w:t>49</w:t>
        </w:r>
        <w:r>
          <w:fldChar w:fldCharType="end"/>
        </w:r>
      </w:hyperlink>
    </w:p>
    <w:p>
      <w:pPr>
        <w:pStyle w:val="TOC1"/>
        <w:tabs>
          <w:tab w:val="right" w:leader="dot" w:pos="8306"/>
        </w:tabs>
      </w:pPr>
      <w:hyperlink w:anchor="_Toc7030" w:history="1">
        <w:r>
          <w:rPr>
            <w:rFonts w:ascii="仿宋" w:eastAsia="仿宋" w:hAnsi="仿宋" w:cs="仿宋" w:hint="eastAsia"/>
            <w:lang w:eastAsia="zh-CN"/>
          </w:rPr>
          <w:t>十二、办公商业空间设计项目人力资源培养与发展</w:t>
        </w:r>
        <w:r>
          <w:tab/>
        </w:r>
        <w:r>
          <w:fldChar w:fldCharType="begin"/>
        </w:r>
        <w:r>
          <w:instrText xml:space="preserve"> PAGEREF _Toc7030 \h </w:instrText>
        </w:r>
        <w:r>
          <w:fldChar w:fldCharType="separate"/>
        </w:r>
        <w:r>
          <w:t>51</w:t>
        </w:r>
        <w:r>
          <w:fldChar w:fldCharType="end"/>
        </w:r>
      </w:hyperlink>
    </w:p>
    <w:p>
      <w:pPr>
        <w:pStyle w:val="TOC2"/>
        <w:tabs>
          <w:tab w:val="right" w:leader="dot" w:pos="8306"/>
        </w:tabs>
      </w:pPr>
      <w:hyperlink w:anchor="_Toc21413" w:history="1">
        <w:r>
          <w:rPr>
            <w:rFonts w:ascii="仿宋" w:eastAsia="仿宋" w:hAnsi="仿宋" w:cs="仿宋" w:hint="eastAsia"/>
            <w:lang w:eastAsia="zh-CN"/>
          </w:rPr>
          <w:t>(一)、人才需求与规划</w:t>
        </w:r>
        <w:r>
          <w:tab/>
        </w:r>
        <w:r>
          <w:fldChar w:fldCharType="begin"/>
        </w:r>
        <w:r>
          <w:instrText xml:space="preserve"> PAGEREF _Toc21413 \h </w:instrText>
        </w:r>
        <w:r>
          <w:fldChar w:fldCharType="separate"/>
        </w:r>
        <w:r>
          <w:t>51</w:t>
        </w:r>
        <w:r>
          <w:fldChar w:fldCharType="end"/>
        </w:r>
      </w:hyperlink>
    </w:p>
    <w:p>
      <w:pPr>
        <w:pStyle w:val="TOC2"/>
        <w:tabs>
          <w:tab w:val="right" w:leader="dot" w:pos="8306"/>
        </w:tabs>
      </w:pPr>
      <w:hyperlink w:anchor="_Toc16866" w:history="1">
        <w:r>
          <w:rPr>
            <w:rFonts w:ascii="仿宋" w:eastAsia="仿宋" w:hAnsi="仿宋" w:cs="仿宋" w:hint="eastAsia"/>
            <w:lang w:eastAsia="zh-CN"/>
          </w:rPr>
          <w:t>(二)、培训与发展计划</w:t>
        </w:r>
        <w:r>
          <w:tab/>
        </w:r>
        <w:r>
          <w:fldChar w:fldCharType="begin"/>
        </w:r>
        <w:r>
          <w:instrText xml:space="preserve"> PAGEREF _Toc16866 \h </w:instrText>
        </w:r>
        <w:r>
          <w:fldChar w:fldCharType="separate"/>
        </w:r>
        <w:r>
          <w:t>51</w:t>
        </w:r>
        <w:r>
          <w:fldChar w:fldCharType="end"/>
        </w:r>
      </w:hyperlink>
    </w:p>
    <w:p>
      <w:pPr>
        <w:pStyle w:val="TOC1"/>
        <w:tabs>
          <w:tab w:val="right" w:leader="dot" w:pos="8306"/>
        </w:tabs>
      </w:pPr>
      <w:hyperlink w:anchor="_Toc23932" w:history="1">
        <w:r>
          <w:rPr>
            <w:rFonts w:ascii="仿宋" w:eastAsia="仿宋" w:hAnsi="仿宋" w:cs="仿宋" w:hint="eastAsia"/>
            <w:lang w:eastAsia="zh-CN"/>
          </w:rPr>
          <w:t>十三、办公商业空间设计项目治理与监督</w:t>
        </w:r>
        <w:r>
          <w:tab/>
        </w:r>
        <w:r>
          <w:fldChar w:fldCharType="begin"/>
        </w:r>
        <w:r>
          <w:instrText xml:space="preserve"> PAGEREF _Toc23932 \h </w:instrText>
        </w:r>
        <w:r>
          <w:fldChar w:fldCharType="separate"/>
        </w:r>
        <w:r>
          <w:t>52</w:t>
        </w:r>
        <w:r>
          <w:fldChar w:fldCharType="end"/>
        </w:r>
      </w:hyperlink>
    </w:p>
    <w:p>
      <w:pPr>
        <w:pStyle w:val="TOC2"/>
        <w:tabs>
          <w:tab w:val="right" w:leader="dot" w:pos="8306"/>
        </w:tabs>
      </w:pPr>
      <w:hyperlink w:anchor="_Toc6064" w:history="1">
        <w:r>
          <w:rPr>
            <w:rFonts w:ascii="仿宋" w:eastAsia="仿宋" w:hAnsi="仿宋" w:cs="仿宋" w:hint="eastAsia"/>
            <w:lang w:eastAsia="zh-CN"/>
          </w:rPr>
          <w:t>(一)、办公商业空间设计项目治理结构</w:t>
        </w:r>
        <w:r>
          <w:tab/>
        </w:r>
        <w:r>
          <w:fldChar w:fldCharType="begin"/>
        </w:r>
        <w:r>
          <w:instrText xml:space="preserve"> PAGEREF _Toc6064 \h </w:instrText>
        </w:r>
        <w:r>
          <w:fldChar w:fldCharType="separate"/>
        </w:r>
        <w:r>
          <w:t>52</w:t>
        </w:r>
        <w:r>
          <w:fldChar w:fldCharType="end"/>
        </w:r>
      </w:hyperlink>
    </w:p>
    <w:p>
      <w:pPr>
        <w:pStyle w:val="TOC2"/>
        <w:tabs>
          <w:tab w:val="right" w:leader="dot" w:pos="8306"/>
        </w:tabs>
      </w:pPr>
      <w:hyperlink w:anchor="_Toc16956" w:history="1">
        <w:r>
          <w:rPr>
            <w:rFonts w:ascii="仿宋" w:eastAsia="仿宋" w:hAnsi="仿宋" w:cs="仿宋" w:hint="eastAsia"/>
            <w:lang w:eastAsia="zh-CN"/>
          </w:rPr>
          <w:t>(二)、监督与审计</w:t>
        </w:r>
        <w:r>
          <w:tab/>
        </w:r>
        <w:r>
          <w:fldChar w:fldCharType="begin"/>
        </w:r>
        <w:r>
          <w:instrText xml:space="preserve"> PAGEREF _Toc16956 \h </w:instrText>
        </w:r>
        <w:r>
          <w:fldChar w:fldCharType="separate"/>
        </w:r>
        <w:r>
          <w:t>53</w:t>
        </w:r>
        <w:r>
          <w:fldChar w:fldCharType="end"/>
        </w:r>
      </w:hyperlink>
    </w:p>
    <w:p>
      <w:pPr>
        <w:pStyle w:val="TOC1"/>
        <w:tabs>
          <w:tab w:val="right" w:leader="dot" w:pos="8306"/>
        </w:tabs>
      </w:pPr>
      <w:hyperlink w:anchor="_Toc30351" w:history="1">
        <w:r>
          <w:rPr>
            <w:rFonts w:ascii="仿宋" w:eastAsia="仿宋" w:hAnsi="仿宋" w:cs="仿宋" w:hint="eastAsia"/>
            <w:lang w:eastAsia="zh-CN"/>
          </w:rPr>
          <w:t>十四、供应链管理</w:t>
        </w:r>
        <w:r>
          <w:tab/>
        </w:r>
        <w:r>
          <w:fldChar w:fldCharType="begin"/>
        </w:r>
        <w:r>
          <w:instrText xml:space="preserve"> PAGEREF _Toc30351 \h </w:instrText>
        </w:r>
        <w:r>
          <w:fldChar w:fldCharType="separate"/>
        </w:r>
        <w:r>
          <w:t>55</w:t>
        </w:r>
        <w:r>
          <w:fldChar w:fldCharType="end"/>
        </w:r>
      </w:hyperlink>
    </w:p>
    <w:p>
      <w:pPr>
        <w:pStyle w:val="TOC2"/>
        <w:tabs>
          <w:tab w:val="right" w:leader="dot" w:pos="8306"/>
        </w:tabs>
      </w:pPr>
      <w:hyperlink w:anchor="_Toc16232" w:history="1">
        <w:r>
          <w:rPr>
            <w:rFonts w:ascii="仿宋" w:eastAsia="仿宋" w:hAnsi="仿宋" w:cs="仿宋" w:hint="eastAsia"/>
            <w:lang w:eastAsia="zh-CN"/>
          </w:rPr>
          <w:t>(一)、供应链战略规划</w:t>
        </w:r>
        <w:r>
          <w:tab/>
        </w:r>
        <w:r>
          <w:fldChar w:fldCharType="begin"/>
        </w:r>
        <w:r>
          <w:instrText xml:space="preserve"> PAGEREF _Toc16232 \h </w:instrText>
        </w:r>
        <w:r>
          <w:fldChar w:fldCharType="separate"/>
        </w:r>
        <w:r>
          <w:t>55</w:t>
        </w:r>
        <w:r>
          <w:fldChar w:fldCharType="end"/>
        </w:r>
      </w:hyperlink>
    </w:p>
    <w:p>
      <w:pPr>
        <w:pStyle w:val="TOC2"/>
        <w:tabs>
          <w:tab w:val="right" w:leader="dot" w:pos="8306"/>
        </w:tabs>
      </w:pPr>
      <w:hyperlink w:anchor="_Toc28246" w:history="1">
        <w:r>
          <w:rPr>
            <w:rFonts w:ascii="仿宋" w:eastAsia="仿宋" w:hAnsi="仿宋" w:cs="仿宋" w:hint="eastAsia"/>
            <w:lang w:eastAsia="zh-CN"/>
          </w:rPr>
          <w:t>(二)、供应商选择与合作</w:t>
        </w:r>
        <w:r>
          <w:tab/>
        </w:r>
        <w:r>
          <w:fldChar w:fldCharType="begin"/>
        </w:r>
        <w:r>
          <w:instrText xml:space="preserve"> PAGEREF _Toc28246 \h </w:instrText>
        </w:r>
        <w:r>
          <w:fldChar w:fldCharType="separate"/>
        </w:r>
        <w:r>
          <w:t>56</w:t>
        </w:r>
        <w:r>
          <w:fldChar w:fldCharType="end"/>
        </w:r>
      </w:hyperlink>
    </w:p>
    <w:p>
      <w:pPr>
        <w:pStyle w:val="TOC2"/>
        <w:tabs>
          <w:tab w:val="right" w:leader="dot" w:pos="8306"/>
        </w:tabs>
      </w:pPr>
      <w:hyperlink w:anchor="_Toc21580" w:history="1">
        <w:r>
          <w:rPr>
            <w:rFonts w:ascii="仿宋" w:eastAsia="仿宋" w:hAnsi="仿宋" w:cs="仿宋" w:hint="eastAsia"/>
            <w:lang w:eastAsia="zh-CN"/>
          </w:rPr>
          <w:t>(三)、物流与库存管理</w:t>
        </w:r>
        <w:r>
          <w:tab/>
        </w:r>
        <w:r>
          <w:fldChar w:fldCharType="begin"/>
        </w:r>
        <w:r>
          <w:instrText xml:space="preserve"> PAGEREF _Toc21580 \h </w:instrText>
        </w:r>
        <w:r>
          <w:fldChar w:fldCharType="separate"/>
        </w:r>
        <w:r>
          <w:t>58</w:t>
        </w:r>
        <w:r>
          <w:fldChar w:fldCharType="end"/>
        </w:r>
      </w:hyperlink>
    </w:p>
    <w:p>
      <w:pPr>
        <w:pStyle w:val="TOC1"/>
        <w:tabs>
          <w:tab w:val="right" w:leader="dot" w:pos="8306"/>
        </w:tabs>
      </w:pPr>
      <w:hyperlink w:anchor="_Toc23701" w:history="1">
        <w:r>
          <w:rPr>
            <w:rFonts w:ascii="仿宋" w:eastAsia="仿宋" w:hAnsi="仿宋" w:cs="仿宋" w:hint="eastAsia"/>
            <w:lang w:eastAsia="zh-CN"/>
          </w:rPr>
          <w:t>十五、利益相关者分析与沟通计划</w:t>
        </w:r>
        <w:r>
          <w:tab/>
        </w:r>
        <w:r>
          <w:fldChar w:fldCharType="begin"/>
        </w:r>
        <w:r>
          <w:instrText xml:space="preserve"> PAGEREF _Toc23701 \h </w:instrText>
        </w:r>
        <w:r>
          <w:fldChar w:fldCharType="separate"/>
        </w:r>
        <w:r>
          <w:t>59</w:t>
        </w:r>
        <w:r>
          <w:fldChar w:fldCharType="end"/>
        </w:r>
      </w:hyperlink>
    </w:p>
    <w:p>
      <w:pPr>
        <w:pStyle w:val="TOC2"/>
        <w:tabs>
          <w:tab w:val="right" w:leader="dot" w:pos="8306"/>
        </w:tabs>
      </w:pPr>
      <w:hyperlink w:anchor="_Toc7659" w:history="1">
        <w:r>
          <w:rPr>
            <w:rFonts w:ascii="仿宋" w:eastAsia="仿宋" w:hAnsi="仿宋" w:cs="仿宋" w:hint="eastAsia"/>
            <w:lang w:eastAsia="zh-CN"/>
          </w:rPr>
          <w:t>(一)、利益相关者分析</w:t>
        </w:r>
        <w:r>
          <w:tab/>
        </w:r>
        <w:r>
          <w:fldChar w:fldCharType="begin"/>
        </w:r>
        <w:r>
          <w:instrText xml:space="preserve"> PAGEREF _Toc7659 \h </w:instrText>
        </w:r>
        <w:r>
          <w:fldChar w:fldCharType="separate"/>
        </w:r>
        <w:r>
          <w:t>59</w:t>
        </w:r>
        <w:r>
          <w:fldChar w:fldCharType="end"/>
        </w:r>
      </w:hyperlink>
    </w:p>
    <w:p>
      <w:pPr>
        <w:pStyle w:val="TOC2"/>
        <w:tabs>
          <w:tab w:val="right" w:leader="dot" w:pos="8306"/>
        </w:tabs>
      </w:pPr>
      <w:hyperlink w:anchor="_Toc28999" w:history="1">
        <w:r>
          <w:rPr>
            <w:rFonts w:ascii="仿宋" w:eastAsia="仿宋" w:hAnsi="仿宋" w:cs="仿宋" w:hint="eastAsia"/>
            <w:lang w:eastAsia="zh-CN"/>
          </w:rPr>
          <w:t>(二)、沟通计划</w:t>
        </w:r>
        <w:r>
          <w:tab/>
        </w:r>
        <w:r>
          <w:fldChar w:fldCharType="begin"/>
        </w:r>
        <w:r>
          <w:instrText xml:space="preserve"> PAGEREF _Toc28999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63"/>
      <w:r>
        <w:rPr>
          <w:rFonts w:ascii="仿宋" w:eastAsia="仿宋" w:hAnsi="仿宋" w:cs="仿宋" w:hint="eastAsia"/>
          <w:sz w:val="28"/>
          <w:lang w:eastAsia="zh-CN"/>
        </w:rPr>
        <w:t>一、办公商业空间设计项目建设单位说明</w:t>
      </w:r>
      <w:bookmarkEnd w:id="2"/>
    </w:p>
    <w:p>
      <w:pPr>
        <w:pStyle w:val="Heading2"/>
        <w:rPr>
          <w:rFonts w:ascii="仿宋" w:eastAsia="仿宋" w:hAnsi="仿宋" w:cs="仿宋" w:hint="eastAsia"/>
          <w:lang w:eastAsia="zh-CN"/>
        </w:rPr>
      </w:pPr>
      <w:bookmarkStart w:id="3" w:name="_Toc21775"/>
      <w:r>
        <w:rPr>
          <w:rFonts w:ascii="仿宋" w:eastAsia="仿宋" w:hAnsi="仿宋" w:cs="仿宋" w:hint="eastAsia"/>
          <w:lang w:eastAsia="zh-CN"/>
        </w:rPr>
        <w:t>(一)、办公商业空间设计项目承办单位基本情况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9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办公商业空间设计项目承办单位的XXXX，我们着眼于实现可持续的经济效益。通过技术创新和解决方案的提供，公司预计在办公商业空间设计项目执行期间将获得可观的收入增长。这一收入来源主要包括办公商业空间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同时，我们注重成本控制和效率提升，以确保办公商业空间设计项目的可持续盈利。透过精细的管理和资源优化，公司期望实现办公商业空间设计项目利润最大化。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办公商业空间设计项目实施进行全面的投资评估，包括办公商业空间设计项目启动阶段的资金投入和后续运营成本。通过对办公商业空间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办公商业空间设计项目实施过程中具备足够的资金流动性，公司将进行详尽的现金流分析。这包括资金需求的合理预测、办公商业空间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61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9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办公商业空间设计项目的主要产品是XXXX，预计年产值为XXX万元。这一产品在市场中占据着重要的地位，其广泛的应用范围使得该办公商业空间设计项目的市场前景非常广阔。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办公商业空间设计项目的xxx产品作为重要的原材料之一，将在多个领域发挥关键作用。其在建筑、交通、能源等方面的广泛应用将为整个产业链提供强大的支持，形成产业协同效应。办公商业空间设计项目的年产值XXX万XXX万XXX万万元不仅反映了其在市场上的巨大潜力，更预示着它对国民经济的积极贡献。这种关联度高、涉及面广的产业关系，使得该办公商业空间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48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总征地面积为XXXX平方米，相当于约XX.XX亩，其中净用地面积为XXXX平方米，红线范围内相当于约XX.XX亩。这一用地规模充分考虑了办公商业空间设计项目的建设需求，保障了办公商业空间设计项目在合适的空间内得以充分发展。办公商业空间设计项目规划的总建筑面积为XXXX平方米，其中主体工程建设占XXXX平方米，计容建筑面积达XXXX平方米。预计建筑工程的投资将达到XXXX万元，为办公商业空间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计划购置的设备共计XXXX台（套），设备购置费用为XXXX万元。这一设备购置计划充分考虑到办公商业空间设计项目的生产需求和技术要求，确保了办公商业空间设计项目在生产运营中具备先进的技术装备和高效的生产能力。设备的合理配置将为办公商业空间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办公商业空间设计项目计划总投资为XXXX万元，预计年实现营业收入为XXXX万元。这一产能规模的设定旨在确保办公商业空间设计项目能够在投资与回报之间取得平衡，实现长期可持续的发展。办公商业空间设计项目的总投资充分考虑到各个方面的需求，包括用地建设、设备购置等多个环节，以确保办公商业空间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520"/>
      <w:r>
        <w:rPr>
          <w:rFonts w:ascii="仿宋" w:eastAsia="仿宋" w:hAnsi="仿宋" w:cs="仿宋" w:hint="eastAsia"/>
          <w:sz w:val="28"/>
          <w:lang w:eastAsia="zh-CN"/>
        </w:rPr>
        <w:t>三、办公商业空间设计项目绩效评估</w:t>
      </w:r>
      <w:bookmarkEnd w:id="8"/>
    </w:p>
    <w:p>
      <w:pPr>
        <w:pStyle w:val="Heading2"/>
        <w:rPr>
          <w:rFonts w:ascii="仿宋" w:eastAsia="仿宋" w:hAnsi="仿宋" w:cs="仿宋" w:hint="eastAsia"/>
          <w:lang w:eastAsia="zh-CN"/>
        </w:rPr>
      </w:pPr>
      <w:bookmarkStart w:id="9" w:name="_Toc2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中，我们设计了一套全面的绩效评估指标，以确保办公商业空间设计项目的可控和成功交付。这些指标跨足办公商业空间设计项目目标、成本、进度和质量等多个维度，为我们提供了全面洞察办公商业空间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目标达成率是我们关注的首要指标。我们设定了明确的目标，并通过定期监测和评估，迅速发现并应对潜在的目标偏差。这为办公商业空间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成本绩效是另一个核心关注点。通过实际成本与预算成本的对比分析，我们深入了解成本差异的原因，及时调整资源分配，保持办公商业空间设计项目在经济效益方面的合理水平。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进度作为关键的绩效指标之一，得到了精心的关注。我们制定了详细的办公商业空间设计项目进度计划，并设立了进度符合度指标，确保实际进度与计划进度保持一致。这使我们能够快速发现和解决潜在的进度问题，保持办公商业空间设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办公商业空间设计项目绩效的不可或缺的一环。我们引入了一系列的质量标准和客户满意度指标，以确保办公商业空间设计项目交付的成果在质量上达到或超越预期水平。通过持续监测这些指标，我们努力提升办公商业空间设计项目整体质量水平，为办公商业空间设计项目的成功交付提供有力保障。通过这些科学且全面的绩效评估，我们能够更好地引导办公商业空间设计项目的持续改进，确保办公商业空间设计项目目标的顺利达成。</w:t>
      </w:r>
    </w:p>
    <w:p>
      <w:pPr>
        <w:pStyle w:val="Heading2"/>
        <w:ind w:firstLine="560" w:firstLineChars="200"/>
        <w:rPr>
          <w:rFonts w:ascii="仿宋" w:eastAsia="仿宋" w:hAnsi="仿宋" w:cs="仿宋" w:hint="eastAsia"/>
          <w:sz w:val="28"/>
          <w:lang w:eastAsia="zh-CN"/>
        </w:rPr>
      </w:pPr>
      <w:bookmarkStart w:id="10" w:name="_Toc944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绩效评估是办公商业空间设计项目中的关键环节，为确保办公商业空间设计项目达到预期目标，我们采用了多层次、多维度的绩效评估方法。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办公商业空间设计项目的战略目标对齐，确保每个决策和行动都与办公商业空间设计项目整体目标保持一致。团队会定期召开战略对齐会议，审视当前工作与办公商业空间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办公商业空间设计项目进度、质量、成本和风险等方面。这些指标通过数据收集和分析，为办公商业空间设计项目管理团队提供了客观的评估依据。例如，我们通过办公商业空间设计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办公商业空间设计项目内部，还考虑了办公商业空间设计项目对外部环境的影响。我们定期进行干系人满意度调查，以了解各利益相关方对办公商业空间设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这种多层次、多角度的绩效评估方法，使得我们能够全面了解办公商业空间设计项目的运行状态，及时做出调整，确保办公商业空间设计项目在不断变化的环境中保持稳健前行。</w:t>
      </w:r>
    </w:p>
    <w:p>
      <w:pPr>
        <w:pStyle w:val="Heading2"/>
        <w:ind w:firstLine="560" w:firstLineChars="200"/>
        <w:rPr>
          <w:rFonts w:ascii="仿宋" w:eastAsia="仿宋" w:hAnsi="仿宋" w:cs="仿宋" w:hint="eastAsia"/>
          <w:sz w:val="28"/>
          <w:lang w:eastAsia="zh-CN"/>
        </w:rPr>
      </w:pPr>
      <w:bookmarkStart w:id="11" w:name="_Toc75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为了确保办公商业空间设计项目的有效管理和不断优化，我们采用了精心设计的绩效评估周期。这个周期旨在实现灵活、实时和全面的评估，以适应办公商业空间设计项目执行中的各种挑战。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办公商业空间设计项目的不同需求，分为短期、中期和长期。短期评估关注每个迭代或工作周期，以及时发现和解决当前任务中的问题。中期评估涵盖几个迭代，深入了解整体办公商业空间设计项目的趋势和性能。长期评估则着眼于整个办公商业空间设计项目阶段，确保办公商业空间设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办公商业空间设计项目管理工具和协作平台，团队成员能够随时更新和分享办公商业空间设计项目数据。这种实时性的反馈机制使我们能够及时察觉潜在问题，快速调整，保持办公商业空间设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办公商业空间设计项目的决策制定密不可分。每个周期的办公商业空间设计项目回顾会议成为集体总结经验、识别问题深层次原因并找到创新解决方案的平台。这种定期的反思与调整机制使办公商业空间设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521"/>
      <w:r>
        <w:rPr>
          <w:rFonts w:ascii="仿宋" w:eastAsia="仿宋" w:hAnsi="仿宋" w:cs="仿宋" w:hint="eastAsia"/>
          <w:sz w:val="28"/>
          <w:lang w:eastAsia="zh-CN"/>
        </w:rPr>
        <w:t>四、办公商业空间设计项目选址可行性分析</w:t>
      </w:r>
      <w:bookmarkEnd w:id="12"/>
    </w:p>
    <w:p>
      <w:pPr>
        <w:pStyle w:val="Heading2"/>
        <w:rPr>
          <w:rFonts w:ascii="仿宋" w:eastAsia="仿宋" w:hAnsi="仿宋" w:cs="仿宋" w:hint="eastAsia"/>
          <w:lang w:eastAsia="zh-CN"/>
        </w:rPr>
      </w:pPr>
      <w:bookmarkStart w:id="13" w:name="_Toc26590"/>
      <w:r>
        <w:rPr>
          <w:rFonts w:ascii="仿宋" w:eastAsia="仿宋" w:hAnsi="仿宋" w:cs="仿宋" w:hint="eastAsia"/>
          <w:lang w:eastAsia="zh-CN"/>
        </w:rPr>
        <w:t>(一)、办公商业空间设计项目选址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该办公商业空间设计项目选址位于XX省XX市XX区XXX街道</w:t>
      </w:r>
    </w:p>
    <w:p>
      <w:pPr>
        <w:pStyle w:val="Heading2"/>
        <w:ind w:firstLine="560" w:firstLineChars="200"/>
        <w:rPr>
          <w:rFonts w:ascii="仿宋" w:eastAsia="仿宋" w:hAnsi="仿宋" w:cs="仿宋" w:hint="eastAsia"/>
          <w:sz w:val="28"/>
          <w:lang w:eastAsia="zh-CN"/>
        </w:rPr>
      </w:pPr>
      <w:bookmarkStart w:id="14" w:name="_Toc2016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办公商业空间设计项目的征地面积将根据办公商业空间设计项目的实际规模和需求进行精确规划。具体面积XXX平方米，旨在确保办公商业空间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净用地面积是在征地面积基础上去除不可利用面积后的实际可开发用地。具体面积XXX平方米，考虑到环保、交通、安全等多方面因素，以确保办公商业空间设计项目在整体利用效率上达到最优。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办公商业空间设计项目计划建设的建筑总规模具体面积XXX平方米。这一规模的确定综合考虑了办公商业空间设计项目的性质、规模，以及城市规划的相关要求，确保建筑布局与周边环境协调一致。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绿地率是办公商业空间设计项目用地中被规划为绿地的比例。具体面积XXX平方米，旨在通过合理规划绿地，改善办公商业空间设计项目周边环境，提升居民生活质量，并符合城市整体绿化规划。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容积率是用地上可以建设的建筑总体积与用地面积之比。具体面积XXX，通过合理的容积率规划，确保办公商业空间设计项目建筑规模与周边环境和谐共生。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办公商业空间设计项目选址与当地城市规划相一致，具体面积XXX平方米。通过与城市规划部门深入沟通，确保办公商业空间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办公商业空间设计项目选址符合当地产业政策，具体面积XXX平方米。这包括办公商业空间设计项目对当地经济的促进作用，以及对相关产业的带动效应，确保办公商业空间设计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用地总体要求必须符合环保和可持续发展的原则，具体面积XXX平方米。通过采用绿色建筑设计、节能减排等措施，确保办公商业空间设计项目在建设和运营过程中对环境的影响最小化，达到可持续发展的要求。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确保办公商业空间设计项目选址具备必要的公共设施配套，具体面积XXX平方米。这包括交通便利性、教育、医疗等基础设施，以提高居民生活品质，使得办公商业空间设计项目选址更具吸引力。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考虑用地总体要求对当地社会稳定性的影响，具体面积XXX平方米。通过深入了解当地社区反馈，确保办公商业空间设计项目的选址和建设过程对当地社会和谐稳定产生积极作用。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办公商业空间设计项目选址不仅符合法规和规划，还在实际操作中具有可行性。这一全面规划将为办公商业空间设计项目的成功实施提供坚实的基础，确保办公商业空间设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35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商业空间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办公商业空间设计项目的设备规划和空间设计中，我们将采取灵活设备布局的措施。设备布局将根据实际需求进行灵活设计，避免不必要的浪费。通过合理规划设备摆放位置，我们将提高设备的利用率，减少设备间距，以确保办公商业空间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办公商业空间设计项目内部引入共享设施的概念，例如共享会议室、办公区等。通过这种方式，我们可以减少对资源的重复建设，提高资源共享效率，从而减小办公商业空间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42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办公商业空间设计项目的总图布置中，我们将不同功能区域进行明确的规划，以最大程度满足办公商业空间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57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办公商业空间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办公商业空间设计项目对环境的影响是综合评价的重要因素之一。我们将详细考虑选址周边的自然环境、生态保护区、水源地等情况，确保办公商业空间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对选址的评价还需充分考虑当地政府的产业政策和法规。我们将详细了解办公商业空间设计项目所在地的相关政策，确保办公商业空间设计项目的规划和运营与当地法规相符，降低不必要的法律风险。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考虑到社会稳定性对企业运营的重要性，我们将评估选址地区的社会安全情况、劳工关系、社区反馈等方面，以确保办公商业空间设计项目的建设和运营不会受到社会稳定性的负面影响。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最后，我们将综合考虑用地成本，包括土地购置费用、土地开发成本等。通过对用地成本的详细评估，我们能够做出更为精确的经济效益分析，为办公商业空间设计项目的投资决策提供有力支持。</w:t>
      </w:r>
    </w:p>
    <w:p>
      <w:pPr>
        <w:pStyle w:val="Heading1"/>
        <w:ind w:firstLine="560" w:firstLineChars="200"/>
        <w:rPr>
          <w:rFonts w:ascii="仿宋" w:eastAsia="仿宋" w:hAnsi="仿宋" w:cs="仿宋" w:hint="eastAsia"/>
          <w:sz w:val="28"/>
          <w:lang w:eastAsia="zh-CN"/>
        </w:rPr>
      </w:pPr>
      <w:bookmarkStart w:id="18" w:name="_Toc32229"/>
      <w:r>
        <w:rPr>
          <w:rFonts w:ascii="仿宋" w:eastAsia="仿宋" w:hAnsi="仿宋" w:cs="仿宋" w:hint="eastAsia"/>
          <w:sz w:val="28"/>
          <w:lang w:eastAsia="zh-CN"/>
        </w:rPr>
        <w:t>五、办公商业空间设计项目文档管理</w:t>
      </w:r>
      <w:bookmarkEnd w:id="18"/>
    </w:p>
    <w:p>
      <w:pPr>
        <w:pStyle w:val="Heading2"/>
        <w:rPr>
          <w:rFonts w:ascii="仿宋" w:eastAsia="仿宋" w:hAnsi="仿宋" w:cs="仿宋" w:hint="eastAsia"/>
          <w:lang w:eastAsia="zh-CN"/>
        </w:rPr>
      </w:pPr>
      <w:bookmarkStart w:id="19" w:name="_Toc2000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办公商业空间设计项目高度重视文档的质量和准确性，以支持办公商业空间设计项目的各项活动和决策。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商业空间设计项目文档的编制始于办公商业空间设计项目计划的初期，我们制定了详细的文档编制计划，明确了每个文档的内容、格式和编写责任人。在办公商业空间设计项目启动阶段，我们首先编制了办公商业空间设计项目章程，明确定义了办公商业空间设计项目的目标、范围、风险等关键要素。随后，办公商业空间设计项目团队根据计划陆续编制了需求文档、设计文档、测试文档等各类文档，确保办公商业空间设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https://d.book118.com/338000027006006047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办公商业空间设计项目规划设计纲要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67B98"/>
    <w:rsid w:val="65667B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0002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2024-03-05T04:06:00Z</dcterms:created>
  <dcterms:modified xsi:type="dcterms:W3CDTF">2024-03-05T04:06:42Z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5909DF73B1124CCBA707991B4047B9AB_11</vt:lpwstr>
  </property>
  <property fmtid="{D5CDD505-2E9C-101B-9397-08002B2CF9AE}" pid="3" name="KSOProductBuildVer">
    <vt:lpwstr>2052-12.1.0.16388</vt:lpwstr>
  </property>
</Properties>
</file>