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6B64FB34"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1C05E0B2"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424079B6"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3E8A2477" w14:textId="77777777">
                          <w:pPr>
                            <w:pStyle w:val="NoSpacing"/>
                            <w:jc w:val="right"/>
                            <w:rPr>
                              <w:color w:val="595959" w:themeColor="text1" w:themeTint="A6"/>
                              <w:sz w:val="32"/>
                              <w:szCs w:val="32"/>
                            </w:rPr>
                          </w:pPr>
                          <w:sdt>
                            <w:sdtPr>
                              <w:rPr>
                                <w:color w:val="595959" w:themeColor="text1" w:themeTint="A6"/>
                                <w:sz w:val="32"/>
                                <w:szCs w:val="32"/>
                              </w:rPr>
                              <w:alias w:val="摘要"/>
                              <w:id w:val="1367031789"/>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904680146"/>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7872819A"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5BE2E65B"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079754987"/>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28CE415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2889C83C"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48D368C8"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167A954"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0D7F234"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77383F0"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5599803A"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CD91C70"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025000E"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67FED3C"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44BCC999"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98ED245"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172552D2"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DE70D25"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3F00986"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AAA45A6"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13EE7C4"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54E2AB5"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2C96028"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27AC8DC"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0B7849BC"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0B17269"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399976175"/>
        <w:docPartObj>
          <w:docPartGallery w:val="Table of Contents"/>
          <w:docPartUnique/>
        </w:docPartObj>
      </w:sdtPr>
      <w:sdtEndPr>
        <w:rPr>
          <w:b/>
          <w:bCs/>
        </w:rPr>
      </w:sdtEndPr>
      <w:sdtContent>
        <w:p w:rsidR="00483551" w:rsidRPr="00913CD1" w:rsidP="00457322" w14:paraId="527EFA10"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6C4C226F"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3FD1E85F"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72CC5BA7"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4E4F906"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F322F9F"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359DBCD"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95216D2"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D425DD8"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4616DBFE"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60285C6"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59D2E95A"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B4EF53E"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6F23134D"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2FA871A0"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6C1BDC51"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03DFFD6D"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309E496"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6D932BDA"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42063079"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027E698D"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46A406A9"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783857791"/>
        <w:docPartObj>
          <w:docPartGallery w:val="Table of Contents"/>
          <w:docPartUnique/>
        </w:docPartObj>
      </w:sdtPr>
      <w:sdtEndPr>
        <w:rPr>
          <w:b/>
          <w:bCs/>
        </w:rPr>
      </w:sdtEndPr>
      <w:sdtContent>
        <w:p w:rsidR="00483551" w:rsidRPr="00913CD1" w:rsidP="00457322" w14:paraId="1DA06355"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2D0F6782"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3029F79"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6ACB61A"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3AD2F8C9"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4A9EFBBA"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502BFE10"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42BE9071"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3B816B8"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684C5840"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53E26D0F"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307EC22D"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09EBF724"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3C74DBCC"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6A20F208"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0CF1FD58"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A90C3AE"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EAFB237"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554D72D"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72CFA21A"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228AA799"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3C4C5EA4"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730015224"/>
        <w:docPartObj>
          <w:docPartGallery w:val="Table of Contents"/>
          <w:docPartUnique/>
        </w:docPartObj>
      </w:sdtPr>
      <w:sdtEndPr>
        <w:rPr>
          <w:b/>
          <w:bCs/>
        </w:rPr>
      </w:sdtEndPr>
      <w:sdtContent>
        <w:p w:rsidR="00483551" w:rsidRPr="00913CD1" w:rsidP="00457322" w14:paraId="58D78D0C"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604AEC89"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3561222E"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A691374"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5C1C33B0"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0F7CC04"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D5A9090"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1668DFB9"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505B75FA"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FC9D362"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CBF2F17"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2D7E730D"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67109090"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186D229"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2C392D50"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288C154E"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211A1C01"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01B11936"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0220E95A"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0E2F15" w14:paraId="43A4CA6C" w14:textId="05E0A7CB">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工业铝挤压材项目可行性分析报告编制的目的在于通过对项目的全面评估，确定该项目在技术、经济、市场、资源、环境等方面的可行性和潜在风险，为项目的投资决策提供科学依据。通过编制可行性分析报告，可以：</w:t>
      </w:r>
      <w:r>
        <w:rPr>
          <w:rFonts w:ascii="仿宋" w:eastAsia="仿宋" w:hAnsi="仿宋"/>
          <w:sz w:val="28"/>
        </w:rPr>
        <w:br/>
        <w:t xml:space="preserve">    1.</w:t>
      </w:r>
      <w:r>
        <w:rPr>
          <w:rFonts w:ascii="仿宋" w:eastAsia="仿宋" w:hAnsi="仿宋"/>
          <w:sz w:val="28"/>
        </w:rPr>
        <w:t>评估项目的合理性：分析项目的技术先进性、产品市场需求、资源供应情况等，确保项目在技术上是可行的，并且能够满足市场需求。</w:t>
      </w:r>
      <w:r>
        <w:rPr>
          <w:rFonts w:ascii="仿宋" w:eastAsia="仿宋" w:hAnsi="仿宋"/>
          <w:sz w:val="28"/>
        </w:rPr>
        <w:br/>
        <w:t xml:space="preserve">    2.</w:t>
      </w:r>
      <w:r>
        <w:rPr>
          <w:rFonts w:ascii="仿宋" w:eastAsia="仿宋" w:hAnsi="仿宋"/>
          <w:sz w:val="28"/>
        </w:rPr>
        <w:t>预测经济收益：通过对成本、收益、投资回报率等经济指标的预测，评估项目的经济可行性，确保项目能够为投资者带来预期的经济效益。</w:t>
      </w:r>
      <w:r>
        <w:rPr>
          <w:rFonts w:ascii="仿宋" w:eastAsia="仿宋" w:hAnsi="仿宋"/>
          <w:sz w:val="28"/>
        </w:rPr>
        <w:br/>
        <w:t xml:space="preserve">    3.</w:t>
      </w:r>
      <w:r>
        <w:rPr>
          <w:rFonts w:ascii="仿宋" w:eastAsia="仿宋" w:hAnsi="仿宋"/>
          <w:sz w:val="28"/>
        </w:rPr>
        <w:t>识别风险：对项目可能面临的市场风险、技术风险、管理风险等进行识别和评估，并提出相应的风险应对措施，降低项目的不确定性。</w:t>
      </w:r>
      <w:r>
        <w:rPr>
          <w:rFonts w:ascii="仿宋" w:eastAsia="仿宋" w:hAnsi="仿宋"/>
          <w:sz w:val="28"/>
        </w:rPr>
        <w:br/>
        <w:t xml:space="preserve">    4.</w:t>
      </w:r>
      <w:r>
        <w:rPr>
          <w:rFonts w:ascii="仿宋" w:eastAsia="仿宋" w:hAnsi="仿宋"/>
          <w:sz w:val="28"/>
        </w:rPr>
        <w:t>优化项目方案：通过分析，可以发现项目方案中的不足之处，并提出优化建议，提高项目的整体效率和竞争力。</w:t>
      </w:r>
      <w:r>
        <w:rPr>
          <w:rFonts w:ascii="仿宋" w:eastAsia="仿宋" w:hAnsi="仿宋"/>
          <w:sz w:val="28"/>
        </w:rPr>
        <w:br/>
        <w:t xml:space="preserve">    5.</w:t>
      </w:r>
      <w:r>
        <w:rPr>
          <w:rFonts w:ascii="仿宋" w:eastAsia="仿宋" w:hAnsi="仿宋"/>
          <w:sz w:val="28"/>
        </w:rPr>
        <w:t>符合法律法规：确保项目在环境保护、土地使用、安全规范等方面符合国家和地方的法律法规要求，避免潜在的法律风险。</w:t>
      </w:r>
    </w:p>
    <w:p w:rsidR="000E2F15" w14:textId="05E0A7CB">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指导项目实施：为项目的实施提供明确的指导和规划，确保项目按照既定的目标和计划顺利进行。</w:t>
      </w:r>
      <w:r>
        <w:rPr>
          <w:rFonts w:ascii="仿宋" w:eastAsia="仿宋" w:hAnsi="仿宋"/>
          <w:sz w:val="28"/>
        </w:rPr>
        <w:br/>
      </w:r>
      <w:r>
        <w:rPr>
          <w:rFonts w:ascii="仿宋" w:eastAsia="仿宋" w:hAnsi="仿宋"/>
          <w:sz w:val="28"/>
        </w:rPr>
        <w:t>综上所述，编制工业铝挤压材项目可行性分析报告的意义在于为项目的投资决策提供全面、客观、科学的依据，降低投资风险，提高项目成功的可能性，并为项目实施提供明确的指导和规划。</w:t>
      </w:r>
    </w:p>
    <w:p w:rsidR="009D1637" w:rsidRPr="00913CD1" w:rsidP="00457322" w14:paraId="23F66437"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3E6F5770"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507A4C23"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7EC7BC7E"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4F972F8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1.资金筹措和多元化融资</w:t>
      </w:r>
    </w:p>
    <w:p w:rsidR="009D1637" w:rsidRPr="00913CD1" w:rsidP="00457322" w14:paraId="7607FE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2BC5E7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625D05E4"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25B7D84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18F16E4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0120095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4511F70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5D3EFE3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54AB898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53C6E79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10AE6704"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p>
    <w:p w:rsidR="00891E17"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0DB2C6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1E85DD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108666E0"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0F256B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29A57B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4C8B49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16947D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599ACE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22F2C8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570932F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3.加大扶持力度</w:t>
      </w:r>
    </w:p>
    <w:p w:rsidR="009D1637" w:rsidRPr="00913CD1" w:rsidP="00457322" w14:paraId="16F52E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项目建设。</w:t>
      </w:r>
    </w:p>
    <w:p w:rsidR="009D1637" w:rsidRPr="00913CD1" w:rsidP="00457322" w14:paraId="570CBA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w:t>
      </w:r>
    </w:p>
    <w:p w:rsidR="009D1637" w:rsidRPr="00913CD1" w:rsidP="00457322" w14:paraId="1E5033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05D1FB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63A261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67839C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3F1136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125674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19B649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0136A7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工业铝挤压材产品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28B678ED"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工业铝挤压材</w:t>
      </w:r>
      <w:r w:rsidRPr="00913CD1">
        <w:rPr>
          <w:rFonts w:ascii="仿宋" w:eastAsia="仿宋" w:hAnsi="仿宋"/>
        </w:rPr>
        <w:t>项目绪论</w:t>
      </w:r>
      <w:bookmarkEnd w:id="4"/>
    </w:p>
    <w:p w:rsidR="009D1637" w:rsidRPr="00913CD1" w:rsidP="00457322" w14:paraId="7B49F110"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工业铝挤压材</w:t>
      </w:r>
      <w:r w:rsidRPr="00913CD1">
        <w:rPr>
          <w:rFonts w:ascii="仿宋" w:eastAsia="仿宋" w:hAnsi="仿宋"/>
        </w:rPr>
        <w:t>项目名称及建设性质</w:t>
      </w:r>
      <w:bookmarkEnd w:id="5"/>
    </w:p>
    <w:p w:rsidR="009D1637" w:rsidRPr="00913CD1" w:rsidP="00457322" w14:paraId="5EB1FD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项目名称</w:t>
      </w:r>
    </w:p>
    <w:p w:rsidR="009D1637" w:rsidRPr="00913CD1" w:rsidP="00457322" w14:paraId="6D612FA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w:t>
      </w:r>
    </w:p>
    <w:p w:rsidR="009D1637" w:rsidRPr="00913CD1" w:rsidP="00457322" w14:paraId="446EFA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项目建设性质</w:t>
      </w:r>
    </w:p>
    <w:p w:rsidR="009D1637" w:rsidRPr="00913CD1" w:rsidP="00457322" w14:paraId="707EAE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工业铝挤压材</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46FD82B8"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工业铝挤压材</w:t>
      </w:r>
      <w:r w:rsidRPr="00913CD1">
        <w:rPr>
          <w:rFonts w:ascii="仿宋" w:eastAsia="仿宋" w:hAnsi="仿宋"/>
        </w:rPr>
        <w:t>项目承办单位</w:t>
      </w:r>
      <w:bookmarkEnd w:id="6"/>
    </w:p>
    <w:p w:rsidR="009D1637" w:rsidRPr="00913CD1" w:rsidP="00457322" w14:paraId="068CA3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项目实施主体</w:t>
      </w:r>
    </w:p>
    <w:p w:rsidR="009D1637" w:rsidRPr="00913CD1" w:rsidP="00457322" w14:paraId="5C7BDD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16FCBB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78A6ED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项目信息。</w:t>
      </w:r>
    </w:p>
    <w:p w:rsidR="009D1637" w:rsidRPr="00913CD1" w:rsidP="00457322" w14:paraId="36FA83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438B6076"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550059A5"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097BF36D"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73363FF6"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0340B662"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工业铝挤压材</w:t>
      </w:r>
      <w:r w:rsidRPr="00913CD1">
        <w:rPr>
          <w:rFonts w:ascii="仿宋" w:eastAsia="仿宋" w:hAnsi="仿宋"/>
        </w:rPr>
        <w:t>项目定位及建设理由</w:t>
      </w:r>
      <w:bookmarkEnd w:id="7"/>
    </w:p>
    <w:p w:rsidR="000E2F15" w14:paraId="64A1845F" w14:textId="20D99D5A">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工业铝挤压材项目可行性分析报告中的项目定位及建设理由应重点阐述以下内容：</w:t>
      </w:r>
      <w:r>
        <w:rPr>
          <w:rFonts w:ascii="仿宋" w:eastAsia="仿宋" w:hAnsi="仿宋"/>
          <w:sz w:val="28"/>
        </w:rPr>
        <w:br/>
        <w:t xml:space="preserve">    1.</w:t>
      </w:r>
      <w:r>
        <w:rPr>
          <w:rFonts w:ascii="仿宋" w:eastAsia="仿宋" w:hAnsi="仿宋"/>
          <w:sz w:val="28"/>
        </w:rPr>
        <w:t>项目定位</w:t>
      </w:r>
      <w:r>
        <w:rPr>
          <w:rFonts w:ascii="仿宋" w:eastAsia="仿宋" w:hAnsi="仿宋"/>
          <w:sz w:val="28"/>
        </w:rPr>
        <w:t>：明确项目在市场中的地位和目标，包括产品或服务的特点、质量标准、市场定位、目标客户群体等。例如，项目可能定位于高端铝挤压材市场，提供高强度、轻量化、耐腐蚀的产品，满足航空航天、汽车制造等领域的需求。</w:t>
      </w:r>
      <w:r>
        <w:rPr>
          <w:rFonts w:ascii="仿宋" w:eastAsia="仿宋" w:hAnsi="仿宋"/>
          <w:sz w:val="28"/>
        </w:rPr>
        <w:br/>
        <w:t xml:space="preserve">    2.</w:t>
      </w:r>
      <w:r>
        <w:rPr>
          <w:rFonts w:ascii="仿宋" w:eastAsia="仿宋" w:hAnsi="仿宋"/>
          <w:sz w:val="28"/>
        </w:rPr>
        <w:t>市场分析</w:t>
      </w:r>
      <w:r>
        <w:rPr>
          <w:rFonts w:ascii="仿宋" w:eastAsia="仿宋" w:hAnsi="仿宋"/>
          <w:sz w:val="28"/>
        </w:rPr>
        <w:t>：对目标市场进行深入分析，包括市场规模、增长潜力、竞争格局、价格趋势、消费者需求变化等。通过市场分析，确定项目的市场适应性和竞争力。</w:t>
      </w:r>
      <w:r>
        <w:rPr>
          <w:rFonts w:ascii="仿宋" w:eastAsia="仿宋" w:hAnsi="仿宋"/>
          <w:sz w:val="28"/>
        </w:rPr>
        <w:br/>
        <w:t xml:space="preserve">    3.</w:t>
      </w:r>
      <w:r>
        <w:rPr>
          <w:rFonts w:ascii="仿宋" w:eastAsia="仿宋" w:hAnsi="仿宋"/>
          <w:sz w:val="28"/>
        </w:rPr>
        <w:t>技术先进性</w:t>
      </w:r>
      <w:r>
        <w:rPr>
          <w:rFonts w:ascii="仿宋" w:eastAsia="仿宋" w:hAnsi="仿宋"/>
          <w:sz w:val="28"/>
        </w:rPr>
        <w:t>：介绍项目采用的技术是否具有先进性，是否能够提高生产效率、降低成本、提升产品性能。如果项目采用的是成熟的工艺技术，则应说明技术的可靠性和稳定性；如果采用的是创新技术，则应评估其风险和潜在回报。</w:t>
      </w:r>
      <w:r>
        <w:rPr>
          <w:rFonts w:ascii="仿宋" w:eastAsia="仿宋" w:hAnsi="仿宋"/>
          <w:sz w:val="28"/>
        </w:rPr>
        <w:br/>
        <w:t xml:space="preserve">    4.</w:t>
      </w:r>
      <w:r>
        <w:rPr>
          <w:rFonts w:ascii="仿宋" w:eastAsia="仿宋" w:hAnsi="仿宋"/>
          <w:sz w:val="28"/>
        </w:rPr>
        <w:t>建设理由</w:t>
      </w:r>
      <w:r>
        <w:rPr>
          <w:rFonts w:ascii="仿宋" w:eastAsia="仿宋" w:hAnsi="仿宋"/>
          <w:sz w:val="28"/>
        </w:rPr>
        <w:t>：</w:t>
      </w:r>
      <w:r>
        <w:rPr>
          <w:rFonts w:ascii="仿宋" w:eastAsia="仿宋" w:hAnsi="仿宋"/>
          <w:sz w:val="28"/>
        </w:rPr>
        <w:br/>
        <w:t xml:space="preserve">    △</w:t>
      </w:r>
      <w:r>
        <w:rPr>
          <w:rFonts w:ascii="仿宋" w:eastAsia="仿宋" w:hAnsi="仿宋"/>
          <w:sz w:val="28"/>
        </w:rPr>
        <w:t>资源优势</w:t>
      </w:r>
      <w:r>
        <w:rPr>
          <w:rFonts w:ascii="仿宋" w:eastAsia="仿宋" w:hAnsi="仿宋"/>
          <w:sz w:val="28"/>
        </w:rPr>
        <w:t>：说明项目所在地是否具有丰富的铝土矿资源、廉价的电力供应、便利的交通条件等，这些因素将直接影响项目的成本和效率。</w:t>
      </w:r>
    </w:p>
    <w:p w:rsidR="000E2F15" w14:textId="20D99D5A">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政策支持</w:t>
      </w:r>
      <w:r>
        <w:rPr>
          <w:rFonts w:ascii="仿宋" w:eastAsia="仿宋" w:hAnsi="仿宋"/>
          <w:sz w:val="28"/>
        </w:rPr>
        <w:t>：阐述项目是否符合国家和地方的发展规划、产业政策、税收政策等，政策支持将为项目提供有利的制度环境。</w:t>
      </w:r>
      <w:r>
        <w:rPr>
          <w:rFonts w:ascii="仿宋" w:eastAsia="仿宋" w:hAnsi="仿宋"/>
          <w:sz w:val="28"/>
        </w:rPr>
        <w:br/>
        <w:t xml:space="preserve">    △</w:t>
      </w:r>
      <w:r>
        <w:rPr>
          <w:rFonts w:ascii="仿宋" w:eastAsia="仿宋" w:hAnsi="仿宋"/>
          <w:sz w:val="28"/>
        </w:rPr>
        <w:t>经济效益</w:t>
      </w:r>
      <w:r>
        <w:rPr>
          <w:rFonts w:ascii="仿宋" w:eastAsia="仿宋" w:hAnsi="仿宋"/>
          <w:sz w:val="28"/>
        </w:rPr>
        <w:t>：分析项目的经济效益，包括投资回报率、净现值、内部收益率等指标，确保项目具有良好的财务可行性。</w:t>
      </w:r>
      <w:r>
        <w:rPr>
          <w:rFonts w:ascii="仿宋" w:eastAsia="仿宋" w:hAnsi="仿宋"/>
          <w:sz w:val="28"/>
        </w:rPr>
        <w:br/>
        <w:t xml:space="preserve">    △</w:t>
      </w:r>
      <w:r>
        <w:rPr>
          <w:rFonts w:ascii="仿宋" w:eastAsia="仿宋" w:hAnsi="仿宋"/>
          <w:sz w:val="28"/>
        </w:rPr>
        <w:t>社会效益</w:t>
      </w:r>
      <w:r>
        <w:rPr>
          <w:rFonts w:ascii="仿宋" w:eastAsia="仿宋" w:hAnsi="仿宋"/>
          <w:sz w:val="28"/>
        </w:rPr>
        <w:t>：评估项目对当地就业、经济增长、社会稳定的贡献，以及可能带来的环境影响和社会责任。</w:t>
      </w:r>
      <w:r>
        <w:rPr>
          <w:rFonts w:ascii="仿宋" w:eastAsia="仿宋" w:hAnsi="仿宋"/>
          <w:sz w:val="28"/>
        </w:rPr>
        <w:br/>
        <w:t xml:space="preserve">    △</w:t>
      </w:r>
      <w:r>
        <w:rPr>
          <w:rFonts w:ascii="仿宋" w:eastAsia="仿宋" w:hAnsi="仿宋"/>
          <w:sz w:val="28"/>
        </w:rPr>
        <w:t>风险评估</w:t>
      </w:r>
      <w:r>
        <w:rPr>
          <w:rFonts w:ascii="仿宋" w:eastAsia="仿宋" w:hAnsi="仿宋"/>
          <w:sz w:val="28"/>
        </w:rPr>
        <w:t>：对项目可能面临的市场风险、技术风险、管理风险、财务风险等进行评估，并提出相应的风险应对措施。</w:t>
      </w:r>
      <w:r>
        <w:rPr>
          <w:rFonts w:ascii="仿宋" w:eastAsia="仿宋" w:hAnsi="仿宋"/>
          <w:sz w:val="28"/>
        </w:rPr>
        <w:br/>
        <w:t xml:space="preserve">    5.</w:t>
      </w:r>
      <w:r>
        <w:rPr>
          <w:rFonts w:ascii="仿宋" w:eastAsia="仿宋" w:hAnsi="仿宋"/>
          <w:sz w:val="28"/>
        </w:rPr>
        <w:t>结论与建议</w:t>
      </w:r>
      <w:r>
        <w:rPr>
          <w:rFonts w:ascii="仿宋" w:eastAsia="仿宋" w:hAnsi="仿宋"/>
          <w:sz w:val="28"/>
        </w:rPr>
        <w:t>：基于上述分析，得出项目是否可行的结论，并提出相应的建议，包括项目实施方案、投资计划、市场营销策略等。</w:t>
      </w:r>
      <w:r>
        <w:rPr>
          <w:rFonts w:ascii="仿宋" w:eastAsia="仿宋" w:hAnsi="仿宋"/>
          <w:sz w:val="28"/>
        </w:rPr>
        <w:br/>
      </w:r>
      <w:r>
        <w:rPr>
          <w:rFonts w:ascii="仿宋" w:eastAsia="仿宋" w:hAnsi="仿宋"/>
          <w:sz w:val="28"/>
        </w:rPr>
        <w:t>综上所述，工业铝挤压材项目可行性分析报告中的项目定位及建设理由应基于市场调研、技术评估、经济分析和社会影响评价等多方面综合考虑，以确保项目在满足市场需求的同时，能够实现预期的经济效益和社会效益。</w:t>
      </w:r>
    </w:p>
    <w:p w:rsidR="009D1637" w:rsidRPr="00913CD1" w:rsidP="00457322" w14:paraId="23602840"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3AF4F3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6238A23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31B3BCB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575AD2A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工业铝挤压材</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5250304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工业铝挤压材</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6958E4F0"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工业铝挤压材</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1253C08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320DBF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548218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DE8E7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0AF89A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项目功能、盈利性等</w:t>
      </w:r>
    </w:p>
    <w:p w:rsidR="007D3AEE" w:rsidRPr="00913CD1" w:rsidP="00457322" w14:paraId="7E58CB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2F764E9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68B2C6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2D7FE5A2"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项目建设的可行性和效益的合理性。</w:t>
      </w:r>
    </w:p>
    <w:p w:rsidR="009D1637" w:rsidRPr="00913CD1" w:rsidP="00457322" w14:paraId="1E993392"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工业铝挤压材</w:t>
      </w:r>
      <w:r w:rsidRPr="00913CD1">
        <w:rPr>
          <w:rFonts w:ascii="仿宋" w:eastAsia="仿宋" w:hAnsi="仿宋"/>
        </w:rPr>
        <w:t>项目建设选址</w:t>
      </w:r>
      <w:bookmarkEnd w:id="9"/>
    </w:p>
    <w:p w:rsidR="009D1637" w:rsidRPr="00913CD1" w:rsidP="00457322" w14:paraId="765C38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项目选址及规划</w:t>
      </w:r>
    </w:p>
    <w:p w:rsidR="009D1637" w:rsidRPr="00913CD1" w:rsidP="00457322" w14:paraId="4B0215CD"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项目的建设。</w:t>
      </w:r>
    </w:p>
    <w:p w:rsidR="009D1637" w:rsidRPr="00913CD1" w:rsidP="00457322" w14:paraId="2A0B2A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项目背景及选址理由</w:t>
      </w:r>
    </w:p>
    <w:p w:rsidR="009D1637" w:rsidRPr="00913CD1" w:rsidP="00457322" w14:paraId="096EE4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项目背景</w:t>
      </w:r>
    </w:p>
    <w:p w:rsidR="000E2F15" w14:paraId="7E49EB5E" w14:textId="4B4046C6">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工业铝挤压材项目背景分析报告通常会包含以下内容：</w:t>
      </w:r>
      <w:r>
        <w:rPr>
          <w:rFonts w:ascii="仿宋" w:eastAsia="仿宋" w:hAnsi="仿宋"/>
          <w:sz w:val="28"/>
        </w:rPr>
        <w:br/>
        <w:t xml:space="preserve">    1.</w:t>
      </w:r>
      <w:r>
        <w:rPr>
          <w:rFonts w:ascii="仿宋" w:eastAsia="仿宋" w:hAnsi="仿宋"/>
          <w:sz w:val="28"/>
        </w:rPr>
        <w:t>项目概述：简要介绍项目的目的、内容和预期成果。</w:t>
      </w:r>
      <w:r>
        <w:rPr>
          <w:rFonts w:ascii="仿宋" w:eastAsia="仿宋" w:hAnsi="仿宋"/>
          <w:sz w:val="28"/>
        </w:rPr>
        <w:br/>
        <w:t xml:space="preserve">    2.</w:t>
      </w:r>
      <w:r>
        <w:rPr>
          <w:rFonts w:ascii="仿宋" w:eastAsia="仿宋" w:hAnsi="仿宋"/>
          <w:sz w:val="28"/>
        </w:rPr>
        <w:t>市场分析：分析目标市场的供需状况、价格趋势、竞争格局等。</w:t>
      </w:r>
      <w:r>
        <w:rPr>
          <w:rFonts w:ascii="仿宋" w:eastAsia="仿宋" w:hAnsi="仿宋"/>
          <w:sz w:val="28"/>
        </w:rPr>
        <w:br/>
        <w:t xml:space="preserve">    3.</w:t>
      </w:r>
      <w:r>
        <w:rPr>
          <w:rFonts w:ascii="仿宋" w:eastAsia="仿宋" w:hAnsi="仿宋"/>
          <w:sz w:val="28"/>
        </w:rPr>
        <w:t>技术分析：评估项目所采用的技术的先进性、成熟度、适用性和可获得性。</w:t>
      </w:r>
      <w:r>
        <w:rPr>
          <w:rFonts w:ascii="仿宋" w:eastAsia="仿宋" w:hAnsi="仿宋"/>
          <w:sz w:val="28"/>
        </w:rPr>
        <w:br/>
        <w:t xml:space="preserve">    4.</w:t>
      </w:r>
      <w:r>
        <w:rPr>
          <w:rFonts w:ascii="仿宋" w:eastAsia="仿宋" w:hAnsi="仿宋"/>
          <w:sz w:val="28"/>
        </w:rPr>
        <w:t>原材料供应：分析原材料的供应情况、质量要求、价格和供应稳定性。</w:t>
      </w:r>
      <w:r>
        <w:rPr>
          <w:rFonts w:ascii="仿宋" w:eastAsia="仿宋" w:hAnsi="仿宋"/>
          <w:sz w:val="28"/>
        </w:rPr>
        <w:br/>
        <w:t xml:space="preserve">    5.</w:t>
      </w:r>
      <w:r>
        <w:rPr>
          <w:rFonts w:ascii="仿宋" w:eastAsia="仿宋" w:hAnsi="仿宋"/>
          <w:sz w:val="28"/>
        </w:rPr>
        <w:t>生产工艺与设备：介绍项目的生产流程、所需设备及其技术规格。</w:t>
      </w:r>
      <w:r>
        <w:rPr>
          <w:rFonts w:ascii="仿宋" w:eastAsia="仿宋" w:hAnsi="仿宋"/>
          <w:sz w:val="28"/>
        </w:rPr>
        <w:br/>
        <w:t xml:space="preserve">    6.</w:t>
      </w:r>
      <w:r>
        <w:rPr>
          <w:rFonts w:ascii="仿宋" w:eastAsia="仿宋" w:hAnsi="仿宋"/>
          <w:sz w:val="28"/>
        </w:rPr>
        <w:t>环境保护：评估项目对环境的影响，以及采取的环保措施。</w:t>
      </w:r>
      <w:r>
        <w:rPr>
          <w:rFonts w:ascii="仿宋" w:eastAsia="仿宋" w:hAnsi="仿宋"/>
          <w:sz w:val="28"/>
        </w:rPr>
        <w:br/>
        <w:t xml:space="preserve">    7.</w:t>
      </w:r>
      <w:r>
        <w:rPr>
          <w:rFonts w:ascii="仿宋" w:eastAsia="仿宋" w:hAnsi="仿宋"/>
          <w:sz w:val="28"/>
        </w:rPr>
        <w:t>安全与健康：分析项目可能存在的安全风险和健康影响，并提出相应的预防措施。</w:t>
      </w:r>
      <w:r>
        <w:rPr>
          <w:rFonts w:ascii="仿宋" w:eastAsia="仿宋" w:hAnsi="仿宋"/>
          <w:sz w:val="28"/>
        </w:rPr>
        <w:br/>
        <w:t xml:space="preserve">    8.</w:t>
      </w:r>
      <w:r>
        <w:rPr>
          <w:rFonts w:ascii="仿宋" w:eastAsia="仿宋" w:hAnsi="仿宋"/>
          <w:sz w:val="28"/>
        </w:rPr>
        <w:t>项目团队与人力资源：介绍项目团队成员的专业背景、经验和能力，以及人力资源需求和培训计划。</w:t>
      </w:r>
    </w:p>
    <w:p w:rsidR="000E2F15" w14:textId="4B4046C6">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9.</w:t>
      </w:r>
      <w:r>
        <w:rPr>
          <w:rFonts w:ascii="仿宋" w:eastAsia="仿宋" w:hAnsi="仿宋"/>
          <w:sz w:val="28"/>
        </w:rPr>
        <w:t>项目进度计划：制定项目的时间表，包括各个阶段的开始和结束时间。</w:t>
      </w:r>
      <w:r>
        <w:rPr>
          <w:rFonts w:ascii="仿宋" w:eastAsia="仿宋" w:hAnsi="仿宋"/>
          <w:sz w:val="28"/>
        </w:rPr>
        <w:br/>
      </w:r>
      <w:r>
        <w:rPr>
          <w:rFonts w:ascii="仿宋" w:eastAsia="仿宋" w:hAnsi="仿宋"/>
          <w:sz w:val="28"/>
        </w:rPr>
        <w:t xml:space="preserve">10. </w:t>
      </w:r>
      <w:r>
        <w:rPr>
          <w:rFonts w:ascii="仿宋" w:eastAsia="仿宋" w:hAnsi="仿宋"/>
          <w:sz w:val="28"/>
        </w:rPr>
        <w:t>投资估算与资金筹措：估算项目的总投资，并提出资金来源和筹措计划。</w:t>
      </w:r>
      <w:r>
        <w:rPr>
          <w:rFonts w:ascii="仿宋" w:eastAsia="仿宋" w:hAnsi="仿宋"/>
          <w:sz w:val="28"/>
        </w:rPr>
        <w:br/>
      </w:r>
      <w:r>
        <w:rPr>
          <w:rFonts w:ascii="仿宋" w:eastAsia="仿宋" w:hAnsi="仿宋"/>
          <w:sz w:val="28"/>
        </w:rPr>
        <w:t>1    1.</w:t>
      </w:r>
      <w:r>
        <w:rPr>
          <w:rFonts w:ascii="仿宋" w:eastAsia="仿宋" w:hAnsi="仿宋"/>
          <w:sz w:val="28"/>
        </w:rPr>
        <w:t>经济评价：对项目的经济效益进行评估，包括投资回报率、净现值、内部收益率等指标。</w:t>
      </w:r>
      <w:r>
        <w:rPr>
          <w:rFonts w:ascii="仿宋" w:eastAsia="仿宋" w:hAnsi="仿宋"/>
          <w:sz w:val="28"/>
        </w:rPr>
        <w:br/>
      </w:r>
      <w:r>
        <w:rPr>
          <w:rFonts w:ascii="仿宋" w:eastAsia="仿宋" w:hAnsi="仿宋"/>
          <w:sz w:val="28"/>
        </w:rPr>
        <w:t>1    2.</w:t>
      </w:r>
      <w:r>
        <w:rPr>
          <w:rFonts w:ascii="仿宋" w:eastAsia="仿宋" w:hAnsi="仿宋"/>
          <w:sz w:val="28"/>
        </w:rPr>
        <w:t>风险分析：识别项目可能面临的各种风险，并提出风险应对策略。</w:t>
      </w:r>
      <w:r>
        <w:rPr>
          <w:rFonts w:ascii="仿宋" w:eastAsia="仿宋" w:hAnsi="仿宋"/>
          <w:sz w:val="28"/>
        </w:rPr>
        <w:br/>
      </w:r>
      <w:r>
        <w:rPr>
          <w:rFonts w:ascii="仿宋" w:eastAsia="仿宋" w:hAnsi="仿宋"/>
          <w:sz w:val="28"/>
        </w:rPr>
        <w:t>1    3.</w:t>
      </w:r>
      <w:r>
        <w:rPr>
          <w:rFonts w:ascii="仿宋" w:eastAsia="仿宋" w:hAnsi="仿宋"/>
          <w:sz w:val="28"/>
        </w:rPr>
        <w:t>结论与建议：基于上述分析，得出项目是否可行的结论，并提出相应的建议。</w:t>
      </w:r>
      <w:r>
        <w:rPr>
          <w:rFonts w:ascii="仿宋" w:eastAsia="仿宋" w:hAnsi="仿宋"/>
          <w:sz w:val="28"/>
        </w:rPr>
        <w:br/>
      </w:r>
      <w:r>
        <w:rPr>
          <w:rFonts w:ascii="仿宋" w:eastAsia="仿宋" w:hAnsi="仿宋"/>
          <w:sz w:val="28"/>
        </w:rPr>
        <w:t>请注意，上述内容仅为一般性指导，具体项目的背景分析报告应根据项目的实际情况进行调整和补充。</w:t>
      </w:r>
    </w:p>
    <w:p w:rsidR="009D1637" w:rsidRPr="00913CD1" w:rsidP="00457322" w14:paraId="74D764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063CCC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6572E4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项目的发展和扩张。</w:t>
      </w:r>
    </w:p>
    <w:p w:rsidR="009D1637" w:rsidRPr="00913CD1" w:rsidP="00457322" w14:paraId="03C7D9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项目的可迗性。</w:t>
      </w:r>
    </w:p>
    <w:p w:rsidR="009D1637" w:rsidRPr="00913CD1" w:rsidP="00457322" w14:paraId="24DD21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项目建设提供了良好基础条件。</w:t>
      </w:r>
    </w:p>
    <w:p w:rsidR="009D1637" w:rsidRPr="00913CD1" w:rsidP="00457322" w14:paraId="5265B96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项目规模和扩展的需要。</w:t>
      </w:r>
    </w:p>
    <w:p w:rsidR="009D1637" w:rsidRPr="00913CD1" w:rsidP="00457322" w14:paraId="238612F6"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工业铝挤压材</w:t>
      </w:r>
      <w:r w:rsidRPr="00913CD1">
        <w:rPr>
          <w:rFonts w:ascii="仿宋" w:eastAsia="仿宋" w:hAnsi="仿宋"/>
        </w:rPr>
        <w:t>项目生产规模</w:t>
      </w:r>
      <w:bookmarkEnd w:id="10"/>
    </w:p>
    <w:p w:rsidR="009D1637" w:rsidRPr="00913CD1" w:rsidP="00457322" w14:paraId="699234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29021544"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4FF6A0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4379382E"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1C6D0E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项目实施过程中，对环境的影响降到最低。</w:t>
      </w:r>
    </w:p>
    <w:p w:rsidR="009D1637" w:rsidRPr="00913CD1" w:rsidP="00457322" w14:paraId="1EC21F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183F9C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5B746D7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1C97621E"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工业铝挤压材</w:t>
      </w:r>
      <w:r w:rsidRPr="00913CD1">
        <w:rPr>
          <w:rFonts w:ascii="仿宋" w:eastAsia="仿宋" w:hAnsi="仿宋"/>
        </w:rPr>
        <w:t>项目总投资及资金构成</w:t>
      </w:r>
      <w:bookmarkEnd w:id="13"/>
    </w:p>
    <w:p w:rsidR="009D1637" w:rsidRPr="00913CD1" w:rsidP="00457322" w14:paraId="769BD9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的生产能力。</w:t>
      </w:r>
    </w:p>
    <w:p w:rsidR="009D1637" w:rsidRPr="00913CD1" w:rsidP="00457322" w14:paraId="53E4FA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项目总投资</w:t>
      </w:r>
    </w:p>
    <w:p w:rsidR="009D1637" w:rsidRPr="00913CD1" w:rsidP="00457322" w14:paraId="126D35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02B07B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78FCD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2D717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40BFAE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14A4DE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13FEA2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2AB0EA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项目的顺利建设奠定了财务基础。</w:t>
      </w:r>
    </w:p>
    <w:p w:rsidR="009D1637" w:rsidRPr="00913CD1" w:rsidP="00457322" w14:paraId="601D3FF1"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5D2AE8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5219E834"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工业铝挤压材</w:t>
      </w:r>
      <w:r w:rsidRPr="00913CD1">
        <w:rPr>
          <w:rFonts w:ascii="仿宋" w:eastAsia="仿宋" w:hAnsi="仿宋"/>
        </w:rPr>
        <w:t>项目预期经济效益规划目标</w:t>
      </w:r>
      <w:bookmarkEnd w:id="15"/>
    </w:p>
    <w:p w:rsidR="009D1637" w:rsidRPr="00913CD1" w:rsidP="00457322" w14:paraId="46EDF54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项目的盈利能力和市场竞争力。</w:t>
      </w:r>
    </w:p>
    <w:p w:rsidR="009D1637" w:rsidRPr="00913CD1" w:rsidP="00457322" w14:paraId="31E744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项目具有较高的投资价值和发展潜力。</w:t>
      </w:r>
    </w:p>
    <w:p w:rsidR="009D1637" w:rsidRPr="00913CD1" w:rsidP="00457322" w14:paraId="1049A23D"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73E1AA5D"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工业铝挤压材</w:t>
      </w:r>
      <w:r w:rsidRPr="00913CD1">
        <w:rPr>
          <w:rFonts w:ascii="仿宋" w:eastAsia="仿宋" w:hAnsi="仿宋"/>
        </w:rPr>
        <w:t>项目建设进度规划</w:t>
      </w:r>
      <w:bookmarkEnd w:id="16"/>
    </w:p>
    <w:p w:rsidR="009D1637" w:rsidRPr="00913CD1" w:rsidP="00457322" w14:paraId="3351B8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项目的顺利进行和按时完成。</w:t>
      </w:r>
    </w:p>
    <w:p w:rsidR="009D1637" w:rsidRPr="00913CD1" w:rsidP="00457322" w14:paraId="611D3D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项目的质量和进度。</w:t>
      </w:r>
    </w:p>
    <w:p w:rsidR="009D1637" w:rsidRPr="00913CD1" w:rsidP="00457322" w14:paraId="39CE87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4343B8DF"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工业铝挤压材</w:t>
      </w:r>
      <w:r w:rsidRPr="00913CD1">
        <w:rPr>
          <w:rFonts w:ascii="仿宋" w:eastAsia="仿宋" w:hAnsi="仿宋"/>
        </w:rPr>
        <w:t>项目综合评价</w:t>
      </w:r>
      <w:bookmarkEnd w:id="17"/>
    </w:p>
    <w:p w:rsidR="00BF6395" w:rsidRPr="00913CD1" w:rsidP="00457322" w14:paraId="1818133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工业铝挤压材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6EA4D98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工业铝挤压材项目的投资回报率稳定且可观。根据市场调查和预测，工业铝挤压材市场需求持续增长，具有良好的市场前景和发展空间。我们的投资方向紧密结合国家产业政策和市场需求，为投资者创造可观的投资收益。</w:t>
      </w:r>
    </w:p>
    <w:p w:rsidR="00BF6395" w:rsidRPr="00913CD1" w:rsidP="00457322" w14:paraId="453ACA2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工业铝挤压材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7B69B1B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在技术方案设计方面，我们注重方案的优化和效益的提升。通过科学合理的设计，实现工业铝挤压材</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生产流程的高效化和产品的优质化。我们将采用先进的生产工艺和技术，提高生产效率，降低生产成本。同时，我们还将加强产品研发和创新，不断推出具有竞争力的新产品，满足工业铝挤压材</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20D30C1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此外，工业铝挤压材项目的建设将带来显著的就业机会和社会效益。项目的实施将促进当地经济的发展，提升当地民众的生活水平。我们将积极履行社会责任，关注环境保护和可持续发展，为社会做出积极贡献。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5B830C0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综上所述，本期工业铝挤压材项目具备技术和经济的可行性，具有良好的市场前景和发展空间。我们将充分发挥自身优势，抓住市场机遇，为投资者创造丰厚的投资回报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4D71E55A"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257881FE"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1B1FAE0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296380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6946BA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5964D33D"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0C08B3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44E509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219E96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工业铝挤压材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5BFA2C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278BBF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373A32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4EB303A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44A0C8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工业铝挤压材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672F5F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1F733F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235176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072A7FDB"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0477B1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7EE902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工业铝挤压材</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4C087C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工业铝挤压材</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7CA9F6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工业铝挤压材</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1F5263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36BBAC3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58C9F5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工业铝挤压材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56D062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1368FC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工业铝挤压材</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3DA0F1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625B7AF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6A89BD7B"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413710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项目的顺利进行和迗成目标。</w:t>
      </w:r>
    </w:p>
    <w:p w:rsidR="009D1637" w:rsidRPr="00913CD1" w:rsidP="00457322" w14:paraId="788B1D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0BF4997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工业铝挤压材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41B147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工业铝挤压材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工业铝挤压材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工业铝挤压材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4920F7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工业铝挤压材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10CBC5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74711F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32C4B3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3F1691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5FD045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54084C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5D5C1E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321719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3B3C50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13E638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020E49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79272A1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6E8685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39C52B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5C23B6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6125F1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07BC5B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600236B8"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4FFA10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474D63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7EF5BF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34B4580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05A1B2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273773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1563A2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A5FAB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334240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0FA815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3E3F046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1297C6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63B8E7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479F41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工业铝挤压材</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4390B3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213F11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0B9691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2A5DE7F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6F99C3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78F0E9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4D397F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31D2BD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7CC7F9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1ECACE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656614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182243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7571E3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2D3BC4F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68FF63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28A20B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6BA9802A"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60A6CD08"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工业铝挤压材</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7A149C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03D11A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07E7F9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69544E86"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工业铝挤压材</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62554A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7D072A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16F326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090DA94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6C23E3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37D9D1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3A37A4F1"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03BF8ADF"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663F2DE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工业铝挤压材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20D0ED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0A26E3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10E473C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(二)公司技术研发组织架构</w:t>
      </w:r>
    </w:p>
    <w:p w:rsidR="009D1637" w:rsidRPr="00913CD1" w:rsidP="00457322" w14:paraId="27399C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工业铝挤压材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682BA3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6D3CBE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4E5785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0EB22D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647BF3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02452B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32A5D5BC"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工业铝挤压材</w:t>
      </w:r>
      <w:r w:rsidRPr="00913CD1">
        <w:rPr>
          <w:rFonts w:ascii="仿宋" w:eastAsia="仿宋" w:hAnsi="仿宋"/>
        </w:rPr>
        <w:t>项目技术工艺分析</w:t>
      </w:r>
      <w:bookmarkEnd w:id="28"/>
    </w:p>
    <w:p w:rsidR="009D1637" w:rsidRPr="00913CD1" w:rsidP="00457322" w14:paraId="1F0568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2D8C0FC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工业铝挤压材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71471C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工业铝挤压材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501BD7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573198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工业铝挤压材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24C684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6EDD33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371DB2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工业铝挤压材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095054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69B949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工业铝挤压材</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0436BB6D"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工业铝挤压材项目</w:t>
      </w:r>
      <w:r w:rsidRPr="00913CD1">
        <w:rPr>
          <w:rFonts w:ascii="仿宋" w:eastAsia="仿宋" w:hAnsi="仿宋"/>
        </w:rPr>
        <w:t>质量管理</w:t>
      </w:r>
      <w:bookmarkEnd w:id="29"/>
    </w:p>
    <w:p w:rsidR="009D1637" w:rsidRPr="00913CD1" w:rsidP="00457322" w14:paraId="42C0E89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(一)质量管理体系及标准</w:t>
      </w:r>
    </w:p>
    <w:p w:rsidR="009D1637" w:rsidRPr="00913CD1" w:rsidP="00457322" w14:paraId="7DA6BD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00BABB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16B512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3B8615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21F658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02A42E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工业铝挤压材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6FA12D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工业铝挤压材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1565D21C"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工业铝挤压材项目</w:t>
      </w:r>
      <w:r w:rsidRPr="00913CD1">
        <w:rPr>
          <w:rFonts w:ascii="仿宋" w:eastAsia="仿宋" w:hAnsi="仿宋"/>
        </w:rPr>
        <w:t>设备选型方案</w:t>
      </w:r>
      <w:bookmarkEnd w:id="30"/>
    </w:p>
    <w:p w:rsidR="009D1637" w:rsidRPr="00913CD1" w:rsidP="00457322" w14:paraId="7E3A4A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1D3C57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EE9F18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工业铝挤压材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5FE2C1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192ACF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工业铝挤压材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1A747E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022846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5E176E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项目的高效运行和产品质量的稳定提升。</w:t>
      </w:r>
    </w:p>
    <w:p w:rsidR="009D1637" w:rsidRPr="00913CD1" w:rsidP="00457322" w14:paraId="44029042"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31650008"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0ABEF4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5AB297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105B23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1368E1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399D24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5C96153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04B984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5C24A2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046A34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79635F6D"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7450D3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5BC26B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4CB019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工业铝挤压材</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1AC000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工业铝挤压材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52D71A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https://d.book118.com/338003044023006034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5DA136E2" w14:textId="77777777">
    <w:pPr>
      <w:pStyle w:val="Footer"/>
      <w:jc w:val="center"/>
    </w:pPr>
  </w:p>
  <w:p w:rsidR="008D6901" w14:paraId="0CC358A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609FB8BC"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paraId="6A7EE9B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3566229"/>
      <w:docPartObj>
        <w:docPartGallery w:val="Page Numbers (Bottom of Page)"/>
        <w:docPartUnique/>
      </w:docPartObj>
    </w:sdtPr>
    <w:sdtContent>
      <w:sdt>
        <w:sdtPr>
          <w:id w:val="19200741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90740148"/>
      <w:docPartObj>
        <w:docPartGallery w:val="Page Numbers (Bottom of Page)"/>
        <w:docPartUnique/>
      </w:docPartObj>
    </w:sdtPr>
    <w:sdtContent>
      <w:sdt>
        <w:sdtPr>
          <w:id w:val="2821226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5343671"/>
      <w:docPartObj>
        <w:docPartGallery w:val="Page Numbers (Bottom of Page)"/>
        <w:docPartUnique/>
      </w:docPartObj>
    </w:sdtPr>
    <w:sdtContent>
      <w:sdt>
        <w:sdtPr>
          <w:id w:val="10199713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21420907"/>
      <w:docPartObj>
        <w:docPartGallery w:val="Page Numbers (Bottom of Page)"/>
        <w:docPartUnique/>
      </w:docPartObj>
    </w:sdtPr>
    <w:sdtContent>
      <w:sdt>
        <w:sdtPr>
          <w:id w:val="9550548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84807584"/>
      <w:docPartObj>
        <w:docPartGallery w:val="Page Numbers (Bottom of Page)"/>
        <w:docPartUnique/>
      </w:docPartObj>
    </w:sdtPr>
    <w:sdtContent>
      <w:sdt>
        <w:sdtPr>
          <w:id w:val="930087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57181004"/>
      <w:docPartObj>
        <w:docPartGallery w:val="Page Numbers (Bottom of Page)"/>
        <w:docPartUnique/>
      </w:docPartObj>
    </w:sdtPr>
    <w:sdtContent>
      <w:sdt>
        <w:sdtPr>
          <w:id w:val="12658455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54044464"/>
      <w:docPartObj>
        <w:docPartGallery w:val="Page Numbers (Bottom of Page)"/>
        <w:docPartUnique/>
      </w:docPartObj>
    </w:sdtPr>
    <w:sdtContent>
      <w:sdt>
        <w:sdtPr>
          <w:id w:val="11635431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27123910"/>
      <w:docPartObj>
        <w:docPartGallery w:val="Page Numbers (Bottom of Page)"/>
        <w:docPartUnique/>
      </w:docPartObj>
    </w:sdtPr>
    <w:sdtContent>
      <w:sdt>
        <w:sdtPr>
          <w:id w:val="13734871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03028167"/>
      <w:docPartObj>
        <w:docPartGallery w:val="Page Numbers (Bottom of Page)"/>
        <w:docPartUnique/>
      </w:docPartObj>
    </w:sdtPr>
    <w:sdtContent>
      <w:sdt>
        <w:sdtPr>
          <w:id w:val="19845899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9029944"/>
      <w:docPartObj>
        <w:docPartGallery w:val="Page Numbers (Bottom of Page)"/>
        <w:docPartUnique/>
      </w:docPartObj>
    </w:sdtPr>
    <w:sdtContent>
      <w:sdt>
        <w:sdtPr>
          <w:id w:val="17384861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91394936"/>
      <w:docPartObj>
        <w:docPartGallery w:val="Page Numbers (Bottom of Page)"/>
        <w:docPartUnique/>
      </w:docPartObj>
    </w:sdtPr>
    <w:sdtContent>
      <w:sdt>
        <w:sdtPr>
          <w:id w:val="20646345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31152853"/>
      <w:docPartObj>
        <w:docPartGallery w:val="Page Numbers (Bottom of Page)"/>
        <w:docPartUnique/>
      </w:docPartObj>
    </w:sdtPr>
    <w:sdtContent>
      <w:sdt>
        <w:sdtPr>
          <w:id w:val="1591212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1405266"/>
      <w:docPartObj>
        <w:docPartGallery w:val="Page Numbers (Bottom of Page)"/>
        <w:docPartUnique/>
      </w:docPartObj>
    </w:sdtPr>
    <w:sdtContent>
      <w:sdt>
        <w:sdtPr>
          <w:id w:val="1167956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80739715"/>
      <w:docPartObj>
        <w:docPartGallery w:val="Page Numbers (Bottom of Page)"/>
        <w:docPartUnique/>
      </w:docPartObj>
    </w:sdtPr>
    <w:sdtContent>
      <w:sdt>
        <w:sdtPr>
          <w:id w:val="12861569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20538913"/>
      <w:docPartObj>
        <w:docPartGallery w:val="Page Numbers (Bottom of Page)"/>
        <w:docPartUnique/>
      </w:docPartObj>
    </w:sdtPr>
    <w:sdtContent>
      <w:sdt>
        <w:sdtPr>
          <w:id w:val="168805579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10718503"/>
      <w:docPartObj>
        <w:docPartGallery w:val="Page Numbers (Bottom of Page)"/>
        <w:docPartUnique/>
      </w:docPartObj>
    </w:sdtPr>
    <w:sdtContent>
      <w:sdt>
        <w:sdtPr>
          <w:id w:val="7209671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21907802"/>
      <w:docPartObj>
        <w:docPartGallery w:val="Page Numbers (Bottom of Page)"/>
        <w:docPartUnique/>
      </w:docPartObj>
    </w:sdtPr>
    <w:sdtContent>
      <w:sdt>
        <w:sdtPr>
          <w:id w:val="4247962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72104616"/>
      <w:docPartObj>
        <w:docPartGallery w:val="Page Numbers (Bottom of Page)"/>
        <w:docPartUnique/>
      </w:docPartObj>
    </w:sdtPr>
    <w:sdtContent>
      <w:sdt>
        <w:sdtPr>
          <w:id w:val="5917355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98882150"/>
      <w:docPartObj>
        <w:docPartGallery w:val="Page Numbers (Bottom of Page)"/>
        <w:docPartUnique/>
      </w:docPartObj>
    </w:sdtPr>
    <w:sdtContent>
      <w:sdt>
        <w:sdtPr>
          <w:id w:val="802451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65664438"/>
      <w:docPartObj>
        <w:docPartGallery w:val="Page Numbers (Bottom of Page)"/>
        <w:docPartUnique/>
      </w:docPartObj>
    </w:sdtPr>
    <w:sdtContent>
      <w:sdt>
        <w:sdtPr>
          <w:id w:val="6884371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88985860"/>
      <w:docPartObj>
        <w:docPartGallery w:val="Page Numbers (Bottom of Page)"/>
        <w:docPartUnique/>
      </w:docPartObj>
    </w:sdtPr>
    <w:sdtContent>
      <w:sdt>
        <w:sdtPr>
          <w:id w:val="1749874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24244667"/>
      <w:docPartObj>
        <w:docPartGallery w:val="Page Numbers (Bottom of Page)"/>
        <w:docPartUnique/>
      </w:docPartObj>
    </w:sdtPr>
    <w:sdtContent>
      <w:sdt>
        <w:sdtPr>
          <w:id w:val="18914941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0766377"/>
      <w:docPartObj>
        <w:docPartGallery w:val="Page Numbers (Bottom of Page)"/>
        <w:docPartUnique/>
      </w:docPartObj>
    </w:sdtPr>
    <w:sdtContent>
      <w:sdt>
        <w:sdtPr>
          <w:id w:val="20317145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38457697"/>
      <w:docPartObj>
        <w:docPartGallery w:val="Page Numbers (Bottom of Page)"/>
        <w:docPartUnique/>
      </w:docPartObj>
    </w:sdtPr>
    <w:sdtContent>
      <w:sdt>
        <w:sdtPr>
          <w:id w:val="9258695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9212731"/>
      <w:docPartObj>
        <w:docPartGallery w:val="Page Numbers (Bottom of Page)"/>
        <w:docPartUnique/>
      </w:docPartObj>
    </w:sdtPr>
    <w:sdtContent>
      <w:sdt>
        <w:sdtPr>
          <w:id w:val="14602840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53034534"/>
      <w:docPartObj>
        <w:docPartGallery w:val="Page Numbers (Bottom of Page)"/>
        <w:docPartUnique/>
      </w:docPartObj>
    </w:sdtPr>
    <w:sdtContent>
      <w:sdt>
        <w:sdtPr>
          <w:id w:val="45627588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2764498"/>
      <w:docPartObj>
        <w:docPartGallery w:val="Page Numbers (Bottom of Page)"/>
        <w:docPartUnique/>
      </w:docPartObj>
    </w:sdtPr>
    <w:sdtContent>
      <w:sdt>
        <w:sdtPr>
          <w:id w:val="13956724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25377646"/>
      <w:docPartObj>
        <w:docPartGallery w:val="Page Numbers (Bottom of Page)"/>
        <w:docPartUnique/>
      </w:docPartObj>
    </w:sdtPr>
    <w:sdtContent>
      <w:sdt>
        <w:sdtPr>
          <w:id w:val="16216971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7541082"/>
      <w:docPartObj>
        <w:docPartGallery w:val="Page Numbers (Bottom of Page)"/>
        <w:docPartUnique/>
      </w:docPartObj>
    </w:sdtPr>
    <w:sdtContent>
      <w:sdt>
        <w:sdtPr>
          <w:id w:val="20198159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488D30B3" w14:textId="77777777">
    <w:pPr>
      <w:pStyle w:val="Header"/>
      <w:pBdr>
        <w:bottom w:val="single" w:sz="4" w:space="1" w:color="auto"/>
      </w:pBdr>
      <w:jc w:val="right"/>
    </w:pPr>
    <w:r>
      <w:t>2024年工业铝挤压材项目可行性分析报告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2024年工业铝挤压材项目可行性分析报告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2024年工业铝挤压材项目可行性分析报告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2024年工业铝挤压材项目可行性分析报告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2024年工业铝挤压材项目可行性分析报告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675BD829" w14:textId="77777777">
    <w:pPr>
      <w:pStyle w:val="Header"/>
      <w:pBdr>
        <w:bottom w:val="single" w:sz="4" w:space="1" w:color="auto"/>
      </w:pBdr>
      <w:jc w:val="right"/>
      <w:rPr>
        <w:sz w:val="24"/>
        <w:szCs w:val="24"/>
      </w:rPr>
    </w:pPr>
    <w:r>
      <w:t>2024年工业铝挤压材项目可行性分析报告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2024年工业铝挤压材项目可行性分析报告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2024年工业铝挤压材项目可行性分析报告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2024年工业铝挤压材项目可行性分析报告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2024年工业铝挤压材项目可行性分析报告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2024年工业铝挤压材项目可行性分析报告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2024年工业铝挤压材项目可行性分析报告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2024年工业铝挤压材项目可行性分析报告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2024年工业铝挤压材项目可行性分析报告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2024年工业铝挤压材项目可行性分析报告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2024年工业铝挤压材项目可行性分析报告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2024年工业铝挤压材项目可行性分析报告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2024年工业铝挤压材项目可行性分析报告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2024年工业铝挤压材项目可行性分析报告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2024年工业铝挤压材项目可行性分析报告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2024年工业铝挤压材项目可行性分析报告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2024年工业铝挤压材项目可行性分析报告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2024年工业铝挤压材项目可行性分析报告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2024年工业铝挤压材项目可行性分析报告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2024年工业铝挤压材项目可行性分析报告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2024年工业铝挤压材项目可行性分析报告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2024年工业铝挤压材项目可行性分析报告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2024年工业铝挤压材项目可行性分析报告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2024年工业铝挤压材项目可行性分析报告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2024年工业铝挤压材项目可行性分析报告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2024年工业铝挤压材项目可行性分析报告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2024年工业铝挤压材项目可行性分析报告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2024年工业铝挤压材项目可行性分析报告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2024年工业铝挤压材项目可行性分析报告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2024年工业铝挤压材项目可行性分析报告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0E2F15"/>
    <w:rsid w:val="001765D4"/>
    <w:rsid w:val="001D16D3"/>
    <w:rsid w:val="001D4AFC"/>
    <w:rsid w:val="0026228D"/>
    <w:rsid w:val="002A38D9"/>
    <w:rsid w:val="002B30FD"/>
    <w:rsid w:val="002D118D"/>
    <w:rsid w:val="0032535C"/>
    <w:rsid w:val="003563AB"/>
    <w:rsid w:val="00370900"/>
    <w:rsid w:val="003B3A46"/>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663A19F"/>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338003044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38</Pages>
  <Words>7278</Words>
  <Characters>41486</Characters>
  <Application>Microsoft Office Word</Application>
  <DocSecurity>0</DocSecurity>
  <Lines>345</Lines>
  <Paragraphs>97</Paragraphs>
  <ScaleCrop>false</ScaleCrop>
  <Company/>
  <LinksUpToDate>false</LinksUpToDate>
  <CharactersWithSpaces>48667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2024-02-02T02:15:00Z</dcterms:modified>
</cp:coreProperties>
</file>