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水泥设备项目规划设计蓝图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02" w:history="1">
        <w:r>
          <w:rPr>
            <w:rFonts w:ascii="仿宋" w:eastAsia="仿宋" w:hAnsi="仿宋" w:cs="仿宋" w:hint="eastAsia"/>
            <w:lang w:eastAsia="zh-CN"/>
          </w:rPr>
          <w:t>序言</w:t>
        </w:r>
        <w:r>
          <w:tab/>
        </w:r>
        <w:r>
          <w:fldChar w:fldCharType="begin"/>
        </w:r>
        <w:r>
          <w:instrText xml:space="preserve"> PAGEREF _Toc15202 \h </w:instrText>
        </w:r>
        <w:r>
          <w:fldChar w:fldCharType="separate"/>
        </w:r>
        <w:r>
          <w:t>3</w:t>
        </w:r>
        <w:r>
          <w:fldChar w:fldCharType="end"/>
        </w:r>
      </w:hyperlink>
    </w:p>
    <w:p>
      <w:pPr>
        <w:pStyle w:val="TOC1"/>
        <w:tabs>
          <w:tab w:val="right" w:leader="dot" w:pos="8306"/>
        </w:tabs>
      </w:pPr>
      <w:hyperlink w:anchor="_Toc13426" w:history="1">
        <w:r>
          <w:rPr>
            <w:rFonts w:ascii="仿宋" w:eastAsia="仿宋" w:hAnsi="仿宋" w:cs="仿宋" w:hint="eastAsia"/>
            <w:lang w:eastAsia="zh-CN"/>
          </w:rPr>
          <w:t>一、水泥设备项目选址可行性分析</w:t>
        </w:r>
        <w:r>
          <w:tab/>
        </w:r>
        <w:r>
          <w:fldChar w:fldCharType="begin"/>
        </w:r>
        <w:r>
          <w:instrText xml:space="preserve"> PAGEREF _Toc13426 \h </w:instrText>
        </w:r>
        <w:r>
          <w:fldChar w:fldCharType="separate"/>
        </w:r>
        <w:r>
          <w:t>3</w:t>
        </w:r>
        <w:r>
          <w:fldChar w:fldCharType="end"/>
        </w:r>
      </w:hyperlink>
    </w:p>
    <w:p>
      <w:pPr>
        <w:pStyle w:val="TOC2"/>
        <w:tabs>
          <w:tab w:val="right" w:leader="dot" w:pos="8306"/>
        </w:tabs>
      </w:pPr>
      <w:hyperlink w:anchor="_Toc21674" w:history="1">
        <w:r>
          <w:rPr>
            <w:rFonts w:ascii="仿宋" w:eastAsia="仿宋" w:hAnsi="仿宋" w:cs="仿宋" w:hint="eastAsia"/>
            <w:lang w:eastAsia="zh-CN"/>
          </w:rPr>
          <w:t>(一)、水泥设备项目选址</w:t>
        </w:r>
        <w:r>
          <w:tab/>
        </w:r>
        <w:r>
          <w:fldChar w:fldCharType="begin"/>
        </w:r>
        <w:r>
          <w:instrText xml:space="preserve"> PAGEREF _Toc21674 \h </w:instrText>
        </w:r>
        <w:r>
          <w:fldChar w:fldCharType="separate"/>
        </w:r>
        <w:r>
          <w:t>3</w:t>
        </w:r>
        <w:r>
          <w:fldChar w:fldCharType="end"/>
        </w:r>
      </w:hyperlink>
    </w:p>
    <w:p>
      <w:pPr>
        <w:pStyle w:val="TOC2"/>
        <w:tabs>
          <w:tab w:val="right" w:leader="dot" w:pos="8306"/>
        </w:tabs>
      </w:pPr>
      <w:hyperlink w:anchor="_Toc8437" w:history="1">
        <w:r>
          <w:rPr>
            <w:rFonts w:ascii="仿宋" w:eastAsia="仿宋" w:hAnsi="仿宋" w:cs="仿宋" w:hint="eastAsia"/>
            <w:lang w:eastAsia="zh-CN"/>
          </w:rPr>
          <w:t>(二)、用地控制指标</w:t>
        </w:r>
        <w:r>
          <w:tab/>
        </w:r>
        <w:r>
          <w:fldChar w:fldCharType="begin"/>
        </w:r>
        <w:r>
          <w:instrText xml:space="preserve"> PAGEREF _Toc8437 \h </w:instrText>
        </w:r>
        <w:r>
          <w:fldChar w:fldCharType="separate"/>
        </w:r>
        <w:r>
          <w:t>3</w:t>
        </w:r>
        <w:r>
          <w:fldChar w:fldCharType="end"/>
        </w:r>
      </w:hyperlink>
    </w:p>
    <w:p>
      <w:pPr>
        <w:pStyle w:val="TOC2"/>
        <w:tabs>
          <w:tab w:val="right" w:leader="dot" w:pos="8306"/>
        </w:tabs>
      </w:pPr>
      <w:hyperlink w:anchor="_Toc1966" w:history="1">
        <w:r>
          <w:rPr>
            <w:rFonts w:ascii="仿宋" w:eastAsia="仿宋" w:hAnsi="仿宋" w:cs="仿宋" w:hint="eastAsia"/>
            <w:lang w:eastAsia="zh-CN"/>
          </w:rPr>
          <w:t>(三)、节约用地措施</w:t>
        </w:r>
        <w:r>
          <w:tab/>
        </w:r>
        <w:r>
          <w:fldChar w:fldCharType="begin"/>
        </w:r>
        <w:r>
          <w:instrText xml:space="preserve"> PAGEREF _Toc1966 \h </w:instrText>
        </w:r>
        <w:r>
          <w:fldChar w:fldCharType="separate"/>
        </w:r>
        <w:r>
          <w:t>5</w:t>
        </w:r>
        <w:r>
          <w:fldChar w:fldCharType="end"/>
        </w:r>
      </w:hyperlink>
    </w:p>
    <w:p>
      <w:pPr>
        <w:pStyle w:val="TOC2"/>
        <w:tabs>
          <w:tab w:val="right" w:leader="dot" w:pos="8306"/>
        </w:tabs>
      </w:pPr>
      <w:hyperlink w:anchor="_Toc14694" w:history="1">
        <w:r>
          <w:rPr>
            <w:rFonts w:ascii="仿宋" w:eastAsia="仿宋" w:hAnsi="仿宋" w:cs="仿宋" w:hint="eastAsia"/>
            <w:lang w:eastAsia="zh-CN"/>
          </w:rPr>
          <w:t>(四)、总图布置方案</w:t>
        </w:r>
        <w:r>
          <w:tab/>
        </w:r>
        <w:r>
          <w:fldChar w:fldCharType="begin"/>
        </w:r>
        <w:r>
          <w:instrText xml:space="preserve"> PAGEREF _Toc14694 \h </w:instrText>
        </w:r>
        <w:r>
          <w:fldChar w:fldCharType="separate"/>
        </w:r>
        <w:r>
          <w:t>6</w:t>
        </w:r>
        <w:r>
          <w:fldChar w:fldCharType="end"/>
        </w:r>
      </w:hyperlink>
    </w:p>
    <w:p>
      <w:pPr>
        <w:pStyle w:val="TOC2"/>
        <w:tabs>
          <w:tab w:val="right" w:leader="dot" w:pos="8306"/>
        </w:tabs>
      </w:pPr>
      <w:hyperlink w:anchor="_Toc22667" w:history="1">
        <w:r>
          <w:rPr>
            <w:rFonts w:ascii="仿宋" w:eastAsia="仿宋" w:hAnsi="仿宋" w:cs="仿宋" w:hint="eastAsia"/>
            <w:lang w:eastAsia="zh-CN"/>
          </w:rPr>
          <w:t>(五)、选址综合评价</w:t>
        </w:r>
        <w:r>
          <w:tab/>
        </w:r>
        <w:r>
          <w:fldChar w:fldCharType="begin"/>
        </w:r>
        <w:r>
          <w:instrText xml:space="preserve"> PAGEREF _Toc22667 \h </w:instrText>
        </w:r>
        <w:r>
          <w:fldChar w:fldCharType="separate"/>
        </w:r>
        <w:r>
          <w:t>7</w:t>
        </w:r>
        <w:r>
          <w:fldChar w:fldCharType="end"/>
        </w:r>
      </w:hyperlink>
    </w:p>
    <w:p>
      <w:pPr>
        <w:pStyle w:val="TOC1"/>
        <w:tabs>
          <w:tab w:val="right" w:leader="dot" w:pos="8306"/>
        </w:tabs>
      </w:pPr>
      <w:hyperlink w:anchor="_Toc27746" w:history="1">
        <w:r>
          <w:rPr>
            <w:rFonts w:ascii="仿宋" w:eastAsia="仿宋" w:hAnsi="仿宋" w:cs="仿宋" w:hint="eastAsia"/>
            <w:lang w:eastAsia="zh-CN"/>
          </w:rPr>
          <w:t>二、市场分析、调研</w:t>
        </w:r>
        <w:r>
          <w:tab/>
        </w:r>
        <w:r>
          <w:fldChar w:fldCharType="begin"/>
        </w:r>
        <w:r>
          <w:instrText xml:space="preserve"> PAGEREF _Toc27746 \h </w:instrText>
        </w:r>
        <w:r>
          <w:fldChar w:fldCharType="separate"/>
        </w:r>
        <w:r>
          <w:t>8</w:t>
        </w:r>
        <w:r>
          <w:fldChar w:fldCharType="end"/>
        </w:r>
      </w:hyperlink>
    </w:p>
    <w:p>
      <w:pPr>
        <w:pStyle w:val="TOC2"/>
        <w:tabs>
          <w:tab w:val="right" w:leader="dot" w:pos="8306"/>
        </w:tabs>
      </w:pPr>
      <w:hyperlink w:anchor="_Toc29304" w:history="1">
        <w:r>
          <w:rPr>
            <w:rFonts w:ascii="仿宋" w:eastAsia="仿宋" w:hAnsi="仿宋" w:cs="仿宋" w:hint="eastAsia"/>
            <w:lang w:eastAsia="zh-CN"/>
          </w:rPr>
          <w:t>(一)、水泥设备行业分析</w:t>
        </w:r>
        <w:r>
          <w:tab/>
        </w:r>
        <w:r>
          <w:fldChar w:fldCharType="begin"/>
        </w:r>
        <w:r>
          <w:instrText xml:space="preserve"> PAGEREF _Toc29304 \h </w:instrText>
        </w:r>
        <w:r>
          <w:fldChar w:fldCharType="separate"/>
        </w:r>
        <w:r>
          <w:t>8</w:t>
        </w:r>
        <w:r>
          <w:fldChar w:fldCharType="end"/>
        </w:r>
      </w:hyperlink>
    </w:p>
    <w:p>
      <w:pPr>
        <w:pStyle w:val="TOC2"/>
        <w:tabs>
          <w:tab w:val="right" w:leader="dot" w:pos="8306"/>
        </w:tabs>
      </w:pPr>
      <w:hyperlink w:anchor="_Toc6930" w:history="1">
        <w:r>
          <w:rPr>
            <w:rFonts w:ascii="仿宋" w:eastAsia="仿宋" w:hAnsi="仿宋" w:cs="仿宋" w:hint="eastAsia"/>
            <w:lang w:eastAsia="zh-CN"/>
          </w:rPr>
          <w:t>(二)、水泥设备市场分析预测</w:t>
        </w:r>
        <w:r>
          <w:tab/>
        </w:r>
        <w:r>
          <w:fldChar w:fldCharType="begin"/>
        </w:r>
        <w:r>
          <w:instrText xml:space="preserve"> PAGEREF _Toc6930 \h </w:instrText>
        </w:r>
        <w:r>
          <w:fldChar w:fldCharType="separate"/>
        </w:r>
        <w:r>
          <w:t>9</w:t>
        </w:r>
        <w:r>
          <w:fldChar w:fldCharType="end"/>
        </w:r>
      </w:hyperlink>
    </w:p>
    <w:p>
      <w:pPr>
        <w:pStyle w:val="TOC1"/>
        <w:tabs>
          <w:tab w:val="right" w:leader="dot" w:pos="8306"/>
        </w:tabs>
      </w:pPr>
      <w:hyperlink w:anchor="_Toc12705" w:history="1">
        <w:r>
          <w:rPr>
            <w:rFonts w:ascii="仿宋" w:eastAsia="仿宋" w:hAnsi="仿宋" w:cs="仿宋" w:hint="eastAsia"/>
            <w:lang w:eastAsia="zh-CN"/>
          </w:rPr>
          <w:t>三、水泥设备项目建设背景及必要性分析</w:t>
        </w:r>
        <w:r>
          <w:tab/>
        </w:r>
        <w:r>
          <w:fldChar w:fldCharType="begin"/>
        </w:r>
        <w:r>
          <w:instrText xml:space="preserve"> PAGEREF _Toc12705 \h </w:instrText>
        </w:r>
        <w:r>
          <w:fldChar w:fldCharType="separate"/>
        </w:r>
        <w:r>
          <w:t>10</w:t>
        </w:r>
        <w:r>
          <w:fldChar w:fldCharType="end"/>
        </w:r>
      </w:hyperlink>
    </w:p>
    <w:p>
      <w:pPr>
        <w:pStyle w:val="TOC2"/>
        <w:tabs>
          <w:tab w:val="right" w:leader="dot" w:pos="8306"/>
        </w:tabs>
      </w:pPr>
      <w:hyperlink w:anchor="_Toc14862" w:history="1">
        <w:r>
          <w:rPr>
            <w:rFonts w:ascii="仿宋" w:eastAsia="仿宋" w:hAnsi="仿宋" w:cs="仿宋" w:hint="eastAsia"/>
            <w:lang w:eastAsia="zh-CN"/>
          </w:rPr>
          <w:t>(一)、水泥设备项目背景分析</w:t>
        </w:r>
        <w:r>
          <w:tab/>
        </w:r>
        <w:r>
          <w:fldChar w:fldCharType="begin"/>
        </w:r>
        <w:r>
          <w:instrText xml:space="preserve"> PAGEREF _Toc14862 \h </w:instrText>
        </w:r>
        <w:r>
          <w:fldChar w:fldCharType="separate"/>
        </w:r>
        <w:r>
          <w:t>10</w:t>
        </w:r>
        <w:r>
          <w:fldChar w:fldCharType="end"/>
        </w:r>
      </w:hyperlink>
    </w:p>
    <w:p>
      <w:pPr>
        <w:pStyle w:val="TOC2"/>
        <w:tabs>
          <w:tab w:val="right" w:leader="dot" w:pos="8306"/>
        </w:tabs>
      </w:pPr>
      <w:hyperlink w:anchor="_Toc1264" w:history="1">
        <w:r>
          <w:rPr>
            <w:rFonts w:ascii="仿宋" w:eastAsia="仿宋" w:hAnsi="仿宋" w:cs="仿宋" w:hint="eastAsia"/>
            <w:lang w:eastAsia="zh-CN"/>
          </w:rPr>
          <w:t>(二)、水泥设备项目建设必要性分析</w:t>
        </w:r>
        <w:r>
          <w:tab/>
        </w:r>
        <w:r>
          <w:fldChar w:fldCharType="begin"/>
        </w:r>
        <w:r>
          <w:instrText xml:space="preserve"> PAGEREF _Toc1264 \h </w:instrText>
        </w:r>
        <w:r>
          <w:fldChar w:fldCharType="separate"/>
        </w:r>
        <w:r>
          <w:t>11</w:t>
        </w:r>
        <w:r>
          <w:fldChar w:fldCharType="end"/>
        </w:r>
      </w:hyperlink>
    </w:p>
    <w:p>
      <w:pPr>
        <w:pStyle w:val="TOC1"/>
        <w:tabs>
          <w:tab w:val="right" w:leader="dot" w:pos="8306"/>
        </w:tabs>
      </w:pPr>
      <w:hyperlink w:anchor="_Toc24188" w:history="1">
        <w:r>
          <w:rPr>
            <w:rFonts w:ascii="仿宋" w:eastAsia="仿宋" w:hAnsi="仿宋" w:cs="仿宋" w:hint="eastAsia"/>
            <w:lang w:eastAsia="zh-CN"/>
          </w:rPr>
          <w:t>四、水泥设备项目可持续发展</w:t>
        </w:r>
        <w:r>
          <w:tab/>
        </w:r>
        <w:r>
          <w:fldChar w:fldCharType="begin"/>
        </w:r>
        <w:r>
          <w:instrText xml:space="preserve"> PAGEREF _Toc24188 \h </w:instrText>
        </w:r>
        <w:r>
          <w:fldChar w:fldCharType="separate"/>
        </w:r>
        <w:r>
          <w:t>13</w:t>
        </w:r>
        <w:r>
          <w:fldChar w:fldCharType="end"/>
        </w:r>
      </w:hyperlink>
    </w:p>
    <w:p>
      <w:pPr>
        <w:pStyle w:val="TOC2"/>
        <w:tabs>
          <w:tab w:val="right" w:leader="dot" w:pos="8306"/>
        </w:tabs>
      </w:pPr>
      <w:hyperlink w:anchor="_Toc12081" w:history="1">
        <w:r>
          <w:rPr>
            <w:rFonts w:ascii="仿宋" w:eastAsia="仿宋" w:hAnsi="仿宋" w:cs="仿宋" w:hint="eastAsia"/>
            <w:lang w:eastAsia="zh-CN"/>
          </w:rPr>
          <w:t>(一)、可持续战略与实践</w:t>
        </w:r>
        <w:r>
          <w:tab/>
        </w:r>
        <w:r>
          <w:fldChar w:fldCharType="begin"/>
        </w:r>
        <w:r>
          <w:instrText xml:space="preserve"> PAGEREF _Toc12081 \h </w:instrText>
        </w:r>
        <w:r>
          <w:fldChar w:fldCharType="separate"/>
        </w:r>
        <w:r>
          <w:t>13</w:t>
        </w:r>
        <w:r>
          <w:fldChar w:fldCharType="end"/>
        </w:r>
      </w:hyperlink>
    </w:p>
    <w:p>
      <w:pPr>
        <w:pStyle w:val="TOC2"/>
        <w:tabs>
          <w:tab w:val="right" w:leader="dot" w:pos="8306"/>
        </w:tabs>
      </w:pPr>
      <w:hyperlink w:anchor="_Toc16694" w:history="1">
        <w:r>
          <w:rPr>
            <w:rFonts w:ascii="仿宋" w:eastAsia="仿宋" w:hAnsi="仿宋" w:cs="仿宋" w:hint="eastAsia"/>
            <w:lang w:eastAsia="zh-CN"/>
          </w:rPr>
          <w:t>(二)、环保与社会责任</w:t>
        </w:r>
        <w:r>
          <w:tab/>
        </w:r>
        <w:r>
          <w:fldChar w:fldCharType="begin"/>
        </w:r>
        <w:r>
          <w:instrText xml:space="preserve"> PAGEREF _Toc16694 \h </w:instrText>
        </w:r>
        <w:r>
          <w:fldChar w:fldCharType="separate"/>
        </w:r>
        <w:r>
          <w:t>13</w:t>
        </w:r>
        <w:r>
          <w:fldChar w:fldCharType="end"/>
        </w:r>
      </w:hyperlink>
    </w:p>
    <w:p>
      <w:pPr>
        <w:pStyle w:val="TOC1"/>
        <w:tabs>
          <w:tab w:val="right" w:leader="dot" w:pos="8306"/>
        </w:tabs>
      </w:pPr>
      <w:hyperlink w:anchor="_Toc27179" w:history="1">
        <w:r>
          <w:rPr>
            <w:rFonts w:ascii="仿宋" w:eastAsia="仿宋" w:hAnsi="仿宋" w:cs="仿宋" w:hint="eastAsia"/>
            <w:lang w:eastAsia="zh-CN"/>
          </w:rPr>
          <w:t>五、水泥设备项目土建工程</w:t>
        </w:r>
        <w:r>
          <w:tab/>
        </w:r>
        <w:r>
          <w:fldChar w:fldCharType="begin"/>
        </w:r>
        <w:r>
          <w:instrText xml:space="preserve"> PAGEREF _Toc27179 \h </w:instrText>
        </w:r>
        <w:r>
          <w:fldChar w:fldCharType="separate"/>
        </w:r>
        <w:r>
          <w:t>14</w:t>
        </w:r>
        <w:r>
          <w:fldChar w:fldCharType="end"/>
        </w:r>
      </w:hyperlink>
    </w:p>
    <w:p>
      <w:pPr>
        <w:pStyle w:val="TOC2"/>
        <w:tabs>
          <w:tab w:val="right" w:leader="dot" w:pos="8306"/>
        </w:tabs>
      </w:pPr>
      <w:hyperlink w:anchor="_Toc20464" w:history="1">
        <w:r>
          <w:rPr>
            <w:rFonts w:ascii="仿宋" w:eastAsia="仿宋" w:hAnsi="仿宋" w:cs="仿宋" w:hint="eastAsia"/>
            <w:lang w:eastAsia="zh-CN"/>
          </w:rPr>
          <w:t>(一)、建筑工程设计原则</w:t>
        </w:r>
        <w:r>
          <w:tab/>
        </w:r>
        <w:r>
          <w:fldChar w:fldCharType="begin"/>
        </w:r>
        <w:r>
          <w:instrText xml:space="preserve"> PAGEREF _Toc20464 \h </w:instrText>
        </w:r>
        <w:r>
          <w:fldChar w:fldCharType="separate"/>
        </w:r>
        <w:r>
          <w:t>14</w:t>
        </w:r>
        <w:r>
          <w:fldChar w:fldCharType="end"/>
        </w:r>
      </w:hyperlink>
    </w:p>
    <w:p>
      <w:pPr>
        <w:pStyle w:val="TOC2"/>
        <w:tabs>
          <w:tab w:val="right" w:leader="dot" w:pos="8306"/>
        </w:tabs>
      </w:pPr>
      <w:hyperlink w:anchor="_Toc17316" w:history="1">
        <w:r>
          <w:rPr>
            <w:rFonts w:ascii="仿宋" w:eastAsia="仿宋" w:hAnsi="仿宋" w:cs="仿宋" w:hint="eastAsia"/>
            <w:lang w:eastAsia="zh-CN"/>
          </w:rPr>
          <w:t>(二)、土建工程设计年限及安全等级</w:t>
        </w:r>
        <w:r>
          <w:tab/>
        </w:r>
        <w:r>
          <w:fldChar w:fldCharType="begin"/>
        </w:r>
        <w:r>
          <w:instrText xml:space="preserve"> PAGEREF _Toc17316 \h </w:instrText>
        </w:r>
        <w:r>
          <w:fldChar w:fldCharType="separate"/>
        </w:r>
        <w:r>
          <w:t>15</w:t>
        </w:r>
        <w:r>
          <w:fldChar w:fldCharType="end"/>
        </w:r>
      </w:hyperlink>
    </w:p>
    <w:p>
      <w:pPr>
        <w:pStyle w:val="TOC2"/>
        <w:tabs>
          <w:tab w:val="right" w:leader="dot" w:pos="8306"/>
        </w:tabs>
      </w:pPr>
      <w:hyperlink w:anchor="_Toc25780" w:history="1">
        <w:r>
          <w:rPr>
            <w:rFonts w:ascii="仿宋" w:eastAsia="仿宋" w:hAnsi="仿宋" w:cs="仿宋" w:hint="eastAsia"/>
            <w:lang w:eastAsia="zh-CN"/>
          </w:rPr>
          <w:t>(三)、建筑工程设计总体要求</w:t>
        </w:r>
        <w:r>
          <w:tab/>
        </w:r>
        <w:r>
          <w:fldChar w:fldCharType="begin"/>
        </w:r>
        <w:r>
          <w:instrText xml:space="preserve"> PAGEREF _Toc25780 \h </w:instrText>
        </w:r>
        <w:r>
          <w:fldChar w:fldCharType="separate"/>
        </w:r>
        <w:r>
          <w:t>17</w:t>
        </w:r>
        <w:r>
          <w:fldChar w:fldCharType="end"/>
        </w:r>
      </w:hyperlink>
    </w:p>
    <w:p>
      <w:pPr>
        <w:pStyle w:val="TOC2"/>
        <w:tabs>
          <w:tab w:val="right" w:leader="dot" w:pos="8306"/>
        </w:tabs>
      </w:pPr>
      <w:hyperlink w:anchor="_Toc2924" w:history="1">
        <w:r>
          <w:rPr>
            <w:rFonts w:ascii="仿宋" w:eastAsia="仿宋" w:hAnsi="仿宋" w:cs="仿宋" w:hint="eastAsia"/>
            <w:lang w:eastAsia="zh-CN"/>
          </w:rPr>
          <w:t>(四)、土建工程建设指标</w:t>
        </w:r>
        <w:r>
          <w:tab/>
        </w:r>
        <w:r>
          <w:fldChar w:fldCharType="begin"/>
        </w:r>
        <w:r>
          <w:instrText xml:space="preserve"> PAGEREF _Toc2924 \h </w:instrText>
        </w:r>
        <w:r>
          <w:fldChar w:fldCharType="separate"/>
        </w:r>
        <w:r>
          <w:t>17</w:t>
        </w:r>
        <w:r>
          <w:fldChar w:fldCharType="end"/>
        </w:r>
      </w:hyperlink>
    </w:p>
    <w:p>
      <w:pPr>
        <w:pStyle w:val="TOC1"/>
        <w:tabs>
          <w:tab w:val="right" w:leader="dot" w:pos="8306"/>
        </w:tabs>
      </w:pPr>
      <w:hyperlink w:anchor="_Toc15929" w:history="1">
        <w:r>
          <w:rPr>
            <w:rFonts w:ascii="仿宋" w:eastAsia="仿宋" w:hAnsi="仿宋" w:cs="仿宋" w:hint="eastAsia"/>
            <w:lang w:eastAsia="zh-CN"/>
          </w:rPr>
          <w:t>六、水泥设备项目绩效评估</w:t>
        </w:r>
        <w:r>
          <w:tab/>
        </w:r>
        <w:r>
          <w:fldChar w:fldCharType="begin"/>
        </w:r>
        <w:r>
          <w:instrText xml:space="preserve"> PAGEREF _Toc15929 \h </w:instrText>
        </w:r>
        <w:r>
          <w:fldChar w:fldCharType="separate"/>
        </w:r>
        <w:r>
          <w:t>18</w:t>
        </w:r>
        <w:r>
          <w:fldChar w:fldCharType="end"/>
        </w:r>
      </w:hyperlink>
    </w:p>
    <w:p>
      <w:pPr>
        <w:pStyle w:val="TOC2"/>
        <w:tabs>
          <w:tab w:val="right" w:leader="dot" w:pos="8306"/>
        </w:tabs>
      </w:pPr>
      <w:hyperlink w:anchor="_Toc8933" w:history="1">
        <w:r>
          <w:rPr>
            <w:rFonts w:ascii="仿宋" w:eastAsia="仿宋" w:hAnsi="仿宋" w:cs="仿宋" w:hint="eastAsia"/>
            <w:lang w:eastAsia="zh-CN"/>
          </w:rPr>
          <w:t>(一)、绩效评估指标</w:t>
        </w:r>
        <w:r>
          <w:tab/>
        </w:r>
        <w:r>
          <w:fldChar w:fldCharType="begin"/>
        </w:r>
        <w:r>
          <w:instrText xml:space="preserve"> PAGEREF _Toc8933 \h </w:instrText>
        </w:r>
        <w:r>
          <w:fldChar w:fldCharType="separate"/>
        </w:r>
        <w:r>
          <w:t>18</w:t>
        </w:r>
        <w:r>
          <w:fldChar w:fldCharType="end"/>
        </w:r>
      </w:hyperlink>
    </w:p>
    <w:p>
      <w:pPr>
        <w:pStyle w:val="TOC2"/>
        <w:tabs>
          <w:tab w:val="right" w:leader="dot" w:pos="8306"/>
        </w:tabs>
      </w:pPr>
      <w:hyperlink w:anchor="_Toc26580" w:history="1">
        <w:r>
          <w:rPr>
            <w:rFonts w:ascii="仿宋" w:eastAsia="仿宋" w:hAnsi="仿宋" w:cs="仿宋" w:hint="eastAsia"/>
            <w:lang w:eastAsia="zh-CN"/>
          </w:rPr>
          <w:t>(二)、绩效评估方法</w:t>
        </w:r>
        <w:r>
          <w:tab/>
        </w:r>
        <w:r>
          <w:fldChar w:fldCharType="begin"/>
        </w:r>
        <w:r>
          <w:instrText xml:space="preserve"> PAGEREF _Toc26580 \h </w:instrText>
        </w:r>
        <w:r>
          <w:fldChar w:fldCharType="separate"/>
        </w:r>
        <w:r>
          <w:t>19</w:t>
        </w:r>
        <w:r>
          <w:fldChar w:fldCharType="end"/>
        </w:r>
      </w:hyperlink>
    </w:p>
    <w:p>
      <w:pPr>
        <w:pStyle w:val="TOC2"/>
        <w:tabs>
          <w:tab w:val="right" w:leader="dot" w:pos="8306"/>
        </w:tabs>
      </w:pPr>
      <w:hyperlink w:anchor="_Toc16802" w:history="1">
        <w:r>
          <w:rPr>
            <w:rFonts w:ascii="仿宋" w:eastAsia="仿宋" w:hAnsi="仿宋" w:cs="仿宋" w:hint="eastAsia"/>
            <w:lang w:eastAsia="zh-CN"/>
          </w:rPr>
          <w:t>(三)、绩效评估周期</w:t>
        </w:r>
        <w:r>
          <w:tab/>
        </w:r>
        <w:r>
          <w:fldChar w:fldCharType="begin"/>
        </w:r>
        <w:r>
          <w:instrText xml:space="preserve"> PAGEREF _Toc16802 \h </w:instrText>
        </w:r>
        <w:r>
          <w:fldChar w:fldCharType="separate"/>
        </w:r>
        <w:r>
          <w:t>20</w:t>
        </w:r>
        <w:r>
          <w:fldChar w:fldCharType="end"/>
        </w:r>
      </w:hyperlink>
    </w:p>
    <w:p>
      <w:pPr>
        <w:pStyle w:val="TOC1"/>
        <w:tabs>
          <w:tab w:val="right" w:leader="dot" w:pos="8306"/>
        </w:tabs>
      </w:pPr>
      <w:hyperlink w:anchor="_Toc30232" w:history="1">
        <w:r>
          <w:rPr>
            <w:rFonts w:ascii="仿宋" w:eastAsia="仿宋" w:hAnsi="仿宋" w:cs="仿宋" w:hint="eastAsia"/>
            <w:lang w:eastAsia="zh-CN"/>
          </w:rPr>
          <w:t>七、水泥设备项目人力资源培养与发展</w:t>
        </w:r>
        <w:r>
          <w:tab/>
        </w:r>
        <w:r>
          <w:fldChar w:fldCharType="begin"/>
        </w:r>
        <w:r>
          <w:instrText xml:space="preserve"> PAGEREF _Toc30232 \h </w:instrText>
        </w:r>
        <w:r>
          <w:fldChar w:fldCharType="separate"/>
        </w:r>
        <w:r>
          <w:t>21</w:t>
        </w:r>
        <w:r>
          <w:fldChar w:fldCharType="end"/>
        </w:r>
      </w:hyperlink>
    </w:p>
    <w:p>
      <w:pPr>
        <w:pStyle w:val="TOC2"/>
        <w:tabs>
          <w:tab w:val="right" w:leader="dot" w:pos="8306"/>
        </w:tabs>
      </w:pPr>
      <w:hyperlink w:anchor="_Toc8203" w:history="1">
        <w:r>
          <w:rPr>
            <w:rFonts w:ascii="仿宋" w:eastAsia="仿宋" w:hAnsi="仿宋" w:cs="仿宋" w:hint="eastAsia"/>
            <w:lang w:eastAsia="zh-CN"/>
          </w:rPr>
          <w:t>(一)、人才需求与规划</w:t>
        </w:r>
        <w:r>
          <w:tab/>
        </w:r>
        <w:r>
          <w:fldChar w:fldCharType="begin"/>
        </w:r>
        <w:r>
          <w:instrText xml:space="preserve"> PAGEREF _Toc8203 \h </w:instrText>
        </w:r>
        <w:r>
          <w:fldChar w:fldCharType="separate"/>
        </w:r>
        <w:r>
          <w:t>21</w:t>
        </w:r>
        <w:r>
          <w:fldChar w:fldCharType="end"/>
        </w:r>
      </w:hyperlink>
    </w:p>
    <w:p>
      <w:pPr>
        <w:pStyle w:val="TOC2"/>
        <w:tabs>
          <w:tab w:val="right" w:leader="dot" w:pos="8306"/>
        </w:tabs>
      </w:pPr>
      <w:hyperlink w:anchor="_Toc25956" w:history="1">
        <w:r>
          <w:rPr>
            <w:rFonts w:ascii="仿宋" w:eastAsia="仿宋" w:hAnsi="仿宋" w:cs="仿宋" w:hint="eastAsia"/>
            <w:lang w:eastAsia="zh-CN"/>
          </w:rPr>
          <w:t>(二)、培训与发展计划</w:t>
        </w:r>
        <w:r>
          <w:tab/>
        </w:r>
        <w:r>
          <w:fldChar w:fldCharType="begin"/>
        </w:r>
        <w:r>
          <w:instrText xml:space="preserve"> PAGEREF _Toc25956 \h </w:instrText>
        </w:r>
        <w:r>
          <w:fldChar w:fldCharType="separate"/>
        </w:r>
        <w:r>
          <w:t>21</w:t>
        </w:r>
        <w:r>
          <w:fldChar w:fldCharType="end"/>
        </w:r>
      </w:hyperlink>
    </w:p>
    <w:p>
      <w:pPr>
        <w:pStyle w:val="TOC1"/>
        <w:tabs>
          <w:tab w:val="right" w:leader="dot" w:pos="8306"/>
        </w:tabs>
      </w:pPr>
      <w:hyperlink w:anchor="_Toc16433" w:history="1">
        <w:r>
          <w:rPr>
            <w:rFonts w:ascii="仿宋" w:eastAsia="仿宋" w:hAnsi="仿宋" w:cs="仿宋" w:hint="eastAsia"/>
            <w:lang w:eastAsia="zh-CN"/>
          </w:rPr>
          <w:t>八、水泥设备项目创新与研发</w:t>
        </w:r>
        <w:r>
          <w:tab/>
        </w:r>
        <w:r>
          <w:fldChar w:fldCharType="begin"/>
        </w:r>
        <w:r>
          <w:instrText xml:space="preserve"> PAGEREF _Toc16433 \h </w:instrText>
        </w:r>
        <w:r>
          <w:fldChar w:fldCharType="separate"/>
        </w:r>
        <w:r>
          <w:t>22</w:t>
        </w:r>
        <w:r>
          <w:fldChar w:fldCharType="end"/>
        </w:r>
      </w:hyperlink>
    </w:p>
    <w:p>
      <w:pPr>
        <w:pStyle w:val="TOC2"/>
        <w:tabs>
          <w:tab w:val="right" w:leader="dot" w:pos="8306"/>
        </w:tabs>
      </w:pPr>
      <w:hyperlink w:anchor="_Toc4590" w:history="1">
        <w:r>
          <w:rPr>
            <w:rFonts w:ascii="仿宋" w:eastAsia="仿宋" w:hAnsi="仿宋" w:cs="仿宋" w:hint="eastAsia"/>
            <w:lang w:eastAsia="zh-CN"/>
          </w:rPr>
          <w:t>(一)、创新策略与方向</w:t>
        </w:r>
        <w:r>
          <w:tab/>
        </w:r>
        <w:r>
          <w:fldChar w:fldCharType="begin"/>
        </w:r>
        <w:r>
          <w:instrText xml:space="preserve"> PAGEREF _Toc4590 \h </w:instrText>
        </w:r>
        <w:r>
          <w:fldChar w:fldCharType="separate"/>
        </w:r>
        <w:r>
          <w:t>22</w:t>
        </w:r>
        <w:r>
          <w:fldChar w:fldCharType="end"/>
        </w:r>
      </w:hyperlink>
    </w:p>
    <w:p>
      <w:pPr>
        <w:pStyle w:val="TOC2"/>
        <w:tabs>
          <w:tab w:val="right" w:leader="dot" w:pos="8306"/>
        </w:tabs>
      </w:pPr>
      <w:hyperlink w:anchor="_Toc3640" w:history="1">
        <w:r>
          <w:rPr>
            <w:rFonts w:ascii="仿宋" w:eastAsia="仿宋" w:hAnsi="仿宋" w:cs="仿宋" w:hint="eastAsia"/>
            <w:lang w:eastAsia="zh-CN"/>
          </w:rPr>
          <w:t>(二)、研发规划与投入</w:t>
        </w:r>
        <w:r>
          <w:tab/>
        </w:r>
        <w:r>
          <w:fldChar w:fldCharType="begin"/>
        </w:r>
        <w:r>
          <w:instrText xml:space="preserve"> PAGEREF _Toc3640 \h </w:instrText>
        </w:r>
        <w:r>
          <w:fldChar w:fldCharType="separate"/>
        </w:r>
        <w:r>
          <w:t>23</w:t>
        </w:r>
        <w:r>
          <w:fldChar w:fldCharType="end"/>
        </w:r>
      </w:hyperlink>
    </w:p>
    <w:p>
      <w:pPr>
        <w:pStyle w:val="TOC1"/>
        <w:tabs>
          <w:tab w:val="right" w:leader="dot" w:pos="8306"/>
        </w:tabs>
      </w:pPr>
      <w:hyperlink w:anchor="_Toc15626" w:history="1">
        <w:r>
          <w:rPr>
            <w:rFonts w:ascii="仿宋" w:eastAsia="仿宋" w:hAnsi="仿宋" w:cs="仿宋" w:hint="eastAsia"/>
            <w:lang w:eastAsia="zh-CN"/>
          </w:rPr>
          <w:t>九、生产安全保护</w:t>
        </w:r>
        <w:r>
          <w:tab/>
        </w:r>
        <w:r>
          <w:fldChar w:fldCharType="begin"/>
        </w:r>
        <w:r>
          <w:instrText xml:space="preserve"> PAGEREF _Toc15626 \h </w:instrText>
        </w:r>
        <w:r>
          <w:fldChar w:fldCharType="separate"/>
        </w:r>
        <w:r>
          <w:t>25</w:t>
        </w:r>
        <w:r>
          <w:fldChar w:fldCharType="end"/>
        </w:r>
      </w:hyperlink>
    </w:p>
    <w:p>
      <w:pPr>
        <w:pStyle w:val="TOC2"/>
        <w:tabs>
          <w:tab w:val="right" w:leader="dot" w:pos="8306"/>
        </w:tabs>
      </w:pPr>
      <w:hyperlink w:anchor="_Toc7413" w:history="1">
        <w:r>
          <w:rPr>
            <w:rFonts w:ascii="仿宋" w:eastAsia="仿宋" w:hAnsi="仿宋" w:cs="仿宋" w:hint="eastAsia"/>
            <w:lang w:eastAsia="zh-CN"/>
          </w:rPr>
          <w:t>(一)、消防安全</w:t>
        </w:r>
        <w:r>
          <w:tab/>
        </w:r>
        <w:r>
          <w:fldChar w:fldCharType="begin"/>
        </w:r>
        <w:r>
          <w:instrText xml:space="preserve"> PAGEREF _Toc7413 \h </w:instrText>
        </w:r>
        <w:r>
          <w:fldChar w:fldCharType="separate"/>
        </w:r>
        <w:r>
          <w:t>25</w:t>
        </w:r>
        <w:r>
          <w:fldChar w:fldCharType="end"/>
        </w:r>
      </w:hyperlink>
    </w:p>
    <w:p>
      <w:pPr>
        <w:pStyle w:val="TOC2"/>
        <w:tabs>
          <w:tab w:val="right" w:leader="dot" w:pos="8306"/>
        </w:tabs>
      </w:pPr>
      <w:hyperlink w:anchor="_Toc29116" w:history="1">
        <w:r>
          <w:rPr>
            <w:rFonts w:ascii="仿宋" w:eastAsia="仿宋" w:hAnsi="仿宋" w:cs="仿宋" w:hint="eastAsia"/>
            <w:lang w:eastAsia="zh-CN"/>
          </w:rPr>
          <w:t>(二)、防火防爆总图布置措施</w:t>
        </w:r>
        <w:r>
          <w:tab/>
        </w:r>
        <w:r>
          <w:fldChar w:fldCharType="begin"/>
        </w:r>
        <w:r>
          <w:instrText xml:space="preserve"> PAGEREF _Toc29116 \h </w:instrText>
        </w:r>
        <w:r>
          <w:fldChar w:fldCharType="separate"/>
        </w:r>
        <w:r>
          <w:t>26</w:t>
        </w:r>
        <w:r>
          <w:fldChar w:fldCharType="end"/>
        </w:r>
      </w:hyperlink>
    </w:p>
    <w:p>
      <w:pPr>
        <w:pStyle w:val="TOC2"/>
        <w:tabs>
          <w:tab w:val="right" w:leader="dot" w:pos="8306"/>
        </w:tabs>
      </w:pPr>
      <w:hyperlink w:anchor="_Toc10432" w:history="1">
        <w:r>
          <w:rPr>
            <w:rFonts w:ascii="仿宋" w:eastAsia="仿宋" w:hAnsi="仿宋" w:cs="仿宋" w:hint="eastAsia"/>
            <w:lang w:eastAsia="zh-CN"/>
          </w:rPr>
          <w:t>(三)、自然灾害防范措施</w:t>
        </w:r>
        <w:r>
          <w:tab/>
        </w:r>
        <w:r>
          <w:fldChar w:fldCharType="begin"/>
        </w:r>
        <w:r>
          <w:instrText xml:space="preserve"> PAGEREF _Toc10432 \h </w:instrText>
        </w:r>
        <w:r>
          <w:fldChar w:fldCharType="separate"/>
        </w:r>
        <w:r>
          <w:t>27</w:t>
        </w:r>
        <w:r>
          <w:fldChar w:fldCharType="end"/>
        </w:r>
      </w:hyperlink>
    </w:p>
    <w:p>
      <w:pPr>
        <w:pStyle w:val="TOC2"/>
        <w:tabs>
          <w:tab w:val="right" w:leader="dot" w:pos="8306"/>
        </w:tabs>
      </w:pPr>
      <w:hyperlink w:anchor="_Toc27355" w:history="1">
        <w:r>
          <w:rPr>
            <w:rFonts w:ascii="仿宋" w:eastAsia="仿宋" w:hAnsi="仿宋" w:cs="仿宋" w:hint="eastAsia"/>
            <w:lang w:eastAsia="zh-CN"/>
          </w:rPr>
          <w:t>(四)、安全色及安全标志使用要求</w:t>
        </w:r>
        <w:r>
          <w:tab/>
        </w:r>
        <w:r>
          <w:fldChar w:fldCharType="begin"/>
        </w:r>
        <w:r>
          <w:instrText xml:space="preserve"> PAGEREF _Toc27355 \h </w:instrText>
        </w:r>
        <w:r>
          <w:fldChar w:fldCharType="separate"/>
        </w:r>
        <w:r>
          <w:t>28</w:t>
        </w:r>
        <w:r>
          <w:fldChar w:fldCharType="end"/>
        </w:r>
      </w:hyperlink>
    </w:p>
    <w:p>
      <w:pPr>
        <w:pStyle w:val="TOC2"/>
        <w:tabs>
          <w:tab w:val="right" w:leader="dot" w:pos="8306"/>
        </w:tabs>
      </w:pPr>
      <w:hyperlink w:anchor="_Toc6532" w:history="1">
        <w:r>
          <w:rPr>
            <w:rFonts w:ascii="仿宋" w:eastAsia="仿宋" w:hAnsi="仿宋" w:cs="仿宋" w:hint="eastAsia"/>
            <w:lang w:eastAsia="zh-CN"/>
          </w:rPr>
          <w:t>(五)、防尘防毒措施</w:t>
        </w:r>
        <w:r>
          <w:tab/>
        </w:r>
        <w:r>
          <w:fldChar w:fldCharType="begin"/>
        </w:r>
        <w:r>
          <w:instrText xml:space="preserve"> PAGEREF _Toc6532 \h </w:instrText>
        </w:r>
        <w:r>
          <w:fldChar w:fldCharType="separate"/>
        </w:r>
        <w:r>
          <w:t>29</w:t>
        </w:r>
        <w:r>
          <w:fldChar w:fldCharType="end"/>
        </w:r>
      </w:hyperlink>
    </w:p>
    <w:p>
      <w:pPr>
        <w:pStyle w:val="TOC2"/>
        <w:tabs>
          <w:tab w:val="right" w:leader="dot" w:pos="8306"/>
        </w:tabs>
      </w:pPr>
      <w:hyperlink w:anchor="_Toc28493" w:history="1">
        <w:r>
          <w:rPr>
            <w:rFonts w:ascii="仿宋" w:eastAsia="仿宋" w:hAnsi="仿宋" w:cs="仿宋" w:hint="eastAsia"/>
            <w:lang w:eastAsia="zh-CN"/>
          </w:rPr>
          <w:t>(六)、防静电、触电防护及防雷措施</w:t>
        </w:r>
        <w:r>
          <w:tab/>
        </w:r>
        <w:r>
          <w:fldChar w:fldCharType="begin"/>
        </w:r>
        <w:r>
          <w:instrText xml:space="preserve"> PAGEREF _Toc28493 \h </w:instrText>
        </w:r>
        <w:r>
          <w:fldChar w:fldCharType="separate"/>
        </w:r>
        <w:r>
          <w:t>30</w:t>
        </w:r>
        <w:r>
          <w:fldChar w:fldCharType="end"/>
        </w:r>
      </w:hyperlink>
    </w:p>
    <w:p>
      <w:pPr>
        <w:pStyle w:val="TOC2"/>
        <w:tabs>
          <w:tab w:val="right" w:leader="dot" w:pos="8306"/>
        </w:tabs>
      </w:pPr>
      <w:hyperlink w:anchor="_Toc18062" w:history="1">
        <w:r>
          <w:rPr>
            <w:rFonts w:ascii="仿宋" w:eastAsia="仿宋" w:hAnsi="仿宋" w:cs="仿宋" w:hint="eastAsia"/>
            <w:lang w:eastAsia="zh-CN"/>
          </w:rPr>
          <w:t>(七)、机械设备安全保障措施</w:t>
        </w:r>
        <w:r>
          <w:tab/>
        </w:r>
        <w:r>
          <w:fldChar w:fldCharType="begin"/>
        </w:r>
        <w:r>
          <w:instrText xml:space="preserve"> PAGEREF _Toc18062 \h </w:instrText>
        </w:r>
        <w:r>
          <w:fldChar w:fldCharType="separate"/>
        </w:r>
        <w:r>
          <w:t>31</w:t>
        </w:r>
        <w:r>
          <w:fldChar w:fldCharType="end"/>
        </w:r>
      </w:hyperlink>
    </w:p>
    <w:p>
      <w:pPr>
        <w:pStyle w:val="TOC1"/>
        <w:tabs>
          <w:tab w:val="right" w:leader="dot" w:pos="8306"/>
        </w:tabs>
      </w:pPr>
      <w:hyperlink w:anchor="_Toc32040" w:history="1">
        <w:r>
          <w:rPr>
            <w:rFonts w:ascii="仿宋" w:eastAsia="仿宋" w:hAnsi="仿宋" w:cs="仿宋" w:hint="eastAsia"/>
            <w:lang w:eastAsia="zh-CN"/>
          </w:rPr>
          <w:t>十、水泥设备项目技术管理</w:t>
        </w:r>
        <w:r>
          <w:tab/>
        </w:r>
        <w:r>
          <w:fldChar w:fldCharType="begin"/>
        </w:r>
        <w:r>
          <w:instrText xml:space="preserve"> PAGEREF _Toc32040 \h </w:instrText>
        </w:r>
        <w:r>
          <w:fldChar w:fldCharType="separate"/>
        </w:r>
        <w:r>
          <w:t>33</w:t>
        </w:r>
        <w:r>
          <w:fldChar w:fldCharType="end"/>
        </w:r>
      </w:hyperlink>
    </w:p>
    <w:p>
      <w:pPr>
        <w:pStyle w:val="TOC2"/>
        <w:tabs>
          <w:tab w:val="right" w:leader="dot" w:pos="8306"/>
        </w:tabs>
      </w:pPr>
      <w:hyperlink w:anchor="_Toc4532" w:history="1">
        <w:r>
          <w:rPr>
            <w:rFonts w:ascii="仿宋" w:eastAsia="仿宋" w:hAnsi="仿宋" w:cs="仿宋" w:hint="eastAsia"/>
            <w:lang w:eastAsia="zh-CN"/>
          </w:rPr>
          <w:t>(一)、技术方案选用方向</w:t>
        </w:r>
        <w:r>
          <w:tab/>
        </w:r>
        <w:r>
          <w:fldChar w:fldCharType="begin"/>
        </w:r>
        <w:r>
          <w:instrText xml:space="preserve"> PAGEREF _Toc4532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82" w:history="1">
        <w:r>
          <w:rPr>
            <w:rFonts w:ascii="仿宋" w:eastAsia="仿宋" w:hAnsi="仿宋" w:cs="仿宋" w:hint="eastAsia"/>
            <w:lang w:eastAsia="zh-CN"/>
          </w:rPr>
          <w:t>(二)、工艺技术方案选用原则</w:t>
        </w:r>
        <w:r>
          <w:tab/>
        </w:r>
        <w:r>
          <w:fldChar w:fldCharType="begin"/>
        </w:r>
        <w:r>
          <w:instrText xml:space="preserve"> PAGEREF _Toc8882 \h </w:instrText>
        </w:r>
        <w:r>
          <w:fldChar w:fldCharType="separate"/>
        </w:r>
        <w:r>
          <w:t>34</w:t>
        </w:r>
        <w:r>
          <w:fldChar w:fldCharType="end"/>
        </w:r>
      </w:hyperlink>
    </w:p>
    <w:p>
      <w:pPr>
        <w:pStyle w:val="TOC2"/>
        <w:tabs>
          <w:tab w:val="right" w:leader="dot" w:pos="8306"/>
        </w:tabs>
      </w:pPr>
      <w:hyperlink w:anchor="_Toc23748" w:history="1">
        <w:r>
          <w:rPr>
            <w:rFonts w:ascii="仿宋" w:eastAsia="仿宋" w:hAnsi="仿宋" w:cs="仿宋" w:hint="eastAsia"/>
            <w:lang w:eastAsia="zh-CN"/>
          </w:rPr>
          <w:t>(三)、工艺技术方案要求</w:t>
        </w:r>
        <w:r>
          <w:tab/>
        </w:r>
        <w:r>
          <w:fldChar w:fldCharType="begin"/>
        </w:r>
        <w:r>
          <w:instrText xml:space="preserve"> PAGEREF _Toc23748 \h </w:instrText>
        </w:r>
        <w:r>
          <w:fldChar w:fldCharType="separate"/>
        </w:r>
        <w:r>
          <w:t>36</w:t>
        </w:r>
        <w:r>
          <w:fldChar w:fldCharType="end"/>
        </w:r>
      </w:hyperlink>
    </w:p>
    <w:p>
      <w:pPr>
        <w:pStyle w:val="TOC1"/>
        <w:tabs>
          <w:tab w:val="right" w:leader="dot" w:pos="8306"/>
        </w:tabs>
      </w:pPr>
      <w:hyperlink w:anchor="_Toc7323" w:history="1">
        <w:r>
          <w:rPr>
            <w:rFonts w:ascii="仿宋" w:eastAsia="仿宋" w:hAnsi="仿宋" w:cs="仿宋" w:hint="eastAsia"/>
            <w:lang w:eastAsia="zh-CN"/>
          </w:rPr>
          <w:t>十一、水泥设备项目风险管理</w:t>
        </w:r>
        <w:r>
          <w:tab/>
        </w:r>
        <w:r>
          <w:fldChar w:fldCharType="begin"/>
        </w:r>
        <w:r>
          <w:instrText xml:space="preserve"> PAGEREF _Toc7323 \h </w:instrText>
        </w:r>
        <w:r>
          <w:fldChar w:fldCharType="separate"/>
        </w:r>
        <w:r>
          <w:t>39</w:t>
        </w:r>
        <w:r>
          <w:fldChar w:fldCharType="end"/>
        </w:r>
      </w:hyperlink>
    </w:p>
    <w:p>
      <w:pPr>
        <w:pStyle w:val="TOC2"/>
        <w:tabs>
          <w:tab w:val="right" w:leader="dot" w:pos="8306"/>
        </w:tabs>
      </w:pPr>
      <w:hyperlink w:anchor="_Toc13150" w:history="1">
        <w:r>
          <w:rPr>
            <w:rFonts w:ascii="仿宋" w:eastAsia="仿宋" w:hAnsi="仿宋" w:cs="仿宋" w:hint="eastAsia"/>
            <w:lang w:eastAsia="zh-CN"/>
          </w:rPr>
          <w:t>(一)、风险识别与评估</w:t>
        </w:r>
        <w:r>
          <w:tab/>
        </w:r>
        <w:r>
          <w:fldChar w:fldCharType="begin"/>
        </w:r>
        <w:r>
          <w:instrText xml:space="preserve"> PAGEREF _Toc13150 \h </w:instrText>
        </w:r>
        <w:r>
          <w:fldChar w:fldCharType="separate"/>
        </w:r>
        <w:r>
          <w:t>39</w:t>
        </w:r>
        <w:r>
          <w:fldChar w:fldCharType="end"/>
        </w:r>
      </w:hyperlink>
    </w:p>
    <w:p>
      <w:pPr>
        <w:pStyle w:val="TOC2"/>
        <w:tabs>
          <w:tab w:val="right" w:leader="dot" w:pos="8306"/>
        </w:tabs>
      </w:pPr>
      <w:hyperlink w:anchor="_Toc19183" w:history="1">
        <w:r>
          <w:rPr>
            <w:rFonts w:ascii="仿宋" w:eastAsia="仿宋" w:hAnsi="仿宋" w:cs="仿宋" w:hint="eastAsia"/>
            <w:lang w:eastAsia="zh-CN"/>
          </w:rPr>
          <w:t>(二)、风险应对策略</w:t>
        </w:r>
        <w:r>
          <w:tab/>
        </w:r>
        <w:r>
          <w:fldChar w:fldCharType="begin"/>
        </w:r>
        <w:r>
          <w:instrText xml:space="preserve"> PAGEREF _Toc19183 \h </w:instrText>
        </w:r>
        <w:r>
          <w:fldChar w:fldCharType="separate"/>
        </w:r>
        <w:r>
          <w:t>40</w:t>
        </w:r>
        <w:r>
          <w:fldChar w:fldCharType="end"/>
        </w:r>
      </w:hyperlink>
    </w:p>
    <w:p>
      <w:pPr>
        <w:pStyle w:val="TOC2"/>
        <w:tabs>
          <w:tab w:val="right" w:leader="dot" w:pos="8306"/>
        </w:tabs>
      </w:pPr>
      <w:hyperlink w:anchor="_Toc5282" w:history="1">
        <w:r>
          <w:rPr>
            <w:rFonts w:ascii="仿宋" w:eastAsia="仿宋" w:hAnsi="仿宋" w:cs="仿宋" w:hint="eastAsia"/>
            <w:lang w:eastAsia="zh-CN"/>
          </w:rPr>
          <w:t>(三)、风险监控与控制</w:t>
        </w:r>
        <w:r>
          <w:tab/>
        </w:r>
        <w:r>
          <w:fldChar w:fldCharType="begin"/>
        </w:r>
        <w:r>
          <w:instrText xml:space="preserve"> PAGEREF _Toc5282 \h </w:instrText>
        </w:r>
        <w:r>
          <w:fldChar w:fldCharType="separate"/>
        </w:r>
        <w:r>
          <w:t>42</w:t>
        </w:r>
        <w:r>
          <w:fldChar w:fldCharType="end"/>
        </w:r>
      </w:hyperlink>
    </w:p>
    <w:p>
      <w:pPr>
        <w:pStyle w:val="TOC1"/>
        <w:tabs>
          <w:tab w:val="right" w:leader="dot" w:pos="8306"/>
        </w:tabs>
      </w:pPr>
      <w:hyperlink w:anchor="_Toc23171" w:history="1">
        <w:r>
          <w:rPr>
            <w:rFonts w:ascii="仿宋" w:eastAsia="仿宋" w:hAnsi="仿宋" w:cs="仿宋" w:hint="eastAsia"/>
            <w:lang w:eastAsia="zh-CN"/>
          </w:rPr>
          <w:t>十二、水泥设备项目投资规划</w:t>
        </w:r>
        <w:r>
          <w:tab/>
        </w:r>
        <w:r>
          <w:fldChar w:fldCharType="begin"/>
        </w:r>
        <w:r>
          <w:instrText xml:space="preserve"> PAGEREF _Toc23171 \h </w:instrText>
        </w:r>
        <w:r>
          <w:fldChar w:fldCharType="separate"/>
        </w:r>
        <w:r>
          <w:t>43</w:t>
        </w:r>
        <w:r>
          <w:fldChar w:fldCharType="end"/>
        </w:r>
      </w:hyperlink>
    </w:p>
    <w:p>
      <w:pPr>
        <w:pStyle w:val="TOC2"/>
        <w:tabs>
          <w:tab w:val="right" w:leader="dot" w:pos="8306"/>
        </w:tabs>
      </w:pPr>
      <w:hyperlink w:anchor="_Toc25441" w:history="1">
        <w:r>
          <w:rPr>
            <w:rFonts w:ascii="仿宋" w:eastAsia="仿宋" w:hAnsi="仿宋" w:cs="仿宋" w:hint="eastAsia"/>
            <w:lang w:eastAsia="zh-CN"/>
          </w:rPr>
          <w:t>(一)、水泥设备项目总投资估算</w:t>
        </w:r>
        <w:r>
          <w:tab/>
        </w:r>
        <w:r>
          <w:fldChar w:fldCharType="begin"/>
        </w:r>
        <w:r>
          <w:instrText xml:space="preserve"> PAGEREF _Toc25441 \h </w:instrText>
        </w:r>
        <w:r>
          <w:fldChar w:fldCharType="separate"/>
        </w:r>
        <w:r>
          <w:t>43</w:t>
        </w:r>
        <w:r>
          <w:fldChar w:fldCharType="end"/>
        </w:r>
      </w:hyperlink>
    </w:p>
    <w:p>
      <w:pPr>
        <w:pStyle w:val="TOC2"/>
        <w:tabs>
          <w:tab w:val="right" w:leader="dot" w:pos="8306"/>
        </w:tabs>
      </w:pPr>
      <w:hyperlink w:anchor="_Toc12020" w:history="1">
        <w:r>
          <w:rPr>
            <w:rFonts w:ascii="仿宋" w:eastAsia="仿宋" w:hAnsi="仿宋" w:cs="仿宋" w:hint="eastAsia"/>
            <w:lang w:eastAsia="zh-CN"/>
          </w:rPr>
          <w:t>(二)、资金筹措</w:t>
        </w:r>
        <w:r>
          <w:tab/>
        </w:r>
        <w:r>
          <w:fldChar w:fldCharType="begin"/>
        </w:r>
        <w:r>
          <w:instrText xml:space="preserve"> PAGEREF _Toc12020 \h </w:instrText>
        </w:r>
        <w:r>
          <w:fldChar w:fldCharType="separate"/>
        </w:r>
        <w:r>
          <w:t>44</w:t>
        </w:r>
        <w:r>
          <w:fldChar w:fldCharType="end"/>
        </w:r>
      </w:hyperlink>
    </w:p>
    <w:p>
      <w:pPr>
        <w:pStyle w:val="TOC1"/>
        <w:tabs>
          <w:tab w:val="right" w:leader="dot" w:pos="8306"/>
        </w:tabs>
      </w:pPr>
      <w:hyperlink w:anchor="_Toc30889" w:history="1">
        <w:r>
          <w:rPr>
            <w:rFonts w:ascii="仿宋" w:eastAsia="仿宋" w:hAnsi="仿宋" w:cs="仿宋" w:hint="eastAsia"/>
            <w:lang w:eastAsia="zh-CN"/>
          </w:rPr>
          <w:t>十三、利益相关者分析与沟通计划</w:t>
        </w:r>
        <w:r>
          <w:tab/>
        </w:r>
        <w:r>
          <w:fldChar w:fldCharType="begin"/>
        </w:r>
        <w:r>
          <w:instrText xml:space="preserve"> PAGEREF _Toc30889 \h </w:instrText>
        </w:r>
        <w:r>
          <w:fldChar w:fldCharType="separate"/>
        </w:r>
        <w:r>
          <w:t>45</w:t>
        </w:r>
        <w:r>
          <w:fldChar w:fldCharType="end"/>
        </w:r>
      </w:hyperlink>
    </w:p>
    <w:p>
      <w:pPr>
        <w:pStyle w:val="TOC2"/>
        <w:tabs>
          <w:tab w:val="right" w:leader="dot" w:pos="8306"/>
        </w:tabs>
      </w:pPr>
      <w:hyperlink w:anchor="_Toc14701" w:history="1">
        <w:r>
          <w:rPr>
            <w:rFonts w:ascii="仿宋" w:eastAsia="仿宋" w:hAnsi="仿宋" w:cs="仿宋" w:hint="eastAsia"/>
            <w:lang w:eastAsia="zh-CN"/>
          </w:rPr>
          <w:t>(一)、利益相关者分析</w:t>
        </w:r>
        <w:r>
          <w:tab/>
        </w:r>
        <w:r>
          <w:fldChar w:fldCharType="begin"/>
        </w:r>
        <w:r>
          <w:instrText xml:space="preserve"> PAGEREF _Toc14701 \h </w:instrText>
        </w:r>
        <w:r>
          <w:fldChar w:fldCharType="separate"/>
        </w:r>
        <w:r>
          <w:t>45</w:t>
        </w:r>
        <w:r>
          <w:fldChar w:fldCharType="end"/>
        </w:r>
      </w:hyperlink>
    </w:p>
    <w:p>
      <w:pPr>
        <w:pStyle w:val="TOC2"/>
        <w:tabs>
          <w:tab w:val="right" w:leader="dot" w:pos="8306"/>
        </w:tabs>
      </w:pPr>
      <w:hyperlink w:anchor="_Toc29673" w:history="1">
        <w:r>
          <w:rPr>
            <w:rFonts w:ascii="仿宋" w:eastAsia="仿宋" w:hAnsi="仿宋" w:cs="仿宋" w:hint="eastAsia"/>
            <w:lang w:eastAsia="zh-CN"/>
          </w:rPr>
          <w:t>(二)、沟通计划</w:t>
        </w:r>
        <w:r>
          <w:tab/>
        </w:r>
        <w:r>
          <w:fldChar w:fldCharType="begin"/>
        </w:r>
        <w:r>
          <w:instrText xml:space="preserve"> PAGEREF _Toc29673 \h </w:instrText>
        </w:r>
        <w:r>
          <w:fldChar w:fldCharType="separate"/>
        </w:r>
        <w:r>
          <w:t>46</w:t>
        </w:r>
        <w:r>
          <w:fldChar w:fldCharType="end"/>
        </w:r>
      </w:hyperlink>
    </w:p>
    <w:p>
      <w:pPr>
        <w:pStyle w:val="TOC1"/>
        <w:tabs>
          <w:tab w:val="right" w:leader="dot" w:pos="8306"/>
        </w:tabs>
      </w:pPr>
      <w:hyperlink w:anchor="_Toc2767" w:history="1">
        <w:r>
          <w:rPr>
            <w:rFonts w:ascii="仿宋" w:eastAsia="仿宋" w:hAnsi="仿宋" w:cs="仿宋" w:hint="eastAsia"/>
            <w:lang w:eastAsia="zh-CN"/>
          </w:rPr>
          <w:t>十四、营销与推广策略</w:t>
        </w:r>
        <w:r>
          <w:tab/>
        </w:r>
        <w:r>
          <w:fldChar w:fldCharType="begin"/>
        </w:r>
        <w:r>
          <w:instrText xml:space="preserve"> PAGEREF _Toc2767 \h </w:instrText>
        </w:r>
        <w:r>
          <w:fldChar w:fldCharType="separate"/>
        </w:r>
        <w:r>
          <w:t>47</w:t>
        </w:r>
        <w:r>
          <w:fldChar w:fldCharType="end"/>
        </w:r>
      </w:hyperlink>
    </w:p>
    <w:p>
      <w:pPr>
        <w:pStyle w:val="TOC2"/>
        <w:tabs>
          <w:tab w:val="right" w:leader="dot" w:pos="8306"/>
        </w:tabs>
      </w:pPr>
      <w:hyperlink w:anchor="_Toc32000" w:history="1">
        <w:r>
          <w:rPr>
            <w:rFonts w:ascii="仿宋" w:eastAsia="仿宋" w:hAnsi="仿宋" w:cs="仿宋" w:hint="eastAsia"/>
            <w:lang w:eastAsia="zh-CN"/>
          </w:rPr>
          <w:t>(一)、产品/服务定位与特点</w:t>
        </w:r>
        <w:r>
          <w:tab/>
        </w:r>
        <w:r>
          <w:fldChar w:fldCharType="begin"/>
        </w:r>
        <w:r>
          <w:instrText xml:space="preserve"> PAGEREF _Toc32000 \h </w:instrText>
        </w:r>
        <w:r>
          <w:fldChar w:fldCharType="separate"/>
        </w:r>
        <w:r>
          <w:t>47</w:t>
        </w:r>
        <w:r>
          <w:fldChar w:fldCharType="end"/>
        </w:r>
      </w:hyperlink>
    </w:p>
    <w:p>
      <w:pPr>
        <w:pStyle w:val="TOC2"/>
        <w:tabs>
          <w:tab w:val="right" w:leader="dot" w:pos="8306"/>
        </w:tabs>
      </w:pPr>
      <w:hyperlink w:anchor="_Toc9204" w:history="1">
        <w:r>
          <w:rPr>
            <w:rFonts w:ascii="仿宋" w:eastAsia="仿宋" w:hAnsi="仿宋" w:cs="仿宋" w:hint="eastAsia"/>
            <w:lang w:eastAsia="zh-CN"/>
          </w:rPr>
          <w:t>(二)、市场定位与竞争分析</w:t>
        </w:r>
        <w:r>
          <w:tab/>
        </w:r>
        <w:r>
          <w:fldChar w:fldCharType="begin"/>
        </w:r>
        <w:r>
          <w:instrText xml:space="preserve"> PAGEREF _Toc9204 \h </w:instrText>
        </w:r>
        <w:r>
          <w:fldChar w:fldCharType="separate"/>
        </w:r>
        <w:r>
          <w:t>48</w:t>
        </w:r>
        <w:r>
          <w:fldChar w:fldCharType="end"/>
        </w:r>
      </w:hyperlink>
    </w:p>
    <w:p>
      <w:pPr>
        <w:pStyle w:val="TOC2"/>
        <w:tabs>
          <w:tab w:val="right" w:leader="dot" w:pos="8306"/>
        </w:tabs>
      </w:pPr>
      <w:hyperlink w:anchor="_Toc4081" w:history="1">
        <w:r>
          <w:rPr>
            <w:rFonts w:ascii="仿宋" w:eastAsia="仿宋" w:hAnsi="仿宋" w:cs="仿宋" w:hint="eastAsia"/>
            <w:lang w:eastAsia="zh-CN"/>
          </w:rPr>
          <w:t>(三)、营销渠道与策略</w:t>
        </w:r>
        <w:r>
          <w:tab/>
        </w:r>
        <w:r>
          <w:fldChar w:fldCharType="begin"/>
        </w:r>
        <w:r>
          <w:instrText xml:space="preserve"> PAGEREF _Toc4081 \h </w:instrText>
        </w:r>
        <w:r>
          <w:fldChar w:fldCharType="separate"/>
        </w:r>
        <w:r>
          <w:t>50</w:t>
        </w:r>
        <w:r>
          <w:fldChar w:fldCharType="end"/>
        </w:r>
      </w:hyperlink>
    </w:p>
    <w:p>
      <w:pPr>
        <w:pStyle w:val="TOC2"/>
        <w:tabs>
          <w:tab w:val="right" w:leader="dot" w:pos="8306"/>
        </w:tabs>
      </w:pPr>
      <w:hyperlink w:anchor="_Toc23839" w:history="1">
        <w:r>
          <w:rPr>
            <w:rFonts w:ascii="仿宋" w:eastAsia="仿宋" w:hAnsi="仿宋" w:cs="仿宋" w:hint="eastAsia"/>
            <w:lang w:eastAsia="zh-CN"/>
          </w:rPr>
          <w:t>(四)、推广与宣传活动</w:t>
        </w:r>
        <w:r>
          <w:tab/>
        </w:r>
        <w:r>
          <w:fldChar w:fldCharType="begin"/>
        </w:r>
        <w:r>
          <w:instrText xml:space="preserve"> PAGEREF _Toc23839 \h </w:instrText>
        </w:r>
        <w:r>
          <w:fldChar w:fldCharType="separate"/>
        </w:r>
        <w:r>
          <w:t>51</w:t>
        </w:r>
        <w:r>
          <w:fldChar w:fldCharType="end"/>
        </w:r>
      </w:hyperlink>
    </w:p>
    <w:p>
      <w:pPr>
        <w:pStyle w:val="TOC1"/>
        <w:tabs>
          <w:tab w:val="right" w:leader="dot" w:pos="8306"/>
        </w:tabs>
      </w:pPr>
      <w:hyperlink w:anchor="_Toc26390" w:history="1">
        <w:r>
          <w:rPr>
            <w:rFonts w:ascii="仿宋" w:eastAsia="仿宋" w:hAnsi="仿宋" w:cs="仿宋" w:hint="eastAsia"/>
            <w:lang w:eastAsia="zh-CN"/>
          </w:rPr>
          <w:t>十五、风险识别与分类</w:t>
        </w:r>
        <w:r>
          <w:tab/>
        </w:r>
        <w:r>
          <w:fldChar w:fldCharType="begin"/>
        </w:r>
        <w:r>
          <w:instrText xml:space="preserve"> PAGEREF _Toc26390 \h </w:instrText>
        </w:r>
        <w:r>
          <w:fldChar w:fldCharType="separate"/>
        </w:r>
        <w:r>
          <w:t>56</w:t>
        </w:r>
        <w:r>
          <w:fldChar w:fldCharType="end"/>
        </w:r>
      </w:hyperlink>
    </w:p>
    <w:p>
      <w:pPr>
        <w:pStyle w:val="TOC2"/>
        <w:tabs>
          <w:tab w:val="right" w:leader="dot" w:pos="8306"/>
        </w:tabs>
      </w:pPr>
      <w:hyperlink w:anchor="_Toc17882" w:history="1">
        <w:r>
          <w:rPr>
            <w:rFonts w:ascii="仿宋" w:eastAsia="仿宋" w:hAnsi="仿宋" w:cs="仿宋" w:hint="eastAsia"/>
            <w:lang w:eastAsia="zh-CN"/>
          </w:rPr>
          <w:t>(一)、风险识别</w:t>
        </w:r>
        <w:r>
          <w:tab/>
        </w:r>
        <w:r>
          <w:fldChar w:fldCharType="begin"/>
        </w:r>
        <w:r>
          <w:instrText xml:space="preserve"> PAGEREF _Toc17882 \h </w:instrText>
        </w:r>
        <w:r>
          <w:fldChar w:fldCharType="separate"/>
        </w:r>
        <w:r>
          <w:t>56</w:t>
        </w:r>
        <w:r>
          <w:fldChar w:fldCharType="end"/>
        </w:r>
      </w:hyperlink>
    </w:p>
    <w:p>
      <w:pPr>
        <w:pStyle w:val="TOC2"/>
        <w:tabs>
          <w:tab w:val="right" w:leader="dot" w:pos="8306"/>
        </w:tabs>
      </w:pPr>
      <w:hyperlink w:anchor="_Toc6" w:history="1">
        <w:r>
          <w:rPr>
            <w:rFonts w:ascii="仿宋" w:eastAsia="仿宋" w:hAnsi="仿宋" w:cs="仿宋" w:hint="eastAsia"/>
            <w:lang w:eastAsia="zh-CN"/>
          </w:rPr>
          <w:t>(二)、风险分类</w:t>
        </w:r>
        <w:r>
          <w:tab/>
        </w:r>
        <w:r>
          <w:fldChar w:fldCharType="begin"/>
        </w:r>
        <w:r>
          <w:instrText xml:space="preserve"> PAGEREF _Toc6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426"/>
      <w:r>
        <w:rPr>
          <w:rFonts w:ascii="仿宋" w:eastAsia="仿宋" w:hAnsi="仿宋" w:cs="仿宋" w:hint="eastAsia"/>
          <w:sz w:val="28"/>
          <w:lang w:eastAsia="zh-CN"/>
        </w:rPr>
        <w:t>一、水泥设备项目选址可行性分析</w:t>
      </w:r>
      <w:bookmarkEnd w:id="2"/>
    </w:p>
    <w:p>
      <w:pPr>
        <w:pStyle w:val="Heading2"/>
        <w:rPr>
          <w:rFonts w:ascii="仿宋" w:eastAsia="仿宋" w:hAnsi="仿宋" w:cs="仿宋" w:hint="eastAsia"/>
          <w:lang w:eastAsia="zh-CN"/>
        </w:rPr>
      </w:pPr>
      <w:bookmarkStart w:id="3" w:name="_Toc21674"/>
      <w:r>
        <w:rPr>
          <w:rFonts w:ascii="仿宋" w:eastAsia="仿宋" w:hAnsi="仿宋" w:cs="仿宋" w:hint="eastAsia"/>
          <w:lang w:eastAsia="zh-CN"/>
        </w:rPr>
        <w:t>(一)、水泥设备项目选址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该水泥设备项目选址位于XX省XX市XX区XXX街道</w:t>
      </w:r>
    </w:p>
    <w:p>
      <w:pPr>
        <w:pStyle w:val="Heading2"/>
        <w:ind w:firstLine="560" w:firstLineChars="200"/>
        <w:rPr>
          <w:rFonts w:ascii="仿宋" w:eastAsia="仿宋" w:hAnsi="仿宋" w:cs="仿宋" w:hint="eastAsia"/>
          <w:sz w:val="28"/>
          <w:lang w:eastAsia="zh-CN"/>
        </w:rPr>
      </w:pPr>
      <w:bookmarkStart w:id="4" w:name="_Toc843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水泥设备项目的征地面积将根据水泥设备项目的实际规模和需求进行精确规划。具体面积XXX平方米，旨在确保水泥设备项目不仅能够满足当前的发展需求，还能够预留空间以适应未来的扩展。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净用地面积是在征地面积基础上去除不可利用面积后的实际可开发用地。具体面积XXX平方米，考虑到环保、交通、安全等多方面因素，以确保水泥设备项目在整体利用效率上达到最优。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水泥设备项目计划建设的建筑总规模具体面积XXX平方米。这一规模的确定综合考虑了水泥设备项目的性质、规模，以及城市规划的相关要求，确保建筑布局与周边环境协调一致。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绿地率是水泥设备项目用地中被规划为绿地的比例。具体面积XXX平方米，旨在通过合理规划绿地，改善水泥设备项目周边环境，提升居民生活质量，并符合城市整体绿化规划。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容积率是用地上可以建设的建筑总体积与用地面积之比。具体面积XXX，通过合理的容积率规划，确保水泥设备项目建筑规模与周边环境和谐共生。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确保水泥设备项目选址与当地城市规划相一致，具体面积XXX平方米。通过与城市规划部门深入沟通，确保水泥设备项目不仅符合城市的整体发展方向，还能够融入城市的发展布局，为城市的长远发展贡献力量。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泥设备项目选址符合当地产业政策，具体面积XXX平方米。这包括水泥设备项目对当地经济的促进作用，以及对相关产业的带动效应，确保水泥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用地总体要求必须符合环保和可持续发展的原则，具体面积XXX平方米。通过采用绿色建筑设计、节能减排等措施，确保水泥设备项目在建设和运营过程中对环境的影响最小化，达到可持续发展的要求。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确保水泥设备项目选址具备必要的公共设施配套，具体面积XXX平方米。这包括交通便利性、教育、医疗等基础设施，以提高居民生活品质，使得水泥设备项目选址更具吸引力。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考虑用地总体要求对当地社会稳定性的影响，具体面积XXX平方米。通过深入了解当地社区反馈，确保水泥设备项目的选址和建设过程对当地社会和谐稳定产生积极作用。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泥设备项目选址不仅符合法规和规划，还在实际操作中具有可行性。这一全面规划将为水泥设备项目的成功实施提供坚实的基础，确保水泥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6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泥设备项目的设备规划和空间设计中，我们将采取灵活设备布局的措施。设备布局将根据实际需求进行灵活设计，避免不必要的浪费。通过合理规划设备摆放位置，我们将提高设备的利用率，减少设备间距，以确保水泥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泥设备项目内部引入共享设施的概念，例如共享会议室、办公区等。通过这种方式，我们可以减少对资源的重复建设，提高资源共享效率，从而减小水泥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69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泥设备项目的总图布置中，我们将不同功能区域进行明确的规划，以最大程度满足水泥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66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泥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水泥设备项目对环境的影响是综合评价的重要因素之一。我们将详细考虑选址周边的自然环境、生态保护区、水源地等情况，确保水泥设备项目的建设和运营对环境影响最小化，并符合当地的环保法规标准。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对选址的评价还需充分考虑当地政府的产业政策和法规。我们将详细了解水泥设备项目所在地的相关政策，确保水泥设备项目的规划和运营与当地法规相符，降低不必要的法律风险。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考虑到社会稳定性对企业运营的重要性，我们将评估选址地区的社会安全情况、劳工关系、社区反馈等方面，以确保水泥设备项目的建设和运营不会受到社会稳定性的负面影响。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最后，我们将综合考虑用地成本，包括土地购置费用、土地开发成本等。通过对用地成本的详细评估，我们能够做出更为精确的经济效益分析，为水泥设备项目的投资决策提供有力支持。</w:t>
      </w:r>
    </w:p>
    <w:p>
      <w:pPr>
        <w:pStyle w:val="Heading1"/>
        <w:ind w:firstLine="560" w:firstLineChars="200"/>
        <w:rPr>
          <w:rFonts w:ascii="仿宋" w:eastAsia="仿宋" w:hAnsi="仿宋" w:cs="仿宋" w:hint="eastAsia"/>
          <w:sz w:val="28"/>
          <w:lang w:eastAsia="zh-CN"/>
        </w:rPr>
      </w:pPr>
      <w:bookmarkStart w:id="8" w:name="_Toc27746"/>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9304"/>
      <w:r>
        <w:rPr>
          <w:rFonts w:ascii="仿宋" w:eastAsia="仿宋" w:hAnsi="仿宋" w:cs="仿宋" w:hint="eastAsia"/>
          <w:lang w:eastAsia="zh-CN"/>
        </w:rPr>
        <w:t>(一)、水泥设备行业分析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行业一直以来都是市场的关注焦点。行业内的发展趋势、竞争态势以及潜在机会都对水泥设备项目的推进产生深远的影响。通过深入研究行业的整体概貌，我们将更好地理解行业的核心特征，为水泥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设备行业，技术一直是推动创新和发展的关键因素。我们将对当前技术趋势进行详尽分析，包括但不限于人工智能、大数据应用、先进制造技术等。这有助于水泥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泥设备项目成功的基础。我们将对主要竞争对手进行深入研究，包括其市场份额、产品特点、市场定位等。通过全面了解竞争对手的优势和劣势，水泥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930"/>
      <w:r>
        <w:rPr>
          <w:rFonts w:ascii="仿宋" w:eastAsia="仿宋" w:hAnsi="仿宋" w:cs="仿宋" w:hint="eastAsia"/>
          <w:sz w:val="28"/>
          <w:lang w:eastAsia="zh-CN"/>
        </w:rPr>
        <w:t>(二)、水泥设备市场分析预测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通过对市场规模的深入调研，我们将预测水泥设备市场未来的增长趋势。这包括市场的整体规模、各细分领域的发展趋势等。水泥设备项目可以根据市场的扩张速度和潜在机会，制定更符合市场需求的发展策略。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泥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泥设备项目实施过程中需要充分考虑的因素。我们将对市场风险进行全面评估，包括但不限于政策法规风险、市场竞争风险、技术变革风险等。通过对潜在风险的深入分析，水泥设备项目可以制定相应的风险缓解策略，降低不确定性对水泥设备项目的影响。</w:t>
      </w:r>
    </w:p>
    <w:p>
      <w:pPr>
        <w:pStyle w:val="Heading1"/>
        <w:ind w:firstLine="560" w:firstLineChars="200"/>
        <w:rPr>
          <w:rFonts w:ascii="仿宋" w:eastAsia="仿宋" w:hAnsi="仿宋" w:cs="仿宋" w:hint="eastAsia"/>
          <w:sz w:val="28"/>
          <w:lang w:eastAsia="zh-CN"/>
        </w:rPr>
      </w:pPr>
      <w:bookmarkStart w:id="11" w:name="_Toc12705"/>
      <w:r>
        <w:rPr>
          <w:rFonts w:ascii="仿宋" w:eastAsia="仿宋" w:hAnsi="仿宋" w:cs="仿宋" w:hint="eastAsia"/>
          <w:sz w:val="28"/>
          <w:lang w:eastAsia="zh-CN"/>
        </w:rPr>
        <w:t>三、水泥设备项目建设背景及必要性分析</w:t>
      </w:r>
      <w:bookmarkEnd w:id="11"/>
    </w:p>
    <w:p>
      <w:pPr>
        <w:pStyle w:val="Heading2"/>
        <w:rPr>
          <w:rFonts w:ascii="仿宋" w:eastAsia="仿宋" w:hAnsi="仿宋" w:cs="仿宋" w:hint="eastAsia"/>
          <w:lang w:eastAsia="zh-CN"/>
        </w:rPr>
      </w:pPr>
      <w:bookmarkStart w:id="12" w:name="_Toc14862"/>
      <w:r>
        <w:rPr>
          <w:rFonts w:ascii="仿宋" w:eastAsia="仿宋" w:hAnsi="仿宋" w:cs="仿宋" w:hint="eastAsia"/>
          <w:lang w:eastAsia="zh-CN"/>
        </w:rPr>
        <w:t>(一)、水泥设备项目背景分析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泥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泥设备项目在这个潮流中的定位。同时，我们将关注行业内涌现的新兴机遇，以便水泥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泥设备项目提供了强大的发展动力。我们将聚焦于行业内最新的技术发展趋势，包括但不限于人工智能、大数据分析、物联网等领域。通过深度的技术研究，我们将确保水泥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泥设备项目发展的源泉。我们将投入更多的精力对市场需求进行深入剖析，超越表面的需求，深入挖掘潜在的市场痛点和机遇。通过对市场需求的细致了解，水泥设备项目将更有针对性地设计解决方案，满足市场的多样化需求，从而更好地促进水泥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泥设备项目战略至关重要。我们将对竞争态势进行更为深入的分析，包括但不限于市场份额、产品特点、客户满意度等多个维度。通过深度的竞争分析，水泥设备项目将能够更准确地把握市场脉搏，制定具有竞争力的水泥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泥设备项目的发展具有直接的影响。我们将进行更为全面的法规和政策分析，了解行业发展中的潜在法律风险和合规挑战。通过充分了解和遵守相关法规，水泥设备项目将确保在法律框架内合法合规运营，为水泥设备项目的稳健发展提供有力支持。</w:t>
      </w:r>
    </w:p>
    <w:p>
      <w:pPr>
        <w:pStyle w:val="Heading2"/>
        <w:ind w:firstLine="560" w:firstLineChars="200"/>
        <w:rPr>
          <w:rFonts w:ascii="仿宋" w:eastAsia="仿宋" w:hAnsi="仿宋" w:cs="仿宋" w:hint="eastAsia"/>
          <w:sz w:val="28"/>
          <w:lang w:eastAsia="zh-CN"/>
        </w:rPr>
      </w:pPr>
      <w:bookmarkStart w:id="13" w:name="_Toc1264"/>
      <w:r>
        <w:rPr>
          <w:rFonts w:ascii="仿宋" w:eastAsia="仿宋" w:hAnsi="仿宋" w:cs="仿宋" w:hint="eastAsia"/>
          <w:sz w:val="28"/>
          <w:lang w:eastAsia="zh-CN"/>
        </w:rPr>
        <w:t>(二)、水泥设备项目建设必要性分析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建设的迫切性源于对行业发展趋势的深刻洞察。我们正处于一个行业变革的时代，科技创新、数字化转型成为企业发展的关键动力。水泥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建设不仅仅是为了跟上潮流，更是为了通过技术创新推动企业的持续发展。通过引入先进的技术和解决方案，水泥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泥设备项目的建设成为必然选择，通过提高产品质量、拓展服务领域，从而在竞争中获得更多的机会。水泥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泥设备项目建设的必要性体现在对客户需求更精准的满足。通过水泥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建设的背后是对企业持续创新的追求。只有通过不断创新，企业才能在竞争中立于不败之地。水泥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188"/>
      <w:r>
        <w:rPr>
          <w:rFonts w:ascii="仿宋" w:eastAsia="仿宋" w:hAnsi="仿宋" w:cs="仿宋" w:hint="eastAsia"/>
          <w:sz w:val="28"/>
          <w:lang w:eastAsia="zh-CN"/>
        </w:rPr>
        <w:t>四、水泥设备项目可持续发展</w:t>
      </w:r>
      <w:bookmarkEnd w:id="14"/>
    </w:p>
    <w:p>
      <w:pPr>
        <w:pStyle w:val="Heading2"/>
        <w:rPr>
          <w:rFonts w:ascii="仿宋" w:eastAsia="仿宋" w:hAnsi="仿宋" w:cs="仿宋" w:hint="eastAsia"/>
          <w:lang w:eastAsia="zh-CN"/>
        </w:rPr>
      </w:pPr>
      <w:bookmarkStart w:id="15" w:name="_Toc1208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设备项目中，水泥设备项目团队着眼于未来，明确了可持续发展的战略方向。制定的具体可持续发展目标包括降低资源使用、采用环保技术、最大化社会效益等。这一步骤不仅有助于水泥设备项目在环保和社会责任方面达到最高标准，也为未来提供了明确的指引，确保水泥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可持续实践的融入水泥设备项目管理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泥设备项目管理周期。从水泥设备项目规划开始，水泥设备项目团队就考虑了环境和社会的因素。在执行阶段，水泥设备项目团队积极推动绿色技术的应用，优化资源利用。此外，关注员工的社会责任，通过培训和沟通活动提高员工对可持续发展的认知，使他们能够在日常工作中践行可持续实践。这些举措不仅为水泥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669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扎根于水泥设备项目的可持续发展理念，我们深信环保与社会责任是水泥设备项目成功的关键支柱。在水泥设备项目的每一步，我们都致力于通过创新和实践，履行对环境和社会的坚定责任。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团队通过引入先进的环保技术、建立高效的废物处理系统以及推动能源节约措施，积极履行环保责任。定期的环保监测和评估确保水泥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不仅致力于自身可持续发展，还注重对社会的回馈。通过支持社区水泥设备项目、参与慈善事业、提供培训机会等方式，水泥设备项目积极履行社会责任。与当地社区建立积极互动，关注员工的工作与生活平衡，以及员工的身心健康，是水泥设备项目在社会责任层面的关键举措。这样的实践不仅增强了水泥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7179"/>
      <w:r>
        <w:rPr>
          <w:rFonts w:ascii="仿宋" w:eastAsia="仿宋" w:hAnsi="仿宋" w:cs="仿宋" w:hint="eastAsia"/>
          <w:sz w:val="28"/>
          <w:lang w:eastAsia="zh-CN"/>
        </w:rPr>
        <w:t>五、水泥设备项目土建工程</w:t>
      </w:r>
      <w:bookmarkEnd w:id="17"/>
    </w:p>
    <w:p>
      <w:pPr>
        <w:pStyle w:val="Heading2"/>
        <w:rPr>
          <w:rFonts w:ascii="仿宋" w:eastAsia="仿宋" w:hAnsi="仿宋" w:cs="仿宋" w:hint="eastAsia"/>
          <w:lang w:eastAsia="zh-CN"/>
        </w:rPr>
      </w:pPr>
      <w:bookmarkStart w:id="18" w:name="_Toc20464"/>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在水泥设备项目的建筑工程设计中，我们将秉承一系列重要的设计原则，以确保水泥设备项目建筑在功能、美观、可持续性等方面达到最佳效果。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首要原则是确保建筑的功能性得到最大化的发挥。我们将充分理解水泥设备项目的实际需求，合理布局各个功能区域，保证建筑在满足业务需求的同时，提供高效的工作环境。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在建筑设计中，我们将综合考虑建设和运营成本。通过精细的经济效益分析，确保设计方案在高效利用资源的同时，对水泥设备项目的长期盈利能力有积极的贡献。</w:t>
      </w:r>
    </w:p>
    <w:p>
      <w:pPr>
        <w:pStyle w:val="Heading2"/>
        <w:ind w:firstLine="560" w:firstLineChars="200"/>
        <w:rPr>
          <w:rFonts w:ascii="仿宋" w:eastAsia="仿宋" w:hAnsi="仿宋" w:cs="仿宋" w:hint="eastAsia"/>
          <w:sz w:val="28"/>
          <w:lang w:eastAsia="zh-CN"/>
        </w:rPr>
      </w:pPr>
      <w:bookmarkStart w:id="19" w:name="_Toc17316"/>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设备项目的土建工程设计中，我们将精准设定设计年限，结合水泥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https://d.book118.com/338004106106006022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8F7D91"/>
    <w:rsid w:val="0D8F7D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0410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2023-12-31T19:10:00Z</dcterms:created>
  <dcterms:modified xsi:type="dcterms:W3CDTF">2023-12-31T19:10:33Z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FE4FDD62AD754511892F1B72E77489AB_11</vt:lpwstr>
  </property>
  <property fmtid="{D5CDD505-2E9C-101B-9397-08002B2CF9AE}" pid="3" name="KSOProductBuildVer">
    <vt:lpwstr>2052-12.1.0.16120</vt:lpwstr>
  </property>
</Properties>
</file>