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水杀菌消毒设备相关行业公司成立报告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_Toc18587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4" w:history="1">
        <w:r>
          <w:rPr>
            <w:rFonts w:ascii="仿宋" w:eastAsia="仿宋" w:hAnsi="仿宋" w:cs="仿宋" w:hint="eastAsia"/>
            <w:lang w:eastAsia="zh-CN"/>
          </w:rPr>
          <w:t>(一)、水杀菌消毒设备项目选址原则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_Toc9347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4" w:history="1">
        <w:r>
          <w:rPr>
            <w:rFonts w:ascii="仿宋" w:eastAsia="仿宋" w:hAnsi="仿宋" w:cs="仿宋" w:hint="eastAsia"/>
            <w:lang w:eastAsia="zh-CN"/>
          </w:rPr>
          <w:t>(五)、水杀菌消毒设备项目选址综合评价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_Toc31102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2" w:history="1">
        <w:r>
          <w:rPr>
            <w:rFonts w:ascii="仿宋" w:eastAsia="仿宋" w:hAnsi="仿宋" w:cs="仿宋" w:hint="eastAsia"/>
            <w:lang w:eastAsia="zh-CN"/>
          </w:rPr>
          <w:t>(七)、水杀菌消毒设备项目建设必要性分析</w:t>
        </w:r>
        <w:r>
          <w:tab/>
        </w:r>
        <w:r>
          <w:fldChar w:fldCharType="begin"/>
        </w:r>
        <w:r>
          <w:instrText xml:space="preserve"> PAGEREF _Toc31482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_Toc5913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_Toc14440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2" w:history="1">
        <w:r>
          <w:rPr>
            <w:rFonts w:ascii="仿宋" w:eastAsia="仿宋" w:hAnsi="仿宋" w:cs="仿宋" w:hint="eastAsia"/>
            <w:lang w:eastAsia="zh-CN"/>
          </w:rPr>
          <w:t>(一)、水杀菌消毒设备项目进度安排</w:t>
        </w:r>
        <w:r>
          <w:tab/>
        </w:r>
        <w:r>
          <w:fldChar w:fldCharType="begin"/>
        </w:r>
        <w:r>
          <w:instrText xml:space="preserve"> PAGEREF _Toc8262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(二)、水杀菌消毒设备项目实施保障措施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_Toc21775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(五)、水杀菌消毒设备项目总投资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0" w:history="1">
        <w:r>
          <w:rPr>
            <w:rFonts w:ascii="仿宋" w:eastAsia="仿宋" w:hAnsi="仿宋" w:cs="仿宋" w:hint="eastAsia"/>
            <w:lang w:eastAsia="zh-CN"/>
          </w:rPr>
          <w:t>(一)、水杀菌消毒设备项目背景分析</w:t>
        </w:r>
        <w:r>
          <w:tab/>
        </w:r>
        <w:r>
          <w:fldChar w:fldCharType="begin"/>
        </w:r>
        <w:r>
          <w:instrText xml:space="preserve"> PAGEREF _Toc10110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6" w:history="1">
        <w:r>
          <w:rPr>
            <w:rFonts w:ascii="仿宋" w:eastAsia="仿宋" w:hAnsi="仿宋" w:cs="仿宋" w:hint="eastAsia"/>
            <w:lang w:eastAsia="zh-CN"/>
          </w:rPr>
          <w:t>(二)、水杀菌消毒设备项目建设必要性分析</w:t>
        </w:r>
        <w:r>
          <w:tab/>
        </w:r>
        <w:r>
          <w:fldChar w:fldCharType="begin"/>
        </w:r>
        <w:r>
          <w:instrText xml:space="preserve"> PAGEREF _Toc18546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" w:history="1">
        <w:r>
          <w:rPr>
            <w:rFonts w:ascii="仿宋" w:eastAsia="仿宋" w:hAnsi="仿宋" w:cs="仿宋" w:hint="eastAsia"/>
            <w:lang w:eastAsia="zh-CN"/>
          </w:rPr>
          <w:t>九、水杀菌消毒设备项目风险分析</w:t>
        </w:r>
        <w:r>
          <w:tab/>
        </w:r>
        <w:r>
          <w:fldChar w:fldCharType="begin"/>
        </w:r>
        <w:r>
          <w:instrText xml:space="preserve"> PAGEREF _Toc387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(一)、水杀菌消毒设备项目风险分析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0" w:history="1">
        <w:r>
          <w:rPr>
            <w:rFonts w:ascii="仿宋" w:eastAsia="仿宋" w:hAnsi="仿宋" w:cs="仿宋" w:hint="eastAsia"/>
            <w:lang w:eastAsia="zh-CN"/>
          </w:rPr>
          <w:t>(二)、水杀菌消毒设备项目风险对策</w:t>
        </w:r>
        <w:r>
          <w:tab/>
        </w:r>
        <w:r>
          <w:fldChar w:fldCharType="begin"/>
        </w:r>
        <w:r>
          <w:instrText xml:space="preserve"> PAGEREF _Toc8060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_Toc16695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_Toc9964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_Toc17296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十二、水杀菌消毒设备项目总结分析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9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16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https://d.book118.com/338005123137006030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水杀菌消毒设备相关行业公司成立报告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水杀菌消毒设备相关行业公司成立报告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水杀菌消毒设备相关行业公司成立报告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水杀菌消毒设备相关行业公司成立报告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水杀菌消毒设备相关行业公司成立报告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8005123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2023-12-31T21:10:00Z</dcterms:created>
  <dcterms:modified xsi:type="dcterms:W3CDTF">2023-12-31T21:10:35Z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10B7C6386EB248A39BB7E2B87E6B6993_11</vt:lpwstr>
  </property>
  <property fmtid="{D5CDD505-2E9C-101B-9397-08002B2CF9AE}" pid="3" name="KSOProductBuildVer">
    <vt:lpwstr>2052-12.1.0.16120</vt:lpwstr>
  </property>
</Properties>
</file>