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1" w:history="1">
        <w:r>
          <w:rPr>
            <w:rFonts w:ascii="仿宋" w:eastAsia="仿宋" w:hAnsi="仿宋" w:cs="仿宋" w:hint="eastAsia"/>
            <w:lang w:eastAsia="zh-CN"/>
          </w:rPr>
          <w:t>序言</w:t>
        </w:r>
        <w:r>
          <w:tab/>
        </w:r>
        <w:r>
          <w:fldChar w:fldCharType="begin"/>
        </w:r>
        <w:r>
          <w:instrText xml:space="preserve"> PAGEREF _Toc8691 \h </w:instrText>
        </w:r>
        <w:r>
          <w:fldChar w:fldCharType="separate"/>
        </w:r>
        <w:r>
          <w:t>3</w:t>
        </w:r>
        <w:r>
          <w:fldChar w:fldCharType="end"/>
        </w:r>
      </w:hyperlink>
    </w:p>
    <w:p>
      <w:pPr>
        <w:pStyle w:val="TOC1"/>
        <w:tabs>
          <w:tab w:val="right" w:leader="dot" w:pos="8306"/>
        </w:tabs>
      </w:pPr>
      <w:hyperlink w:anchor="_Toc24145" w:history="1">
        <w:r>
          <w:rPr>
            <w:rFonts w:ascii="仿宋" w:eastAsia="仿宋" w:hAnsi="仿宋" w:cs="仿宋" w:hint="eastAsia"/>
            <w:lang w:eastAsia="zh-CN"/>
          </w:rPr>
          <w:t>一、垃圾处理装备项目建设单位说明</w:t>
        </w:r>
        <w:r>
          <w:tab/>
        </w:r>
        <w:r>
          <w:fldChar w:fldCharType="begin"/>
        </w:r>
        <w:r>
          <w:instrText xml:space="preserve"> PAGEREF _Toc24145 \h </w:instrText>
        </w:r>
        <w:r>
          <w:fldChar w:fldCharType="separate"/>
        </w:r>
        <w:r>
          <w:t>3</w:t>
        </w:r>
        <w:r>
          <w:fldChar w:fldCharType="end"/>
        </w:r>
      </w:hyperlink>
    </w:p>
    <w:p>
      <w:pPr>
        <w:pStyle w:val="TOC2"/>
        <w:tabs>
          <w:tab w:val="right" w:leader="dot" w:pos="8306"/>
        </w:tabs>
      </w:pPr>
      <w:hyperlink w:anchor="_Toc18372" w:history="1">
        <w:r>
          <w:rPr>
            <w:rFonts w:ascii="仿宋" w:eastAsia="仿宋" w:hAnsi="仿宋" w:cs="仿宋" w:hint="eastAsia"/>
            <w:lang w:eastAsia="zh-CN"/>
          </w:rPr>
          <w:t>(一)、垃圾处理装备项目承办单位基本情况</w:t>
        </w:r>
        <w:r>
          <w:tab/>
        </w:r>
        <w:r>
          <w:fldChar w:fldCharType="begin"/>
        </w:r>
        <w:r>
          <w:instrText xml:space="preserve"> PAGEREF _Toc18372 \h </w:instrText>
        </w:r>
        <w:r>
          <w:fldChar w:fldCharType="separate"/>
        </w:r>
        <w:r>
          <w:t>3</w:t>
        </w:r>
        <w:r>
          <w:fldChar w:fldCharType="end"/>
        </w:r>
      </w:hyperlink>
    </w:p>
    <w:p>
      <w:pPr>
        <w:pStyle w:val="TOC2"/>
        <w:tabs>
          <w:tab w:val="right" w:leader="dot" w:pos="8306"/>
        </w:tabs>
      </w:pPr>
      <w:hyperlink w:anchor="_Toc6456" w:history="1">
        <w:r>
          <w:rPr>
            <w:rFonts w:ascii="仿宋" w:eastAsia="仿宋" w:hAnsi="仿宋" w:cs="仿宋" w:hint="eastAsia"/>
            <w:lang w:eastAsia="zh-CN"/>
          </w:rPr>
          <w:t>(二)、公司经济效益分析</w:t>
        </w:r>
        <w:r>
          <w:tab/>
        </w:r>
        <w:r>
          <w:fldChar w:fldCharType="begin"/>
        </w:r>
        <w:r>
          <w:instrText xml:space="preserve"> PAGEREF _Toc6456 \h </w:instrText>
        </w:r>
        <w:r>
          <w:fldChar w:fldCharType="separate"/>
        </w:r>
        <w:r>
          <w:t>4</w:t>
        </w:r>
        <w:r>
          <w:fldChar w:fldCharType="end"/>
        </w:r>
      </w:hyperlink>
    </w:p>
    <w:p>
      <w:pPr>
        <w:pStyle w:val="TOC1"/>
        <w:tabs>
          <w:tab w:val="right" w:leader="dot" w:pos="8306"/>
        </w:tabs>
      </w:pPr>
      <w:hyperlink w:anchor="_Toc32547" w:history="1">
        <w:r>
          <w:rPr>
            <w:rFonts w:ascii="仿宋" w:eastAsia="仿宋" w:hAnsi="仿宋" w:cs="仿宋" w:hint="eastAsia"/>
            <w:lang w:eastAsia="zh-CN"/>
          </w:rPr>
          <w:t>二、垃圾处理装备项目危机管理</w:t>
        </w:r>
        <w:r>
          <w:tab/>
        </w:r>
        <w:r>
          <w:fldChar w:fldCharType="begin"/>
        </w:r>
        <w:r>
          <w:instrText xml:space="preserve"> PAGEREF _Toc32547 \h </w:instrText>
        </w:r>
        <w:r>
          <w:fldChar w:fldCharType="separate"/>
        </w:r>
        <w:r>
          <w:t>5</w:t>
        </w:r>
        <w:r>
          <w:fldChar w:fldCharType="end"/>
        </w:r>
      </w:hyperlink>
    </w:p>
    <w:p>
      <w:pPr>
        <w:pStyle w:val="TOC2"/>
        <w:tabs>
          <w:tab w:val="right" w:leader="dot" w:pos="8306"/>
        </w:tabs>
      </w:pPr>
      <w:hyperlink w:anchor="_Toc29562" w:history="1">
        <w:r>
          <w:rPr>
            <w:rFonts w:ascii="仿宋" w:eastAsia="仿宋" w:hAnsi="仿宋" w:cs="仿宋" w:hint="eastAsia"/>
            <w:lang w:eastAsia="zh-CN"/>
          </w:rPr>
          <w:t>(一)、危机预警与识别</w:t>
        </w:r>
        <w:r>
          <w:tab/>
        </w:r>
        <w:r>
          <w:fldChar w:fldCharType="begin"/>
        </w:r>
        <w:r>
          <w:instrText xml:space="preserve"> PAGEREF _Toc29562 \h </w:instrText>
        </w:r>
        <w:r>
          <w:fldChar w:fldCharType="separate"/>
        </w:r>
        <w:r>
          <w:t>5</w:t>
        </w:r>
        <w:r>
          <w:fldChar w:fldCharType="end"/>
        </w:r>
      </w:hyperlink>
    </w:p>
    <w:p>
      <w:pPr>
        <w:pStyle w:val="TOC2"/>
        <w:tabs>
          <w:tab w:val="right" w:leader="dot" w:pos="8306"/>
        </w:tabs>
      </w:pPr>
      <w:hyperlink w:anchor="_Toc17762" w:history="1">
        <w:r>
          <w:rPr>
            <w:rFonts w:ascii="仿宋" w:eastAsia="仿宋" w:hAnsi="仿宋" w:cs="仿宋" w:hint="eastAsia"/>
            <w:lang w:eastAsia="zh-CN"/>
          </w:rPr>
          <w:t>(二)、危机应对与恢复</w:t>
        </w:r>
        <w:r>
          <w:tab/>
        </w:r>
        <w:r>
          <w:fldChar w:fldCharType="begin"/>
        </w:r>
        <w:r>
          <w:instrText xml:space="preserve"> PAGEREF _Toc17762 \h </w:instrText>
        </w:r>
        <w:r>
          <w:fldChar w:fldCharType="separate"/>
        </w:r>
        <w:r>
          <w:t>6</w:t>
        </w:r>
        <w:r>
          <w:fldChar w:fldCharType="end"/>
        </w:r>
      </w:hyperlink>
    </w:p>
    <w:p>
      <w:pPr>
        <w:pStyle w:val="TOC1"/>
        <w:tabs>
          <w:tab w:val="right" w:leader="dot" w:pos="8306"/>
        </w:tabs>
      </w:pPr>
      <w:hyperlink w:anchor="_Toc8020" w:history="1">
        <w:r>
          <w:rPr>
            <w:rFonts w:ascii="仿宋" w:eastAsia="仿宋" w:hAnsi="仿宋" w:cs="仿宋" w:hint="eastAsia"/>
            <w:lang w:eastAsia="zh-CN"/>
          </w:rPr>
          <w:t>三、市场分析、调研</w:t>
        </w:r>
        <w:r>
          <w:tab/>
        </w:r>
        <w:r>
          <w:fldChar w:fldCharType="begin"/>
        </w:r>
        <w:r>
          <w:instrText xml:space="preserve"> PAGEREF _Toc8020 \h </w:instrText>
        </w:r>
        <w:r>
          <w:fldChar w:fldCharType="separate"/>
        </w:r>
        <w:r>
          <w:t>7</w:t>
        </w:r>
        <w:r>
          <w:fldChar w:fldCharType="end"/>
        </w:r>
      </w:hyperlink>
    </w:p>
    <w:p>
      <w:pPr>
        <w:pStyle w:val="TOC2"/>
        <w:tabs>
          <w:tab w:val="right" w:leader="dot" w:pos="8306"/>
        </w:tabs>
      </w:pPr>
      <w:hyperlink w:anchor="_Toc19757" w:history="1">
        <w:r>
          <w:rPr>
            <w:rFonts w:ascii="仿宋" w:eastAsia="仿宋" w:hAnsi="仿宋" w:cs="仿宋" w:hint="eastAsia"/>
            <w:lang w:eastAsia="zh-CN"/>
          </w:rPr>
          <w:t>(一)、垃圾处理装备行业分析</w:t>
        </w:r>
        <w:r>
          <w:tab/>
        </w:r>
        <w:r>
          <w:fldChar w:fldCharType="begin"/>
        </w:r>
        <w:r>
          <w:instrText xml:space="preserve"> PAGEREF _Toc19757 \h </w:instrText>
        </w:r>
        <w:r>
          <w:fldChar w:fldCharType="separate"/>
        </w:r>
        <w:r>
          <w:t>7</w:t>
        </w:r>
        <w:r>
          <w:fldChar w:fldCharType="end"/>
        </w:r>
      </w:hyperlink>
    </w:p>
    <w:p>
      <w:pPr>
        <w:pStyle w:val="TOC2"/>
        <w:tabs>
          <w:tab w:val="right" w:leader="dot" w:pos="8306"/>
        </w:tabs>
      </w:pPr>
      <w:hyperlink w:anchor="_Toc20614" w:history="1">
        <w:r>
          <w:rPr>
            <w:rFonts w:ascii="仿宋" w:eastAsia="仿宋" w:hAnsi="仿宋" w:cs="仿宋" w:hint="eastAsia"/>
            <w:lang w:eastAsia="zh-CN"/>
          </w:rPr>
          <w:t>(二)、垃圾处理装备市场分析预测</w:t>
        </w:r>
        <w:r>
          <w:tab/>
        </w:r>
        <w:r>
          <w:fldChar w:fldCharType="begin"/>
        </w:r>
        <w:r>
          <w:instrText xml:space="preserve"> PAGEREF _Toc20614 \h </w:instrText>
        </w:r>
        <w:r>
          <w:fldChar w:fldCharType="separate"/>
        </w:r>
        <w:r>
          <w:t>8</w:t>
        </w:r>
        <w:r>
          <w:fldChar w:fldCharType="end"/>
        </w:r>
      </w:hyperlink>
    </w:p>
    <w:p>
      <w:pPr>
        <w:pStyle w:val="TOC1"/>
        <w:tabs>
          <w:tab w:val="right" w:leader="dot" w:pos="8306"/>
        </w:tabs>
      </w:pPr>
      <w:hyperlink w:anchor="_Toc8195" w:history="1">
        <w:r>
          <w:rPr>
            <w:rFonts w:ascii="仿宋" w:eastAsia="仿宋" w:hAnsi="仿宋" w:cs="仿宋" w:hint="eastAsia"/>
            <w:lang w:eastAsia="zh-CN"/>
          </w:rPr>
          <w:t>四、垃圾处理装备项目土建工程</w:t>
        </w:r>
        <w:r>
          <w:tab/>
        </w:r>
        <w:r>
          <w:fldChar w:fldCharType="begin"/>
        </w:r>
        <w:r>
          <w:instrText xml:space="preserve"> PAGEREF _Toc8195 \h </w:instrText>
        </w:r>
        <w:r>
          <w:fldChar w:fldCharType="separate"/>
        </w:r>
        <w:r>
          <w:t>9</w:t>
        </w:r>
        <w:r>
          <w:fldChar w:fldCharType="end"/>
        </w:r>
      </w:hyperlink>
    </w:p>
    <w:p>
      <w:pPr>
        <w:pStyle w:val="TOC2"/>
        <w:tabs>
          <w:tab w:val="right" w:leader="dot" w:pos="8306"/>
        </w:tabs>
      </w:pPr>
      <w:hyperlink w:anchor="_Toc25696" w:history="1">
        <w:r>
          <w:rPr>
            <w:rFonts w:ascii="仿宋" w:eastAsia="仿宋" w:hAnsi="仿宋" w:cs="仿宋" w:hint="eastAsia"/>
            <w:lang w:eastAsia="zh-CN"/>
          </w:rPr>
          <w:t>(一)、建筑工程设计原则</w:t>
        </w:r>
        <w:r>
          <w:tab/>
        </w:r>
        <w:r>
          <w:fldChar w:fldCharType="begin"/>
        </w:r>
        <w:r>
          <w:instrText xml:space="preserve"> PAGEREF _Toc25696 \h </w:instrText>
        </w:r>
        <w:r>
          <w:fldChar w:fldCharType="separate"/>
        </w:r>
        <w:r>
          <w:t>9</w:t>
        </w:r>
        <w:r>
          <w:fldChar w:fldCharType="end"/>
        </w:r>
      </w:hyperlink>
    </w:p>
    <w:p>
      <w:pPr>
        <w:pStyle w:val="TOC2"/>
        <w:tabs>
          <w:tab w:val="right" w:leader="dot" w:pos="8306"/>
        </w:tabs>
      </w:pPr>
      <w:hyperlink w:anchor="_Toc125" w:history="1">
        <w:r>
          <w:rPr>
            <w:rFonts w:ascii="仿宋" w:eastAsia="仿宋" w:hAnsi="仿宋" w:cs="仿宋" w:hint="eastAsia"/>
            <w:lang w:eastAsia="zh-CN"/>
          </w:rPr>
          <w:t>(二)、土建工程设计年限及安全等级</w:t>
        </w:r>
        <w:r>
          <w:tab/>
        </w:r>
        <w:r>
          <w:fldChar w:fldCharType="begin"/>
        </w:r>
        <w:r>
          <w:instrText xml:space="preserve"> PAGEREF _Toc125 \h </w:instrText>
        </w:r>
        <w:r>
          <w:fldChar w:fldCharType="separate"/>
        </w:r>
        <w:r>
          <w:t>10</w:t>
        </w:r>
        <w:r>
          <w:fldChar w:fldCharType="end"/>
        </w:r>
      </w:hyperlink>
    </w:p>
    <w:p>
      <w:pPr>
        <w:pStyle w:val="TOC2"/>
        <w:tabs>
          <w:tab w:val="right" w:leader="dot" w:pos="8306"/>
        </w:tabs>
      </w:pPr>
      <w:hyperlink w:anchor="_Toc11135" w:history="1">
        <w:r>
          <w:rPr>
            <w:rFonts w:ascii="仿宋" w:eastAsia="仿宋" w:hAnsi="仿宋" w:cs="仿宋" w:hint="eastAsia"/>
            <w:lang w:eastAsia="zh-CN"/>
          </w:rPr>
          <w:t>(三)、建筑工程设计总体要求</w:t>
        </w:r>
        <w:r>
          <w:tab/>
        </w:r>
        <w:r>
          <w:fldChar w:fldCharType="begin"/>
        </w:r>
        <w:r>
          <w:instrText xml:space="preserve"> PAGEREF _Toc11135 \h </w:instrText>
        </w:r>
        <w:r>
          <w:fldChar w:fldCharType="separate"/>
        </w:r>
        <w:r>
          <w:t>11</w:t>
        </w:r>
        <w:r>
          <w:fldChar w:fldCharType="end"/>
        </w:r>
      </w:hyperlink>
    </w:p>
    <w:p>
      <w:pPr>
        <w:pStyle w:val="TOC2"/>
        <w:tabs>
          <w:tab w:val="right" w:leader="dot" w:pos="8306"/>
        </w:tabs>
      </w:pPr>
      <w:hyperlink w:anchor="_Toc15257" w:history="1">
        <w:r>
          <w:rPr>
            <w:rFonts w:ascii="仿宋" w:eastAsia="仿宋" w:hAnsi="仿宋" w:cs="仿宋" w:hint="eastAsia"/>
            <w:lang w:eastAsia="zh-CN"/>
          </w:rPr>
          <w:t>(四)、土建工程建设指标</w:t>
        </w:r>
        <w:r>
          <w:tab/>
        </w:r>
        <w:r>
          <w:fldChar w:fldCharType="begin"/>
        </w:r>
        <w:r>
          <w:instrText xml:space="preserve"> PAGEREF _Toc15257 \h </w:instrText>
        </w:r>
        <w:r>
          <w:fldChar w:fldCharType="separate"/>
        </w:r>
        <w:r>
          <w:t>12</w:t>
        </w:r>
        <w:r>
          <w:fldChar w:fldCharType="end"/>
        </w:r>
      </w:hyperlink>
    </w:p>
    <w:p>
      <w:pPr>
        <w:pStyle w:val="TOC1"/>
        <w:tabs>
          <w:tab w:val="right" w:leader="dot" w:pos="8306"/>
        </w:tabs>
      </w:pPr>
      <w:hyperlink w:anchor="_Toc27223" w:history="1">
        <w:r>
          <w:rPr>
            <w:rFonts w:ascii="仿宋" w:eastAsia="仿宋" w:hAnsi="仿宋" w:cs="仿宋" w:hint="eastAsia"/>
            <w:lang w:eastAsia="zh-CN"/>
          </w:rPr>
          <w:t>五、产品规划分析</w:t>
        </w:r>
        <w:r>
          <w:tab/>
        </w:r>
        <w:r>
          <w:fldChar w:fldCharType="begin"/>
        </w:r>
        <w:r>
          <w:instrText xml:space="preserve"> PAGEREF _Toc27223 \h </w:instrText>
        </w:r>
        <w:r>
          <w:fldChar w:fldCharType="separate"/>
        </w:r>
        <w:r>
          <w:t>12</w:t>
        </w:r>
        <w:r>
          <w:fldChar w:fldCharType="end"/>
        </w:r>
      </w:hyperlink>
    </w:p>
    <w:p>
      <w:pPr>
        <w:pStyle w:val="TOC2"/>
        <w:tabs>
          <w:tab w:val="right" w:leader="dot" w:pos="8306"/>
        </w:tabs>
      </w:pPr>
      <w:hyperlink w:anchor="_Toc18862" w:history="1">
        <w:r>
          <w:rPr>
            <w:rFonts w:ascii="仿宋" w:eastAsia="仿宋" w:hAnsi="仿宋" w:cs="仿宋" w:hint="eastAsia"/>
            <w:lang w:eastAsia="zh-CN"/>
          </w:rPr>
          <w:t>(一)、产品规划</w:t>
        </w:r>
        <w:r>
          <w:tab/>
        </w:r>
        <w:r>
          <w:fldChar w:fldCharType="begin"/>
        </w:r>
        <w:r>
          <w:instrText xml:space="preserve"> PAGEREF _Toc18862 \h </w:instrText>
        </w:r>
        <w:r>
          <w:fldChar w:fldCharType="separate"/>
        </w:r>
        <w:r>
          <w:t>12</w:t>
        </w:r>
        <w:r>
          <w:fldChar w:fldCharType="end"/>
        </w:r>
      </w:hyperlink>
    </w:p>
    <w:p>
      <w:pPr>
        <w:pStyle w:val="TOC2"/>
        <w:tabs>
          <w:tab w:val="right" w:leader="dot" w:pos="8306"/>
        </w:tabs>
      </w:pPr>
      <w:hyperlink w:anchor="_Toc3814" w:history="1">
        <w:r>
          <w:rPr>
            <w:rFonts w:ascii="仿宋" w:eastAsia="仿宋" w:hAnsi="仿宋" w:cs="仿宋" w:hint="eastAsia"/>
            <w:lang w:eastAsia="zh-CN"/>
          </w:rPr>
          <w:t>(二)、建设规模</w:t>
        </w:r>
        <w:r>
          <w:tab/>
        </w:r>
        <w:r>
          <w:fldChar w:fldCharType="begin"/>
        </w:r>
        <w:r>
          <w:instrText xml:space="preserve"> PAGEREF _Toc3814 \h </w:instrText>
        </w:r>
        <w:r>
          <w:fldChar w:fldCharType="separate"/>
        </w:r>
        <w:r>
          <w:t>13</w:t>
        </w:r>
        <w:r>
          <w:fldChar w:fldCharType="end"/>
        </w:r>
      </w:hyperlink>
    </w:p>
    <w:p>
      <w:pPr>
        <w:pStyle w:val="TOC1"/>
        <w:tabs>
          <w:tab w:val="right" w:leader="dot" w:pos="8306"/>
        </w:tabs>
      </w:pPr>
      <w:hyperlink w:anchor="_Toc25524" w:history="1">
        <w:r>
          <w:rPr>
            <w:rFonts w:ascii="仿宋" w:eastAsia="仿宋" w:hAnsi="仿宋" w:cs="仿宋" w:hint="eastAsia"/>
            <w:lang w:eastAsia="zh-CN"/>
          </w:rPr>
          <w:t>六、垃圾处理装备项目概论</w:t>
        </w:r>
        <w:r>
          <w:tab/>
        </w:r>
        <w:r>
          <w:fldChar w:fldCharType="begin"/>
        </w:r>
        <w:r>
          <w:instrText xml:space="preserve"> PAGEREF _Toc25524 \h </w:instrText>
        </w:r>
        <w:r>
          <w:fldChar w:fldCharType="separate"/>
        </w:r>
        <w:r>
          <w:t>14</w:t>
        </w:r>
        <w:r>
          <w:fldChar w:fldCharType="end"/>
        </w:r>
      </w:hyperlink>
    </w:p>
    <w:p>
      <w:pPr>
        <w:pStyle w:val="TOC2"/>
        <w:tabs>
          <w:tab w:val="right" w:leader="dot" w:pos="8306"/>
        </w:tabs>
      </w:pPr>
      <w:hyperlink w:anchor="_Toc19798" w:history="1">
        <w:r>
          <w:rPr>
            <w:rFonts w:ascii="仿宋" w:eastAsia="仿宋" w:hAnsi="仿宋" w:cs="仿宋" w:hint="eastAsia"/>
            <w:lang w:eastAsia="zh-CN"/>
          </w:rPr>
          <w:t>(一)、垃圾处理装备项目概况</w:t>
        </w:r>
        <w:r>
          <w:tab/>
        </w:r>
        <w:r>
          <w:fldChar w:fldCharType="begin"/>
        </w:r>
        <w:r>
          <w:instrText xml:space="preserve"> PAGEREF _Toc19798 \h </w:instrText>
        </w:r>
        <w:r>
          <w:fldChar w:fldCharType="separate"/>
        </w:r>
        <w:r>
          <w:t>14</w:t>
        </w:r>
        <w:r>
          <w:fldChar w:fldCharType="end"/>
        </w:r>
      </w:hyperlink>
    </w:p>
    <w:p>
      <w:pPr>
        <w:pStyle w:val="TOC2"/>
        <w:tabs>
          <w:tab w:val="right" w:leader="dot" w:pos="8306"/>
        </w:tabs>
      </w:pPr>
      <w:hyperlink w:anchor="_Toc6142" w:history="1">
        <w:r>
          <w:rPr>
            <w:rFonts w:ascii="仿宋" w:eastAsia="仿宋" w:hAnsi="仿宋" w:cs="仿宋" w:hint="eastAsia"/>
            <w:lang w:eastAsia="zh-CN"/>
          </w:rPr>
          <w:t>(二)、垃圾处理装备项目目标</w:t>
        </w:r>
        <w:r>
          <w:tab/>
        </w:r>
        <w:r>
          <w:fldChar w:fldCharType="begin"/>
        </w:r>
        <w:r>
          <w:instrText xml:space="preserve"> PAGEREF _Toc6142 \h </w:instrText>
        </w:r>
        <w:r>
          <w:fldChar w:fldCharType="separate"/>
        </w:r>
        <w:r>
          <w:t>16</w:t>
        </w:r>
        <w:r>
          <w:fldChar w:fldCharType="end"/>
        </w:r>
      </w:hyperlink>
    </w:p>
    <w:p>
      <w:pPr>
        <w:pStyle w:val="TOC2"/>
        <w:tabs>
          <w:tab w:val="right" w:leader="dot" w:pos="8306"/>
        </w:tabs>
      </w:pPr>
      <w:hyperlink w:anchor="_Toc8787" w:history="1">
        <w:r>
          <w:rPr>
            <w:rFonts w:ascii="仿宋" w:eastAsia="仿宋" w:hAnsi="仿宋" w:cs="仿宋" w:hint="eastAsia"/>
            <w:lang w:eastAsia="zh-CN"/>
          </w:rPr>
          <w:t>(三)、垃圾处理装备项目提出的理由</w:t>
        </w:r>
        <w:r>
          <w:tab/>
        </w:r>
        <w:r>
          <w:fldChar w:fldCharType="begin"/>
        </w:r>
        <w:r>
          <w:instrText xml:space="preserve"> PAGEREF _Toc8787 \h </w:instrText>
        </w:r>
        <w:r>
          <w:fldChar w:fldCharType="separate"/>
        </w:r>
        <w:r>
          <w:t>17</w:t>
        </w:r>
        <w:r>
          <w:fldChar w:fldCharType="end"/>
        </w:r>
      </w:hyperlink>
    </w:p>
    <w:p>
      <w:pPr>
        <w:pStyle w:val="TOC2"/>
        <w:tabs>
          <w:tab w:val="right" w:leader="dot" w:pos="8306"/>
        </w:tabs>
      </w:pPr>
      <w:hyperlink w:anchor="_Toc412" w:history="1">
        <w:r>
          <w:rPr>
            <w:rFonts w:ascii="仿宋" w:eastAsia="仿宋" w:hAnsi="仿宋" w:cs="仿宋" w:hint="eastAsia"/>
            <w:lang w:eastAsia="zh-CN"/>
          </w:rPr>
          <w:t>(四)、垃圾处理装备项目意义</w:t>
        </w:r>
        <w:r>
          <w:tab/>
        </w:r>
        <w:r>
          <w:fldChar w:fldCharType="begin"/>
        </w:r>
        <w:r>
          <w:instrText xml:space="preserve"> PAGEREF _Toc412 \h </w:instrText>
        </w:r>
        <w:r>
          <w:fldChar w:fldCharType="separate"/>
        </w:r>
        <w:r>
          <w:t>19</w:t>
        </w:r>
        <w:r>
          <w:fldChar w:fldCharType="end"/>
        </w:r>
      </w:hyperlink>
    </w:p>
    <w:p>
      <w:pPr>
        <w:pStyle w:val="TOC2"/>
        <w:tabs>
          <w:tab w:val="right" w:leader="dot" w:pos="8306"/>
        </w:tabs>
      </w:pPr>
      <w:hyperlink w:anchor="_Toc29019" w:history="1">
        <w:r>
          <w:rPr>
            <w:rFonts w:ascii="仿宋" w:eastAsia="仿宋" w:hAnsi="仿宋" w:cs="仿宋" w:hint="eastAsia"/>
            <w:lang w:eastAsia="zh-CN"/>
          </w:rPr>
          <w:t>(五)、垃圾处理装备项目背景</w:t>
        </w:r>
        <w:r>
          <w:tab/>
        </w:r>
        <w:r>
          <w:fldChar w:fldCharType="begin"/>
        </w:r>
        <w:r>
          <w:instrText xml:space="preserve"> PAGEREF _Toc29019 \h </w:instrText>
        </w:r>
        <w:r>
          <w:fldChar w:fldCharType="separate"/>
        </w:r>
        <w:r>
          <w:t>20</w:t>
        </w:r>
        <w:r>
          <w:fldChar w:fldCharType="end"/>
        </w:r>
      </w:hyperlink>
    </w:p>
    <w:p>
      <w:pPr>
        <w:pStyle w:val="TOC1"/>
        <w:tabs>
          <w:tab w:val="right" w:leader="dot" w:pos="8306"/>
        </w:tabs>
      </w:pPr>
      <w:hyperlink w:anchor="_Toc8191" w:history="1">
        <w:r>
          <w:rPr>
            <w:rFonts w:ascii="仿宋" w:eastAsia="仿宋" w:hAnsi="仿宋" w:cs="仿宋" w:hint="eastAsia"/>
            <w:lang w:eastAsia="zh-CN"/>
          </w:rPr>
          <w:t>七、垃圾处理装备项目创新与研发</w:t>
        </w:r>
        <w:r>
          <w:tab/>
        </w:r>
        <w:r>
          <w:fldChar w:fldCharType="begin"/>
        </w:r>
        <w:r>
          <w:instrText xml:space="preserve"> PAGEREF _Toc8191 \h </w:instrText>
        </w:r>
        <w:r>
          <w:fldChar w:fldCharType="separate"/>
        </w:r>
        <w:r>
          <w:t>21</w:t>
        </w:r>
        <w:r>
          <w:fldChar w:fldCharType="end"/>
        </w:r>
      </w:hyperlink>
    </w:p>
    <w:p>
      <w:pPr>
        <w:pStyle w:val="TOC2"/>
        <w:tabs>
          <w:tab w:val="right" w:leader="dot" w:pos="8306"/>
        </w:tabs>
      </w:pPr>
      <w:hyperlink w:anchor="_Toc26203" w:history="1">
        <w:r>
          <w:rPr>
            <w:rFonts w:ascii="仿宋" w:eastAsia="仿宋" w:hAnsi="仿宋" w:cs="仿宋" w:hint="eastAsia"/>
            <w:lang w:eastAsia="zh-CN"/>
          </w:rPr>
          <w:t>(一)、创新策略与方向</w:t>
        </w:r>
        <w:r>
          <w:tab/>
        </w:r>
        <w:r>
          <w:fldChar w:fldCharType="begin"/>
        </w:r>
        <w:r>
          <w:instrText xml:space="preserve"> PAGEREF _Toc26203 \h </w:instrText>
        </w:r>
        <w:r>
          <w:fldChar w:fldCharType="separate"/>
        </w:r>
        <w:r>
          <w:t>21</w:t>
        </w:r>
        <w:r>
          <w:fldChar w:fldCharType="end"/>
        </w:r>
      </w:hyperlink>
    </w:p>
    <w:p>
      <w:pPr>
        <w:pStyle w:val="TOC2"/>
        <w:tabs>
          <w:tab w:val="right" w:leader="dot" w:pos="8306"/>
        </w:tabs>
      </w:pPr>
      <w:hyperlink w:anchor="_Toc30876" w:history="1">
        <w:r>
          <w:rPr>
            <w:rFonts w:ascii="仿宋" w:eastAsia="仿宋" w:hAnsi="仿宋" w:cs="仿宋" w:hint="eastAsia"/>
            <w:lang w:eastAsia="zh-CN"/>
          </w:rPr>
          <w:t>(二)、研发规划与投入</w:t>
        </w:r>
        <w:r>
          <w:tab/>
        </w:r>
        <w:r>
          <w:fldChar w:fldCharType="begin"/>
        </w:r>
        <w:r>
          <w:instrText xml:space="preserve"> PAGEREF _Toc30876 \h </w:instrText>
        </w:r>
        <w:r>
          <w:fldChar w:fldCharType="separate"/>
        </w:r>
        <w:r>
          <w:t>22</w:t>
        </w:r>
        <w:r>
          <w:fldChar w:fldCharType="end"/>
        </w:r>
      </w:hyperlink>
    </w:p>
    <w:p>
      <w:pPr>
        <w:pStyle w:val="TOC1"/>
        <w:tabs>
          <w:tab w:val="right" w:leader="dot" w:pos="8306"/>
        </w:tabs>
      </w:pPr>
      <w:hyperlink w:anchor="_Toc15692" w:history="1">
        <w:r>
          <w:rPr>
            <w:rFonts w:ascii="仿宋" w:eastAsia="仿宋" w:hAnsi="仿宋" w:cs="仿宋" w:hint="eastAsia"/>
            <w:lang w:eastAsia="zh-CN"/>
          </w:rPr>
          <w:t>八、垃圾处理装备项目经营效益</w:t>
        </w:r>
        <w:r>
          <w:tab/>
        </w:r>
        <w:r>
          <w:fldChar w:fldCharType="begin"/>
        </w:r>
        <w:r>
          <w:instrText xml:space="preserve"> PAGEREF _Toc15692 \h </w:instrText>
        </w:r>
        <w:r>
          <w:fldChar w:fldCharType="separate"/>
        </w:r>
        <w:r>
          <w:t>24</w:t>
        </w:r>
        <w:r>
          <w:fldChar w:fldCharType="end"/>
        </w:r>
      </w:hyperlink>
    </w:p>
    <w:p>
      <w:pPr>
        <w:pStyle w:val="TOC2"/>
        <w:tabs>
          <w:tab w:val="right" w:leader="dot" w:pos="8306"/>
        </w:tabs>
      </w:pPr>
      <w:hyperlink w:anchor="_Toc14992" w:history="1">
        <w:r>
          <w:rPr>
            <w:rFonts w:ascii="仿宋" w:eastAsia="仿宋" w:hAnsi="仿宋" w:cs="仿宋" w:hint="eastAsia"/>
            <w:lang w:eastAsia="zh-CN"/>
          </w:rPr>
          <w:t>(一)、经济评价财务测算</w:t>
        </w:r>
        <w:r>
          <w:tab/>
        </w:r>
        <w:r>
          <w:fldChar w:fldCharType="begin"/>
        </w:r>
        <w:r>
          <w:instrText xml:space="preserve"> PAGEREF _Toc14992 \h </w:instrText>
        </w:r>
        <w:r>
          <w:fldChar w:fldCharType="separate"/>
        </w:r>
        <w:r>
          <w:t>24</w:t>
        </w:r>
        <w:r>
          <w:fldChar w:fldCharType="end"/>
        </w:r>
      </w:hyperlink>
    </w:p>
    <w:p>
      <w:pPr>
        <w:pStyle w:val="TOC2"/>
        <w:tabs>
          <w:tab w:val="right" w:leader="dot" w:pos="8306"/>
        </w:tabs>
      </w:pPr>
      <w:hyperlink w:anchor="_Toc26550" w:history="1">
        <w:r>
          <w:rPr>
            <w:rFonts w:ascii="仿宋" w:eastAsia="仿宋" w:hAnsi="仿宋" w:cs="仿宋" w:hint="eastAsia"/>
            <w:lang w:eastAsia="zh-CN"/>
          </w:rPr>
          <w:t>(二)、垃圾处理装备项目盈利能力分析</w:t>
        </w:r>
        <w:r>
          <w:tab/>
        </w:r>
        <w:r>
          <w:fldChar w:fldCharType="begin"/>
        </w:r>
        <w:r>
          <w:instrText xml:space="preserve"> PAGEREF _Toc26550 \h </w:instrText>
        </w:r>
        <w:r>
          <w:fldChar w:fldCharType="separate"/>
        </w:r>
        <w:r>
          <w:t>25</w:t>
        </w:r>
        <w:r>
          <w:fldChar w:fldCharType="end"/>
        </w:r>
      </w:hyperlink>
    </w:p>
    <w:p>
      <w:pPr>
        <w:pStyle w:val="TOC1"/>
        <w:tabs>
          <w:tab w:val="right" w:leader="dot" w:pos="8306"/>
        </w:tabs>
      </w:pPr>
      <w:hyperlink w:anchor="_Toc7328" w:history="1">
        <w:r>
          <w:rPr>
            <w:rFonts w:ascii="仿宋" w:eastAsia="仿宋" w:hAnsi="仿宋" w:cs="仿宋" w:hint="eastAsia"/>
            <w:lang w:eastAsia="zh-CN"/>
          </w:rPr>
          <w:t>九、垃圾处理装备项目财务管理</w:t>
        </w:r>
        <w:r>
          <w:tab/>
        </w:r>
        <w:r>
          <w:fldChar w:fldCharType="begin"/>
        </w:r>
        <w:r>
          <w:instrText xml:space="preserve"> PAGEREF _Toc7328 \h </w:instrText>
        </w:r>
        <w:r>
          <w:fldChar w:fldCharType="separate"/>
        </w:r>
        <w:r>
          <w:t>26</w:t>
        </w:r>
        <w:r>
          <w:fldChar w:fldCharType="end"/>
        </w:r>
      </w:hyperlink>
    </w:p>
    <w:p>
      <w:pPr>
        <w:pStyle w:val="TOC2"/>
        <w:tabs>
          <w:tab w:val="right" w:leader="dot" w:pos="8306"/>
        </w:tabs>
      </w:pPr>
      <w:hyperlink w:anchor="_Toc1852" w:history="1">
        <w:r>
          <w:rPr>
            <w:rFonts w:ascii="仿宋" w:eastAsia="仿宋" w:hAnsi="仿宋" w:cs="仿宋" w:hint="eastAsia"/>
            <w:lang w:eastAsia="zh-CN"/>
          </w:rPr>
          <w:t>(一)、资金需求大</w:t>
        </w:r>
        <w:r>
          <w:tab/>
        </w:r>
        <w:r>
          <w:fldChar w:fldCharType="begin"/>
        </w:r>
        <w:r>
          <w:instrText xml:space="preserve"> PAGEREF _Toc1852 \h </w:instrText>
        </w:r>
        <w:r>
          <w:fldChar w:fldCharType="separate"/>
        </w:r>
        <w:r>
          <w:t>26</w:t>
        </w:r>
        <w:r>
          <w:fldChar w:fldCharType="end"/>
        </w:r>
      </w:hyperlink>
    </w:p>
    <w:p>
      <w:pPr>
        <w:pStyle w:val="TOC2"/>
        <w:tabs>
          <w:tab w:val="right" w:leader="dot" w:pos="8306"/>
        </w:tabs>
      </w:pPr>
      <w:hyperlink w:anchor="_Toc12300" w:history="1">
        <w:r>
          <w:rPr>
            <w:rFonts w:ascii="仿宋" w:eastAsia="仿宋" w:hAnsi="仿宋" w:cs="仿宋" w:hint="eastAsia"/>
            <w:lang w:eastAsia="zh-CN"/>
          </w:rPr>
          <w:t>(二)、研发周期长</w:t>
        </w:r>
        <w:r>
          <w:tab/>
        </w:r>
        <w:r>
          <w:fldChar w:fldCharType="begin"/>
        </w:r>
        <w:r>
          <w:instrText xml:space="preserve"> PAGEREF _Toc12300 \h </w:instrText>
        </w:r>
        <w:r>
          <w:fldChar w:fldCharType="separate"/>
        </w:r>
        <w:r>
          <w:t>27</w:t>
        </w:r>
        <w:r>
          <w:fldChar w:fldCharType="end"/>
        </w:r>
      </w:hyperlink>
    </w:p>
    <w:p>
      <w:pPr>
        <w:pStyle w:val="TOC2"/>
        <w:tabs>
          <w:tab w:val="right" w:leader="dot" w:pos="8306"/>
        </w:tabs>
      </w:pPr>
      <w:hyperlink w:anchor="_Toc11681" w:history="1">
        <w:r>
          <w:rPr>
            <w:rFonts w:ascii="仿宋" w:eastAsia="仿宋" w:hAnsi="仿宋" w:cs="仿宋" w:hint="eastAsia"/>
            <w:lang w:eastAsia="zh-CN"/>
          </w:rPr>
          <w:t>(三)、市场风险大</w:t>
        </w:r>
        <w:r>
          <w:tab/>
        </w:r>
        <w:r>
          <w:fldChar w:fldCharType="begin"/>
        </w:r>
        <w:r>
          <w:instrText xml:space="preserve"> PAGEREF _Toc11681 \h </w:instrText>
        </w:r>
        <w:r>
          <w:fldChar w:fldCharType="separate"/>
        </w:r>
        <w:r>
          <w:t>28</w:t>
        </w:r>
        <w:r>
          <w:fldChar w:fldCharType="end"/>
        </w:r>
      </w:hyperlink>
    </w:p>
    <w:p>
      <w:pPr>
        <w:pStyle w:val="TOC2"/>
        <w:tabs>
          <w:tab w:val="right" w:leader="dot" w:pos="8306"/>
        </w:tabs>
      </w:pPr>
      <w:hyperlink w:anchor="_Toc30467" w:history="1">
        <w:r>
          <w:rPr>
            <w:rFonts w:ascii="仿宋" w:eastAsia="仿宋" w:hAnsi="仿宋" w:cs="仿宋" w:hint="eastAsia"/>
            <w:lang w:eastAsia="zh-CN"/>
          </w:rPr>
          <w:t>(四)、利润率高</w:t>
        </w:r>
        <w:r>
          <w:tab/>
        </w:r>
        <w:r>
          <w:fldChar w:fldCharType="begin"/>
        </w:r>
        <w:r>
          <w:instrText xml:space="preserve"> PAGEREF _Toc30467 \h </w:instrText>
        </w:r>
        <w:r>
          <w:fldChar w:fldCharType="separate"/>
        </w:r>
        <w:r>
          <w:t>31</w:t>
        </w:r>
        <w:r>
          <w:fldChar w:fldCharType="end"/>
        </w:r>
      </w:hyperlink>
    </w:p>
    <w:p>
      <w:pPr>
        <w:pStyle w:val="TOC1"/>
        <w:tabs>
          <w:tab w:val="right" w:leader="dot" w:pos="8306"/>
        </w:tabs>
      </w:pPr>
      <w:hyperlink w:anchor="_Toc5611" w:history="1">
        <w:r>
          <w:rPr>
            <w:rFonts w:ascii="仿宋" w:eastAsia="仿宋" w:hAnsi="仿宋" w:cs="仿宋" w:hint="eastAsia"/>
            <w:lang w:eastAsia="zh-CN"/>
          </w:rPr>
          <w:t>十、生产安全保护</w:t>
        </w:r>
        <w:r>
          <w:tab/>
        </w:r>
        <w:r>
          <w:fldChar w:fldCharType="begin"/>
        </w:r>
        <w:r>
          <w:instrText xml:space="preserve"> PAGEREF _Toc5611 \h </w:instrText>
        </w:r>
        <w:r>
          <w:fldChar w:fldCharType="separate"/>
        </w:r>
        <w:r>
          <w:t>33</w:t>
        </w:r>
        <w:r>
          <w:fldChar w:fldCharType="end"/>
        </w:r>
      </w:hyperlink>
    </w:p>
    <w:p>
      <w:pPr>
        <w:pStyle w:val="TOC2"/>
        <w:tabs>
          <w:tab w:val="right" w:leader="dot" w:pos="8306"/>
        </w:tabs>
      </w:pPr>
      <w:hyperlink w:anchor="_Toc17345" w:history="1">
        <w:r>
          <w:rPr>
            <w:rFonts w:ascii="仿宋" w:eastAsia="仿宋" w:hAnsi="仿宋" w:cs="仿宋" w:hint="eastAsia"/>
            <w:lang w:eastAsia="zh-CN"/>
          </w:rPr>
          <w:t>(一)、消防安全</w:t>
        </w:r>
        <w:r>
          <w:tab/>
        </w:r>
        <w:r>
          <w:fldChar w:fldCharType="begin"/>
        </w:r>
        <w:r>
          <w:instrText xml:space="preserve"> PAGEREF _Toc17345 \h </w:instrText>
        </w:r>
        <w:r>
          <w:fldChar w:fldCharType="separate"/>
        </w:r>
        <w:r>
          <w:t>33</w:t>
        </w:r>
        <w:r>
          <w:fldChar w:fldCharType="end"/>
        </w:r>
      </w:hyperlink>
    </w:p>
    <w:p>
      <w:pPr>
        <w:pStyle w:val="TOC2"/>
        <w:tabs>
          <w:tab w:val="right" w:leader="dot" w:pos="8306"/>
        </w:tabs>
      </w:pPr>
      <w:hyperlink w:anchor="_Toc26498" w:history="1">
        <w:r>
          <w:rPr>
            <w:rFonts w:ascii="仿宋" w:eastAsia="仿宋" w:hAnsi="仿宋" w:cs="仿宋" w:hint="eastAsia"/>
            <w:lang w:eastAsia="zh-CN"/>
          </w:rPr>
          <w:t>(二)、防火防爆总图布置措施</w:t>
        </w:r>
        <w:r>
          <w:tab/>
        </w:r>
        <w:r>
          <w:fldChar w:fldCharType="begin"/>
        </w:r>
        <w:r>
          <w:instrText xml:space="preserve"> PAGEREF _Toc26498 \h </w:instrText>
        </w:r>
        <w:r>
          <w:fldChar w:fldCharType="separate"/>
        </w:r>
        <w:r>
          <w:t>35</w:t>
        </w:r>
        <w:r>
          <w:fldChar w:fldCharType="end"/>
        </w:r>
      </w:hyperlink>
    </w:p>
    <w:p>
      <w:pPr>
        <w:pStyle w:val="TOC2"/>
        <w:tabs>
          <w:tab w:val="right" w:leader="dot" w:pos="8306"/>
        </w:tabs>
      </w:pPr>
      <w:hyperlink w:anchor="_Toc19874" w:history="1">
        <w:r>
          <w:rPr>
            <w:rFonts w:ascii="仿宋" w:eastAsia="仿宋" w:hAnsi="仿宋" w:cs="仿宋" w:hint="eastAsia"/>
            <w:lang w:eastAsia="zh-CN"/>
          </w:rPr>
          <w:t>(三)、自然灾害防范措施</w:t>
        </w:r>
        <w:r>
          <w:tab/>
        </w:r>
        <w:r>
          <w:fldChar w:fldCharType="begin"/>
        </w:r>
        <w:r>
          <w:instrText xml:space="preserve"> PAGEREF _Toc19874 \h </w:instrText>
        </w:r>
        <w:r>
          <w:fldChar w:fldCharType="separate"/>
        </w:r>
        <w:r>
          <w:t>35</w:t>
        </w:r>
        <w:r>
          <w:fldChar w:fldCharType="end"/>
        </w:r>
      </w:hyperlink>
    </w:p>
    <w:p>
      <w:pPr>
        <w:pStyle w:val="TOC2"/>
        <w:tabs>
          <w:tab w:val="right" w:leader="dot" w:pos="8306"/>
        </w:tabs>
      </w:pPr>
      <w:hyperlink w:anchor="_Toc23435" w:history="1">
        <w:r>
          <w:rPr>
            <w:rFonts w:ascii="仿宋" w:eastAsia="仿宋" w:hAnsi="仿宋" w:cs="仿宋" w:hint="eastAsia"/>
            <w:lang w:eastAsia="zh-CN"/>
          </w:rPr>
          <w:t>(四)、安全色及安全标志使用要求</w:t>
        </w:r>
        <w:r>
          <w:tab/>
        </w:r>
        <w:r>
          <w:fldChar w:fldCharType="begin"/>
        </w:r>
        <w:r>
          <w:instrText xml:space="preserve"> PAGEREF _Toc23435 \h </w:instrText>
        </w:r>
        <w:r>
          <w:fldChar w:fldCharType="separate"/>
        </w:r>
        <w:r>
          <w:t>36</w:t>
        </w:r>
        <w:r>
          <w:fldChar w:fldCharType="end"/>
        </w:r>
      </w:hyperlink>
    </w:p>
    <w:p>
      <w:pPr>
        <w:pStyle w:val="TOC2"/>
        <w:tabs>
          <w:tab w:val="right" w:leader="dot" w:pos="8306"/>
        </w:tabs>
      </w:pPr>
      <w:hyperlink w:anchor="_Toc5028" w:history="1">
        <w:r>
          <w:rPr>
            <w:rFonts w:ascii="仿宋" w:eastAsia="仿宋" w:hAnsi="仿宋" w:cs="仿宋" w:hint="eastAsia"/>
            <w:lang w:eastAsia="zh-CN"/>
          </w:rPr>
          <w:t>(五)、防尘防毒措施</w:t>
        </w:r>
        <w:r>
          <w:tab/>
        </w:r>
        <w:r>
          <w:fldChar w:fldCharType="begin"/>
        </w:r>
        <w:r>
          <w:instrText xml:space="preserve"> PAGEREF _Toc5028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7" w:history="1">
        <w:r>
          <w:rPr>
            <w:rFonts w:ascii="仿宋" w:eastAsia="仿宋" w:hAnsi="仿宋" w:cs="仿宋" w:hint="eastAsia"/>
            <w:lang w:eastAsia="zh-CN"/>
          </w:rPr>
          <w:t>(六)、防静电、触电防护及防雷措施</w:t>
        </w:r>
        <w:r>
          <w:tab/>
        </w:r>
        <w:r>
          <w:fldChar w:fldCharType="begin"/>
        </w:r>
        <w:r>
          <w:instrText xml:space="preserve"> PAGEREF _Toc7627 \h </w:instrText>
        </w:r>
        <w:r>
          <w:fldChar w:fldCharType="separate"/>
        </w:r>
        <w:r>
          <w:t>38</w:t>
        </w:r>
        <w:r>
          <w:fldChar w:fldCharType="end"/>
        </w:r>
      </w:hyperlink>
    </w:p>
    <w:p>
      <w:pPr>
        <w:pStyle w:val="TOC2"/>
        <w:tabs>
          <w:tab w:val="right" w:leader="dot" w:pos="8306"/>
        </w:tabs>
      </w:pPr>
      <w:hyperlink w:anchor="_Toc8245" w:history="1">
        <w:r>
          <w:rPr>
            <w:rFonts w:ascii="仿宋" w:eastAsia="仿宋" w:hAnsi="仿宋" w:cs="仿宋" w:hint="eastAsia"/>
            <w:lang w:eastAsia="zh-CN"/>
          </w:rPr>
          <w:t>(七)、机械设备安全保障措施</w:t>
        </w:r>
        <w:r>
          <w:tab/>
        </w:r>
        <w:r>
          <w:fldChar w:fldCharType="begin"/>
        </w:r>
        <w:r>
          <w:instrText xml:space="preserve"> PAGEREF _Toc8245 \h </w:instrText>
        </w:r>
        <w:r>
          <w:fldChar w:fldCharType="separate"/>
        </w:r>
        <w:r>
          <w:t>40</w:t>
        </w:r>
        <w:r>
          <w:fldChar w:fldCharType="end"/>
        </w:r>
      </w:hyperlink>
    </w:p>
    <w:p>
      <w:pPr>
        <w:pStyle w:val="TOC1"/>
        <w:tabs>
          <w:tab w:val="right" w:leader="dot" w:pos="8306"/>
        </w:tabs>
      </w:pPr>
      <w:hyperlink w:anchor="_Toc19914" w:history="1">
        <w:r>
          <w:rPr>
            <w:rFonts w:ascii="仿宋" w:eastAsia="仿宋" w:hAnsi="仿宋" w:cs="仿宋" w:hint="eastAsia"/>
            <w:lang w:eastAsia="zh-CN"/>
          </w:rPr>
          <w:t>十一、垃圾处理装备项目人力资源培养与发展</w:t>
        </w:r>
        <w:r>
          <w:tab/>
        </w:r>
        <w:r>
          <w:fldChar w:fldCharType="begin"/>
        </w:r>
        <w:r>
          <w:instrText xml:space="preserve"> PAGEREF _Toc19914 \h </w:instrText>
        </w:r>
        <w:r>
          <w:fldChar w:fldCharType="separate"/>
        </w:r>
        <w:r>
          <w:t>41</w:t>
        </w:r>
        <w:r>
          <w:fldChar w:fldCharType="end"/>
        </w:r>
      </w:hyperlink>
    </w:p>
    <w:p>
      <w:pPr>
        <w:pStyle w:val="TOC2"/>
        <w:tabs>
          <w:tab w:val="right" w:leader="dot" w:pos="8306"/>
        </w:tabs>
      </w:pPr>
      <w:hyperlink w:anchor="_Toc8258" w:history="1">
        <w:r>
          <w:rPr>
            <w:rFonts w:ascii="仿宋" w:eastAsia="仿宋" w:hAnsi="仿宋" w:cs="仿宋" w:hint="eastAsia"/>
            <w:lang w:eastAsia="zh-CN"/>
          </w:rPr>
          <w:t>(一)、人才需求与规划</w:t>
        </w:r>
        <w:r>
          <w:tab/>
        </w:r>
        <w:r>
          <w:fldChar w:fldCharType="begin"/>
        </w:r>
        <w:r>
          <w:instrText xml:space="preserve"> PAGEREF _Toc8258 \h </w:instrText>
        </w:r>
        <w:r>
          <w:fldChar w:fldCharType="separate"/>
        </w:r>
        <w:r>
          <w:t>41</w:t>
        </w:r>
        <w:r>
          <w:fldChar w:fldCharType="end"/>
        </w:r>
      </w:hyperlink>
    </w:p>
    <w:p>
      <w:pPr>
        <w:pStyle w:val="TOC2"/>
        <w:tabs>
          <w:tab w:val="right" w:leader="dot" w:pos="8306"/>
        </w:tabs>
      </w:pPr>
      <w:hyperlink w:anchor="_Toc27168" w:history="1">
        <w:r>
          <w:rPr>
            <w:rFonts w:ascii="仿宋" w:eastAsia="仿宋" w:hAnsi="仿宋" w:cs="仿宋" w:hint="eastAsia"/>
            <w:lang w:eastAsia="zh-CN"/>
          </w:rPr>
          <w:t>(二)、培训与发展计划</w:t>
        </w:r>
        <w:r>
          <w:tab/>
        </w:r>
        <w:r>
          <w:fldChar w:fldCharType="begin"/>
        </w:r>
        <w:r>
          <w:instrText xml:space="preserve"> PAGEREF _Toc27168 \h </w:instrText>
        </w:r>
        <w:r>
          <w:fldChar w:fldCharType="separate"/>
        </w:r>
        <w:r>
          <w:t>42</w:t>
        </w:r>
        <w:r>
          <w:fldChar w:fldCharType="end"/>
        </w:r>
      </w:hyperlink>
    </w:p>
    <w:p>
      <w:pPr>
        <w:pStyle w:val="TOC1"/>
        <w:tabs>
          <w:tab w:val="right" w:leader="dot" w:pos="8306"/>
        </w:tabs>
      </w:pPr>
      <w:hyperlink w:anchor="_Toc4063" w:history="1">
        <w:r>
          <w:rPr>
            <w:rFonts w:ascii="仿宋" w:eastAsia="仿宋" w:hAnsi="仿宋" w:cs="仿宋" w:hint="eastAsia"/>
            <w:lang w:eastAsia="zh-CN"/>
          </w:rPr>
          <w:t>十二、垃圾处理装备项目技术管理</w:t>
        </w:r>
        <w:r>
          <w:tab/>
        </w:r>
        <w:r>
          <w:fldChar w:fldCharType="begin"/>
        </w:r>
        <w:r>
          <w:instrText xml:space="preserve"> PAGEREF _Toc4063 \h </w:instrText>
        </w:r>
        <w:r>
          <w:fldChar w:fldCharType="separate"/>
        </w:r>
        <w:r>
          <w:t>42</w:t>
        </w:r>
        <w:r>
          <w:fldChar w:fldCharType="end"/>
        </w:r>
      </w:hyperlink>
    </w:p>
    <w:p>
      <w:pPr>
        <w:pStyle w:val="TOC2"/>
        <w:tabs>
          <w:tab w:val="right" w:leader="dot" w:pos="8306"/>
        </w:tabs>
      </w:pPr>
      <w:hyperlink w:anchor="_Toc32524" w:history="1">
        <w:r>
          <w:rPr>
            <w:rFonts w:ascii="仿宋" w:eastAsia="仿宋" w:hAnsi="仿宋" w:cs="仿宋" w:hint="eastAsia"/>
            <w:lang w:eastAsia="zh-CN"/>
          </w:rPr>
          <w:t>(一)、技术方案选用方向</w:t>
        </w:r>
        <w:r>
          <w:tab/>
        </w:r>
        <w:r>
          <w:fldChar w:fldCharType="begin"/>
        </w:r>
        <w:r>
          <w:instrText xml:space="preserve"> PAGEREF _Toc32524 \h </w:instrText>
        </w:r>
        <w:r>
          <w:fldChar w:fldCharType="separate"/>
        </w:r>
        <w:r>
          <w:t>42</w:t>
        </w:r>
        <w:r>
          <w:fldChar w:fldCharType="end"/>
        </w:r>
      </w:hyperlink>
    </w:p>
    <w:p>
      <w:pPr>
        <w:pStyle w:val="TOC2"/>
        <w:tabs>
          <w:tab w:val="right" w:leader="dot" w:pos="8306"/>
        </w:tabs>
      </w:pPr>
      <w:hyperlink w:anchor="_Toc4346" w:history="1">
        <w:r>
          <w:rPr>
            <w:rFonts w:ascii="仿宋" w:eastAsia="仿宋" w:hAnsi="仿宋" w:cs="仿宋" w:hint="eastAsia"/>
            <w:lang w:eastAsia="zh-CN"/>
          </w:rPr>
          <w:t>(二)、工艺技术方案选用原则</w:t>
        </w:r>
        <w:r>
          <w:tab/>
        </w:r>
        <w:r>
          <w:fldChar w:fldCharType="begin"/>
        </w:r>
        <w:r>
          <w:instrText xml:space="preserve"> PAGEREF _Toc4346 \h </w:instrText>
        </w:r>
        <w:r>
          <w:fldChar w:fldCharType="separate"/>
        </w:r>
        <w:r>
          <w:t>44</w:t>
        </w:r>
        <w:r>
          <w:fldChar w:fldCharType="end"/>
        </w:r>
      </w:hyperlink>
    </w:p>
    <w:p>
      <w:pPr>
        <w:pStyle w:val="TOC2"/>
        <w:tabs>
          <w:tab w:val="right" w:leader="dot" w:pos="8306"/>
        </w:tabs>
      </w:pPr>
      <w:hyperlink w:anchor="_Toc31420" w:history="1">
        <w:r>
          <w:rPr>
            <w:rFonts w:ascii="仿宋" w:eastAsia="仿宋" w:hAnsi="仿宋" w:cs="仿宋" w:hint="eastAsia"/>
            <w:lang w:eastAsia="zh-CN"/>
          </w:rPr>
          <w:t>(三)、工艺技术方案要求</w:t>
        </w:r>
        <w:r>
          <w:tab/>
        </w:r>
        <w:r>
          <w:fldChar w:fldCharType="begin"/>
        </w:r>
        <w:r>
          <w:instrText xml:space="preserve"> PAGEREF _Toc31420 \h </w:instrText>
        </w:r>
        <w:r>
          <w:fldChar w:fldCharType="separate"/>
        </w:r>
        <w:r>
          <w:t>46</w:t>
        </w:r>
        <w:r>
          <w:fldChar w:fldCharType="end"/>
        </w:r>
      </w:hyperlink>
    </w:p>
    <w:p>
      <w:pPr>
        <w:pStyle w:val="TOC1"/>
        <w:tabs>
          <w:tab w:val="right" w:leader="dot" w:pos="8306"/>
        </w:tabs>
      </w:pPr>
      <w:hyperlink w:anchor="_Toc25859" w:history="1">
        <w:r>
          <w:rPr>
            <w:rFonts w:ascii="仿宋" w:eastAsia="仿宋" w:hAnsi="仿宋" w:cs="仿宋" w:hint="eastAsia"/>
            <w:lang w:eastAsia="zh-CN"/>
          </w:rPr>
          <w:t>十三、营销与推广策略</w:t>
        </w:r>
        <w:r>
          <w:tab/>
        </w:r>
        <w:r>
          <w:fldChar w:fldCharType="begin"/>
        </w:r>
        <w:r>
          <w:instrText xml:space="preserve"> PAGEREF _Toc25859 \h </w:instrText>
        </w:r>
        <w:r>
          <w:fldChar w:fldCharType="separate"/>
        </w:r>
        <w:r>
          <w:t>48</w:t>
        </w:r>
        <w:r>
          <w:fldChar w:fldCharType="end"/>
        </w:r>
      </w:hyperlink>
    </w:p>
    <w:p>
      <w:pPr>
        <w:pStyle w:val="TOC2"/>
        <w:tabs>
          <w:tab w:val="right" w:leader="dot" w:pos="8306"/>
        </w:tabs>
      </w:pPr>
      <w:hyperlink w:anchor="_Toc23800" w:history="1">
        <w:r>
          <w:rPr>
            <w:rFonts w:ascii="仿宋" w:eastAsia="仿宋" w:hAnsi="仿宋" w:cs="仿宋" w:hint="eastAsia"/>
            <w:lang w:eastAsia="zh-CN"/>
          </w:rPr>
          <w:t>(一)、产品/服务定位与特点</w:t>
        </w:r>
        <w:r>
          <w:tab/>
        </w:r>
        <w:r>
          <w:fldChar w:fldCharType="begin"/>
        </w:r>
        <w:r>
          <w:instrText xml:space="preserve"> PAGEREF _Toc23800 \h </w:instrText>
        </w:r>
        <w:r>
          <w:fldChar w:fldCharType="separate"/>
        </w:r>
        <w:r>
          <w:t>48</w:t>
        </w:r>
        <w:r>
          <w:fldChar w:fldCharType="end"/>
        </w:r>
      </w:hyperlink>
    </w:p>
    <w:p>
      <w:pPr>
        <w:pStyle w:val="TOC2"/>
        <w:tabs>
          <w:tab w:val="right" w:leader="dot" w:pos="8306"/>
        </w:tabs>
      </w:pPr>
      <w:hyperlink w:anchor="_Toc2154" w:history="1">
        <w:r>
          <w:rPr>
            <w:rFonts w:ascii="仿宋" w:eastAsia="仿宋" w:hAnsi="仿宋" w:cs="仿宋" w:hint="eastAsia"/>
            <w:lang w:eastAsia="zh-CN"/>
          </w:rPr>
          <w:t>(二)、市场定位与竞争分析</w:t>
        </w:r>
        <w:r>
          <w:tab/>
        </w:r>
        <w:r>
          <w:fldChar w:fldCharType="begin"/>
        </w:r>
        <w:r>
          <w:instrText xml:space="preserve"> PAGEREF _Toc2154 \h </w:instrText>
        </w:r>
        <w:r>
          <w:fldChar w:fldCharType="separate"/>
        </w:r>
        <w:r>
          <w:t>50</w:t>
        </w:r>
        <w:r>
          <w:fldChar w:fldCharType="end"/>
        </w:r>
      </w:hyperlink>
    </w:p>
    <w:p>
      <w:pPr>
        <w:pStyle w:val="TOC2"/>
        <w:tabs>
          <w:tab w:val="right" w:leader="dot" w:pos="8306"/>
        </w:tabs>
      </w:pPr>
      <w:hyperlink w:anchor="_Toc25873" w:history="1">
        <w:r>
          <w:rPr>
            <w:rFonts w:ascii="仿宋" w:eastAsia="仿宋" w:hAnsi="仿宋" w:cs="仿宋" w:hint="eastAsia"/>
            <w:lang w:eastAsia="zh-CN"/>
          </w:rPr>
          <w:t>(三)、营销渠道与策略</w:t>
        </w:r>
        <w:r>
          <w:tab/>
        </w:r>
        <w:r>
          <w:fldChar w:fldCharType="begin"/>
        </w:r>
        <w:r>
          <w:instrText xml:space="preserve"> PAGEREF _Toc25873 \h </w:instrText>
        </w:r>
        <w:r>
          <w:fldChar w:fldCharType="separate"/>
        </w:r>
        <w:r>
          <w:t>51</w:t>
        </w:r>
        <w:r>
          <w:fldChar w:fldCharType="end"/>
        </w:r>
      </w:hyperlink>
    </w:p>
    <w:p>
      <w:pPr>
        <w:pStyle w:val="TOC2"/>
        <w:tabs>
          <w:tab w:val="right" w:leader="dot" w:pos="8306"/>
        </w:tabs>
      </w:pPr>
      <w:hyperlink w:anchor="_Toc10074" w:history="1">
        <w:r>
          <w:rPr>
            <w:rFonts w:ascii="仿宋" w:eastAsia="仿宋" w:hAnsi="仿宋" w:cs="仿宋" w:hint="eastAsia"/>
            <w:lang w:eastAsia="zh-CN"/>
          </w:rPr>
          <w:t>(四)、推广与宣传活动</w:t>
        </w:r>
        <w:r>
          <w:tab/>
        </w:r>
        <w:r>
          <w:fldChar w:fldCharType="begin"/>
        </w:r>
        <w:r>
          <w:instrText xml:space="preserve"> PAGEREF _Toc10074 \h </w:instrText>
        </w:r>
        <w:r>
          <w:fldChar w:fldCharType="separate"/>
        </w:r>
        <w:r>
          <w:t>52</w:t>
        </w:r>
        <w:r>
          <w:fldChar w:fldCharType="end"/>
        </w:r>
      </w:hyperlink>
    </w:p>
    <w:p>
      <w:pPr>
        <w:pStyle w:val="TOC1"/>
        <w:tabs>
          <w:tab w:val="right" w:leader="dot" w:pos="8306"/>
        </w:tabs>
      </w:pPr>
      <w:hyperlink w:anchor="_Toc14391" w:history="1">
        <w:r>
          <w:rPr>
            <w:rFonts w:ascii="仿宋" w:eastAsia="仿宋" w:hAnsi="仿宋" w:cs="仿宋" w:hint="eastAsia"/>
            <w:lang w:eastAsia="zh-CN"/>
          </w:rPr>
          <w:t>十四、垃圾处理装备项目治理与监督</w:t>
        </w:r>
        <w:r>
          <w:tab/>
        </w:r>
        <w:r>
          <w:fldChar w:fldCharType="begin"/>
        </w:r>
        <w:r>
          <w:instrText xml:space="preserve"> PAGEREF _Toc14391 \h </w:instrText>
        </w:r>
        <w:r>
          <w:fldChar w:fldCharType="separate"/>
        </w:r>
        <w:r>
          <w:t>57</w:t>
        </w:r>
        <w:r>
          <w:fldChar w:fldCharType="end"/>
        </w:r>
      </w:hyperlink>
    </w:p>
    <w:p>
      <w:pPr>
        <w:pStyle w:val="TOC2"/>
        <w:tabs>
          <w:tab w:val="right" w:leader="dot" w:pos="8306"/>
        </w:tabs>
      </w:pPr>
      <w:hyperlink w:anchor="_Toc7463" w:history="1">
        <w:r>
          <w:rPr>
            <w:rFonts w:ascii="仿宋" w:eastAsia="仿宋" w:hAnsi="仿宋" w:cs="仿宋" w:hint="eastAsia"/>
            <w:lang w:eastAsia="zh-CN"/>
          </w:rPr>
          <w:t>(一)、垃圾处理装备项目治理结构</w:t>
        </w:r>
        <w:r>
          <w:tab/>
        </w:r>
        <w:r>
          <w:fldChar w:fldCharType="begin"/>
        </w:r>
        <w:r>
          <w:instrText xml:space="preserve"> PAGEREF _Toc7463 \h </w:instrText>
        </w:r>
        <w:r>
          <w:fldChar w:fldCharType="separate"/>
        </w:r>
        <w:r>
          <w:t>57</w:t>
        </w:r>
        <w:r>
          <w:fldChar w:fldCharType="end"/>
        </w:r>
      </w:hyperlink>
    </w:p>
    <w:p>
      <w:pPr>
        <w:pStyle w:val="TOC2"/>
        <w:tabs>
          <w:tab w:val="right" w:leader="dot" w:pos="8306"/>
        </w:tabs>
      </w:pPr>
      <w:hyperlink w:anchor="_Toc2990" w:history="1">
        <w:r>
          <w:rPr>
            <w:rFonts w:ascii="仿宋" w:eastAsia="仿宋" w:hAnsi="仿宋" w:cs="仿宋" w:hint="eastAsia"/>
            <w:lang w:eastAsia="zh-CN"/>
          </w:rPr>
          <w:t>(二)、监督与审计</w:t>
        </w:r>
        <w:r>
          <w:tab/>
        </w:r>
        <w:r>
          <w:fldChar w:fldCharType="begin"/>
        </w:r>
        <w:r>
          <w:instrText xml:space="preserve"> PAGEREF _Toc2990 \h </w:instrText>
        </w:r>
        <w:r>
          <w:fldChar w:fldCharType="separate"/>
        </w:r>
        <w:r>
          <w:t>59</w:t>
        </w:r>
        <w:r>
          <w:fldChar w:fldCharType="end"/>
        </w:r>
      </w:hyperlink>
    </w:p>
    <w:p>
      <w:pPr>
        <w:pStyle w:val="TOC1"/>
        <w:tabs>
          <w:tab w:val="right" w:leader="dot" w:pos="8306"/>
        </w:tabs>
      </w:pPr>
      <w:hyperlink w:anchor="_Toc31810" w:history="1">
        <w:r>
          <w:rPr>
            <w:rFonts w:ascii="仿宋" w:eastAsia="仿宋" w:hAnsi="仿宋" w:cs="仿宋" w:hint="eastAsia"/>
            <w:lang w:eastAsia="zh-CN"/>
          </w:rPr>
          <w:t>十五、垃圾处理装备项目工程方案分析</w:t>
        </w:r>
        <w:r>
          <w:tab/>
        </w:r>
        <w:r>
          <w:fldChar w:fldCharType="begin"/>
        </w:r>
        <w:r>
          <w:instrText xml:space="preserve"> PAGEREF _Toc31810 \h </w:instrText>
        </w:r>
        <w:r>
          <w:fldChar w:fldCharType="separate"/>
        </w:r>
        <w:r>
          <w:t>60</w:t>
        </w:r>
        <w:r>
          <w:fldChar w:fldCharType="end"/>
        </w:r>
      </w:hyperlink>
    </w:p>
    <w:p>
      <w:pPr>
        <w:pStyle w:val="TOC2"/>
        <w:tabs>
          <w:tab w:val="right" w:leader="dot" w:pos="8306"/>
        </w:tabs>
      </w:pPr>
      <w:hyperlink w:anchor="_Toc31096" w:history="1">
        <w:r>
          <w:rPr>
            <w:rFonts w:ascii="仿宋" w:eastAsia="仿宋" w:hAnsi="仿宋" w:cs="仿宋" w:hint="eastAsia"/>
            <w:lang w:eastAsia="zh-CN"/>
          </w:rPr>
          <w:t>(一)、建筑工程设计原则</w:t>
        </w:r>
        <w:r>
          <w:tab/>
        </w:r>
        <w:r>
          <w:fldChar w:fldCharType="begin"/>
        </w:r>
        <w:r>
          <w:instrText xml:space="preserve"> PAGEREF _Toc31096 \h </w:instrText>
        </w:r>
        <w:r>
          <w:fldChar w:fldCharType="separate"/>
        </w:r>
        <w:r>
          <w:t>60</w:t>
        </w:r>
        <w:r>
          <w:fldChar w:fldCharType="end"/>
        </w:r>
      </w:hyperlink>
    </w:p>
    <w:p>
      <w:pPr>
        <w:pStyle w:val="TOC2"/>
        <w:tabs>
          <w:tab w:val="right" w:leader="dot" w:pos="8306"/>
        </w:tabs>
      </w:pPr>
      <w:hyperlink w:anchor="_Toc19121" w:history="1">
        <w:r>
          <w:rPr>
            <w:rFonts w:ascii="仿宋" w:eastAsia="仿宋" w:hAnsi="仿宋" w:cs="仿宋" w:hint="eastAsia"/>
            <w:lang w:eastAsia="zh-CN"/>
          </w:rPr>
          <w:t>(二)、土建工程建设指标</w:t>
        </w:r>
        <w:r>
          <w:tab/>
        </w:r>
        <w:r>
          <w:fldChar w:fldCharType="begin"/>
        </w:r>
        <w:r>
          <w:instrText xml:space="preserve"> PAGEREF _Toc19121 \h </w:instrText>
        </w:r>
        <w:r>
          <w:fldChar w:fldCharType="separate"/>
        </w:r>
        <w:r>
          <w:t>64</w:t>
        </w:r>
        <w:r>
          <w:fldChar w:fldCharType="end"/>
        </w:r>
      </w:hyperlink>
    </w:p>
    <w:p>
      <w:pPr>
        <w:pStyle w:val="TOC1"/>
        <w:tabs>
          <w:tab w:val="right" w:leader="dot" w:pos="8306"/>
        </w:tabs>
      </w:pPr>
      <w:hyperlink w:anchor="_Toc7014" w:history="1">
        <w:r>
          <w:rPr>
            <w:rFonts w:ascii="仿宋" w:eastAsia="仿宋" w:hAnsi="仿宋" w:cs="仿宋" w:hint="eastAsia"/>
            <w:lang w:eastAsia="zh-CN"/>
          </w:rPr>
          <w:t>十六、利益相关者分析与沟通计划</w:t>
        </w:r>
        <w:r>
          <w:tab/>
        </w:r>
        <w:r>
          <w:fldChar w:fldCharType="begin"/>
        </w:r>
        <w:r>
          <w:instrText xml:space="preserve"> PAGEREF _Toc7014 \h </w:instrText>
        </w:r>
        <w:r>
          <w:fldChar w:fldCharType="separate"/>
        </w:r>
        <w:r>
          <w:t>65</w:t>
        </w:r>
        <w:r>
          <w:fldChar w:fldCharType="end"/>
        </w:r>
      </w:hyperlink>
    </w:p>
    <w:p>
      <w:pPr>
        <w:pStyle w:val="TOC2"/>
        <w:tabs>
          <w:tab w:val="right" w:leader="dot" w:pos="8306"/>
        </w:tabs>
      </w:pPr>
      <w:hyperlink w:anchor="_Toc16217" w:history="1">
        <w:r>
          <w:rPr>
            <w:rFonts w:ascii="仿宋" w:eastAsia="仿宋" w:hAnsi="仿宋" w:cs="仿宋" w:hint="eastAsia"/>
            <w:lang w:eastAsia="zh-CN"/>
          </w:rPr>
          <w:t>(一)、利益相关者分析</w:t>
        </w:r>
        <w:r>
          <w:tab/>
        </w:r>
        <w:r>
          <w:fldChar w:fldCharType="begin"/>
        </w:r>
        <w:r>
          <w:instrText xml:space="preserve"> PAGEREF _Toc16217 \h </w:instrText>
        </w:r>
        <w:r>
          <w:fldChar w:fldCharType="separate"/>
        </w:r>
        <w:r>
          <w:t>65</w:t>
        </w:r>
        <w:r>
          <w:fldChar w:fldCharType="end"/>
        </w:r>
      </w:hyperlink>
    </w:p>
    <w:p>
      <w:pPr>
        <w:pStyle w:val="TOC2"/>
        <w:tabs>
          <w:tab w:val="right" w:leader="dot" w:pos="8306"/>
        </w:tabs>
      </w:pPr>
      <w:hyperlink w:anchor="_Toc10168" w:history="1">
        <w:r>
          <w:rPr>
            <w:rFonts w:ascii="仿宋" w:eastAsia="仿宋" w:hAnsi="仿宋" w:cs="仿宋" w:hint="eastAsia"/>
            <w:lang w:eastAsia="zh-CN"/>
          </w:rPr>
          <w:t>(二)、沟通计划</w:t>
        </w:r>
        <w:r>
          <w:tab/>
        </w:r>
        <w:r>
          <w:fldChar w:fldCharType="begin"/>
        </w:r>
        <w:r>
          <w:instrText xml:space="preserve"> PAGEREF _Toc10168 \h </w:instrText>
        </w:r>
        <w:r>
          <w:fldChar w:fldCharType="separate"/>
        </w:r>
        <w:r>
          <w:t>67</w:t>
        </w:r>
        <w:r>
          <w:fldChar w:fldCharType="end"/>
        </w:r>
      </w:hyperlink>
    </w:p>
    <w:p>
      <w:pPr>
        <w:pStyle w:val="TOC1"/>
        <w:tabs>
          <w:tab w:val="right" w:leader="dot" w:pos="8306"/>
        </w:tabs>
      </w:pPr>
      <w:hyperlink w:anchor="_Toc28326" w:history="1">
        <w:r>
          <w:rPr>
            <w:rFonts w:ascii="仿宋" w:eastAsia="仿宋" w:hAnsi="仿宋" w:cs="仿宋" w:hint="eastAsia"/>
            <w:lang w:eastAsia="zh-CN"/>
          </w:rPr>
          <w:t>十七、质量管理体系</w:t>
        </w:r>
        <w:r>
          <w:tab/>
        </w:r>
        <w:r>
          <w:fldChar w:fldCharType="begin"/>
        </w:r>
        <w:r>
          <w:instrText xml:space="preserve"> PAGEREF _Toc28326 \h </w:instrText>
        </w:r>
        <w:r>
          <w:fldChar w:fldCharType="separate"/>
        </w:r>
        <w:r>
          <w:t>68</w:t>
        </w:r>
        <w:r>
          <w:fldChar w:fldCharType="end"/>
        </w:r>
      </w:hyperlink>
    </w:p>
    <w:p>
      <w:pPr>
        <w:pStyle w:val="TOC2"/>
        <w:tabs>
          <w:tab w:val="right" w:leader="dot" w:pos="8306"/>
        </w:tabs>
      </w:pPr>
      <w:hyperlink w:anchor="_Toc25519" w:history="1">
        <w:r>
          <w:rPr>
            <w:rFonts w:ascii="仿宋" w:eastAsia="仿宋" w:hAnsi="仿宋" w:cs="仿宋" w:hint="eastAsia"/>
            <w:lang w:eastAsia="zh-CN"/>
          </w:rPr>
          <w:t>(一)、质量目标与方针</w:t>
        </w:r>
        <w:r>
          <w:tab/>
        </w:r>
        <w:r>
          <w:fldChar w:fldCharType="begin"/>
        </w:r>
        <w:r>
          <w:instrText xml:space="preserve"> PAGEREF _Toc25519 \h </w:instrText>
        </w:r>
        <w:r>
          <w:fldChar w:fldCharType="separate"/>
        </w:r>
        <w:r>
          <w:t>68</w:t>
        </w:r>
        <w:r>
          <w:fldChar w:fldCharType="end"/>
        </w:r>
      </w:hyperlink>
    </w:p>
    <w:p>
      <w:pPr>
        <w:pStyle w:val="TOC2"/>
        <w:tabs>
          <w:tab w:val="right" w:leader="dot" w:pos="8306"/>
        </w:tabs>
      </w:pPr>
      <w:hyperlink w:anchor="_Toc2379" w:history="1">
        <w:r>
          <w:rPr>
            <w:rFonts w:ascii="仿宋" w:eastAsia="仿宋" w:hAnsi="仿宋" w:cs="仿宋" w:hint="eastAsia"/>
            <w:lang w:eastAsia="zh-CN"/>
          </w:rPr>
          <w:t>(二)、质量管理责任</w:t>
        </w:r>
        <w:r>
          <w:tab/>
        </w:r>
        <w:r>
          <w:fldChar w:fldCharType="begin"/>
        </w:r>
        <w:r>
          <w:instrText xml:space="preserve"> PAGEREF _Toc2379 \h </w:instrText>
        </w:r>
        <w:r>
          <w:fldChar w:fldCharType="separate"/>
        </w:r>
        <w:r>
          <w:t>69</w:t>
        </w:r>
        <w:r>
          <w:fldChar w:fldCharType="end"/>
        </w:r>
      </w:hyperlink>
    </w:p>
    <w:p>
      <w:pPr>
        <w:pStyle w:val="TOC2"/>
        <w:tabs>
          <w:tab w:val="right" w:leader="dot" w:pos="8306"/>
        </w:tabs>
      </w:pPr>
      <w:hyperlink w:anchor="_Toc9152" w:history="1">
        <w:r>
          <w:rPr>
            <w:rFonts w:ascii="仿宋" w:eastAsia="仿宋" w:hAnsi="仿宋" w:cs="仿宋" w:hint="eastAsia"/>
            <w:lang w:eastAsia="zh-CN"/>
          </w:rPr>
          <w:t>(三)、质量管理体系文件</w:t>
        </w:r>
        <w:r>
          <w:tab/>
        </w:r>
        <w:r>
          <w:fldChar w:fldCharType="begin"/>
        </w:r>
        <w:r>
          <w:instrText xml:space="preserve"> PAGEREF _Toc9152 \h </w:instrText>
        </w:r>
        <w:r>
          <w:fldChar w:fldCharType="separate"/>
        </w:r>
        <w:r>
          <w:t>70</w:t>
        </w:r>
        <w:r>
          <w:fldChar w:fldCharType="end"/>
        </w:r>
      </w:hyperlink>
    </w:p>
    <w:p>
      <w:pPr>
        <w:pStyle w:val="TOC2"/>
        <w:tabs>
          <w:tab w:val="right" w:leader="dot" w:pos="8306"/>
        </w:tabs>
      </w:pPr>
      <w:hyperlink w:anchor="_Toc9781" w:history="1">
        <w:r>
          <w:rPr>
            <w:rFonts w:ascii="仿宋" w:eastAsia="仿宋" w:hAnsi="仿宋" w:cs="仿宋" w:hint="eastAsia"/>
            <w:lang w:eastAsia="zh-CN"/>
          </w:rPr>
          <w:t>(四)、质量培训与教育</w:t>
        </w:r>
        <w:r>
          <w:tab/>
        </w:r>
        <w:r>
          <w:fldChar w:fldCharType="begin"/>
        </w:r>
        <w:r>
          <w:instrText xml:space="preserve"> PAGEREF _Toc9781 \h </w:instrText>
        </w:r>
        <w:r>
          <w:fldChar w:fldCharType="separate"/>
        </w:r>
        <w:r>
          <w:t>72</w:t>
        </w:r>
        <w:r>
          <w:fldChar w:fldCharType="end"/>
        </w:r>
      </w:hyperlink>
    </w:p>
    <w:p>
      <w:pPr>
        <w:pStyle w:val="TOC2"/>
        <w:tabs>
          <w:tab w:val="right" w:leader="dot" w:pos="8306"/>
        </w:tabs>
      </w:pPr>
      <w:hyperlink w:anchor="_Toc3656" w:history="1">
        <w:r>
          <w:rPr>
            <w:rFonts w:ascii="仿宋" w:eastAsia="仿宋" w:hAnsi="仿宋" w:cs="仿宋" w:hint="eastAsia"/>
            <w:lang w:eastAsia="zh-CN"/>
          </w:rPr>
          <w:t>(五)、质量审核与评价</w:t>
        </w:r>
        <w:r>
          <w:tab/>
        </w:r>
        <w:r>
          <w:fldChar w:fldCharType="begin"/>
        </w:r>
        <w:r>
          <w:instrText xml:space="preserve"> PAGEREF _Toc3656 \h </w:instrText>
        </w:r>
        <w:r>
          <w:fldChar w:fldCharType="separate"/>
        </w:r>
        <w:r>
          <w:t>73</w:t>
        </w:r>
        <w:r>
          <w:fldChar w:fldCharType="end"/>
        </w:r>
      </w:hyperlink>
    </w:p>
    <w:p>
      <w:pPr>
        <w:pStyle w:val="TOC2"/>
        <w:tabs>
          <w:tab w:val="right" w:leader="dot" w:pos="8306"/>
        </w:tabs>
      </w:pPr>
      <w:hyperlink w:anchor="_Toc6376" w:history="1">
        <w:r>
          <w:rPr>
            <w:rFonts w:ascii="仿宋" w:eastAsia="仿宋" w:hAnsi="仿宋" w:cs="仿宋" w:hint="eastAsia"/>
            <w:lang w:eastAsia="zh-CN"/>
          </w:rPr>
          <w:t>(六)、不符合与纠正措施</w:t>
        </w:r>
        <w:r>
          <w:tab/>
        </w:r>
        <w:r>
          <w:fldChar w:fldCharType="begin"/>
        </w:r>
        <w:r>
          <w:instrText xml:space="preserve"> PAGEREF _Toc6376 \h </w:instrText>
        </w:r>
        <w:r>
          <w:fldChar w:fldCharType="separate"/>
        </w:r>
        <w:r>
          <w:t>74</w:t>
        </w:r>
        <w:r>
          <w:fldChar w:fldCharType="end"/>
        </w:r>
      </w:hyperlink>
    </w:p>
    <w:p>
      <w:pPr>
        <w:pStyle w:val="TOC1"/>
        <w:tabs>
          <w:tab w:val="right" w:leader="dot" w:pos="8306"/>
        </w:tabs>
      </w:pPr>
      <w:hyperlink w:anchor="_Toc15599" w:history="1">
        <w:r>
          <w:rPr>
            <w:rFonts w:ascii="仿宋" w:eastAsia="仿宋" w:hAnsi="仿宋" w:cs="仿宋" w:hint="eastAsia"/>
            <w:lang w:eastAsia="zh-CN"/>
          </w:rPr>
          <w:t>十八、供应链管理</w:t>
        </w:r>
        <w:r>
          <w:tab/>
        </w:r>
        <w:r>
          <w:fldChar w:fldCharType="begin"/>
        </w:r>
        <w:r>
          <w:instrText xml:space="preserve"> PAGEREF _Toc15599 \h </w:instrText>
        </w:r>
        <w:r>
          <w:fldChar w:fldCharType="separate"/>
        </w:r>
        <w:r>
          <w:t>76</w:t>
        </w:r>
        <w:r>
          <w:fldChar w:fldCharType="end"/>
        </w:r>
      </w:hyperlink>
    </w:p>
    <w:p>
      <w:pPr>
        <w:pStyle w:val="TOC2"/>
        <w:tabs>
          <w:tab w:val="right" w:leader="dot" w:pos="8306"/>
        </w:tabs>
      </w:pPr>
      <w:hyperlink w:anchor="_Toc8150" w:history="1">
        <w:r>
          <w:rPr>
            <w:rFonts w:ascii="仿宋" w:eastAsia="仿宋" w:hAnsi="仿宋" w:cs="仿宋" w:hint="eastAsia"/>
            <w:lang w:eastAsia="zh-CN"/>
          </w:rPr>
          <w:t>(一)、供应链战略规划</w:t>
        </w:r>
        <w:r>
          <w:tab/>
        </w:r>
        <w:r>
          <w:fldChar w:fldCharType="begin"/>
        </w:r>
        <w:r>
          <w:instrText xml:space="preserve"> PAGEREF _Toc8150 \h </w:instrText>
        </w:r>
        <w:r>
          <w:fldChar w:fldCharType="separate"/>
        </w:r>
        <w:r>
          <w:t>76</w:t>
        </w:r>
        <w:r>
          <w:fldChar w:fldCharType="end"/>
        </w:r>
      </w:hyperlink>
    </w:p>
    <w:p>
      <w:pPr>
        <w:pStyle w:val="TOC2"/>
        <w:tabs>
          <w:tab w:val="right" w:leader="dot" w:pos="8306"/>
        </w:tabs>
      </w:pPr>
      <w:hyperlink w:anchor="_Toc31263" w:history="1">
        <w:r>
          <w:rPr>
            <w:rFonts w:ascii="仿宋" w:eastAsia="仿宋" w:hAnsi="仿宋" w:cs="仿宋" w:hint="eastAsia"/>
            <w:lang w:eastAsia="zh-CN"/>
          </w:rPr>
          <w:t>(二)、供应商选择与合作</w:t>
        </w:r>
        <w:r>
          <w:tab/>
        </w:r>
        <w:r>
          <w:fldChar w:fldCharType="begin"/>
        </w:r>
        <w:r>
          <w:instrText xml:space="preserve"> PAGEREF _Toc31263 \h </w:instrText>
        </w:r>
        <w:r>
          <w:fldChar w:fldCharType="separate"/>
        </w:r>
        <w:r>
          <w:t>77</w:t>
        </w:r>
        <w:r>
          <w:fldChar w:fldCharType="end"/>
        </w:r>
      </w:hyperlink>
    </w:p>
    <w:p>
      <w:pPr>
        <w:pStyle w:val="TOC2"/>
        <w:tabs>
          <w:tab w:val="right" w:leader="dot" w:pos="8306"/>
        </w:tabs>
      </w:pPr>
      <w:hyperlink w:anchor="_Toc21114" w:history="1">
        <w:r>
          <w:rPr>
            <w:rFonts w:ascii="仿宋" w:eastAsia="仿宋" w:hAnsi="仿宋" w:cs="仿宋" w:hint="eastAsia"/>
            <w:lang w:eastAsia="zh-CN"/>
          </w:rPr>
          <w:t>(三)、物流与库存管理</w:t>
        </w:r>
        <w:r>
          <w:tab/>
        </w:r>
        <w:r>
          <w:fldChar w:fldCharType="begin"/>
        </w:r>
        <w:r>
          <w:instrText xml:space="preserve"> PAGEREF _Toc21114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45"/>
      <w:r>
        <w:rPr>
          <w:rFonts w:ascii="仿宋" w:eastAsia="仿宋" w:hAnsi="仿宋" w:cs="仿宋" w:hint="eastAsia"/>
          <w:sz w:val="28"/>
          <w:lang w:eastAsia="zh-CN"/>
        </w:rPr>
        <w:t>一、垃圾处理装备项目建设单位说明</w:t>
      </w:r>
      <w:bookmarkEnd w:id="2"/>
    </w:p>
    <w:p>
      <w:pPr>
        <w:pStyle w:val="Heading2"/>
        <w:rPr>
          <w:rFonts w:ascii="仿宋" w:eastAsia="仿宋" w:hAnsi="仿宋" w:cs="仿宋" w:hint="eastAsia"/>
          <w:lang w:eastAsia="zh-CN"/>
        </w:rPr>
      </w:pPr>
      <w:bookmarkStart w:id="3" w:name="_Toc18372"/>
      <w:r>
        <w:rPr>
          <w:rFonts w:ascii="仿宋" w:eastAsia="仿宋" w:hAnsi="仿宋" w:cs="仿宋" w:hint="eastAsia"/>
          <w:lang w:eastAsia="zh-CN"/>
        </w:rPr>
        <w:t>(一)、垃圾处理装备项目承办单位基本情况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4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处理装备项目承办单位的XXXX，我们着眼于实现可持续的经济效益。通过技术创新和解决方案的提供，公司预计在垃圾处理装备项目执行期间将获得可观的收入增长。这一收入来源主要包括垃圾处理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同时，我们注重成本控制和效率提升，以确保垃圾处理装备项目的可持续盈利。透过精细的管理和资源优化，公司期望实现垃圾处理装备项目利润最大化。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处理装备项目实施进行全面的投资评估，包括垃圾处理装备项目启动阶段的资金投入和后续运营成本。通过对垃圾处理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垃圾处理装备项目实施过程中具备足够的资金流动性，公司将进行详尽的现金流分析。这包括资金需求的合理预测、垃圾处理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547"/>
      <w:r>
        <w:rPr>
          <w:rFonts w:ascii="仿宋" w:eastAsia="仿宋" w:hAnsi="仿宋" w:cs="仿宋" w:hint="eastAsia"/>
          <w:sz w:val="28"/>
          <w:lang w:eastAsia="zh-CN"/>
        </w:rPr>
        <w:t>二、垃圾处理装备项目危机管理</w:t>
      </w:r>
      <w:bookmarkEnd w:id="5"/>
    </w:p>
    <w:p>
      <w:pPr>
        <w:pStyle w:val="Heading2"/>
        <w:rPr>
          <w:rFonts w:ascii="仿宋" w:eastAsia="仿宋" w:hAnsi="仿宋" w:cs="仿宋" w:hint="eastAsia"/>
          <w:lang w:eastAsia="zh-CN"/>
        </w:rPr>
      </w:pPr>
      <w:bookmarkStart w:id="6" w:name="_Toc295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危机管理中，危机预警与识别是确保垃圾处理装备项目稳健运行的核心步骤。通过建立全面的监测机制，垃圾处理装备项目团队旨在及时发现和理解潜在的风险和危机因素，以便采取及时的预防和应对措施，确保垃圾处理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首先，通过深入的风险评估，垃圾处理装备项目团队全面分析了整个垃圾处理装备项目和各个阶段可能存在的威胁。这包括准确评估每个潜在风险的发生概率和可能影响的程度，为后续危机预警提供了有力支持。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装备项目团队着重于明确定义垃圾处理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装备项目进展的持续监控，团队能够及时发现潜在问题并作出迅速反应。垃圾处理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在这一阶段，团队的专业素养和反应速度将发挥至关重要的作用，以确保潜在危机能够在初期得到有效的处理，最大程度地减轻负面影响。通过危机预警与识别，垃圾处理装备项目得以更有序、可控地推进。</w:t>
      </w:r>
    </w:p>
    <w:p>
      <w:pPr>
        <w:pStyle w:val="Heading2"/>
        <w:ind w:firstLine="560" w:firstLineChars="200"/>
        <w:rPr>
          <w:rFonts w:ascii="仿宋" w:eastAsia="仿宋" w:hAnsi="仿宋" w:cs="仿宋" w:hint="eastAsia"/>
          <w:sz w:val="28"/>
          <w:lang w:eastAsia="zh-CN"/>
        </w:rPr>
      </w:pPr>
      <w:bookmarkStart w:id="7" w:name="_Toc177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暂停垃圾处理装备项目进度：为遏制危机蔓延，垃圾处理装备项目暂时停止进行，以便全面评估当前状况。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实时沟通：与关键利益相关者建立实时沟通机制，向他们传递垃圾处理装备项目危机的实际状况，保障垃圾处理装备项目核心利益。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信息共享机制：建立了信息共享平台，确保团队成员能够及时获取垃圾处理装备项目危机的实时信息。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领导者沟通：垃圾处理装备项目领导者通过定期会议和即时沟通工具，指导团队应对危机，保持团队稳定运行。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随着危机得到初步控制，垃圾处理装备项目团队转向制定恢复计划，以确保垃圾处理装备项目能够从中迅速恢复。主要恢复计划包括：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修复受损的进度计划：重新评估垃圾处理装备项目进度，制定修复计划，确保垃圾处理装备项目尽快回归正常进程。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02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757"/>
      <w:r>
        <w:rPr>
          <w:rFonts w:ascii="仿宋" w:eastAsia="仿宋" w:hAnsi="仿宋" w:cs="仿宋" w:hint="eastAsia"/>
          <w:lang w:eastAsia="zh-CN"/>
        </w:rPr>
        <w:t>(一)、垃圾处理装备行业分析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行业一直以来都是市场的关注焦点。行业内的发展趋势、竞争态势以及潜在机会都对垃圾处理装备项目的推进产生深远的影响。通过深入研究行业的整体概貌，我们将更好地理解行业的核心特征，为垃圾处理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垃圾处理装备行业，技术一直是推动创新和发展的关键因素。我们将对当前技术趋势进行详尽分析，包括但不限于人工智能、大数据应用、先进制造技术等。这有助于垃圾处理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装备项目成功的基础。我们将对主要竞争对手进行深入研究，包括其市场份额、产品特点、市场定位等。通过全面了解竞争对手的优势和劣势，垃圾处理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614"/>
      <w:r>
        <w:rPr>
          <w:rFonts w:ascii="仿宋" w:eastAsia="仿宋" w:hAnsi="仿宋" w:cs="仿宋" w:hint="eastAsia"/>
          <w:sz w:val="28"/>
          <w:lang w:eastAsia="zh-CN"/>
        </w:rPr>
        <w:t>(二)、垃圾处理装备市场分析预测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装备市场未来的增长趋势。这包括市场的整体规模、各细分领域的发展趋势等。垃圾处理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处理装备项目实施过程中需要充分考虑的因素。我们将对市场风险进行全面评估，包括但不限于政策法规风险、市场竞争风险、技术变革风险等。通过对潜在风险的深入分析，垃圾处理装备项目可以制定相应的风险缓解策略，降低不确定性对垃圾处理装备项目的影响。</w:t>
      </w:r>
    </w:p>
    <w:p>
      <w:pPr>
        <w:pStyle w:val="Heading1"/>
        <w:ind w:firstLine="560" w:firstLineChars="200"/>
        <w:rPr>
          <w:rFonts w:ascii="仿宋" w:eastAsia="仿宋" w:hAnsi="仿宋" w:cs="仿宋" w:hint="eastAsia"/>
          <w:sz w:val="28"/>
          <w:lang w:eastAsia="zh-CN"/>
        </w:rPr>
      </w:pPr>
      <w:bookmarkStart w:id="11" w:name="_Toc8195"/>
      <w:r>
        <w:rPr>
          <w:rFonts w:ascii="仿宋" w:eastAsia="仿宋" w:hAnsi="仿宋" w:cs="仿宋" w:hint="eastAsia"/>
          <w:sz w:val="28"/>
          <w:lang w:eastAsia="zh-CN"/>
        </w:rPr>
        <w:t>四、垃圾处理装备项目土建工程</w:t>
      </w:r>
      <w:bookmarkEnd w:id="11"/>
    </w:p>
    <w:p>
      <w:pPr>
        <w:pStyle w:val="Heading2"/>
        <w:rPr>
          <w:rFonts w:ascii="仿宋" w:eastAsia="仿宋" w:hAnsi="仿宋" w:cs="仿宋" w:hint="eastAsia"/>
          <w:lang w:eastAsia="zh-CN"/>
        </w:rPr>
      </w:pPr>
      <w:bookmarkStart w:id="12" w:name="_Toc2569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在垃圾处理装备项目的建筑工程设计中，我们将秉承一系列重要的设计原则，以确保垃圾处理装备项目建筑在功能、美观、可持续性等方面达到最佳效果。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首要原则是确保建筑的功能性得到最大化的发挥。我们将充分理解垃圾处理装备项目的实际需求，合理布局各个功能区域，保证建筑在满足业务需求的同时，提供高效的工作环境。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在建筑设计中，我们将综合考虑建设和运营成本。通过精细的经济效益分析，确保设计方案在高效利用资源的同时，对垃圾处理装备项目的长期盈利能力有积极的贡献。</w:t>
      </w:r>
    </w:p>
    <w:p>
      <w:pPr>
        <w:pStyle w:val="Heading2"/>
        <w:ind w:firstLine="560" w:firstLineChars="200"/>
        <w:rPr>
          <w:rFonts w:ascii="仿宋" w:eastAsia="仿宋" w:hAnsi="仿宋" w:cs="仿宋" w:hint="eastAsia"/>
          <w:sz w:val="28"/>
          <w:lang w:eastAsia="zh-CN"/>
        </w:rPr>
      </w:pPr>
      <w:bookmarkStart w:id="13" w:name="_Toc12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的土建工程设计中，我们将精准设定设计年限，结合垃圾处理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处理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13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处理装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处理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2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本期工程垃圾处理装备项目预计总建筑面积XXX平方米，其中：计容建筑面积XXX平方米，计划建筑工程投资XX万元，占垃圾处理装备项目总投资的XX%。</w:t>
      </w:r>
    </w:p>
    <w:p>
      <w:pPr>
        <w:pStyle w:val="Heading1"/>
        <w:ind w:firstLine="560" w:firstLineChars="200"/>
        <w:rPr>
          <w:rFonts w:ascii="仿宋" w:eastAsia="仿宋" w:hAnsi="仿宋" w:cs="仿宋" w:hint="eastAsia"/>
          <w:sz w:val="28"/>
          <w:lang w:eastAsia="zh-CN"/>
        </w:rPr>
      </w:pPr>
      <w:bookmarkStart w:id="16" w:name="_Toc2722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86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垃圾处理装备项目的主要产品是XXXX，预计年产值为XXX万元。这一产品在市场中占据着重要的地位，其广泛的应用范围使得该垃圾处理装备项目的市场前景非常广阔。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处理装备项目的xxx产品作为重要的原材料之一，将在多个领域发挥关键作用。其在建筑、交通、能源等方面的广泛应用将为整个产业链提供强大的支持，形成产业协同效应。垃圾处理装备项目的年产值XXX万XXX万XXX万万元不仅反映了其在市场上的巨大潜力，更预示着它对国民经济的积极贡献。这种关联度高、涉及面广的产业关系，使得该垃圾处理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81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总征地面积为XXXX平方米，相当于约XX.XX亩，其中净用地面积为XXXX平方米，红线范围内相当于约XX.XX亩。这一用地规模充分考虑了垃圾处理装备项目的建设需求，保障了垃圾处理装备项目在合适的空间内得以充分发展。垃圾处理装备项目规划的总建筑面积为XXXX平方米，其中主体工程建设占XXXX平方米，计容建筑面积达XXXX平方米。预计建筑工程的投资将达到XXXX万元，为垃圾处理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计划购置的设备共计XXXX台（套），设备购置费用为XXXX万元。这一设备购置计划充分考虑到垃圾处理装备项目的生产需求和技术要求，确保了垃圾处理装备项目在生产运营中具备先进的技术装备和高效的生产能力。设备的合理配置将为垃圾处理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计划总投资为XXXX万元，预计年实现营业收入为XXXX万元。这一产能规模的设定旨在确保垃圾处理装备项目能够在投资与回报之间取得平衡，实现长期可持续的发展。垃圾处理装备项目的总投资充分考虑到各个方面的需求，包括用地建设、设备购置等多个环节，以确保垃圾处理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524"/>
      <w:r>
        <w:rPr>
          <w:rFonts w:ascii="仿宋" w:eastAsia="仿宋" w:hAnsi="仿宋" w:cs="仿宋" w:hint="eastAsia"/>
          <w:sz w:val="28"/>
          <w:lang w:eastAsia="zh-CN"/>
        </w:rPr>
        <w:t>六、垃圾处理装备项目概论</w:t>
      </w:r>
      <w:bookmarkEnd w:id="19"/>
    </w:p>
    <w:p>
      <w:pPr>
        <w:pStyle w:val="Heading2"/>
        <w:rPr>
          <w:rFonts w:ascii="仿宋" w:eastAsia="仿宋" w:hAnsi="仿宋" w:cs="仿宋" w:hint="eastAsia"/>
          <w:lang w:eastAsia="zh-CN"/>
        </w:rPr>
      </w:pPr>
      <w:bookmarkStart w:id="20" w:name="_Toc19798"/>
      <w:r>
        <w:rPr>
          <w:rFonts w:ascii="仿宋" w:eastAsia="仿宋" w:hAnsi="仿宋" w:cs="仿宋" w:hint="eastAsia"/>
          <w:lang w:eastAsia="zh-CN"/>
        </w:rPr>
        <w:t>(一)、垃圾处理装备项目概况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起源追溯至对市场的深入洞察。市场的不断演变与变革为垃圾处理装备项目提供了难得的机遇。当前市场存在的需求缺口和变革的大环境共同构成了垃圾处理装备项目的背景。这个垃圾处理装备项目旨在充分利用市场机遇，填补行业中尚未满足的需求，为客户提供全新的解决方案。市场的变革和需求的增长使得这个垃圾处理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垃圾处理装备项目名称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正式命名为垃圾处理装备。这个名称不仅仅是一个标识，更代表了垃圾处理装备项目的核心理念和愿景。它蕴含着垃圾处理装备项目所要解决问题的关键字，具有强烈的表达和辨识度，为垃圾处理装备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垃圾处理装备项目目标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核心目标是提供一种全新、高效的解决方案，满足客户日益增长的需求。垃圾处理装备项目追求的不仅仅是满足市场需求，更是在市场中获得卓越的竞争优势。通过不断提升产品或服务的质量和创新水平，垃圾处理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垃圾处理装备项目范围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全面涵盖了产品研发、制造、市场推广和售后服务，确保从产品设计到最终用户体验的全方位关注。这一全面的垃圾处理装备项目范围是为了确保垃圾处理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垃圾处理装备项目时间表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垃圾处理装备项目计划在未来18个月内完成，包括研发、测试、市场试点和正式推出等不同阶段。这个时间表的合理设计是为了确保垃圾处理装备项目各个阶段的顺利推进，以便按时交付高质量的成果。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垃圾处理装备项目预算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总预算估算为XX百万美元，主要分配在研发、市场推广、人员培训和运营等方面。这一充足的预算为垃圾处理装备项目提供了充足的资源，确保垃圾处理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垃圾处理装备项目风险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可能面临的风险包括市场接受度低、技术难题、竞争激烈等。垃圾处理装备项目团队已经制定了相应的风险应对计划，通过前瞻性的风险管理，确保垃圾处理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垃圾处理装备项目团队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垃圾处理装备项目汇聚了一支经验丰富、多领域专业素养的核心团队，确保垃圾处理装备项目在各个方面都能拥有高水平的执行力。团队的协同作战是垃圾处理装备项目成功的关键因素之一。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垃圾处理装备项目背景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垃圾处理装备项目的背景根植于市场对更高效、创新产品的渴望，同时也受到科技发展对行业格局的深刻改变的影响。这为垃圾处理装备项目提供了广阔的发展空间和市场需求。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垃圾处理装备项目现状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截至目前，垃圾处理装备项目已完成市场调研和技术验证，取得了初步的成功。这为垃圾处理装备项目在未来的发展奠定了坚实的基础，为更远大的目标打下了坚实的基石。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6142"/>
      <w:r>
        <w:rPr>
          <w:rFonts w:ascii="仿宋" w:eastAsia="仿宋" w:hAnsi="仿宋" w:cs="仿宋" w:hint="eastAsia"/>
          <w:sz w:val="28"/>
          <w:lang w:eastAsia="zh-CN"/>
        </w:rPr>
        <w:t>(二)、垃圾处理装备项目目标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keyword》垃圾处理装备项目首要业务目标是在市场中占据有利地位，实现产品/服务的成功推广和销售。通过不断提升产品质量、创新性，垃圾处理装备项目追求成为行业中的领导者，赢得更多客户的青睐。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在科技迅速发展的时代，垃圾处理装备项目着眼于技术创新。通过持续的研发和技术升级，垃圾处理装备项目旨在推出更具创新性的产品或服务，以满足市场对新鲜、先进解决方案的需求。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https://d.book118.com/338005126033006030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C18C2"/>
    <w:rsid w:val="311C1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512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2024-01-20T06:53:00Z</dcterms:created>
  <dcterms:modified xsi:type="dcterms:W3CDTF">2024-01-20T06:53:38Z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B9A4CB8DED6643908DF2026BE3FDDDF7_11</vt:lpwstr>
  </property>
  <property fmtid="{D5CDD505-2E9C-101B-9397-08002B2CF9AE}" pid="3" name="KSOProductBuildVer">
    <vt:lpwstr>2052-12.1.0.16120</vt:lpwstr>
  </property>
</Properties>
</file>