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防水油漆项目规划设计蓝图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09" w:history="1">
        <w:r>
          <w:rPr>
            <w:rFonts w:ascii="仿宋" w:eastAsia="仿宋" w:hAnsi="仿宋" w:cs="仿宋" w:hint="eastAsia"/>
            <w:lang w:eastAsia="zh-CN"/>
          </w:rPr>
          <w:t>概论</w:t>
        </w:r>
        <w:r>
          <w:tab/>
        </w:r>
        <w:r>
          <w:fldChar w:fldCharType="begin"/>
        </w:r>
        <w:r>
          <w:instrText xml:space="preserve"> PAGEREF _Toc28509 \h </w:instrText>
        </w:r>
        <w:r>
          <w:fldChar w:fldCharType="separate"/>
        </w:r>
        <w:r>
          <w:t>3</w:t>
        </w:r>
        <w:r>
          <w:fldChar w:fldCharType="end"/>
        </w:r>
      </w:hyperlink>
    </w:p>
    <w:p>
      <w:pPr>
        <w:pStyle w:val="TOC1"/>
        <w:tabs>
          <w:tab w:val="right" w:leader="dot" w:pos="8306"/>
        </w:tabs>
      </w:pPr>
      <w:hyperlink w:anchor="_Toc434" w:history="1">
        <w:r>
          <w:rPr>
            <w:rFonts w:ascii="仿宋" w:eastAsia="仿宋" w:hAnsi="仿宋" w:cs="仿宋" w:hint="eastAsia"/>
            <w:lang w:eastAsia="zh-CN"/>
          </w:rPr>
          <w:t>一、防水油漆项目绩效评估</w:t>
        </w:r>
        <w:r>
          <w:tab/>
        </w:r>
        <w:r>
          <w:fldChar w:fldCharType="begin"/>
        </w:r>
        <w:r>
          <w:instrText xml:space="preserve"> PAGEREF _Toc434 \h </w:instrText>
        </w:r>
        <w:r>
          <w:fldChar w:fldCharType="separate"/>
        </w:r>
        <w:r>
          <w:t>3</w:t>
        </w:r>
        <w:r>
          <w:fldChar w:fldCharType="end"/>
        </w:r>
      </w:hyperlink>
    </w:p>
    <w:p>
      <w:pPr>
        <w:pStyle w:val="TOC2"/>
        <w:tabs>
          <w:tab w:val="right" w:leader="dot" w:pos="8306"/>
        </w:tabs>
      </w:pPr>
      <w:hyperlink w:anchor="_Toc24358" w:history="1">
        <w:r>
          <w:rPr>
            <w:rFonts w:ascii="仿宋" w:eastAsia="仿宋" w:hAnsi="仿宋" w:cs="仿宋" w:hint="eastAsia"/>
            <w:lang w:eastAsia="zh-CN"/>
          </w:rPr>
          <w:t>(一)、绩效评估指标</w:t>
        </w:r>
        <w:r>
          <w:tab/>
        </w:r>
        <w:r>
          <w:fldChar w:fldCharType="begin"/>
        </w:r>
        <w:r>
          <w:instrText xml:space="preserve"> PAGEREF _Toc24358 \h </w:instrText>
        </w:r>
        <w:r>
          <w:fldChar w:fldCharType="separate"/>
        </w:r>
        <w:r>
          <w:t>3</w:t>
        </w:r>
        <w:r>
          <w:fldChar w:fldCharType="end"/>
        </w:r>
      </w:hyperlink>
    </w:p>
    <w:p>
      <w:pPr>
        <w:pStyle w:val="TOC2"/>
        <w:tabs>
          <w:tab w:val="right" w:leader="dot" w:pos="8306"/>
        </w:tabs>
      </w:pPr>
      <w:hyperlink w:anchor="_Toc24923" w:history="1">
        <w:r>
          <w:rPr>
            <w:rFonts w:ascii="仿宋" w:eastAsia="仿宋" w:hAnsi="仿宋" w:cs="仿宋" w:hint="eastAsia"/>
            <w:lang w:eastAsia="zh-CN"/>
          </w:rPr>
          <w:t>(二)、绩效评估方法</w:t>
        </w:r>
        <w:r>
          <w:tab/>
        </w:r>
        <w:r>
          <w:fldChar w:fldCharType="begin"/>
        </w:r>
        <w:r>
          <w:instrText xml:space="preserve"> PAGEREF _Toc24923 \h </w:instrText>
        </w:r>
        <w:r>
          <w:fldChar w:fldCharType="separate"/>
        </w:r>
        <w:r>
          <w:t>4</w:t>
        </w:r>
        <w:r>
          <w:fldChar w:fldCharType="end"/>
        </w:r>
      </w:hyperlink>
    </w:p>
    <w:p>
      <w:pPr>
        <w:pStyle w:val="TOC2"/>
        <w:tabs>
          <w:tab w:val="right" w:leader="dot" w:pos="8306"/>
        </w:tabs>
      </w:pPr>
      <w:hyperlink w:anchor="_Toc17213" w:history="1">
        <w:r>
          <w:rPr>
            <w:rFonts w:ascii="仿宋" w:eastAsia="仿宋" w:hAnsi="仿宋" w:cs="仿宋" w:hint="eastAsia"/>
            <w:lang w:eastAsia="zh-CN"/>
          </w:rPr>
          <w:t>(三)、绩效评估周期</w:t>
        </w:r>
        <w:r>
          <w:tab/>
        </w:r>
        <w:r>
          <w:fldChar w:fldCharType="begin"/>
        </w:r>
        <w:r>
          <w:instrText xml:space="preserve"> PAGEREF _Toc17213 \h </w:instrText>
        </w:r>
        <w:r>
          <w:fldChar w:fldCharType="separate"/>
        </w:r>
        <w:r>
          <w:t>5</w:t>
        </w:r>
        <w:r>
          <w:fldChar w:fldCharType="end"/>
        </w:r>
      </w:hyperlink>
    </w:p>
    <w:p>
      <w:pPr>
        <w:pStyle w:val="TOC1"/>
        <w:tabs>
          <w:tab w:val="right" w:leader="dot" w:pos="8306"/>
        </w:tabs>
      </w:pPr>
      <w:hyperlink w:anchor="_Toc31626" w:history="1">
        <w:r>
          <w:rPr>
            <w:rFonts w:ascii="仿宋" w:eastAsia="仿宋" w:hAnsi="仿宋" w:cs="仿宋" w:hint="eastAsia"/>
            <w:lang w:eastAsia="zh-CN"/>
          </w:rPr>
          <w:t>二、防水油漆项目危机管理</w:t>
        </w:r>
        <w:r>
          <w:tab/>
        </w:r>
        <w:r>
          <w:fldChar w:fldCharType="begin"/>
        </w:r>
        <w:r>
          <w:instrText xml:space="preserve"> PAGEREF _Toc31626 \h </w:instrText>
        </w:r>
        <w:r>
          <w:fldChar w:fldCharType="separate"/>
        </w:r>
        <w:r>
          <w:t>6</w:t>
        </w:r>
        <w:r>
          <w:fldChar w:fldCharType="end"/>
        </w:r>
      </w:hyperlink>
    </w:p>
    <w:p>
      <w:pPr>
        <w:pStyle w:val="TOC2"/>
        <w:tabs>
          <w:tab w:val="right" w:leader="dot" w:pos="8306"/>
        </w:tabs>
      </w:pPr>
      <w:hyperlink w:anchor="_Toc12921" w:history="1">
        <w:r>
          <w:rPr>
            <w:rFonts w:ascii="仿宋" w:eastAsia="仿宋" w:hAnsi="仿宋" w:cs="仿宋" w:hint="eastAsia"/>
            <w:lang w:eastAsia="zh-CN"/>
          </w:rPr>
          <w:t>(一)、危机预警与识别</w:t>
        </w:r>
        <w:r>
          <w:tab/>
        </w:r>
        <w:r>
          <w:fldChar w:fldCharType="begin"/>
        </w:r>
        <w:r>
          <w:instrText xml:space="preserve"> PAGEREF _Toc12921 \h </w:instrText>
        </w:r>
        <w:r>
          <w:fldChar w:fldCharType="separate"/>
        </w:r>
        <w:r>
          <w:t>6</w:t>
        </w:r>
        <w:r>
          <w:fldChar w:fldCharType="end"/>
        </w:r>
      </w:hyperlink>
    </w:p>
    <w:p>
      <w:pPr>
        <w:pStyle w:val="TOC2"/>
        <w:tabs>
          <w:tab w:val="right" w:leader="dot" w:pos="8306"/>
        </w:tabs>
      </w:pPr>
      <w:hyperlink w:anchor="_Toc16661" w:history="1">
        <w:r>
          <w:rPr>
            <w:rFonts w:ascii="仿宋" w:eastAsia="仿宋" w:hAnsi="仿宋" w:cs="仿宋" w:hint="eastAsia"/>
            <w:lang w:eastAsia="zh-CN"/>
          </w:rPr>
          <w:t>(二)、危机应对与恢复</w:t>
        </w:r>
        <w:r>
          <w:tab/>
        </w:r>
        <w:r>
          <w:fldChar w:fldCharType="begin"/>
        </w:r>
        <w:r>
          <w:instrText xml:space="preserve"> PAGEREF _Toc16661 \h </w:instrText>
        </w:r>
        <w:r>
          <w:fldChar w:fldCharType="separate"/>
        </w:r>
        <w:r>
          <w:t>7</w:t>
        </w:r>
        <w:r>
          <w:fldChar w:fldCharType="end"/>
        </w:r>
      </w:hyperlink>
    </w:p>
    <w:p>
      <w:pPr>
        <w:pStyle w:val="TOC1"/>
        <w:tabs>
          <w:tab w:val="right" w:leader="dot" w:pos="8306"/>
        </w:tabs>
      </w:pPr>
      <w:hyperlink w:anchor="_Toc16953" w:history="1">
        <w:r>
          <w:rPr>
            <w:rFonts w:ascii="仿宋" w:eastAsia="仿宋" w:hAnsi="仿宋" w:cs="仿宋" w:hint="eastAsia"/>
            <w:lang w:eastAsia="zh-CN"/>
          </w:rPr>
          <w:t>三、防水油漆项目建设背景及必要性分析</w:t>
        </w:r>
        <w:r>
          <w:tab/>
        </w:r>
        <w:r>
          <w:fldChar w:fldCharType="begin"/>
        </w:r>
        <w:r>
          <w:instrText xml:space="preserve"> PAGEREF _Toc16953 \h </w:instrText>
        </w:r>
        <w:r>
          <w:fldChar w:fldCharType="separate"/>
        </w:r>
        <w:r>
          <w:t>8</w:t>
        </w:r>
        <w:r>
          <w:fldChar w:fldCharType="end"/>
        </w:r>
      </w:hyperlink>
    </w:p>
    <w:p>
      <w:pPr>
        <w:pStyle w:val="TOC2"/>
        <w:tabs>
          <w:tab w:val="right" w:leader="dot" w:pos="8306"/>
        </w:tabs>
      </w:pPr>
      <w:hyperlink w:anchor="_Toc8788" w:history="1">
        <w:r>
          <w:rPr>
            <w:rFonts w:ascii="仿宋" w:eastAsia="仿宋" w:hAnsi="仿宋" w:cs="仿宋" w:hint="eastAsia"/>
            <w:lang w:eastAsia="zh-CN"/>
          </w:rPr>
          <w:t>(一)、防水油漆项目背景分析</w:t>
        </w:r>
        <w:r>
          <w:tab/>
        </w:r>
        <w:r>
          <w:fldChar w:fldCharType="begin"/>
        </w:r>
        <w:r>
          <w:instrText xml:space="preserve"> PAGEREF _Toc8788 \h </w:instrText>
        </w:r>
        <w:r>
          <w:fldChar w:fldCharType="separate"/>
        </w:r>
        <w:r>
          <w:t>8</w:t>
        </w:r>
        <w:r>
          <w:fldChar w:fldCharType="end"/>
        </w:r>
      </w:hyperlink>
    </w:p>
    <w:p>
      <w:pPr>
        <w:pStyle w:val="TOC2"/>
        <w:tabs>
          <w:tab w:val="right" w:leader="dot" w:pos="8306"/>
        </w:tabs>
      </w:pPr>
      <w:hyperlink w:anchor="_Toc22555" w:history="1">
        <w:r>
          <w:rPr>
            <w:rFonts w:ascii="仿宋" w:eastAsia="仿宋" w:hAnsi="仿宋" w:cs="仿宋" w:hint="eastAsia"/>
            <w:lang w:eastAsia="zh-CN"/>
          </w:rPr>
          <w:t>(二)、防水油漆项目建设必要性分析</w:t>
        </w:r>
        <w:r>
          <w:tab/>
        </w:r>
        <w:r>
          <w:fldChar w:fldCharType="begin"/>
        </w:r>
        <w:r>
          <w:instrText xml:space="preserve"> PAGEREF _Toc22555 \h </w:instrText>
        </w:r>
        <w:r>
          <w:fldChar w:fldCharType="separate"/>
        </w:r>
        <w:r>
          <w:t>10</w:t>
        </w:r>
        <w:r>
          <w:fldChar w:fldCharType="end"/>
        </w:r>
      </w:hyperlink>
    </w:p>
    <w:p>
      <w:pPr>
        <w:pStyle w:val="TOC1"/>
        <w:tabs>
          <w:tab w:val="right" w:leader="dot" w:pos="8306"/>
        </w:tabs>
      </w:pPr>
      <w:hyperlink w:anchor="_Toc29299" w:history="1">
        <w:r>
          <w:rPr>
            <w:rFonts w:ascii="仿宋" w:eastAsia="仿宋" w:hAnsi="仿宋" w:cs="仿宋" w:hint="eastAsia"/>
            <w:lang w:eastAsia="zh-CN"/>
          </w:rPr>
          <w:t>四、防水油漆项目概论</w:t>
        </w:r>
        <w:r>
          <w:tab/>
        </w:r>
        <w:r>
          <w:fldChar w:fldCharType="begin"/>
        </w:r>
        <w:r>
          <w:instrText xml:space="preserve"> PAGEREF _Toc29299 \h </w:instrText>
        </w:r>
        <w:r>
          <w:fldChar w:fldCharType="separate"/>
        </w:r>
        <w:r>
          <w:t>11</w:t>
        </w:r>
        <w:r>
          <w:fldChar w:fldCharType="end"/>
        </w:r>
      </w:hyperlink>
    </w:p>
    <w:p>
      <w:pPr>
        <w:pStyle w:val="TOC2"/>
        <w:tabs>
          <w:tab w:val="right" w:leader="dot" w:pos="8306"/>
        </w:tabs>
      </w:pPr>
      <w:hyperlink w:anchor="_Toc30359" w:history="1">
        <w:r>
          <w:rPr>
            <w:rFonts w:ascii="仿宋" w:eastAsia="仿宋" w:hAnsi="仿宋" w:cs="仿宋" w:hint="eastAsia"/>
            <w:lang w:eastAsia="zh-CN"/>
          </w:rPr>
          <w:t>(一)、防水油漆项目概况</w:t>
        </w:r>
        <w:r>
          <w:tab/>
        </w:r>
        <w:r>
          <w:fldChar w:fldCharType="begin"/>
        </w:r>
        <w:r>
          <w:instrText xml:space="preserve"> PAGEREF _Toc30359 \h </w:instrText>
        </w:r>
        <w:r>
          <w:fldChar w:fldCharType="separate"/>
        </w:r>
        <w:r>
          <w:t>11</w:t>
        </w:r>
        <w:r>
          <w:fldChar w:fldCharType="end"/>
        </w:r>
      </w:hyperlink>
    </w:p>
    <w:p>
      <w:pPr>
        <w:pStyle w:val="TOC2"/>
        <w:tabs>
          <w:tab w:val="right" w:leader="dot" w:pos="8306"/>
        </w:tabs>
      </w:pPr>
      <w:hyperlink w:anchor="_Toc7702" w:history="1">
        <w:r>
          <w:rPr>
            <w:rFonts w:ascii="仿宋" w:eastAsia="仿宋" w:hAnsi="仿宋" w:cs="仿宋" w:hint="eastAsia"/>
            <w:lang w:eastAsia="zh-CN"/>
          </w:rPr>
          <w:t>(二)、防水油漆项目目标</w:t>
        </w:r>
        <w:r>
          <w:tab/>
        </w:r>
        <w:r>
          <w:fldChar w:fldCharType="begin"/>
        </w:r>
        <w:r>
          <w:instrText xml:space="preserve"> PAGEREF _Toc7702 \h </w:instrText>
        </w:r>
        <w:r>
          <w:fldChar w:fldCharType="separate"/>
        </w:r>
        <w:r>
          <w:t>14</w:t>
        </w:r>
        <w:r>
          <w:fldChar w:fldCharType="end"/>
        </w:r>
      </w:hyperlink>
    </w:p>
    <w:p>
      <w:pPr>
        <w:pStyle w:val="TOC2"/>
        <w:tabs>
          <w:tab w:val="right" w:leader="dot" w:pos="8306"/>
        </w:tabs>
      </w:pPr>
      <w:hyperlink w:anchor="_Toc17290" w:history="1">
        <w:r>
          <w:rPr>
            <w:rFonts w:ascii="仿宋" w:eastAsia="仿宋" w:hAnsi="仿宋" w:cs="仿宋" w:hint="eastAsia"/>
            <w:lang w:eastAsia="zh-CN"/>
          </w:rPr>
          <w:t>(三)、防水油漆项目提出的理由</w:t>
        </w:r>
        <w:r>
          <w:tab/>
        </w:r>
        <w:r>
          <w:fldChar w:fldCharType="begin"/>
        </w:r>
        <w:r>
          <w:instrText xml:space="preserve"> PAGEREF _Toc17290 \h </w:instrText>
        </w:r>
        <w:r>
          <w:fldChar w:fldCharType="separate"/>
        </w:r>
        <w:r>
          <w:t>14</w:t>
        </w:r>
        <w:r>
          <w:fldChar w:fldCharType="end"/>
        </w:r>
      </w:hyperlink>
    </w:p>
    <w:p>
      <w:pPr>
        <w:pStyle w:val="TOC2"/>
        <w:tabs>
          <w:tab w:val="right" w:leader="dot" w:pos="8306"/>
        </w:tabs>
      </w:pPr>
      <w:hyperlink w:anchor="_Toc6216" w:history="1">
        <w:r>
          <w:rPr>
            <w:rFonts w:ascii="仿宋" w:eastAsia="仿宋" w:hAnsi="仿宋" w:cs="仿宋" w:hint="eastAsia"/>
            <w:lang w:eastAsia="zh-CN"/>
          </w:rPr>
          <w:t>(四)、防水油漆项目意义</w:t>
        </w:r>
        <w:r>
          <w:tab/>
        </w:r>
        <w:r>
          <w:fldChar w:fldCharType="begin"/>
        </w:r>
        <w:r>
          <w:instrText xml:space="preserve"> PAGEREF _Toc6216 \h </w:instrText>
        </w:r>
        <w:r>
          <w:fldChar w:fldCharType="separate"/>
        </w:r>
        <w:r>
          <w:t>16</w:t>
        </w:r>
        <w:r>
          <w:fldChar w:fldCharType="end"/>
        </w:r>
      </w:hyperlink>
    </w:p>
    <w:p>
      <w:pPr>
        <w:pStyle w:val="TOC2"/>
        <w:tabs>
          <w:tab w:val="right" w:leader="dot" w:pos="8306"/>
        </w:tabs>
      </w:pPr>
      <w:hyperlink w:anchor="_Toc16364" w:history="1">
        <w:r>
          <w:rPr>
            <w:rFonts w:ascii="仿宋" w:eastAsia="仿宋" w:hAnsi="仿宋" w:cs="仿宋" w:hint="eastAsia"/>
            <w:lang w:eastAsia="zh-CN"/>
          </w:rPr>
          <w:t>(五)、防水油漆项目背景</w:t>
        </w:r>
        <w:r>
          <w:tab/>
        </w:r>
        <w:r>
          <w:fldChar w:fldCharType="begin"/>
        </w:r>
        <w:r>
          <w:instrText xml:space="preserve"> PAGEREF _Toc16364 \h </w:instrText>
        </w:r>
        <w:r>
          <w:fldChar w:fldCharType="separate"/>
        </w:r>
        <w:r>
          <w:t>17</w:t>
        </w:r>
        <w:r>
          <w:fldChar w:fldCharType="end"/>
        </w:r>
      </w:hyperlink>
    </w:p>
    <w:p>
      <w:pPr>
        <w:pStyle w:val="TOC1"/>
        <w:tabs>
          <w:tab w:val="right" w:leader="dot" w:pos="8306"/>
        </w:tabs>
      </w:pPr>
      <w:hyperlink w:anchor="_Toc14296" w:history="1">
        <w:r>
          <w:rPr>
            <w:rFonts w:ascii="仿宋" w:eastAsia="仿宋" w:hAnsi="仿宋" w:cs="仿宋" w:hint="eastAsia"/>
            <w:lang w:eastAsia="zh-CN"/>
          </w:rPr>
          <w:t>五、防水油漆项目建设单位说明</w:t>
        </w:r>
        <w:r>
          <w:tab/>
        </w:r>
        <w:r>
          <w:fldChar w:fldCharType="begin"/>
        </w:r>
        <w:r>
          <w:instrText xml:space="preserve"> PAGEREF _Toc14296 \h </w:instrText>
        </w:r>
        <w:r>
          <w:fldChar w:fldCharType="separate"/>
        </w:r>
        <w:r>
          <w:t>18</w:t>
        </w:r>
        <w:r>
          <w:fldChar w:fldCharType="end"/>
        </w:r>
      </w:hyperlink>
    </w:p>
    <w:p>
      <w:pPr>
        <w:pStyle w:val="TOC2"/>
        <w:tabs>
          <w:tab w:val="right" w:leader="dot" w:pos="8306"/>
        </w:tabs>
      </w:pPr>
      <w:hyperlink w:anchor="_Toc8765" w:history="1">
        <w:r>
          <w:rPr>
            <w:rFonts w:ascii="仿宋" w:eastAsia="仿宋" w:hAnsi="仿宋" w:cs="仿宋" w:hint="eastAsia"/>
            <w:lang w:eastAsia="zh-CN"/>
          </w:rPr>
          <w:t>(一)、防水油漆项目承办单位基本情况</w:t>
        </w:r>
        <w:r>
          <w:tab/>
        </w:r>
        <w:r>
          <w:fldChar w:fldCharType="begin"/>
        </w:r>
        <w:r>
          <w:instrText xml:space="preserve"> PAGEREF _Toc8765 \h </w:instrText>
        </w:r>
        <w:r>
          <w:fldChar w:fldCharType="separate"/>
        </w:r>
        <w:r>
          <w:t>18</w:t>
        </w:r>
        <w:r>
          <w:fldChar w:fldCharType="end"/>
        </w:r>
      </w:hyperlink>
    </w:p>
    <w:p>
      <w:pPr>
        <w:pStyle w:val="TOC2"/>
        <w:tabs>
          <w:tab w:val="right" w:leader="dot" w:pos="8306"/>
        </w:tabs>
      </w:pPr>
      <w:hyperlink w:anchor="_Toc20612" w:history="1">
        <w:r>
          <w:rPr>
            <w:rFonts w:ascii="仿宋" w:eastAsia="仿宋" w:hAnsi="仿宋" w:cs="仿宋" w:hint="eastAsia"/>
            <w:lang w:eastAsia="zh-CN"/>
          </w:rPr>
          <w:t>(二)、公司经济效益分析</w:t>
        </w:r>
        <w:r>
          <w:tab/>
        </w:r>
        <w:r>
          <w:fldChar w:fldCharType="begin"/>
        </w:r>
        <w:r>
          <w:instrText xml:space="preserve"> PAGEREF _Toc20612 \h </w:instrText>
        </w:r>
        <w:r>
          <w:fldChar w:fldCharType="separate"/>
        </w:r>
        <w:r>
          <w:t>18</w:t>
        </w:r>
        <w:r>
          <w:fldChar w:fldCharType="end"/>
        </w:r>
      </w:hyperlink>
    </w:p>
    <w:p>
      <w:pPr>
        <w:pStyle w:val="TOC1"/>
        <w:tabs>
          <w:tab w:val="right" w:leader="dot" w:pos="8306"/>
        </w:tabs>
      </w:pPr>
      <w:hyperlink w:anchor="_Toc4474" w:history="1">
        <w:r>
          <w:rPr>
            <w:rFonts w:ascii="仿宋" w:eastAsia="仿宋" w:hAnsi="仿宋" w:cs="仿宋" w:hint="eastAsia"/>
            <w:lang w:eastAsia="zh-CN"/>
          </w:rPr>
          <w:t>六、防水油漆项目文档管理</w:t>
        </w:r>
        <w:r>
          <w:tab/>
        </w:r>
        <w:r>
          <w:fldChar w:fldCharType="begin"/>
        </w:r>
        <w:r>
          <w:instrText xml:space="preserve"> PAGEREF _Toc4474 \h </w:instrText>
        </w:r>
        <w:r>
          <w:fldChar w:fldCharType="separate"/>
        </w:r>
        <w:r>
          <w:t>19</w:t>
        </w:r>
        <w:r>
          <w:fldChar w:fldCharType="end"/>
        </w:r>
      </w:hyperlink>
    </w:p>
    <w:p>
      <w:pPr>
        <w:pStyle w:val="TOC2"/>
        <w:tabs>
          <w:tab w:val="right" w:leader="dot" w:pos="8306"/>
        </w:tabs>
      </w:pPr>
      <w:hyperlink w:anchor="_Toc28330" w:history="1">
        <w:r>
          <w:rPr>
            <w:rFonts w:ascii="仿宋" w:eastAsia="仿宋" w:hAnsi="仿宋" w:cs="仿宋" w:hint="eastAsia"/>
            <w:lang w:eastAsia="zh-CN"/>
          </w:rPr>
          <w:t>(一)、文档编制与审查</w:t>
        </w:r>
        <w:r>
          <w:tab/>
        </w:r>
        <w:r>
          <w:fldChar w:fldCharType="begin"/>
        </w:r>
        <w:r>
          <w:instrText xml:space="preserve"> PAGEREF _Toc28330 \h </w:instrText>
        </w:r>
        <w:r>
          <w:fldChar w:fldCharType="separate"/>
        </w:r>
        <w:r>
          <w:t>19</w:t>
        </w:r>
        <w:r>
          <w:fldChar w:fldCharType="end"/>
        </w:r>
      </w:hyperlink>
    </w:p>
    <w:p>
      <w:pPr>
        <w:pStyle w:val="TOC2"/>
        <w:tabs>
          <w:tab w:val="right" w:leader="dot" w:pos="8306"/>
        </w:tabs>
      </w:pPr>
      <w:hyperlink w:anchor="_Toc11411" w:history="1">
        <w:r>
          <w:rPr>
            <w:rFonts w:ascii="仿宋" w:eastAsia="仿宋" w:hAnsi="仿宋" w:cs="仿宋" w:hint="eastAsia"/>
            <w:lang w:eastAsia="zh-CN"/>
          </w:rPr>
          <w:t>(二)、文档发布与分发</w:t>
        </w:r>
        <w:r>
          <w:tab/>
        </w:r>
        <w:r>
          <w:fldChar w:fldCharType="begin"/>
        </w:r>
        <w:r>
          <w:instrText xml:space="preserve"> PAGEREF _Toc11411 \h </w:instrText>
        </w:r>
        <w:r>
          <w:fldChar w:fldCharType="separate"/>
        </w:r>
        <w:r>
          <w:t>21</w:t>
        </w:r>
        <w:r>
          <w:fldChar w:fldCharType="end"/>
        </w:r>
      </w:hyperlink>
    </w:p>
    <w:p>
      <w:pPr>
        <w:pStyle w:val="TOC2"/>
        <w:tabs>
          <w:tab w:val="right" w:leader="dot" w:pos="8306"/>
        </w:tabs>
      </w:pPr>
      <w:hyperlink w:anchor="_Toc4440" w:history="1">
        <w:r>
          <w:rPr>
            <w:rFonts w:ascii="仿宋" w:eastAsia="仿宋" w:hAnsi="仿宋" w:cs="仿宋" w:hint="eastAsia"/>
            <w:lang w:eastAsia="zh-CN"/>
          </w:rPr>
          <w:t>(三)、文档存档与归档</w:t>
        </w:r>
        <w:r>
          <w:tab/>
        </w:r>
        <w:r>
          <w:fldChar w:fldCharType="begin"/>
        </w:r>
        <w:r>
          <w:instrText xml:space="preserve"> PAGEREF _Toc4440 \h </w:instrText>
        </w:r>
        <w:r>
          <w:fldChar w:fldCharType="separate"/>
        </w:r>
        <w:r>
          <w:t>22</w:t>
        </w:r>
        <w:r>
          <w:fldChar w:fldCharType="end"/>
        </w:r>
      </w:hyperlink>
    </w:p>
    <w:p>
      <w:pPr>
        <w:pStyle w:val="TOC1"/>
        <w:tabs>
          <w:tab w:val="right" w:leader="dot" w:pos="8306"/>
        </w:tabs>
      </w:pPr>
      <w:hyperlink w:anchor="_Toc27323" w:history="1">
        <w:r>
          <w:rPr>
            <w:rFonts w:ascii="仿宋" w:eastAsia="仿宋" w:hAnsi="仿宋" w:cs="仿宋" w:hint="eastAsia"/>
            <w:lang w:eastAsia="zh-CN"/>
          </w:rPr>
          <w:t>七、生产安全保护</w:t>
        </w:r>
        <w:r>
          <w:tab/>
        </w:r>
        <w:r>
          <w:fldChar w:fldCharType="begin"/>
        </w:r>
        <w:r>
          <w:instrText xml:space="preserve"> PAGEREF _Toc27323 \h </w:instrText>
        </w:r>
        <w:r>
          <w:fldChar w:fldCharType="separate"/>
        </w:r>
        <w:r>
          <w:t>23</w:t>
        </w:r>
        <w:r>
          <w:fldChar w:fldCharType="end"/>
        </w:r>
      </w:hyperlink>
    </w:p>
    <w:p>
      <w:pPr>
        <w:pStyle w:val="TOC2"/>
        <w:tabs>
          <w:tab w:val="right" w:leader="dot" w:pos="8306"/>
        </w:tabs>
      </w:pPr>
      <w:hyperlink w:anchor="_Toc24041" w:history="1">
        <w:r>
          <w:rPr>
            <w:rFonts w:ascii="仿宋" w:eastAsia="仿宋" w:hAnsi="仿宋" w:cs="仿宋" w:hint="eastAsia"/>
            <w:lang w:eastAsia="zh-CN"/>
          </w:rPr>
          <w:t>(一)、消防安全</w:t>
        </w:r>
        <w:r>
          <w:tab/>
        </w:r>
        <w:r>
          <w:fldChar w:fldCharType="begin"/>
        </w:r>
        <w:r>
          <w:instrText xml:space="preserve"> PAGEREF _Toc24041 \h </w:instrText>
        </w:r>
        <w:r>
          <w:fldChar w:fldCharType="separate"/>
        </w:r>
        <w:r>
          <w:t>23</w:t>
        </w:r>
        <w:r>
          <w:fldChar w:fldCharType="end"/>
        </w:r>
      </w:hyperlink>
    </w:p>
    <w:p>
      <w:pPr>
        <w:pStyle w:val="TOC2"/>
        <w:tabs>
          <w:tab w:val="right" w:leader="dot" w:pos="8306"/>
        </w:tabs>
      </w:pPr>
      <w:hyperlink w:anchor="_Toc778" w:history="1">
        <w:r>
          <w:rPr>
            <w:rFonts w:ascii="仿宋" w:eastAsia="仿宋" w:hAnsi="仿宋" w:cs="仿宋" w:hint="eastAsia"/>
            <w:lang w:eastAsia="zh-CN"/>
          </w:rPr>
          <w:t>(二)、防火防爆总图布置措施</w:t>
        </w:r>
        <w:r>
          <w:tab/>
        </w:r>
        <w:r>
          <w:fldChar w:fldCharType="begin"/>
        </w:r>
        <w:r>
          <w:instrText xml:space="preserve"> PAGEREF _Toc778 \h </w:instrText>
        </w:r>
        <w:r>
          <w:fldChar w:fldCharType="separate"/>
        </w:r>
        <w:r>
          <w:t>24</w:t>
        </w:r>
        <w:r>
          <w:fldChar w:fldCharType="end"/>
        </w:r>
      </w:hyperlink>
    </w:p>
    <w:p>
      <w:pPr>
        <w:pStyle w:val="TOC2"/>
        <w:tabs>
          <w:tab w:val="right" w:leader="dot" w:pos="8306"/>
        </w:tabs>
      </w:pPr>
      <w:hyperlink w:anchor="_Toc24987" w:history="1">
        <w:r>
          <w:rPr>
            <w:rFonts w:ascii="仿宋" w:eastAsia="仿宋" w:hAnsi="仿宋" w:cs="仿宋" w:hint="eastAsia"/>
            <w:lang w:eastAsia="zh-CN"/>
          </w:rPr>
          <w:t>(三)、自然灾害防范措施</w:t>
        </w:r>
        <w:r>
          <w:tab/>
        </w:r>
        <w:r>
          <w:fldChar w:fldCharType="begin"/>
        </w:r>
        <w:r>
          <w:instrText xml:space="preserve"> PAGEREF _Toc24987 \h </w:instrText>
        </w:r>
        <w:r>
          <w:fldChar w:fldCharType="separate"/>
        </w:r>
        <w:r>
          <w:t>25</w:t>
        </w:r>
        <w:r>
          <w:fldChar w:fldCharType="end"/>
        </w:r>
      </w:hyperlink>
    </w:p>
    <w:p>
      <w:pPr>
        <w:pStyle w:val="TOC2"/>
        <w:tabs>
          <w:tab w:val="right" w:leader="dot" w:pos="8306"/>
        </w:tabs>
      </w:pPr>
      <w:hyperlink w:anchor="_Toc15934" w:history="1">
        <w:r>
          <w:rPr>
            <w:rFonts w:ascii="仿宋" w:eastAsia="仿宋" w:hAnsi="仿宋" w:cs="仿宋" w:hint="eastAsia"/>
            <w:lang w:eastAsia="zh-CN"/>
          </w:rPr>
          <w:t>(四)、安全色及安全标志使用要求</w:t>
        </w:r>
        <w:r>
          <w:tab/>
        </w:r>
        <w:r>
          <w:fldChar w:fldCharType="begin"/>
        </w:r>
        <w:r>
          <w:instrText xml:space="preserve"> PAGEREF _Toc15934 \h </w:instrText>
        </w:r>
        <w:r>
          <w:fldChar w:fldCharType="separate"/>
        </w:r>
        <w:r>
          <w:t>26</w:t>
        </w:r>
        <w:r>
          <w:fldChar w:fldCharType="end"/>
        </w:r>
      </w:hyperlink>
    </w:p>
    <w:p>
      <w:pPr>
        <w:pStyle w:val="TOC2"/>
        <w:tabs>
          <w:tab w:val="right" w:leader="dot" w:pos="8306"/>
        </w:tabs>
      </w:pPr>
      <w:hyperlink w:anchor="_Toc22719" w:history="1">
        <w:r>
          <w:rPr>
            <w:rFonts w:ascii="仿宋" w:eastAsia="仿宋" w:hAnsi="仿宋" w:cs="仿宋" w:hint="eastAsia"/>
            <w:lang w:eastAsia="zh-CN"/>
          </w:rPr>
          <w:t>(五)、防尘防毒措施</w:t>
        </w:r>
        <w:r>
          <w:tab/>
        </w:r>
        <w:r>
          <w:fldChar w:fldCharType="begin"/>
        </w:r>
        <w:r>
          <w:instrText xml:space="preserve"> PAGEREF _Toc22719 \h </w:instrText>
        </w:r>
        <w:r>
          <w:fldChar w:fldCharType="separate"/>
        </w:r>
        <w:r>
          <w:t>27</w:t>
        </w:r>
        <w:r>
          <w:fldChar w:fldCharType="end"/>
        </w:r>
      </w:hyperlink>
    </w:p>
    <w:p>
      <w:pPr>
        <w:pStyle w:val="TOC2"/>
        <w:tabs>
          <w:tab w:val="right" w:leader="dot" w:pos="8306"/>
        </w:tabs>
      </w:pPr>
      <w:hyperlink w:anchor="_Toc27569" w:history="1">
        <w:r>
          <w:rPr>
            <w:rFonts w:ascii="仿宋" w:eastAsia="仿宋" w:hAnsi="仿宋" w:cs="仿宋" w:hint="eastAsia"/>
            <w:lang w:eastAsia="zh-CN"/>
          </w:rPr>
          <w:t>(六)、防静电、触电防护及防雷措施</w:t>
        </w:r>
        <w:r>
          <w:tab/>
        </w:r>
        <w:r>
          <w:fldChar w:fldCharType="begin"/>
        </w:r>
        <w:r>
          <w:instrText xml:space="preserve"> PAGEREF _Toc27569 \h </w:instrText>
        </w:r>
        <w:r>
          <w:fldChar w:fldCharType="separate"/>
        </w:r>
        <w:r>
          <w:t>28</w:t>
        </w:r>
        <w:r>
          <w:fldChar w:fldCharType="end"/>
        </w:r>
      </w:hyperlink>
    </w:p>
    <w:p>
      <w:pPr>
        <w:pStyle w:val="TOC2"/>
        <w:tabs>
          <w:tab w:val="right" w:leader="dot" w:pos="8306"/>
        </w:tabs>
      </w:pPr>
      <w:hyperlink w:anchor="_Toc28781" w:history="1">
        <w:r>
          <w:rPr>
            <w:rFonts w:ascii="仿宋" w:eastAsia="仿宋" w:hAnsi="仿宋" w:cs="仿宋" w:hint="eastAsia"/>
            <w:lang w:eastAsia="zh-CN"/>
          </w:rPr>
          <w:t>(七)、机械设备安全保障措施</w:t>
        </w:r>
        <w:r>
          <w:tab/>
        </w:r>
        <w:r>
          <w:fldChar w:fldCharType="begin"/>
        </w:r>
        <w:r>
          <w:instrText xml:space="preserve"> PAGEREF _Toc28781 \h </w:instrText>
        </w:r>
        <w:r>
          <w:fldChar w:fldCharType="separate"/>
        </w:r>
        <w:r>
          <w:t>29</w:t>
        </w:r>
        <w:r>
          <w:fldChar w:fldCharType="end"/>
        </w:r>
      </w:hyperlink>
    </w:p>
    <w:p>
      <w:pPr>
        <w:pStyle w:val="TOC1"/>
        <w:tabs>
          <w:tab w:val="right" w:leader="dot" w:pos="8306"/>
        </w:tabs>
      </w:pPr>
      <w:hyperlink w:anchor="_Toc15026" w:history="1">
        <w:r>
          <w:rPr>
            <w:rFonts w:ascii="仿宋" w:eastAsia="仿宋" w:hAnsi="仿宋" w:cs="仿宋" w:hint="eastAsia"/>
            <w:lang w:eastAsia="zh-CN"/>
          </w:rPr>
          <w:t>八、防水油漆项目计划安排</w:t>
        </w:r>
        <w:r>
          <w:tab/>
        </w:r>
        <w:r>
          <w:fldChar w:fldCharType="begin"/>
        </w:r>
        <w:r>
          <w:instrText xml:space="preserve"> PAGEREF _Toc15026 \h </w:instrText>
        </w:r>
        <w:r>
          <w:fldChar w:fldCharType="separate"/>
        </w:r>
        <w:r>
          <w:t>31</w:t>
        </w:r>
        <w:r>
          <w:fldChar w:fldCharType="end"/>
        </w:r>
      </w:hyperlink>
    </w:p>
    <w:p>
      <w:pPr>
        <w:pStyle w:val="TOC2"/>
        <w:tabs>
          <w:tab w:val="right" w:leader="dot" w:pos="8306"/>
        </w:tabs>
      </w:pPr>
      <w:hyperlink w:anchor="_Toc24297" w:history="1">
        <w:r>
          <w:rPr>
            <w:rFonts w:ascii="仿宋" w:eastAsia="仿宋" w:hAnsi="仿宋" w:cs="仿宋" w:hint="eastAsia"/>
            <w:lang w:eastAsia="zh-CN"/>
          </w:rPr>
          <w:t>(一)、建设周期</w:t>
        </w:r>
        <w:r>
          <w:tab/>
        </w:r>
        <w:r>
          <w:fldChar w:fldCharType="begin"/>
        </w:r>
        <w:r>
          <w:instrText xml:space="preserve"> PAGEREF _Toc24297 \h </w:instrText>
        </w:r>
        <w:r>
          <w:fldChar w:fldCharType="separate"/>
        </w:r>
        <w:r>
          <w:t>31</w:t>
        </w:r>
        <w:r>
          <w:fldChar w:fldCharType="end"/>
        </w:r>
      </w:hyperlink>
    </w:p>
    <w:p>
      <w:pPr>
        <w:pStyle w:val="TOC2"/>
        <w:tabs>
          <w:tab w:val="right" w:leader="dot" w:pos="8306"/>
        </w:tabs>
      </w:pPr>
      <w:hyperlink w:anchor="_Toc992" w:history="1">
        <w:r>
          <w:rPr>
            <w:rFonts w:ascii="仿宋" w:eastAsia="仿宋" w:hAnsi="仿宋" w:cs="仿宋" w:hint="eastAsia"/>
            <w:lang w:eastAsia="zh-CN"/>
          </w:rPr>
          <w:t>(二)、建设进度</w:t>
        </w:r>
        <w:r>
          <w:tab/>
        </w:r>
        <w:r>
          <w:fldChar w:fldCharType="begin"/>
        </w:r>
        <w:r>
          <w:instrText xml:space="preserve"> PAGEREF _Toc992 \h </w:instrText>
        </w:r>
        <w:r>
          <w:fldChar w:fldCharType="separate"/>
        </w:r>
        <w:r>
          <w:t>31</w:t>
        </w:r>
        <w:r>
          <w:fldChar w:fldCharType="end"/>
        </w:r>
      </w:hyperlink>
    </w:p>
    <w:p>
      <w:pPr>
        <w:pStyle w:val="TOC2"/>
        <w:tabs>
          <w:tab w:val="right" w:leader="dot" w:pos="8306"/>
        </w:tabs>
      </w:pPr>
      <w:hyperlink w:anchor="_Toc20506" w:history="1">
        <w:r>
          <w:rPr>
            <w:rFonts w:ascii="仿宋" w:eastAsia="仿宋" w:hAnsi="仿宋" w:cs="仿宋" w:hint="eastAsia"/>
            <w:lang w:eastAsia="zh-CN"/>
          </w:rPr>
          <w:t>(三)、进度安排注意事项</w:t>
        </w:r>
        <w:r>
          <w:tab/>
        </w:r>
        <w:r>
          <w:fldChar w:fldCharType="begin"/>
        </w:r>
        <w:r>
          <w:instrText xml:space="preserve"> PAGEREF _Toc20506 \h </w:instrText>
        </w:r>
        <w:r>
          <w:fldChar w:fldCharType="separate"/>
        </w:r>
        <w:r>
          <w:t>32</w:t>
        </w:r>
        <w:r>
          <w:fldChar w:fldCharType="end"/>
        </w:r>
      </w:hyperlink>
    </w:p>
    <w:p>
      <w:pPr>
        <w:pStyle w:val="TOC2"/>
        <w:tabs>
          <w:tab w:val="right" w:leader="dot" w:pos="8306"/>
        </w:tabs>
      </w:pPr>
      <w:hyperlink w:anchor="_Toc10817" w:history="1">
        <w:r>
          <w:rPr>
            <w:rFonts w:ascii="仿宋" w:eastAsia="仿宋" w:hAnsi="仿宋" w:cs="仿宋" w:hint="eastAsia"/>
            <w:lang w:eastAsia="zh-CN"/>
          </w:rPr>
          <w:t>(四)、人力资源配置</w:t>
        </w:r>
        <w:r>
          <w:tab/>
        </w:r>
        <w:r>
          <w:fldChar w:fldCharType="begin"/>
        </w:r>
        <w:r>
          <w:instrText xml:space="preserve"> PAGEREF _Toc10817 \h </w:instrText>
        </w:r>
        <w:r>
          <w:fldChar w:fldCharType="separate"/>
        </w:r>
        <w:r>
          <w:t>34</w:t>
        </w:r>
        <w:r>
          <w:fldChar w:fldCharType="end"/>
        </w:r>
      </w:hyperlink>
    </w:p>
    <w:p>
      <w:pPr>
        <w:pStyle w:val="TOC1"/>
        <w:tabs>
          <w:tab w:val="right" w:leader="dot" w:pos="8306"/>
        </w:tabs>
      </w:pPr>
      <w:hyperlink w:anchor="_Toc20157" w:history="1">
        <w:r>
          <w:rPr>
            <w:rFonts w:ascii="仿宋" w:eastAsia="仿宋" w:hAnsi="仿宋" w:cs="仿宋" w:hint="eastAsia"/>
            <w:lang w:eastAsia="zh-CN"/>
          </w:rPr>
          <w:t>九、防水油漆项目人力资源培养与发展</w:t>
        </w:r>
        <w:r>
          <w:tab/>
        </w:r>
        <w:r>
          <w:fldChar w:fldCharType="begin"/>
        </w:r>
        <w:r>
          <w:instrText xml:space="preserve"> PAGEREF _Toc20157 \h </w:instrText>
        </w:r>
        <w:r>
          <w:fldChar w:fldCharType="separate"/>
        </w:r>
        <w:r>
          <w:t>35</w:t>
        </w:r>
        <w:r>
          <w:fldChar w:fldCharType="end"/>
        </w:r>
      </w:hyperlink>
    </w:p>
    <w:p>
      <w:pPr>
        <w:pStyle w:val="TOC2"/>
        <w:tabs>
          <w:tab w:val="right" w:leader="dot" w:pos="8306"/>
        </w:tabs>
      </w:pPr>
      <w:hyperlink w:anchor="_Toc14886" w:history="1">
        <w:r>
          <w:rPr>
            <w:rFonts w:ascii="仿宋" w:eastAsia="仿宋" w:hAnsi="仿宋" w:cs="仿宋" w:hint="eastAsia"/>
            <w:lang w:eastAsia="zh-CN"/>
          </w:rPr>
          <w:t>(一)、人才需求与规划</w:t>
        </w:r>
        <w:r>
          <w:tab/>
        </w:r>
        <w:r>
          <w:fldChar w:fldCharType="begin"/>
        </w:r>
        <w:r>
          <w:instrText xml:space="preserve"> PAGEREF _Toc14886 \h </w:instrText>
        </w:r>
        <w:r>
          <w:fldChar w:fldCharType="separate"/>
        </w:r>
        <w:r>
          <w:t>35</w:t>
        </w:r>
        <w:r>
          <w:fldChar w:fldCharType="end"/>
        </w:r>
      </w:hyperlink>
    </w:p>
    <w:p>
      <w:pPr>
        <w:pStyle w:val="TOC2"/>
        <w:tabs>
          <w:tab w:val="right" w:leader="dot" w:pos="8306"/>
        </w:tabs>
      </w:pPr>
      <w:hyperlink w:anchor="_Toc22593" w:history="1">
        <w:r>
          <w:rPr>
            <w:rFonts w:ascii="仿宋" w:eastAsia="仿宋" w:hAnsi="仿宋" w:cs="仿宋" w:hint="eastAsia"/>
            <w:lang w:eastAsia="zh-CN"/>
          </w:rPr>
          <w:t>(二)、培训与发展计划</w:t>
        </w:r>
        <w:r>
          <w:tab/>
        </w:r>
        <w:r>
          <w:fldChar w:fldCharType="begin"/>
        </w:r>
        <w:r>
          <w:instrText xml:space="preserve"> PAGEREF _Toc22593 \h </w:instrText>
        </w:r>
        <w:r>
          <w:fldChar w:fldCharType="separate"/>
        </w:r>
        <w:r>
          <w:t>35</w:t>
        </w:r>
        <w:r>
          <w:fldChar w:fldCharType="end"/>
        </w:r>
      </w:hyperlink>
    </w:p>
    <w:p>
      <w:pPr>
        <w:pStyle w:val="TOC1"/>
        <w:tabs>
          <w:tab w:val="right" w:leader="dot" w:pos="8306"/>
        </w:tabs>
      </w:pPr>
      <w:hyperlink w:anchor="_Toc23583" w:history="1">
        <w:r>
          <w:rPr>
            <w:rFonts w:ascii="仿宋" w:eastAsia="仿宋" w:hAnsi="仿宋" w:cs="仿宋" w:hint="eastAsia"/>
            <w:lang w:eastAsia="zh-CN"/>
          </w:rPr>
          <w:t>十、防水油漆项目技术管理</w:t>
        </w:r>
        <w:r>
          <w:tab/>
        </w:r>
        <w:r>
          <w:fldChar w:fldCharType="begin"/>
        </w:r>
        <w:r>
          <w:instrText xml:space="preserve"> PAGEREF _Toc23583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27" w:history="1">
        <w:r>
          <w:rPr>
            <w:rFonts w:ascii="仿宋" w:eastAsia="仿宋" w:hAnsi="仿宋" w:cs="仿宋" w:hint="eastAsia"/>
            <w:lang w:eastAsia="zh-CN"/>
          </w:rPr>
          <w:t>(一)、技术方案选用方向</w:t>
        </w:r>
        <w:r>
          <w:tab/>
        </w:r>
        <w:r>
          <w:fldChar w:fldCharType="begin"/>
        </w:r>
        <w:r>
          <w:instrText xml:space="preserve"> PAGEREF _Toc30827 \h </w:instrText>
        </w:r>
        <w:r>
          <w:fldChar w:fldCharType="separate"/>
        </w:r>
        <w:r>
          <w:t>36</w:t>
        </w:r>
        <w:r>
          <w:fldChar w:fldCharType="end"/>
        </w:r>
      </w:hyperlink>
    </w:p>
    <w:p>
      <w:pPr>
        <w:pStyle w:val="TOC2"/>
        <w:tabs>
          <w:tab w:val="right" w:leader="dot" w:pos="8306"/>
        </w:tabs>
      </w:pPr>
      <w:hyperlink w:anchor="_Toc9347" w:history="1">
        <w:r>
          <w:rPr>
            <w:rFonts w:ascii="仿宋" w:eastAsia="仿宋" w:hAnsi="仿宋" w:cs="仿宋" w:hint="eastAsia"/>
            <w:lang w:eastAsia="zh-CN"/>
          </w:rPr>
          <w:t>(二)、工艺技术方案选用原则</w:t>
        </w:r>
        <w:r>
          <w:tab/>
        </w:r>
        <w:r>
          <w:fldChar w:fldCharType="begin"/>
        </w:r>
        <w:r>
          <w:instrText xml:space="preserve"> PAGEREF _Toc9347 \h </w:instrText>
        </w:r>
        <w:r>
          <w:fldChar w:fldCharType="separate"/>
        </w:r>
        <w:r>
          <w:t>38</w:t>
        </w:r>
        <w:r>
          <w:fldChar w:fldCharType="end"/>
        </w:r>
      </w:hyperlink>
    </w:p>
    <w:p>
      <w:pPr>
        <w:pStyle w:val="TOC2"/>
        <w:tabs>
          <w:tab w:val="right" w:leader="dot" w:pos="8306"/>
        </w:tabs>
      </w:pPr>
      <w:hyperlink w:anchor="_Toc29493" w:history="1">
        <w:r>
          <w:rPr>
            <w:rFonts w:ascii="仿宋" w:eastAsia="仿宋" w:hAnsi="仿宋" w:cs="仿宋" w:hint="eastAsia"/>
            <w:lang w:eastAsia="zh-CN"/>
          </w:rPr>
          <w:t>(三)、工艺技术方案要求</w:t>
        </w:r>
        <w:r>
          <w:tab/>
        </w:r>
        <w:r>
          <w:fldChar w:fldCharType="begin"/>
        </w:r>
        <w:r>
          <w:instrText xml:space="preserve"> PAGEREF _Toc29493 \h </w:instrText>
        </w:r>
        <w:r>
          <w:fldChar w:fldCharType="separate"/>
        </w:r>
        <w:r>
          <w:t>40</w:t>
        </w:r>
        <w:r>
          <w:fldChar w:fldCharType="end"/>
        </w:r>
      </w:hyperlink>
    </w:p>
    <w:p>
      <w:pPr>
        <w:pStyle w:val="TOC1"/>
        <w:tabs>
          <w:tab w:val="right" w:leader="dot" w:pos="8306"/>
        </w:tabs>
      </w:pPr>
      <w:hyperlink w:anchor="_Toc19554" w:history="1">
        <w:r>
          <w:rPr>
            <w:rFonts w:ascii="仿宋" w:eastAsia="仿宋" w:hAnsi="仿宋" w:cs="仿宋" w:hint="eastAsia"/>
            <w:lang w:eastAsia="zh-CN"/>
          </w:rPr>
          <w:t>十一、防水油漆项目环境影响分析</w:t>
        </w:r>
        <w:r>
          <w:tab/>
        </w:r>
        <w:r>
          <w:fldChar w:fldCharType="begin"/>
        </w:r>
        <w:r>
          <w:instrText xml:space="preserve"> PAGEREF _Toc19554 \h </w:instrText>
        </w:r>
        <w:r>
          <w:fldChar w:fldCharType="separate"/>
        </w:r>
        <w:r>
          <w:t>42</w:t>
        </w:r>
        <w:r>
          <w:fldChar w:fldCharType="end"/>
        </w:r>
      </w:hyperlink>
    </w:p>
    <w:p>
      <w:pPr>
        <w:pStyle w:val="TOC2"/>
        <w:tabs>
          <w:tab w:val="right" w:leader="dot" w:pos="8306"/>
        </w:tabs>
      </w:pPr>
      <w:hyperlink w:anchor="_Toc30339" w:history="1">
        <w:r>
          <w:rPr>
            <w:rFonts w:ascii="仿宋" w:eastAsia="仿宋" w:hAnsi="仿宋" w:cs="仿宋" w:hint="eastAsia"/>
            <w:lang w:eastAsia="zh-CN"/>
          </w:rPr>
          <w:t>(一)、建设区域环境质量现状</w:t>
        </w:r>
        <w:r>
          <w:tab/>
        </w:r>
        <w:r>
          <w:fldChar w:fldCharType="begin"/>
        </w:r>
        <w:r>
          <w:instrText xml:space="preserve"> PAGEREF _Toc30339 \h </w:instrText>
        </w:r>
        <w:r>
          <w:fldChar w:fldCharType="separate"/>
        </w:r>
        <w:r>
          <w:t>42</w:t>
        </w:r>
        <w:r>
          <w:fldChar w:fldCharType="end"/>
        </w:r>
      </w:hyperlink>
    </w:p>
    <w:p>
      <w:pPr>
        <w:pStyle w:val="TOC2"/>
        <w:tabs>
          <w:tab w:val="right" w:leader="dot" w:pos="8306"/>
        </w:tabs>
      </w:pPr>
      <w:hyperlink w:anchor="_Toc1751" w:history="1">
        <w:r>
          <w:rPr>
            <w:rFonts w:ascii="仿宋" w:eastAsia="仿宋" w:hAnsi="仿宋" w:cs="仿宋" w:hint="eastAsia"/>
            <w:lang w:eastAsia="zh-CN"/>
          </w:rPr>
          <w:t>(二)、建设期环境保护</w:t>
        </w:r>
        <w:r>
          <w:tab/>
        </w:r>
        <w:r>
          <w:fldChar w:fldCharType="begin"/>
        </w:r>
        <w:r>
          <w:instrText xml:space="preserve"> PAGEREF _Toc1751 \h </w:instrText>
        </w:r>
        <w:r>
          <w:fldChar w:fldCharType="separate"/>
        </w:r>
        <w:r>
          <w:t>43</w:t>
        </w:r>
        <w:r>
          <w:fldChar w:fldCharType="end"/>
        </w:r>
      </w:hyperlink>
    </w:p>
    <w:p>
      <w:pPr>
        <w:pStyle w:val="TOC2"/>
        <w:tabs>
          <w:tab w:val="right" w:leader="dot" w:pos="8306"/>
        </w:tabs>
      </w:pPr>
      <w:hyperlink w:anchor="_Toc23203" w:history="1">
        <w:r>
          <w:rPr>
            <w:rFonts w:ascii="仿宋" w:eastAsia="仿宋" w:hAnsi="仿宋" w:cs="仿宋" w:hint="eastAsia"/>
            <w:lang w:eastAsia="zh-CN"/>
          </w:rPr>
          <w:t>(三)、运营期环境保护</w:t>
        </w:r>
        <w:r>
          <w:tab/>
        </w:r>
        <w:r>
          <w:fldChar w:fldCharType="begin"/>
        </w:r>
        <w:r>
          <w:instrText xml:space="preserve"> PAGEREF _Toc23203 \h </w:instrText>
        </w:r>
        <w:r>
          <w:fldChar w:fldCharType="separate"/>
        </w:r>
        <w:r>
          <w:t>45</w:t>
        </w:r>
        <w:r>
          <w:fldChar w:fldCharType="end"/>
        </w:r>
      </w:hyperlink>
    </w:p>
    <w:p>
      <w:pPr>
        <w:pStyle w:val="TOC2"/>
        <w:tabs>
          <w:tab w:val="right" w:leader="dot" w:pos="8306"/>
        </w:tabs>
      </w:pPr>
      <w:hyperlink w:anchor="_Toc32276" w:history="1">
        <w:r>
          <w:rPr>
            <w:rFonts w:ascii="仿宋" w:eastAsia="仿宋" w:hAnsi="仿宋" w:cs="仿宋" w:hint="eastAsia"/>
            <w:lang w:eastAsia="zh-CN"/>
          </w:rPr>
          <w:t>(四)、防水油漆项目建设对区域经济的影响</w:t>
        </w:r>
        <w:r>
          <w:tab/>
        </w:r>
        <w:r>
          <w:fldChar w:fldCharType="begin"/>
        </w:r>
        <w:r>
          <w:instrText xml:space="preserve"> PAGEREF _Toc32276 \h </w:instrText>
        </w:r>
        <w:r>
          <w:fldChar w:fldCharType="separate"/>
        </w:r>
        <w:r>
          <w:t>46</w:t>
        </w:r>
        <w:r>
          <w:fldChar w:fldCharType="end"/>
        </w:r>
      </w:hyperlink>
    </w:p>
    <w:p>
      <w:pPr>
        <w:pStyle w:val="TOC2"/>
        <w:tabs>
          <w:tab w:val="right" w:leader="dot" w:pos="8306"/>
        </w:tabs>
      </w:pPr>
      <w:hyperlink w:anchor="_Toc28599" w:history="1">
        <w:r>
          <w:rPr>
            <w:rFonts w:ascii="仿宋" w:eastAsia="仿宋" w:hAnsi="仿宋" w:cs="仿宋" w:hint="eastAsia"/>
            <w:lang w:eastAsia="zh-CN"/>
          </w:rPr>
          <w:t>(五)、废弃物处理</w:t>
        </w:r>
        <w:r>
          <w:tab/>
        </w:r>
        <w:r>
          <w:fldChar w:fldCharType="begin"/>
        </w:r>
        <w:r>
          <w:instrText xml:space="preserve"> PAGEREF _Toc28599 \h </w:instrText>
        </w:r>
        <w:r>
          <w:fldChar w:fldCharType="separate"/>
        </w:r>
        <w:r>
          <w:t>48</w:t>
        </w:r>
        <w:r>
          <w:fldChar w:fldCharType="end"/>
        </w:r>
      </w:hyperlink>
    </w:p>
    <w:p>
      <w:pPr>
        <w:pStyle w:val="TOC2"/>
        <w:tabs>
          <w:tab w:val="right" w:leader="dot" w:pos="8306"/>
        </w:tabs>
      </w:pPr>
      <w:hyperlink w:anchor="_Toc7579" w:history="1">
        <w:r>
          <w:rPr>
            <w:rFonts w:ascii="仿宋" w:eastAsia="仿宋" w:hAnsi="仿宋" w:cs="仿宋" w:hint="eastAsia"/>
            <w:lang w:eastAsia="zh-CN"/>
          </w:rPr>
          <w:t>(六)、特殊环境影响分析</w:t>
        </w:r>
        <w:r>
          <w:tab/>
        </w:r>
        <w:r>
          <w:fldChar w:fldCharType="begin"/>
        </w:r>
        <w:r>
          <w:instrText xml:space="preserve"> PAGEREF _Toc7579 \h </w:instrText>
        </w:r>
        <w:r>
          <w:fldChar w:fldCharType="separate"/>
        </w:r>
        <w:r>
          <w:t>49</w:t>
        </w:r>
        <w:r>
          <w:fldChar w:fldCharType="end"/>
        </w:r>
      </w:hyperlink>
    </w:p>
    <w:p>
      <w:pPr>
        <w:pStyle w:val="TOC2"/>
        <w:tabs>
          <w:tab w:val="right" w:leader="dot" w:pos="8306"/>
        </w:tabs>
      </w:pPr>
      <w:hyperlink w:anchor="_Toc1909" w:history="1">
        <w:r>
          <w:rPr>
            <w:rFonts w:ascii="仿宋" w:eastAsia="仿宋" w:hAnsi="仿宋" w:cs="仿宋" w:hint="eastAsia"/>
            <w:lang w:eastAsia="zh-CN"/>
          </w:rPr>
          <w:t>(七)、清洁生产</w:t>
        </w:r>
        <w:r>
          <w:tab/>
        </w:r>
        <w:r>
          <w:fldChar w:fldCharType="begin"/>
        </w:r>
        <w:r>
          <w:instrText xml:space="preserve"> PAGEREF _Toc1909 \h </w:instrText>
        </w:r>
        <w:r>
          <w:fldChar w:fldCharType="separate"/>
        </w:r>
        <w:r>
          <w:t>50</w:t>
        </w:r>
        <w:r>
          <w:fldChar w:fldCharType="end"/>
        </w:r>
      </w:hyperlink>
    </w:p>
    <w:p>
      <w:pPr>
        <w:pStyle w:val="TOC2"/>
        <w:tabs>
          <w:tab w:val="right" w:leader="dot" w:pos="8306"/>
        </w:tabs>
      </w:pPr>
      <w:hyperlink w:anchor="_Toc15238" w:history="1">
        <w:r>
          <w:rPr>
            <w:rFonts w:ascii="仿宋" w:eastAsia="仿宋" w:hAnsi="仿宋" w:cs="仿宋" w:hint="eastAsia"/>
            <w:lang w:eastAsia="zh-CN"/>
          </w:rPr>
          <w:t>(八)、环境保护综合评价</w:t>
        </w:r>
        <w:r>
          <w:tab/>
        </w:r>
        <w:r>
          <w:fldChar w:fldCharType="begin"/>
        </w:r>
        <w:r>
          <w:instrText xml:space="preserve"> PAGEREF _Toc15238 \h </w:instrText>
        </w:r>
        <w:r>
          <w:fldChar w:fldCharType="separate"/>
        </w:r>
        <w:r>
          <w:t>51</w:t>
        </w:r>
        <w:r>
          <w:fldChar w:fldCharType="end"/>
        </w:r>
      </w:hyperlink>
    </w:p>
    <w:p>
      <w:pPr>
        <w:pStyle w:val="TOC1"/>
        <w:tabs>
          <w:tab w:val="right" w:leader="dot" w:pos="8306"/>
        </w:tabs>
      </w:pPr>
      <w:hyperlink w:anchor="_Toc9699" w:history="1">
        <w:r>
          <w:rPr>
            <w:rFonts w:ascii="仿宋" w:eastAsia="仿宋" w:hAnsi="仿宋" w:cs="仿宋" w:hint="eastAsia"/>
            <w:lang w:eastAsia="zh-CN"/>
          </w:rPr>
          <w:t>十二、防水油漆项目风险管理</w:t>
        </w:r>
        <w:r>
          <w:tab/>
        </w:r>
        <w:r>
          <w:fldChar w:fldCharType="begin"/>
        </w:r>
        <w:r>
          <w:instrText xml:space="preserve"> PAGEREF _Toc9699 \h </w:instrText>
        </w:r>
        <w:r>
          <w:fldChar w:fldCharType="separate"/>
        </w:r>
        <w:r>
          <w:t>53</w:t>
        </w:r>
        <w:r>
          <w:fldChar w:fldCharType="end"/>
        </w:r>
      </w:hyperlink>
    </w:p>
    <w:p>
      <w:pPr>
        <w:pStyle w:val="TOC2"/>
        <w:tabs>
          <w:tab w:val="right" w:leader="dot" w:pos="8306"/>
        </w:tabs>
      </w:pPr>
      <w:hyperlink w:anchor="_Toc207" w:history="1">
        <w:r>
          <w:rPr>
            <w:rFonts w:ascii="仿宋" w:eastAsia="仿宋" w:hAnsi="仿宋" w:cs="仿宋" w:hint="eastAsia"/>
            <w:lang w:eastAsia="zh-CN"/>
          </w:rPr>
          <w:t>(一)、风险识别与评估</w:t>
        </w:r>
        <w:r>
          <w:tab/>
        </w:r>
        <w:r>
          <w:fldChar w:fldCharType="begin"/>
        </w:r>
        <w:r>
          <w:instrText xml:space="preserve"> PAGEREF _Toc207 \h </w:instrText>
        </w:r>
        <w:r>
          <w:fldChar w:fldCharType="separate"/>
        </w:r>
        <w:r>
          <w:t>53</w:t>
        </w:r>
        <w:r>
          <w:fldChar w:fldCharType="end"/>
        </w:r>
      </w:hyperlink>
    </w:p>
    <w:p>
      <w:pPr>
        <w:pStyle w:val="TOC2"/>
        <w:tabs>
          <w:tab w:val="right" w:leader="dot" w:pos="8306"/>
        </w:tabs>
      </w:pPr>
      <w:hyperlink w:anchor="_Toc22775" w:history="1">
        <w:r>
          <w:rPr>
            <w:rFonts w:ascii="仿宋" w:eastAsia="仿宋" w:hAnsi="仿宋" w:cs="仿宋" w:hint="eastAsia"/>
            <w:lang w:eastAsia="zh-CN"/>
          </w:rPr>
          <w:t>(二)、风险应对策略</w:t>
        </w:r>
        <w:r>
          <w:tab/>
        </w:r>
        <w:r>
          <w:fldChar w:fldCharType="begin"/>
        </w:r>
        <w:r>
          <w:instrText xml:space="preserve"> PAGEREF _Toc22775 \h </w:instrText>
        </w:r>
        <w:r>
          <w:fldChar w:fldCharType="separate"/>
        </w:r>
        <w:r>
          <w:t>54</w:t>
        </w:r>
        <w:r>
          <w:fldChar w:fldCharType="end"/>
        </w:r>
      </w:hyperlink>
    </w:p>
    <w:p>
      <w:pPr>
        <w:pStyle w:val="TOC2"/>
        <w:tabs>
          <w:tab w:val="right" w:leader="dot" w:pos="8306"/>
        </w:tabs>
      </w:pPr>
      <w:hyperlink w:anchor="_Toc12520" w:history="1">
        <w:r>
          <w:rPr>
            <w:rFonts w:ascii="仿宋" w:eastAsia="仿宋" w:hAnsi="仿宋" w:cs="仿宋" w:hint="eastAsia"/>
            <w:lang w:eastAsia="zh-CN"/>
          </w:rPr>
          <w:t>(三)、风险监控与控制</w:t>
        </w:r>
        <w:r>
          <w:tab/>
        </w:r>
        <w:r>
          <w:fldChar w:fldCharType="begin"/>
        </w:r>
        <w:r>
          <w:instrText xml:space="preserve"> PAGEREF _Toc12520 \h </w:instrText>
        </w:r>
        <w:r>
          <w:fldChar w:fldCharType="separate"/>
        </w:r>
        <w:r>
          <w:t>56</w:t>
        </w:r>
        <w:r>
          <w:fldChar w:fldCharType="end"/>
        </w:r>
      </w:hyperlink>
    </w:p>
    <w:p>
      <w:pPr>
        <w:pStyle w:val="TOC1"/>
        <w:tabs>
          <w:tab w:val="right" w:leader="dot" w:pos="8306"/>
        </w:tabs>
      </w:pPr>
      <w:hyperlink w:anchor="_Toc30282" w:history="1">
        <w:r>
          <w:rPr>
            <w:rFonts w:ascii="仿宋" w:eastAsia="仿宋" w:hAnsi="仿宋" w:cs="仿宋" w:hint="eastAsia"/>
            <w:lang w:eastAsia="zh-CN"/>
          </w:rPr>
          <w:t>十三、营销与推广策略</w:t>
        </w:r>
        <w:r>
          <w:tab/>
        </w:r>
        <w:r>
          <w:fldChar w:fldCharType="begin"/>
        </w:r>
        <w:r>
          <w:instrText xml:space="preserve"> PAGEREF _Toc30282 \h </w:instrText>
        </w:r>
        <w:r>
          <w:fldChar w:fldCharType="separate"/>
        </w:r>
        <w:r>
          <w:t>57</w:t>
        </w:r>
        <w:r>
          <w:fldChar w:fldCharType="end"/>
        </w:r>
      </w:hyperlink>
    </w:p>
    <w:p>
      <w:pPr>
        <w:pStyle w:val="TOC2"/>
        <w:tabs>
          <w:tab w:val="right" w:leader="dot" w:pos="8306"/>
        </w:tabs>
      </w:pPr>
      <w:hyperlink w:anchor="_Toc13107" w:history="1">
        <w:r>
          <w:rPr>
            <w:rFonts w:ascii="仿宋" w:eastAsia="仿宋" w:hAnsi="仿宋" w:cs="仿宋" w:hint="eastAsia"/>
            <w:lang w:eastAsia="zh-CN"/>
          </w:rPr>
          <w:t>(一)、产品/服务定位与特点</w:t>
        </w:r>
        <w:r>
          <w:tab/>
        </w:r>
        <w:r>
          <w:fldChar w:fldCharType="begin"/>
        </w:r>
        <w:r>
          <w:instrText xml:space="preserve"> PAGEREF _Toc13107 \h </w:instrText>
        </w:r>
        <w:r>
          <w:fldChar w:fldCharType="separate"/>
        </w:r>
        <w:r>
          <w:t>57</w:t>
        </w:r>
        <w:r>
          <w:fldChar w:fldCharType="end"/>
        </w:r>
      </w:hyperlink>
    </w:p>
    <w:p>
      <w:pPr>
        <w:pStyle w:val="TOC2"/>
        <w:tabs>
          <w:tab w:val="right" w:leader="dot" w:pos="8306"/>
        </w:tabs>
      </w:pPr>
      <w:hyperlink w:anchor="_Toc14136" w:history="1">
        <w:r>
          <w:rPr>
            <w:rFonts w:ascii="仿宋" w:eastAsia="仿宋" w:hAnsi="仿宋" w:cs="仿宋" w:hint="eastAsia"/>
            <w:lang w:eastAsia="zh-CN"/>
          </w:rPr>
          <w:t>(二)、市场定位与竞争分析</w:t>
        </w:r>
        <w:r>
          <w:tab/>
        </w:r>
        <w:r>
          <w:fldChar w:fldCharType="begin"/>
        </w:r>
        <w:r>
          <w:instrText xml:space="preserve"> PAGEREF _Toc14136 \h </w:instrText>
        </w:r>
        <w:r>
          <w:fldChar w:fldCharType="separate"/>
        </w:r>
        <w:r>
          <w:t>58</w:t>
        </w:r>
        <w:r>
          <w:fldChar w:fldCharType="end"/>
        </w:r>
      </w:hyperlink>
    </w:p>
    <w:p>
      <w:pPr>
        <w:pStyle w:val="TOC2"/>
        <w:tabs>
          <w:tab w:val="right" w:leader="dot" w:pos="8306"/>
        </w:tabs>
      </w:pPr>
      <w:hyperlink w:anchor="_Toc5399" w:history="1">
        <w:r>
          <w:rPr>
            <w:rFonts w:ascii="仿宋" w:eastAsia="仿宋" w:hAnsi="仿宋" w:cs="仿宋" w:hint="eastAsia"/>
            <w:lang w:eastAsia="zh-CN"/>
          </w:rPr>
          <w:t>(三)、营销渠道与策略</w:t>
        </w:r>
        <w:r>
          <w:tab/>
        </w:r>
        <w:r>
          <w:fldChar w:fldCharType="begin"/>
        </w:r>
        <w:r>
          <w:instrText xml:space="preserve"> PAGEREF _Toc5399 \h </w:instrText>
        </w:r>
        <w:r>
          <w:fldChar w:fldCharType="separate"/>
        </w:r>
        <w:r>
          <w:t>59</w:t>
        </w:r>
        <w:r>
          <w:fldChar w:fldCharType="end"/>
        </w:r>
      </w:hyperlink>
    </w:p>
    <w:p>
      <w:pPr>
        <w:pStyle w:val="TOC2"/>
        <w:tabs>
          <w:tab w:val="right" w:leader="dot" w:pos="8306"/>
        </w:tabs>
      </w:pPr>
      <w:hyperlink w:anchor="_Toc12066" w:history="1">
        <w:r>
          <w:rPr>
            <w:rFonts w:ascii="仿宋" w:eastAsia="仿宋" w:hAnsi="仿宋" w:cs="仿宋" w:hint="eastAsia"/>
            <w:lang w:eastAsia="zh-CN"/>
          </w:rPr>
          <w:t>(四)、推广与宣传活动</w:t>
        </w:r>
        <w:r>
          <w:tab/>
        </w:r>
        <w:r>
          <w:fldChar w:fldCharType="begin"/>
        </w:r>
        <w:r>
          <w:instrText xml:space="preserve"> PAGEREF _Toc12066 \h </w:instrText>
        </w:r>
        <w:r>
          <w:fldChar w:fldCharType="separate"/>
        </w:r>
        <w:r>
          <w:t>60</w:t>
        </w:r>
        <w:r>
          <w:fldChar w:fldCharType="end"/>
        </w:r>
      </w:hyperlink>
    </w:p>
    <w:p>
      <w:pPr>
        <w:pStyle w:val="TOC1"/>
        <w:tabs>
          <w:tab w:val="right" w:leader="dot" w:pos="8306"/>
        </w:tabs>
      </w:pPr>
      <w:hyperlink w:anchor="_Toc12730" w:history="1">
        <w:r>
          <w:rPr>
            <w:rFonts w:ascii="仿宋" w:eastAsia="仿宋" w:hAnsi="仿宋" w:cs="仿宋" w:hint="eastAsia"/>
            <w:lang w:eastAsia="zh-CN"/>
          </w:rPr>
          <w:t>十四、防水油漆项目工程方案分析</w:t>
        </w:r>
        <w:r>
          <w:tab/>
        </w:r>
        <w:r>
          <w:fldChar w:fldCharType="begin"/>
        </w:r>
        <w:r>
          <w:instrText xml:space="preserve"> PAGEREF _Toc12730 \h </w:instrText>
        </w:r>
        <w:r>
          <w:fldChar w:fldCharType="separate"/>
        </w:r>
        <w:r>
          <w:t>66</w:t>
        </w:r>
        <w:r>
          <w:fldChar w:fldCharType="end"/>
        </w:r>
      </w:hyperlink>
    </w:p>
    <w:p>
      <w:pPr>
        <w:pStyle w:val="TOC2"/>
        <w:tabs>
          <w:tab w:val="right" w:leader="dot" w:pos="8306"/>
        </w:tabs>
      </w:pPr>
      <w:hyperlink w:anchor="_Toc13492" w:history="1">
        <w:r>
          <w:rPr>
            <w:rFonts w:ascii="仿宋" w:eastAsia="仿宋" w:hAnsi="仿宋" w:cs="仿宋" w:hint="eastAsia"/>
            <w:lang w:eastAsia="zh-CN"/>
          </w:rPr>
          <w:t>(一)、建筑工程设计原则</w:t>
        </w:r>
        <w:r>
          <w:tab/>
        </w:r>
        <w:r>
          <w:fldChar w:fldCharType="begin"/>
        </w:r>
        <w:r>
          <w:instrText xml:space="preserve"> PAGEREF _Toc13492 \h </w:instrText>
        </w:r>
        <w:r>
          <w:fldChar w:fldCharType="separate"/>
        </w:r>
        <w:r>
          <w:t>66</w:t>
        </w:r>
        <w:r>
          <w:fldChar w:fldCharType="end"/>
        </w:r>
      </w:hyperlink>
    </w:p>
    <w:p>
      <w:pPr>
        <w:pStyle w:val="TOC2"/>
        <w:tabs>
          <w:tab w:val="right" w:leader="dot" w:pos="8306"/>
        </w:tabs>
      </w:pPr>
      <w:hyperlink w:anchor="_Toc21686" w:history="1">
        <w:r>
          <w:rPr>
            <w:rFonts w:ascii="仿宋" w:eastAsia="仿宋" w:hAnsi="仿宋" w:cs="仿宋" w:hint="eastAsia"/>
            <w:lang w:eastAsia="zh-CN"/>
          </w:rPr>
          <w:t>(二)、土建工程建设指标</w:t>
        </w:r>
        <w:r>
          <w:tab/>
        </w:r>
        <w:r>
          <w:fldChar w:fldCharType="begin"/>
        </w:r>
        <w:r>
          <w:instrText xml:space="preserve"> PAGEREF _Toc21686 \h </w:instrText>
        </w:r>
        <w:r>
          <w:fldChar w:fldCharType="separate"/>
        </w:r>
        <w:r>
          <w:t>69</w:t>
        </w:r>
        <w:r>
          <w:fldChar w:fldCharType="end"/>
        </w:r>
      </w:hyperlink>
    </w:p>
    <w:p>
      <w:pPr>
        <w:pStyle w:val="TOC1"/>
        <w:tabs>
          <w:tab w:val="right" w:leader="dot" w:pos="8306"/>
        </w:tabs>
      </w:pPr>
      <w:hyperlink w:anchor="_Toc24148" w:history="1">
        <w:r>
          <w:rPr>
            <w:rFonts w:ascii="仿宋" w:eastAsia="仿宋" w:hAnsi="仿宋" w:cs="仿宋" w:hint="eastAsia"/>
            <w:lang w:eastAsia="zh-CN"/>
          </w:rPr>
          <w:t>十五、供应链管理</w:t>
        </w:r>
        <w:r>
          <w:tab/>
        </w:r>
        <w:r>
          <w:fldChar w:fldCharType="begin"/>
        </w:r>
        <w:r>
          <w:instrText xml:space="preserve"> PAGEREF _Toc24148 \h </w:instrText>
        </w:r>
        <w:r>
          <w:fldChar w:fldCharType="separate"/>
        </w:r>
        <w:r>
          <w:t>71</w:t>
        </w:r>
        <w:r>
          <w:fldChar w:fldCharType="end"/>
        </w:r>
      </w:hyperlink>
    </w:p>
    <w:p>
      <w:pPr>
        <w:pStyle w:val="TOC2"/>
        <w:tabs>
          <w:tab w:val="right" w:leader="dot" w:pos="8306"/>
        </w:tabs>
      </w:pPr>
      <w:hyperlink w:anchor="_Toc5948" w:history="1">
        <w:r>
          <w:rPr>
            <w:rFonts w:ascii="仿宋" w:eastAsia="仿宋" w:hAnsi="仿宋" w:cs="仿宋" w:hint="eastAsia"/>
            <w:lang w:eastAsia="zh-CN"/>
          </w:rPr>
          <w:t>(一)、供应链战略规划</w:t>
        </w:r>
        <w:r>
          <w:tab/>
        </w:r>
        <w:r>
          <w:fldChar w:fldCharType="begin"/>
        </w:r>
        <w:r>
          <w:instrText xml:space="preserve"> PAGEREF _Toc5948 \h </w:instrText>
        </w:r>
        <w:r>
          <w:fldChar w:fldCharType="separate"/>
        </w:r>
        <w:r>
          <w:t>71</w:t>
        </w:r>
        <w:r>
          <w:fldChar w:fldCharType="end"/>
        </w:r>
      </w:hyperlink>
    </w:p>
    <w:p>
      <w:pPr>
        <w:pStyle w:val="TOC2"/>
        <w:tabs>
          <w:tab w:val="right" w:leader="dot" w:pos="8306"/>
        </w:tabs>
      </w:pPr>
      <w:hyperlink w:anchor="_Toc29487" w:history="1">
        <w:r>
          <w:rPr>
            <w:rFonts w:ascii="仿宋" w:eastAsia="仿宋" w:hAnsi="仿宋" w:cs="仿宋" w:hint="eastAsia"/>
            <w:lang w:eastAsia="zh-CN"/>
          </w:rPr>
          <w:t>(二)、供应商选择与合作</w:t>
        </w:r>
        <w:r>
          <w:tab/>
        </w:r>
        <w:r>
          <w:fldChar w:fldCharType="begin"/>
        </w:r>
        <w:r>
          <w:instrText xml:space="preserve"> PAGEREF _Toc29487 \h </w:instrText>
        </w:r>
        <w:r>
          <w:fldChar w:fldCharType="separate"/>
        </w:r>
        <w:r>
          <w:t>72</w:t>
        </w:r>
        <w:r>
          <w:fldChar w:fldCharType="end"/>
        </w:r>
      </w:hyperlink>
    </w:p>
    <w:p>
      <w:pPr>
        <w:pStyle w:val="TOC2"/>
        <w:tabs>
          <w:tab w:val="right" w:leader="dot" w:pos="8306"/>
        </w:tabs>
      </w:pPr>
      <w:hyperlink w:anchor="_Toc29568" w:history="1">
        <w:r>
          <w:rPr>
            <w:rFonts w:ascii="仿宋" w:eastAsia="仿宋" w:hAnsi="仿宋" w:cs="仿宋" w:hint="eastAsia"/>
            <w:lang w:eastAsia="zh-CN"/>
          </w:rPr>
          <w:t>(三)、物流与库存管理</w:t>
        </w:r>
        <w:r>
          <w:tab/>
        </w:r>
        <w:r>
          <w:fldChar w:fldCharType="begin"/>
        </w:r>
        <w:r>
          <w:instrText xml:space="preserve"> PAGEREF _Toc29568 \h </w:instrText>
        </w:r>
        <w:r>
          <w:fldChar w:fldCharType="separate"/>
        </w:r>
        <w:r>
          <w:t>73</w:t>
        </w:r>
        <w:r>
          <w:fldChar w:fldCharType="end"/>
        </w:r>
      </w:hyperlink>
    </w:p>
    <w:p>
      <w:pPr>
        <w:pStyle w:val="TOC1"/>
        <w:tabs>
          <w:tab w:val="right" w:leader="dot" w:pos="8306"/>
        </w:tabs>
      </w:pPr>
      <w:hyperlink w:anchor="_Toc32125" w:history="1">
        <w:r>
          <w:rPr>
            <w:rFonts w:ascii="仿宋" w:eastAsia="仿宋" w:hAnsi="仿宋" w:cs="仿宋" w:hint="eastAsia"/>
            <w:lang w:eastAsia="zh-CN"/>
          </w:rPr>
          <w:t>十六、风险识别与分类</w:t>
        </w:r>
        <w:r>
          <w:tab/>
        </w:r>
        <w:r>
          <w:fldChar w:fldCharType="begin"/>
        </w:r>
        <w:r>
          <w:instrText xml:space="preserve"> PAGEREF _Toc32125 \h </w:instrText>
        </w:r>
        <w:r>
          <w:fldChar w:fldCharType="separate"/>
        </w:r>
        <w:r>
          <w:t>75</w:t>
        </w:r>
        <w:r>
          <w:fldChar w:fldCharType="end"/>
        </w:r>
      </w:hyperlink>
    </w:p>
    <w:p>
      <w:pPr>
        <w:pStyle w:val="TOC2"/>
        <w:tabs>
          <w:tab w:val="right" w:leader="dot" w:pos="8306"/>
        </w:tabs>
      </w:pPr>
      <w:hyperlink w:anchor="_Toc10347" w:history="1">
        <w:r>
          <w:rPr>
            <w:rFonts w:ascii="仿宋" w:eastAsia="仿宋" w:hAnsi="仿宋" w:cs="仿宋" w:hint="eastAsia"/>
            <w:lang w:eastAsia="zh-CN"/>
          </w:rPr>
          <w:t>(一)、风险识别</w:t>
        </w:r>
        <w:r>
          <w:tab/>
        </w:r>
        <w:r>
          <w:fldChar w:fldCharType="begin"/>
        </w:r>
        <w:r>
          <w:instrText xml:space="preserve"> PAGEREF _Toc10347 \h </w:instrText>
        </w:r>
        <w:r>
          <w:fldChar w:fldCharType="separate"/>
        </w:r>
        <w:r>
          <w:t>75</w:t>
        </w:r>
        <w:r>
          <w:fldChar w:fldCharType="end"/>
        </w:r>
      </w:hyperlink>
    </w:p>
    <w:p>
      <w:pPr>
        <w:pStyle w:val="TOC2"/>
        <w:tabs>
          <w:tab w:val="right" w:leader="dot" w:pos="8306"/>
        </w:tabs>
      </w:pPr>
      <w:hyperlink w:anchor="_Toc20452" w:history="1">
        <w:r>
          <w:rPr>
            <w:rFonts w:ascii="仿宋" w:eastAsia="仿宋" w:hAnsi="仿宋" w:cs="仿宋" w:hint="eastAsia"/>
            <w:lang w:eastAsia="zh-CN"/>
          </w:rPr>
          <w:t>(二)、风险分类</w:t>
        </w:r>
        <w:r>
          <w:tab/>
        </w:r>
        <w:r>
          <w:fldChar w:fldCharType="begin"/>
        </w:r>
        <w:r>
          <w:instrText xml:space="preserve"> PAGEREF _Toc20452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4"/>
      <w:r>
        <w:rPr>
          <w:rFonts w:ascii="仿宋" w:eastAsia="仿宋" w:hAnsi="仿宋" w:cs="仿宋" w:hint="eastAsia"/>
          <w:sz w:val="28"/>
          <w:lang w:eastAsia="zh-CN"/>
        </w:rPr>
        <w:t>一、防水油漆项目绩效评估</w:t>
      </w:r>
      <w:bookmarkEnd w:id="2"/>
    </w:p>
    <w:p>
      <w:pPr>
        <w:pStyle w:val="Heading2"/>
        <w:rPr>
          <w:rFonts w:ascii="仿宋" w:eastAsia="仿宋" w:hAnsi="仿宋" w:cs="仿宋" w:hint="eastAsia"/>
          <w:lang w:eastAsia="zh-CN"/>
        </w:rPr>
      </w:pPr>
      <w:bookmarkStart w:id="3" w:name="_Toc243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油漆项目中，我们设计了一套全面的绩效评估指标，以确保防水油漆项目的可控和成功交付。这些指标跨足防水油漆项目目标、成本、进度和质量等多个维度，为我们提供了全面洞察防水油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目标达成率是我们关注的首要指标。我们设定了明确的目标，并通过定期监测和评估，迅速发现并应对潜在的目标偏差。这为防水油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成本绩效是另一个核心关注点。通过实际成本与预算成本的对比分析，我们深入了解成本差异的原因，及时调整资源分配，保持防水油漆项目在经济效益方面的合理水平。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进度作为关键的绩效指标之一，得到了精心的关注。我们制定了详细的防水油漆项目进度计划，并设立了进度符合度指标，确保实际进度与计划进度保持一致。这使我们能够快速发现和解决潜在的进度问题，保持防水油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水油漆项目绩效的不可或缺的一环。我们引入了一系列的质量标准和客户满意度指标，以确保防水油漆项目交付的成果在质量上达到或超越预期水平。通过持续监测这些指标，我们努力提升防水油漆项目整体质量水平，为防水油漆项目的成功交付提供有力保障。通过这些科学且全面的绩效评估，我们能够更好地引导防水油漆项目的持续改进，确保防水油漆项目目标的顺利达成。</w:t>
      </w:r>
    </w:p>
    <w:p>
      <w:pPr>
        <w:pStyle w:val="Heading2"/>
        <w:ind w:firstLine="560" w:firstLineChars="200"/>
        <w:rPr>
          <w:rFonts w:ascii="仿宋" w:eastAsia="仿宋" w:hAnsi="仿宋" w:cs="仿宋" w:hint="eastAsia"/>
          <w:sz w:val="28"/>
          <w:lang w:eastAsia="zh-CN"/>
        </w:rPr>
      </w:pPr>
      <w:bookmarkStart w:id="4" w:name="_Toc249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绩效评估是防水油漆项目中的关键环节，为确保防水油漆项目达到预期目标，我们采用了多层次、多维度的绩效评估方法。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水油漆项目的战略目标对齐，确保每个决策和行动都与防水油漆项目整体目标保持一致。团队会定期召开战略对齐会议，审视当前工作与防水油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防水油漆项目进度、质量、成本和风险等方面。这些指标通过数据收集和分析，为防水油漆项目管理团队提供了客观的评估依据。例如，我们通过防水油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绩效评估不仅仅停留在防水油漆项目内部，还考虑了防水油漆项目对外部环境的影响。我们定期进行干系人满意度调查，以了解各利益相关方对防水油漆项目的期望和满意度，并及时做出调整。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这种多层次、多角度的绩效评估方法，使得我们能够全面了解防水油漆项目的运行状态，及时做出调整，确保防水油漆项目在不断变化的环境中保持稳健前行。</w:t>
      </w:r>
    </w:p>
    <w:p>
      <w:pPr>
        <w:pStyle w:val="Heading2"/>
        <w:ind w:firstLine="560" w:firstLineChars="200"/>
        <w:rPr>
          <w:rFonts w:ascii="仿宋" w:eastAsia="仿宋" w:hAnsi="仿宋" w:cs="仿宋" w:hint="eastAsia"/>
          <w:sz w:val="28"/>
          <w:lang w:eastAsia="zh-CN"/>
        </w:rPr>
      </w:pPr>
      <w:bookmarkStart w:id="5" w:name="_Toc172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为了确保防水油漆项目的有效管理和不断优化，我们采用了精心设计的绩效评估周期。这个周期旨在实现灵活、实时和全面的评估，以适应防水油漆项目执行中的各种挑战。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水油漆项目的不同需求，分为短期、中期和长期。短期评估关注每个迭代或工作周期，以及时发现和解决当前任务中的问题。中期评估涵盖几个迭代，深入了解整体防水油漆项目的趋势和性能。长期评估则着眼于整个防水油漆项目阶段，确保防水油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水油漆项目管理工具和协作平台，团队成员能够随时更新和分享防水油漆项目数据。这种实时性的反馈机制使我们能够及时察觉潜在问题，快速调整，保持防水油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水油漆项目的决策制定密不可分。每个周期的防水油漆项目回顾会议成为集体总结经验、识别问题深层次原因并找到创新解决方案的平台。这种定期的反思与调整机制使防水油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626"/>
      <w:r>
        <w:rPr>
          <w:rFonts w:ascii="仿宋" w:eastAsia="仿宋" w:hAnsi="仿宋" w:cs="仿宋" w:hint="eastAsia"/>
          <w:sz w:val="28"/>
          <w:lang w:eastAsia="zh-CN"/>
        </w:rPr>
        <w:t>二、防水油漆项目危机管理</w:t>
      </w:r>
      <w:bookmarkEnd w:id="6"/>
    </w:p>
    <w:p>
      <w:pPr>
        <w:pStyle w:val="Heading2"/>
        <w:rPr>
          <w:rFonts w:ascii="仿宋" w:eastAsia="仿宋" w:hAnsi="仿宋" w:cs="仿宋" w:hint="eastAsia"/>
          <w:lang w:eastAsia="zh-CN"/>
        </w:rPr>
      </w:pPr>
      <w:bookmarkStart w:id="7" w:name="_Toc1292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油漆项目危机管理中，危机预警与识别是确保防水油漆项目稳健运行的核心步骤。通过建立全面的监测机制，防水油漆项目团队旨在及时发现和理解潜在的风险和危机因素，以便采取及时的预防和应对措施，确保防水油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首先，通过深入的风险评估，防水油漆项目团队全面分析了整个防水油漆项目和各个阶段可能存在的威胁。这包括准确评估每个潜在风险的发生概率和可能影响的程度，为后续危机预警提供了有力支持。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水油漆项目团队着重于明确定义防水油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水油漆项目进展的持续监控，团队能够及时发现潜在问题并作出迅速反应。防水油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在这一阶段，团队的专业素养和反应速度将发挥至关重要的作用，以确保潜在危机能够在初期得到有效的处理，最大程度地减轻负面影响。通过危机预警与识别，防水油漆项目得以更有序、可控地推进。</w:t>
      </w:r>
    </w:p>
    <w:p>
      <w:pPr>
        <w:pStyle w:val="Heading2"/>
        <w:ind w:firstLine="560" w:firstLineChars="200"/>
        <w:rPr>
          <w:rFonts w:ascii="仿宋" w:eastAsia="仿宋" w:hAnsi="仿宋" w:cs="仿宋" w:hint="eastAsia"/>
          <w:sz w:val="28"/>
          <w:lang w:eastAsia="zh-CN"/>
        </w:rPr>
      </w:pPr>
      <w:bookmarkStart w:id="8" w:name="_Toc1666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在危机发生时，防水油漆项目团队立即行动，成立了应急小组。该小组的任务是迅速制定并实施紧急应对措施，以最小化潜在损失。以下是采取的主要措施：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暂停防水油漆项目进度：为遏制危机蔓延，防水油漆项目暂时停止进行，以便全面评估当前状况。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资源重新分配：重新评估防水油漆项目资源的分配，确保最大限度地减小损失。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实时沟通：与关键利益相关者建立实时沟通机制，向他们传递防水油漆项目危机的实际状况，保障防水油漆项目核心利益。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在紧急应对的同时，防水油漆项目团队强调了团队协作和有效沟通的重要性。以下是团队协作的关键举措：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信息共享机制：建立了信息共享平台，确保团队成员能够及时获取防水油漆项目危机的实时信息。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领导者沟通：防水油漆项目领导者通过定期会议和即时沟通工具，指导团队应对危机，保持团队稳定运行。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随着危机得到初步控制，防水油漆项目团队转向制定恢复计划，以确保防水油漆项目能够从中迅速恢复。主要恢复计划包括：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修复受损的进度计划：重新评估防水油漆项目进度，制定修复计划，确保防水油漆项目尽快回归正常进程。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重新调整资源分配：优化资源分配，确保防水油漆项目在有限资源下高效运转。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风险管理机制加强：对防水油漆项目风险进行全面评估，制定更强化的风险管理策略，以预防未来可能的危机。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953"/>
      <w:r>
        <w:rPr>
          <w:rFonts w:ascii="仿宋" w:eastAsia="仿宋" w:hAnsi="仿宋" w:cs="仿宋" w:hint="eastAsia"/>
          <w:sz w:val="28"/>
          <w:lang w:eastAsia="zh-CN"/>
        </w:rPr>
        <w:t>三、防水油漆项目建设背景及必要性分析</w:t>
      </w:r>
      <w:bookmarkEnd w:id="9"/>
    </w:p>
    <w:p>
      <w:pPr>
        <w:pStyle w:val="Heading2"/>
        <w:rPr>
          <w:rFonts w:ascii="仿宋" w:eastAsia="仿宋" w:hAnsi="仿宋" w:cs="仿宋" w:hint="eastAsia"/>
          <w:lang w:eastAsia="zh-CN"/>
        </w:rPr>
      </w:pPr>
      <w:bookmarkStart w:id="10" w:name="_Toc8788"/>
      <w:r>
        <w:rPr>
          <w:rFonts w:ascii="仿宋" w:eastAsia="仿宋" w:hAnsi="仿宋" w:cs="仿宋" w:hint="eastAsia"/>
          <w:lang w:eastAsia="zh-CN"/>
        </w:rPr>
        <w:t>(一)、防水油漆项目背景分析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水油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水油漆项目在这个潮流中的定位。同时，我们将关注行业内涌现的新兴机遇，以便防水油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水油漆项目提供了强大的发展动力。我们将聚焦于行业内最新的技术发展趋势，包括但不限于人工智能、大数据分析、物联网等领域。通过深度的技术研究，我们将确保防水油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水油漆项目发展的源泉。我们将投入更多的精力对市场需求进行深入剖析，超越表面的需求，深入挖掘潜在的市场痛点和机遇。通过对市场需求的细致了解，防水油漆项目将更有针对性地设计解决方案，满足市场的多样化需求，从而更好地促进防水油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水油漆项目战略至关重要。我们将对竞争态势进行更为深入的分析，包括但不限于市场份额、产品特点、客户满意度等多个维度。通过深度的竞争分析，防水油漆项目将能够更准确地把握市场脉搏，制定具有竞争力的防水油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水油漆项目的发展具有直接的影响。我们将进行更为全面的法规和政策分析，了解行业发展中的潜在法律风险和合规挑战。通过充分了解和遵守相关法规，防水油漆项目将确保在法律框架内合法合规运营，为防水油漆项目的稳健发展提供有力支持。</w:t>
      </w:r>
    </w:p>
    <w:p>
      <w:pPr>
        <w:pStyle w:val="Heading2"/>
        <w:ind w:firstLine="560" w:firstLineChars="200"/>
        <w:rPr>
          <w:rFonts w:ascii="仿宋" w:eastAsia="仿宋" w:hAnsi="仿宋" w:cs="仿宋" w:hint="eastAsia"/>
          <w:sz w:val="28"/>
          <w:lang w:eastAsia="zh-CN"/>
        </w:rPr>
      </w:pPr>
      <w:bookmarkStart w:id="11" w:name="_Toc22555"/>
      <w:r>
        <w:rPr>
          <w:rFonts w:ascii="仿宋" w:eastAsia="仿宋" w:hAnsi="仿宋" w:cs="仿宋" w:hint="eastAsia"/>
          <w:sz w:val="28"/>
          <w:lang w:eastAsia="zh-CN"/>
        </w:rPr>
        <w:t>(二)、防水油漆项目建设必要性分析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建设的迫切性源于对行业发展趋势的深刻洞察。我们正处于一个行业变革的时代，科技创新、数字化转型成为企业发展的关键动力。防水油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建设不仅仅是为了跟上潮流，更是为了通过技术创新推动企业的持续发展。通过引入先进的技术和解决方案，防水油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水油漆项目的建设成为必然选择，通过提高产品质量、拓展服务领域，从而在竞争中获得更多的机会。防水油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水油漆项目建设的必要性体现在对客户需求更精准的满足。通过防水油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建设的背后是对企业持续创新的追求。只有通过不断创新，企业才能在竞争中立于不败之地。防水油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299"/>
      <w:r>
        <w:rPr>
          <w:rFonts w:ascii="仿宋" w:eastAsia="仿宋" w:hAnsi="仿宋" w:cs="仿宋" w:hint="eastAsia"/>
          <w:sz w:val="28"/>
          <w:lang w:eastAsia="zh-CN"/>
        </w:rPr>
        <w:t>四、防水油漆项目概论</w:t>
      </w:r>
      <w:bookmarkEnd w:id="12"/>
    </w:p>
    <w:p>
      <w:pPr>
        <w:pStyle w:val="Heading2"/>
        <w:rPr>
          <w:rFonts w:ascii="仿宋" w:eastAsia="仿宋" w:hAnsi="仿宋" w:cs="仿宋" w:hint="eastAsia"/>
          <w:lang w:eastAsia="zh-CN"/>
        </w:rPr>
      </w:pPr>
      <w:bookmarkStart w:id="13" w:name="_Toc30359"/>
      <w:r>
        <w:rPr>
          <w:rFonts w:ascii="仿宋" w:eastAsia="仿宋" w:hAnsi="仿宋" w:cs="仿宋" w:hint="eastAsia"/>
          <w:lang w:eastAsia="zh-CN"/>
        </w:rPr>
        <w:t>(一)、防水油漆项目概况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起源追溯至对市场的深入洞察。市场的不断演变与变革为防水油漆项目提供了难得的机遇。当前市场存在的需求缺口和变革的大环境共同构成了防水油漆项目的背景。这个防水油漆项目旨在充分利用市场机遇，填补行业中尚未满足的需求，为客户提供全新的解决方案。市场的变革和需求的增长使得这个防水油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防水油漆项目名称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正式命名为防水油漆。这个名称不仅仅是一个标识，更代表了防水油漆项目的核心理念和愿景。它蕴含着防水油漆项目所要解决问题的关键字，具有强烈的表达和辨识度，为防水油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防水油漆项目目标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核心目标是提供一种全新、高效的解决方案，满足客户日益增长的需求。防水油漆项目追求的不仅仅是满足市场需求，更是在市场中获得卓越的竞争优势。通过不断提升产品或服务的质量和创新水平，防水油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防水油漆项目范围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全面涵盖了产品研发、制造、市场推广和售后服务，确保从产品设计到最终用户体验的全方位关注。这一全面的防水油漆项目范围是为了确保防水油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防水油漆项目时间表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防水油漆项目计划在未来18个月内完成，包括研发、测试、市场试点和正式推出等不同阶段。这个时间表的合理设计是为了确保防水油漆项目各个阶段的顺利推进，以便按时交付高质量的成果。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防水油漆项目预算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防水油漆项目总预算估算为XX百万美元，主要分配在研发、市场推广、人员培训和运营等方面。这一充足的预算为防水油漆项目提供了充足的资源，确保防水油漆项目在各个方面都能取得优异的表现。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防水油漆项目风险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防水油漆项目可能面临的风险包括市场接受度低、技术难题、竞争激烈等。防水油漆项目团队已经制定了相应的风险应对计划，通过前瞻性的风险管理，确保防水油漆项目在面对不确定性时能够迅速做出应对。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防水油漆项目团队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防水油漆项目汇聚了一支经验丰富、多领域专业素养的核心团队，确保防水油漆项目在各个方面都能拥有高水平的执行力。团队的协同作战是防水油漆项目成功的关键因素之一。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防水油漆项目背景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防水油漆项目的背景根植于市场对更高效、创新产品的渴望，同时也受到科技发展对行业格局的深刻改变的影响。这为防水油漆项目提供了广阔的发展空间和市场需求。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防水油漆项目现状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截至目前，防水油漆项目已完成市场调研和技术验证，取得了初步的成功。这为防水油漆项目在未来的发展奠定了坚实的基础，为更远大的目标打下了坚实的基石。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702"/>
      <w:r>
        <w:rPr>
          <w:rFonts w:ascii="仿宋" w:eastAsia="仿宋" w:hAnsi="仿宋" w:cs="仿宋" w:hint="eastAsia"/>
          <w:sz w:val="28"/>
          <w:lang w:eastAsia="zh-CN"/>
        </w:rPr>
        <w:t>(二)、防水油漆项目目标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keyword》防水油漆项目首要业务目标是在市场中占据有利地位，实现产品/服务的成功推广和销售。通过不断提升产品质量、创新性，防水油漆项目追求成为行业中的领导者，赢得更多客户的青睐。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在科技迅速发展的时代，防水油漆项目着眼于技术创新。通过持续的研发和技术升级，防水油漆项目旨在推出更具创新性的产品或服务，以满足市场对新鲜、先进解决方案的需求。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为了建立可持续的客户关系，防水油漆项目设定了客户满意度目标。通过提供卓越的产品质量和优质的客户服务，防水油漆项目追求赢得客户的信任和忠诚度，确保他们的满意度达到行业领先水平。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防水油漆项目注重社会责任和可持续发展。通过实施环保、社会责任防水油漆项目，防水油漆项目致力于在经济发展的同时保护环境，促进社会公平，实现可持续经营。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防水油漆项目的团队是实现目标的核心驱动力。因此，防水油漆项目设定了团队发展目标，包括提升团队成员的专业技能、培养领导力，以及搭建协同高效的团队工作氛围。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290"/>
      <w:r>
        <w:rPr>
          <w:rFonts w:ascii="仿宋" w:eastAsia="仿宋" w:hAnsi="仿宋" w:cs="仿宋" w:hint="eastAsia"/>
          <w:sz w:val="28"/>
          <w:lang w:eastAsia="zh-CN"/>
        </w:rPr>
        <w:t>(三)、防水油漆项目提出的理由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防水油漆项目提出的理由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源于对市场机遇的深刻洞察。当前市场中存在的需求缺口和行业发展趋势表明，有巨大的商业机会等待被开发。通过准确捕捉市场机遇，防水油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理念基于对技术创新的信仰。通过持续的研发和技术投入，防水油漆项目有望推出更具创新性的产品或服务。在科技飞速发展的当下，防水油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是为了增强企业的行业竞争力。通过提升产品或服务的质量和独特性，防水油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响应了消费者需求的变化。随着社会和科技的不断发展，消费者对产品和服务的需求也在发生变化。通过深入了解并及时回应消费者的新需求，防水油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防水油漆项目的提出是企业战略发展规划的一部分。在面对日益激烈的市场竞争和不断变化的商业环境中，防水油漆项目作为企业战略的一环，旨在为企业开辟新的增长领域，巩固企业在行业中的地位。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不仅仅是基于商业考量，还注重社会责任。通过推出环保、社会责任等方面的防水油漆项目，防水油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防水油漆项目的提出反映了对利益相关者期望的关注。包括客户、员工、投资者等利益相关者在企业发展中都有着各自的期望，防水油漆项目力求在满足这些期望的同时，取得更大的共赢。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216"/>
      <w:r>
        <w:rPr>
          <w:rFonts w:ascii="仿宋" w:eastAsia="仿宋" w:hAnsi="仿宋" w:cs="仿宋" w:hint="eastAsia"/>
          <w:sz w:val="28"/>
          <w:lang w:eastAsia="zh-CN"/>
        </w:rPr>
        <w:t>(四)、防水油漆项目意义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在实施防水油漆项目的过程中，我们不仅仅是在追逐商业成功，更是为企业和社会的多个层面创造了深远的意义。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首要意义在于提升企业的市场竞争力。通过持续的创新和对产品质量的高标准要求，防水油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https://d.book118.com/338005130033006030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D4348"/>
    <w:rsid w:val="4DDD43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0513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2024-01-20T19:43:00Z</dcterms:created>
  <dcterms:modified xsi:type="dcterms:W3CDTF">2024-01-20T19:43:43Z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ACE232CBDE134F6C808736EFDF1C5C53_11</vt:lpwstr>
  </property>
  <property fmtid="{D5CDD505-2E9C-101B-9397-08002B2CF9AE}" pid="3" name="KSOProductBuildVer">
    <vt:lpwstr>2052-12.1.0.16120</vt:lpwstr>
  </property>
</Properties>
</file>