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加油站设备项目规划设计纲要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4250" w:history="1">
        <w:r>
          <w:rPr>
            <w:rFonts w:ascii="仿宋" w:eastAsia="仿宋" w:hAnsi="仿宋" w:cs="仿宋" w:hint="eastAsia"/>
            <w:lang w:eastAsia="zh-CN"/>
          </w:rPr>
          <w:t>概论</w:t>
        </w:r>
        <w:r>
          <w:tab/>
        </w:r>
        <w:r>
          <w:fldChar w:fldCharType="begin"/>
        </w:r>
        <w:r>
          <w:instrText xml:space="preserve"> PAGEREF _Toc4250 \h </w:instrText>
        </w:r>
        <w:r>
          <w:fldChar w:fldCharType="separate"/>
        </w:r>
        <w:r>
          <w:t>3</w:t>
        </w:r>
        <w:r>
          <w:fldChar w:fldCharType="end"/>
        </w:r>
      </w:hyperlink>
    </w:p>
    <w:p>
      <w:pPr>
        <w:pStyle w:val="TOC1"/>
        <w:tabs>
          <w:tab w:val="right" w:leader="dot" w:pos="8306"/>
        </w:tabs>
      </w:pPr>
      <w:hyperlink w:anchor="_Toc1915" w:history="1">
        <w:r>
          <w:rPr>
            <w:rFonts w:ascii="仿宋" w:eastAsia="仿宋" w:hAnsi="仿宋" w:cs="仿宋" w:hint="eastAsia"/>
            <w:lang w:eastAsia="zh-CN"/>
          </w:rPr>
          <w:t>一、加油站设备项目选址可行性分析</w:t>
        </w:r>
        <w:r>
          <w:tab/>
        </w:r>
        <w:r>
          <w:fldChar w:fldCharType="begin"/>
        </w:r>
        <w:r>
          <w:instrText xml:space="preserve"> PAGEREF _Toc1915 \h </w:instrText>
        </w:r>
        <w:r>
          <w:fldChar w:fldCharType="separate"/>
        </w:r>
        <w:r>
          <w:t>3</w:t>
        </w:r>
        <w:r>
          <w:fldChar w:fldCharType="end"/>
        </w:r>
      </w:hyperlink>
    </w:p>
    <w:p>
      <w:pPr>
        <w:pStyle w:val="TOC2"/>
        <w:tabs>
          <w:tab w:val="right" w:leader="dot" w:pos="8306"/>
        </w:tabs>
      </w:pPr>
      <w:hyperlink w:anchor="_Toc11116" w:history="1">
        <w:r>
          <w:rPr>
            <w:rFonts w:ascii="仿宋" w:eastAsia="仿宋" w:hAnsi="仿宋" w:cs="仿宋" w:hint="eastAsia"/>
            <w:lang w:eastAsia="zh-CN"/>
          </w:rPr>
          <w:t>(一)、加油站设备项目选址</w:t>
        </w:r>
        <w:r>
          <w:tab/>
        </w:r>
        <w:r>
          <w:fldChar w:fldCharType="begin"/>
        </w:r>
        <w:r>
          <w:instrText xml:space="preserve"> PAGEREF _Toc11116 \h </w:instrText>
        </w:r>
        <w:r>
          <w:fldChar w:fldCharType="separate"/>
        </w:r>
        <w:r>
          <w:t>3</w:t>
        </w:r>
        <w:r>
          <w:fldChar w:fldCharType="end"/>
        </w:r>
      </w:hyperlink>
    </w:p>
    <w:p>
      <w:pPr>
        <w:pStyle w:val="TOC2"/>
        <w:tabs>
          <w:tab w:val="right" w:leader="dot" w:pos="8306"/>
        </w:tabs>
      </w:pPr>
      <w:hyperlink w:anchor="_Toc5451" w:history="1">
        <w:r>
          <w:rPr>
            <w:rFonts w:ascii="仿宋" w:eastAsia="仿宋" w:hAnsi="仿宋" w:cs="仿宋" w:hint="eastAsia"/>
            <w:lang w:eastAsia="zh-CN"/>
          </w:rPr>
          <w:t>(二)、用地控制指标</w:t>
        </w:r>
        <w:r>
          <w:tab/>
        </w:r>
        <w:r>
          <w:fldChar w:fldCharType="begin"/>
        </w:r>
        <w:r>
          <w:instrText xml:space="preserve"> PAGEREF _Toc5451 \h </w:instrText>
        </w:r>
        <w:r>
          <w:fldChar w:fldCharType="separate"/>
        </w:r>
        <w:r>
          <w:t>3</w:t>
        </w:r>
        <w:r>
          <w:fldChar w:fldCharType="end"/>
        </w:r>
      </w:hyperlink>
    </w:p>
    <w:p>
      <w:pPr>
        <w:pStyle w:val="TOC2"/>
        <w:tabs>
          <w:tab w:val="right" w:leader="dot" w:pos="8306"/>
        </w:tabs>
      </w:pPr>
      <w:hyperlink w:anchor="_Toc18507" w:history="1">
        <w:r>
          <w:rPr>
            <w:rFonts w:ascii="仿宋" w:eastAsia="仿宋" w:hAnsi="仿宋" w:cs="仿宋" w:hint="eastAsia"/>
            <w:lang w:eastAsia="zh-CN"/>
          </w:rPr>
          <w:t>(三)、节约用地措施</w:t>
        </w:r>
        <w:r>
          <w:tab/>
        </w:r>
        <w:r>
          <w:fldChar w:fldCharType="begin"/>
        </w:r>
        <w:r>
          <w:instrText xml:space="preserve"> PAGEREF _Toc18507 \h </w:instrText>
        </w:r>
        <w:r>
          <w:fldChar w:fldCharType="separate"/>
        </w:r>
        <w:r>
          <w:t>5</w:t>
        </w:r>
        <w:r>
          <w:fldChar w:fldCharType="end"/>
        </w:r>
      </w:hyperlink>
    </w:p>
    <w:p>
      <w:pPr>
        <w:pStyle w:val="TOC2"/>
        <w:tabs>
          <w:tab w:val="right" w:leader="dot" w:pos="8306"/>
        </w:tabs>
      </w:pPr>
      <w:hyperlink w:anchor="_Toc18528" w:history="1">
        <w:r>
          <w:rPr>
            <w:rFonts w:ascii="仿宋" w:eastAsia="仿宋" w:hAnsi="仿宋" w:cs="仿宋" w:hint="eastAsia"/>
            <w:lang w:eastAsia="zh-CN"/>
          </w:rPr>
          <w:t>(四)、总图布置方案</w:t>
        </w:r>
        <w:r>
          <w:tab/>
        </w:r>
        <w:r>
          <w:fldChar w:fldCharType="begin"/>
        </w:r>
        <w:r>
          <w:instrText xml:space="preserve"> PAGEREF _Toc18528 \h </w:instrText>
        </w:r>
        <w:r>
          <w:fldChar w:fldCharType="separate"/>
        </w:r>
        <w:r>
          <w:t>6</w:t>
        </w:r>
        <w:r>
          <w:fldChar w:fldCharType="end"/>
        </w:r>
      </w:hyperlink>
    </w:p>
    <w:p>
      <w:pPr>
        <w:pStyle w:val="TOC2"/>
        <w:tabs>
          <w:tab w:val="right" w:leader="dot" w:pos="8306"/>
        </w:tabs>
      </w:pPr>
      <w:hyperlink w:anchor="_Toc31759" w:history="1">
        <w:r>
          <w:rPr>
            <w:rFonts w:ascii="仿宋" w:eastAsia="仿宋" w:hAnsi="仿宋" w:cs="仿宋" w:hint="eastAsia"/>
            <w:lang w:eastAsia="zh-CN"/>
          </w:rPr>
          <w:t>(五)、选址综合评价</w:t>
        </w:r>
        <w:r>
          <w:tab/>
        </w:r>
        <w:r>
          <w:fldChar w:fldCharType="begin"/>
        </w:r>
        <w:r>
          <w:instrText xml:space="preserve"> PAGEREF _Toc31759 \h </w:instrText>
        </w:r>
        <w:r>
          <w:fldChar w:fldCharType="separate"/>
        </w:r>
        <w:r>
          <w:t>7</w:t>
        </w:r>
        <w:r>
          <w:fldChar w:fldCharType="end"/>
        </w:r>
      </w:hyperlink>
    </w:p>
    <w:p>
      <w:pPr>
        <w:pStyle w:val="TOC1"/>
        <w:tabs>
          <w:tab w:val="right" w:leader="dot" w:pos="8306"/>
        </w:tabs>
      </w:pPr>
      <w:hyperlink w:anchor="_Toc1961" w:history="1">
        <w:r>
          <w:rPr>
            <w:rFonts w:ascii="仿宋" w:eastAsia="仿宋" w:hAnsi="仿宋" w:cs="仿宋" w:hint="eastAsia"/>
            <w:lang w:eastAsia="zh-CN"/>
          </w:rPr>
          <w:t>二、工艺说明</w:t>
        </w:r>
        <w:r>
          <w:tab/>
        </w:r>
        <w:r>
          <w:fldChar w:fldCharType="begin"/>
        </w:r>
        <w:r>
          <w:instrText xml:space="preserve"> PAGEREF _Toc1961 \h </w:instrText>
        </w:r>
        <w:r>
          <w:fldChar w:fldCharType="separate"/>
        </w:r>
        <w:r>
          <w:t>8</w:t>
        </w:r>
        <w:r>
          <w:fldChar w:fldCharType="end"/>
        </w:r>
      </w:hyperlink>
    </w:p>
    <w:p>
      <w:pPr>
        <w:pStyle w:val="TOC2"/>
        <w:tabs>
          <w:tab w:val="right" w:leader="dot" w:pos="8306"/>
        </w:tabs>
      </w:pPr>
      <w:hyperlink w:anchor="_Toc27031" w:history="1">
        <w:r>
          <w:rPr>
            <w:rFonts w:ascii="仿宋" w:eastAsia="仿宋" w:hAnsi="仿宋" w:cs="仿宋" w:hint="eastAsia"/>
            <w:lang w:eastAsia="zh-CN"/>
          </w:rPr>
          <w:t>(一)、技术管理特点</w:t>
        </w:r>
        <w:r>
          <w:tab/>
        </w:r>
        <w:r>
          <w:fldChar w:fldCharType="begin"/>
        </w:r>
        <w:r>
          <w:instrText xml:space="preserve"> PAGEREF _Toc27031 \h </w:instrText>
        </w:r>
        <w:r>
          <w:fldChar w:fldCharType="separate"/>
        </w:r>
        <w:r>
          <w:t>8</w:t>
        </w:r>
        <w:r>
          <w:fldChar w:fldCharType="end"/>
        </w:r>
      </w:hyperlink>
    </w:p>
    <w:p>
      <w:pPr>
        <w:pStyle w:val="TOC2"/>
        <w:tabs>
          <w:tab w:val="right" w:leader="dot" w:pos="8306"/>
        </w:tabs>
      </w:pPr>
      <w:hyperlink w:anchor="_Toc2951" w:history="1">
        <w:r>
          <w:rPr>
            <w:rFonts w:ascii="仿宋" w:eastAsia="仿宋" w:hAnsi="仿宋" w:cs="仿宋" w:hint="eastAsia"/>
            <w:lang w:eastAsia="zh-CN"/>
          </w:rPr>
          <w:t>(二)、加油站设备项目工艺技术设计方案</w:t>
        </w:r>
        <w:r>
          <w:tab/>
        </w:r>
        <w:r>
          <w:fldChar w:fldCharType="begin"/>
        </w:r>
        <w:r>
          <w:instrText xml:space="preserve"> PAGEREF _Toc2951 \h </w:instrText>
        </w:r>
        <w:r>
          <w:fldChar w:fldCharType="separate"/>
        </w:r>
        <w:r>
          <w:t>9</w:t>
        </w:r>
        <w:r>
          <w:fldChar w:fldCharType="end"/>
        </w:r>
      </w:hyperlink>
    </w:p>
    <w:p>
      <w:pPr>
        <w:pStyle w:val="TOC2"/>
        <w:tabs>
          <w:tab w:val="right" w:leader="dot" w:pos="8306"/>
        </w:tabs>
      </w:pPr>
      <w:hyperlink w:anchor="_Toc3260" w:history="1">
        <w:r>
          <w:rPr>
            <w:rFonts w:ascii="仿宋" w:eastAsia="仿宋" w:hAnsi="仿宋" w:cs="仿宋" w:hint="eastAsia"/>
            <w:lang w:eastAsia="zh-CN"/>
          </w:rPr>
          <w:t>(三)、设备选型方案</w:t>
        </w:r>
        <w:r>
          <w:tab/>
        </w:r>
        <w:r>
          <w:fldChar w:fldCharType="begin"/>
        </w:r>
        <w:r>
          <w:instrText xml:space="preserve"> PAGEREF _Toc3260 \h </w:instrText>
        </w:r>
        <w:r>
          <w:fldChar w:fldCharType="separate"/>
        </w:r>
        <w:r>
          <w:t>11</w:t>
        </w:r>
        <w:r>
          <w:fldChar w:fldCharType="end"/>
        </w:r>
      </w:hyperlink>
    </w:p>
    <w:p>
      <w:pPr>
        <w:pStyle w:val="TOC1"/>
        <w:tabs>
          <w:tab w:val="right" w:leader="dot" w:pos="8306"/>
        </w:tabs>
      </w:pPr>
      <w:hyperlink w:anchor="_Toc22917" w:history="1">
        <w:r>
          <w:rPr>
            <w:rFonts w:ascii="仿宋" w:eastAsia="仿宋" w:hAnsi="仿宋" w:cs="仿宋" w:hint="eastAsia"/>
            <w:lang w:eastAsia="zh-CN"/>
          </w:rPr>
          <w:t>三、加油站设备项目建设背景及必要性分析</w:t>
        </w:r>
        <w:r>
          <w:tab/>
        </w:r>
        <w:r>
          <w:fldChar w:fldCharType="begin"/>
        </w:r>
        <w:r>
          <w:instrText xml:space="preserve"> PAGEREF _Toc22917 \h </w:instrText>
        </w:r>
        <w:r>
          <w:fldChar w:fldCharType="separate"/>
        </w:r>
        <w:r>
          <w:t>12</w:t>
        </w:r>
        <w:r>
          <w:fldChar w:fldCharType="end"/>
        </w:r>
      </w:hyperlink>
    </w:p>
    <w:p>
      <w:pPr>
        <w:pStyle w:val="TOC2"/>
        <w:tabs>
          <w:tab w:val="right" w:leader="dot" w:pos="8306"/>
        </w:tabs>
      </w:pPr>
      <w:hyperlink w:anchor="_Toc12703" w:history="1">
        <w:r>
          <w:rPr>
            <w:rFonts w:ascii="仿宋" w:eastAsia="仿宋" w:hAnsi="仿宋" w:cs="仿宋" w:hint="eastAsia"/>
            <w:lang w:eastAsia="zh-CN"/>
          </w:rPr>
          <w:t>(一)、加油站设备项目背景分析</w:t>
        </w:r>
        <w:r>
          <w:tab/>
        </w:r>
        <w:r>
          <w:fldChar w:fldCharType="begin"/>
        </w:r>
        <w:r>
          <w:instrText xml:space="preserve"> PAGEREF _Toc12703 \h </w:instrText>
        </w:r>
        <w:r>
          <w:fldChar w:fldCharType="separate"/>
        </w:r>
        <w:r>
          <w:t>12</w:t>
        </w:r>
        <w:r>
          <w:fldChar w:fldCharType="end"/>
        </w:r>
      </w:hyperlink>
    </w:p>
    <w:p>
      <w:pPr>
        <w:pStyle w:val="TOC2"/>
        <w:tabs>
          <w:tab w:val="right" w:leader="dot" w:pos="8306"/>
        </w:tabs>
      </w:pPr>
      <w:hyperlink w:anchor="_Toc7899" w:history="1">
        <w:r>
          <w:rPr>
            <w:rFonts w:ascii="仿宋" w:eastAsia="仿宋" w:hAnsi="仿宋" w:cs="仿宋" w:hint="eastAsia"/>
            <w:lang w:eastAsia="zh-CN"/>
          </w:rPr>
          <w:t>(二)、加油站设备项目建设必要性分析</w:t>
        </w:r>
        <w:r>
          <w:tab/>
        </w:r>
        <w:r>
          <w:fldChar w:fldCharType="begin"/>
        </w:r>
        <w:r>
          <w:instrText xml:space="preserve"> PAGEREF _Toc7899 \h </w:instrText>
        </w:r>
        <w:r>
          <w:fldChar w:fldCharType="separate"/>
        </w:r>
        <w:r>
          <w:t>14</w:t>
        </w:r>
        <w:r>
          <w:fldChar w:fldCharType="end"/>
        </w:r>
      </w:hyperlink>
    </w:p>
    <w:p>
      <w:pPr>
        <w:pStyle w:val="TOC1"/>
        <w:tabs>
          <w:tab w:val="right" w:leader="dot" w:pos="8306"/>
        </w:tabs>
      </w:pPr>
      <w:hyperlink w:anchor="_Toc9147" w:history="1">
        <w:r>
          <w:rPr>
            <w:rFonts w:ascii="仿宋" w:eastAsia="仿宋" w:hAnsi="仿宋" w:cs="仿宋" w:hint="eastAsia"/>
            <w:lang w:eastAsia="zh-CN"/>
          </w:rPr>
          <w:t>四、加油站设备项目文档管理</w:t>
        </w:r>
        <w:r>
          <w:tab/>
        </w:r>
        <w:r>
          <w:fldChar w:fldCharType="begin"/>
        </w:r>
        <w:r>
          <w:instrText xml:space="preserve"> PAGEREF _Toc9147 \h </w:instrText>
        </w:r>
        <w:r>
          <w:fldChar w:fldCharType="separate"/>
        </w:r>
        <w:r>
          <w:t>15</w:t>
        </w:r>
        <w:r>
          <w:fldChar w:fldCharType="end"/>
        </w:r>
      </w:hyperlink>
    </w:p>
    <w:p>
      <w:pPr>
        <w:pStyle w:val="TOC2"/>
        <w:tabs>
          <w:tab w:val="right" w:leader="dot" w:pos="8306"/>
        </w:tabs>
      </w:pPr>
      <w:hyperlink w:anchor="_Toc26578" w:history="1">
        <w:r>
          <w:rPr>
            <w:rFonts w:ascii="仿宋" w:eastAsia="仿宋" w:hAnsi="仿宋" w:cs="仿宋" w:hint="eastAsia"/>
            <w:lang w:eastAsia="zh-CN"/>
          </w:rPr>
          <w:t>(一)、文档编制与审查</w:t>
        </w:r>
        <w:r>
          <w:tab/>
        </w:r>
        <w:r>
          <w:fldChar w:fldCharType="begin"/>
        </w:r>
        <w:r>
          <w:instrText xml:space="preserve"> PAGEREF _Toc26578 \h </w:instrText>
        </w:r>
        <w:r>
          <w:fldChar w:fldCharType="separate"/>
        </w:r>
        <w:r>
          <w:t>15</w:t>
        </w:r>
        <w:r>
          <w:fldChar w:fldCharType="end"/>
        </w:r>
      </w:hyperlink>
    </w:p>
    <w:p>
      <w:pPr>
        <w:pStyle w:val="TOC2"/>
        <w:tabs>
          <w:tab w:val="right" w:leader="dot" w:pos="8306"/>
        </w:tabs>
      </w:pPr>
      <w:hyperlink w:anchor="_Toc14874" w:history="1">
        <w:r>
          <w:rPr>
            <w:rFonts w:ascii="仿宋" w:eastAsia="仿宋" w:hAnsi="仿宋" w:cs="仿宋" w:hint="eastAsia"/>
            <w:lang w:eastAsia="zh-CN"/>
          </w:rPr>
          <w:t>(二)、文档发布与分发</w:t>
        </w:r>
        <w:r>
          <w:tab/>
        </w:r>
        <w:r>
          <w:fldChar w:fldCharType="begin"/>
        </w:r>
        <w:r>
          <w:instrText xml:space="preserve"> PAGEREF _Toc14874 \h </w:instrText>
        </w:r>
        <w:r>
          <w:fldChar w:fldCharType="separate"/>
        </w:r>
        <w:r>
          <w:t>16</w:t>
        </w:r>
        <w:r>
          <w:fldChar w:fldCharType="end"/>
        </w:r>
      </w:hyperlink>
    </w:p>
    <w:p>
      <w:pPr>
        <w:pStyle w:val="TOC2"/>
        <w:tabs>
          <w:tab w:val="right" w:leader="dot" w:pos="8306"/>
        </w:tabs>
      </w:pPr>
      <w:hyperlink w:anchor="_Toc25480" w:history="1">
        <w:r>
          <w:rPr>
            <w:rFonts w:ascii="仿宋" w:eastAsia="仿宋" w:hAnsi="仿宋" w:cs="仿宋" w:hint="eastAsia"/>
            <w:lang w:eastAsia="zh-CN"/>
          </w:rPr>
          <w:t>(三)、文档存档与归档</w:t>
        </w:r>
        <w:r>
          <w:tab/>
        </w:r>
        <w:r>
          <w:fldChar w:fldCharType="begin"/>
        </w:r>
        <w:r>
          <w:instrText xml:space="preserve"> PAGEREF _Toc25480 \h </w:instrText>
        </w:r>
        <w:r>
          <w:fldChar w:fldCharType="separate"/>
        </w:r>
        <w:r>
          <w:t>17</w:t>
        </w:r>
        <w:r>
          <w:fldChar w:fldCharType="end"/>
        </w:r>
      </w:hyperlink>
    </w:p>
    <w:p>
      <w:pPr>
        <w:pStyle w:val="TOC1"/>
        <w:tabs>
          <w:tab w:val="right" w:leader="dot" w:pos="8306"/>
        </w:tabs>
      </w:pPr>
      <w:hyperlink w:anchor="_Toc21151" w:history="1">
        <w:r>
          <w:rPr>
            <w:rFonts w:ascii="仿宋" w:eastAsia="仿宋" w:hAnsi="仿宋" w:cs="仿宋" w:hint="eastAsia"/>
            <w:lang w:eastAsia="zh-CN"/>
          </w:rPr>
          <w:t>五、市场分析、调研</w:t>
        </w:r>
        <w:r>
          <w:tab/>
        </w:r>
        <w:r>
          <w:fldChar w:fldCharType="begin"/>
        </w:r>
        <w:r>
          <w:instrText xml:space="preserve"> PAGEREF _Toc21151 \h </w:instrText>
        </w:r>
        <w:r>
          <w:fldChar w:fldCharType="separate"/>
        </w:r>
        <w:r>
          <w:t>18</w:t>
        </w:r>
        <w:r>
          <w:fldChar w:fldCharType="end"/>
        </w:r>
      </w:hyperlink>
    </w:p>
    <w:p>
      <w:pPr>
        <w:pStyle w:val="TOC2"/>
        <w:tabs>
          <w:tab w:val="right" w:leader="dot" w:pos="8306"/>
        </w:tabs>
      </w:pPr>
      <w:hyperlink w:anchor="_Toc7850" w:history="1">
        <w:r>
          <w:rPr>
            <w:rFonts w:ascii="仿宋" w:eastAsia="仿宋" w:hAnsi="仿宋" w:cs="仿宋" w:hint="eastAsia"/>
            <w:lang w:eastAsia="zh-CN"/>
          </w:rPr>
          <w:t>(一)、加油站设备行业分析</w:t>
        </w:r>
        <w:r>
          <w:tab/>
        </w:r>
        <w:r>
          <w:fldChar w:fldCharType="begin"/>
        </w:r>
        <w:r>
          <w:instrText xml:space="preserve"> PAGEREF _Toc7850 \h </w:instrText>
        </w:r>
        <w:r>
          <w:fldChar w:fldCharType="separate"/>
        </w:r>
        <w:r>
          <w:t>18</w:t>
        </w:r>
        <w:r>
          <w:fldChar w:fldCharType="end"/>
        </w:r>
      </w:hyperlink>
    </w:p>
    <w:p>
      <w:pPr>
        <w:pStyle w:val="TOC2"/>
        <w:tabs>
          <w:tab w:val="right" w:leader="dot" w:pos="8306"/>
        </w:tabs>
      </w:pPr>
      <w:hyperlink w:anchor="_Toc7241" w:history="1">
        <w:r>
          <w:rPr>
            <w:rFonts w:ascii="仿宋" w:eastAsia="仿宋" w:hAnsi="仿宋" w:cs="仿宋" w:hint="eastAsia"/>
            <w:lang w:eastAsia="zh-CN"/>
          </w:rPr>
          <w:t>(二)、加油站设备市场分析预测</w:t>
        </w:r>
        <w:r>
          <w:tab/>
        </w:r>
        <w:r>
          <w:fldChar w:fldCharType="begin"/>
        </w:r>
        <w:r>
          <w:instrText xml:space="preserve"> PAGEREF _Toc7241 \h </w:instrText>
        </w:r>
        <w:r>
          <w:fldChar w:fldCharType="separate"/>
        </w:r>
        <w:r>
          <w:t>19</w:t>
        </w:r>
        <w:r>
          <w:fldChar w:fldCharType="end"/>
        </w:r>
      </w:hyperlink>
    </w:p>
    <w:p>
      <w:pPr>
        <w:pStyle w:val="TOC1"/>
        <w:tabs>
          <w:tab w:val="right" w:leader="dot" w:pos="8306"/>
        </w:tabs>
      </w:pPr>
      <w:hyperlink w:anchor="_Toc13592" w:history="1">
        <w:r>
          <w:rPr>
            <w:rFonts w:ascii="仿宋" w:eastAsia="仿宋" w:hAnsi="仿宋" w:cs="仿宋" w:hint="eastAsia"/>
            <w:lang w:eastAsia="zh-CN"/>
          </w:rPr>
          <w:t>六、加油站设备项目土建工程</w:t>
        </w:r>
        <w:r>
          <w:tab/>
        </w:r>
        <w:r>
          <w:fldChar w:fldCharType="begin"/>
        </w:r>
        <w:r>
          <w:instrText xml:space="preserve"> PAGEREF _Toc13592 \h </w:instrText>
        </w:r>
        <w:r>
          <w:fldChar w:fldCharType="separate"/>
        </w:r>
        <w:r>
          <w:t>20</w:t>
        </w:r>
        <w:r>
          <w:fldChar w:fldCharType="end"/>
        </w:r>
      </w:hyperlink>
    </w:p>
    <w:p>
      <w:pPr>
        <w:pStyle w:val="TOC2"/>
        <w:tabs>
          <w:tab w:val="right" w:leader="dot" w:pos="8306"/>
        </w:tabs>
      </w:pPr>
      <w:hyperlink w:anchor="_Toc20693" w:history="1">
        <w:r>
          <w:rPr>
            <w:rFonts w:ascii="仿宋" w:eastAsia="仿宋" w:hAnsi="仿宋" w:cs="仿宋" w:hint="eastAsia"/>
            <w:lang w:eastAsia="zh-CN"/>
          </w:rPr>
          <w:t>(一)、建筑工程设计原则</w:t>
        </w:r>
        <w:r>
          <w:tab/>
        </w:r>
        <w:r>
          <w:fldChar w:fldCharType="begin"/>
        </w:r>
        <w:r>
          <w:instrText xml:space="preserve"> PAGEREF _Toc20693 \h </w:instrText>
        </w:r>
        <w:r>
          <w:fldChar w:fldCharType="separate"/>
        </w:r>
        <w:r>
          <w:t>20</w:t>
        </w:r>
        <w:r>
          <w:fldChar w:fldCharType="end"/>
        </w:r>
      </w:hyperlink>
    </w:p>
    <w:p>
      <w:pPr>
        <w:pStyle w:val="TOC2"/>
        <w:tabs>
          <w:tab w:val="right" w:leader="dot" w:pos="8306"/>
        </w:tabs>
      </w:pPr>
      <w:hyperlink w:anchor="_Toc14738" w:history="1">
        <w:r>
          <w:rPr>
            <w:rFonts w:ascii="仿宋" w:eastAsia="仿宋" w:hAnsi="仿宋" w:cs="仿宋" w:hint="eastAsia"/>
            <w:lang w:eastAsia="zh-CN"/>
          </w:rPr>
          <w:t>(二)、土建工程设计年限及安全等级</w:t>
        </w:r>
        <w:r>
          <w:tab/>
        </w:r>
        <w:r>
          <w:fldChar w:fldCharType="begin"/>
        </w:r>
        <w:r>
          <w:instrText xml:space="preserve"> PAGEREF _Toc14738 \h </w:instrText>
        </w:r>
        <w:r>
          <w:fldChar w:fldCharType="separate"/>
        </w:r>
        <w:r>
          <w:t>21</w:t>
        </w:r>
        <w:r>
          <w:fldChar w:fldCharType="end"/>
        </w:r>
      </w:hyperlink>
    </w:p>
    <w:p>
      <w:pPr>
        <w:pStyle w:val="TOC2"/>
        <w:tabs>
          <w:tab w:val="right" w:leader="dot" w:pos="8306"/>
        </w:tabs>
      </w:pPr>
      <w:hyperlink w:anchor="_Toc16429" w:history="1">
        <w:r>
          <w:rPr>
            <w:rFonts w:ascii="仿宋" w:eastAsia="仿宋" w:hAnsi="仿宋" w:cs="仿宋" w:hint="eastAsia"/>
            <w:lang w:eastAsia="zh-CN"/>
          </w:rPr>
          <w:t>(三)、建筑工程设计总体要求</w:t>
        </w:r>
        <w:r>
          <w:tab/>
        </w:r>
        <w:r>
          <w:fldChar w:fldCharType="begin"/>
        </w:r>
        <w:r>
          <w:instrText xml:space="preserve"> PAGEREF _Toc16429 \h </w:instrText>
        </w:r>
        <w:r>
          <w:fldChar w:fldCharType="separate"/>
        </w:r>
        <w:r>
          <w:t>22</w:t>
        </w:r>
        <w:r>
          <w:fldChar w:fldCharType="end"/>
        </w:r>
      </w:hyperlink>
    </w:p>
    <w:p>
      <w:pPr>
        <w:pStyle w:val="TOC2"/>
        <w:tabs>
          <w:tab w:val="right" w:leader="dot" w:pos="8306"/>
        </w:tabs>
      </w:pPr>
      <w:hyperlink w:anchor="_Toc19419" w:history="1">
        <w:r>
          <w:rPr>
            <w:rFonts w:ascii="仿宋" w:eastAsia="仿宋" w:hAnsi="仿宋" w:cs="仿宋" w:hint="eastAsia"/>
            <w:lang w:eastAsia="zh-CN"/>
          </w:rPr>
          <w:t>(四)、土建工程建设指标</w:t>
        </w:r>
        <w:r>
          <w:tab/>
        </w:r>
        <w:r>
          <w:fldChar w:fldCharType="begin"/>
        </w:r>
        <w:r>
          <w:instrText xml:space="preserve"> PAGEREF _Toc19419 \h </w:instrText>
        </w:r>
        <w:r>
          <w:fldChar w:fldCharType="separate"/>
        </w:r>
        <w:r>
          <w:t>23</w:t>
        </w:r>
        <w:r>
          <w:fldChar w:fldCharType="end"/>
        </w:r>
      </w:hyperlink>
    </w:p>
    <w:p>
      <w:pPr>
        <w:pStyle w:val="TOC1"/>
        <w:tabs>
          <w:tab w:val="right" w:leader="dot" w:pos="8306"/>
        </w:tabs>
      </w:pPr>
      <w:hyperlink w:anchor="_Toc25726" w:history="1">
        <w:r>
          <w:rPr>
            <w:rFonts w:ascii="仿宋" w:eastAsia="仿宋" w:hAnsi="仿宋" w:cs="仿宋" w:hint="eastAsia"/>
            <w:lang w:eastAsia="zh-CN"/>
          </w:rPr>
          <w:t>七、加油站设备项目风险管理</w:t>
        </w:r>
        <w:r>
          <w:tab/>
        </w:r>
        <w:r>
          <w:fldChar w:fldCharType="begin"/>
        </w:r>
        <w:r>
          <w:instrText xml:space="preserve"> PAGEREF _Toc25726 \h </w:instrText>
        </w:r>
        <w:r>
          <w:fldChar w:fldCharType="separate"/>
        </w:r>
        <w:r>
          <w:t>23</w:t>
        </w:r>
        <w:r>
          <w:fldChar w:fldCharType="end"/>
        </w:r>
      </w:hyperlink>
    </w:p>
    <w:p>
      <w:pPr>
        <w:pStyle w:val="TOC2"/>
        <w:tabs>
          <w:tab w:val="right" w:leader="dot" w:pos="8306"/>
        </w:tabs>
      </w:pPr>
      <w:hyperlink w:anchor="_Toc22782" w:history="1">
        <w:r>
          <w:rPr>
            <w:rFonts w:ascii="仿宋" w:eastAsia="仿宋" w:hAnsi="仿宋" w:cs="仿宋" w:hint="eastAsia"/>
            <w:lang w:eastAsia="zh-CN"/>
          </w:rPr>
          <w:t>(一)、风险识别与评估</w:t>
        </w:r>
        <w:r>
          <w:tab/>
        </w:r>
        <w:r>
          <w:fldChar w:fldCharType="begin"/>
        </w:r>
        <w:r>
          <w:instrText xml:space="preserve"> PAGEREF _Toc22782 \h </w:instrText>
        </w:r>
        <w:r>
          <w:fldChar w:fldCharType="separate"/>
        </w:r>
        <w:r>
          <w:t>23</w:t>
        </w:r>
        <w:r>
          <w:fldChar w:fldCharType="end"/>
        </w:r>
      </w:hyperlink>
    </w:p>
    <w:p>
      <w:pPr>
        <w:pStyle w:val="TOC2"/>
        <w:tabs>
          <w:tab w:val="right" w:leader="dot" w:pos="8306"/>
        </w:tabs>
      </w:pPr>
      <w:hyperlink w:anchor="_Toc11255" w:history="1">
        <w:r>
          <w:rPr>
            <w:rFonts w:ascii="仿宋" w:eastAsia="仿宋" w:hAnsi="仿宋" w:cs="仿宋" w:hint="eastAsia"/>
            <w:lang w:eastAsia="zh-CN"/>
          </w:rPr>
          <w:t>(二)、风险应对策略</w:t>
        </w:r>
        <w:r>
          <w:tab/>
        </w:r>
        <w:r>
          <w:fldChar w:fldCharType="begin"/>
        </w:r>
        <w:r>
          <w:instrText xml:space="preserve"> PAGEREF _Toc11255 \h </w:instrText>
        </w:r>
        <w:r>
          <w:fldChar w:fldCharType="separate"/>
        </w:r>
        <w:r>
          <w:t>24</w:t>
        </w:r>
        <w:r>
          <w:fldChar w:fldCharType="end"/>
        </w:r>
      </w:hyperlink>
    </w:p>
    <w:p>
      <w:pPr>
        <w:pStyle w:val="TOC2"/>
        <w:tabs>
          <w:tab w:val="right" w:leader="dot" w:pos="8306"/>
        </w:tabs>
      </w:pPr>
      <w:hyperlink w:anchor="_Toc7821" w:history="1">
        <w:r>
          <w:rPr>
            <w:rFonts w:ascii="仿宋" w:eastAsia="仿宋" w:hAnsi="仿宋" w:cs="仿宋" w:hint="eastAsia"/>
            <w:lang w:eastAsia="zh-CN"/>
          </w:rPr>
          <w:t>(三)、风险监控与控制</w:t>
        </w:r>
        <w:r>
          <w:tab/>
        </w:r>
        <w:r>
          <w:fldChar w:fldCharType="begin"/>
        </w:r>
        <w:r>
          <w:instrText xml:space="preserve"> PAGEREF _Toc7821 \h </w:instrText>
        </w:r>
        <w:r>
          <w:fldChar w:fldCharType="separate"/>
        </w:r>
        <w:r>
          <w:t>26</w:t>
        </w:r>
        <w:r>
          <w:fldChar w:fldCharType="end"/>
        </w:r>
      </w:hyperlink>
    </w:p>
    <w:p>
      <w:pPr>
        <w:pStyle w:val="TOC1"/>
        <w:tabs>
          <w:tab w:val="right" w:leader="dot" w:pos="8306"/>
        </w:tabs>
      </w:pPr>
      <w:hyperlink w:anchor="_Toc19834" w:history="1">
        <w:r>
          <w:rPr>
            <w:rFonts w:ascii="仿宋" w:eastAsia="仿宋" w:hAnsi="仿宋" w:cs="仿宋" w:hint="eastAsia"/>
            <w:lang w:eastAsia="zh-CN"/>
          </w:rPr>
          <w:t>八、加油站设备项目计划安排</w:t>
        </w:r>
        <w:r>
          <w:tab/>
        </w:r>
        <w:r>
          <w:fldChar w:fldCharType="begin"/>
        </w:r>
        <w:r>
          <w:instrText xml:space="preserve"> PAGEREF _Toc19834 \h </w:instrText>
        </w:r>
        <w:r>
          <w:fldChar w:fldCharType="separate"/>
        </w:r>
        <w:r>
          <w:t>27</w:t>
        </w:r>
        <w:r>
          <w:fldChar w:fldCharType="end"/>
        </w:r>
      </w:hyperlink>
    </w:p>
    <w:p>
      <w:pPr>
        <w:pStyle w:val="TOC2"/>
        <w:tabs>
          <w:tab w:val="right" w:leader="dot" w:pos="8306"/>
        </w:tabs>
      </w:pPr>
      <w:hyperlink w:anchor="_Toc4376" w:history="1">
        <w:r>
          <w:rPr>
            <w:rFonts w:ascii="仿宋" w:eastAsia="仿宋" w:hAnsi="仿宋" w:cs="仿宋" w:hint="eastAsia"/>
            <w:lang w:eastAsia="zh-CN"/>
          </w:rPr>
          <w:t>(一)、建设周期</w:t>
        </w:r>
        <w:r>
          <w:tab/>
        </w:r>
        <w:r>
          <w:fldChar w:fldCharType="begin"/>
        </w:r>
        <w:r>
          <w:instrText xml:space="preserve"> PAGEREF _Toc4376 \h </w:instrText>
        </w:r>
        <w:r>
          <w:fldChar w:fldCharType="separate"/>
        </w:r>
        <w:r>
          <w:t>27</w:t>
        </w:r>
        <w:r>
          <w:fldChar w:fldCharType="end"/>
        </w:r>
      </w:hyperlink>
    </w:p>
    <w:p>
      <w:pPr>
        <w:pStyle w:val="TOC2"/>
        <w:tabs>
          <w:tab w:val="right" w:leader="dot" w:pos="8306"/>
        </w:tabs>
      </w:pPr>
      <w:hyperlink w:anchor="_Toc26560" w:history="1">
        <w:r>
          <w:rPr>
            <w:rFonts w:ascii="仿宋" w:eastAsia="仿宋" w:hAnsi="仿宋" w:cs="仿宋" w:hint="eastAsia"/>
            <w:lang w:eastAsia="zh-CN"/>
          </w:rPr>
          <w:t>(二)、建设进度</w:t>
        </w:r>
        <w:r>
          <w:tab/>
        </w:r>
        <w:r>
          <w:fldChar w:fldCharType="begin"/>
        </w:r>
        <w:r>
          <w:instrText xml:space="preserve"> PAGEREF _Toc26560 \h </w:instrText>
        </w:r>
        <w:r>
          <w:fldChar w:fldCharType="separate"/>
        </w:r>
        <w:r>
          <w:t>28</w:t>
        </w:r>
        <w:r>
          <w:fldChar w:fldCharType="end"/>
        </w:r>
      </w:hyperlink>
    </w:p>
    <w:p>
      <w:pPr>
        <w:pStyle w:val="TOC2"/>
        <w:tabs>
          <w:tab w:val="right" w:leader="dot" w:pos="8306"/>
        </w:tabs>
      </w:pPr>
      <w:hyperlink w:anchor="_Toc1843" w:history="1">
        <w:r>
          <w:rPr>
            <w:rFonts w:ascii="仿宋" w:eastAsia="仿宋" w:hAnsi="仿宋" w:cs="仿宋" w:hint="eastAsia"/>
            <w:lang w:eastAsia="zh-CN"/>
          </w:rPr>
          <w:t>(三)、进度安排注意事项</w:t>
        </w:r>
        <w:r>
          <w:tab/>
        </w:r>
        <w:r>
          <w:fldChar w:fldCharType="begin"/>
        </w:r>
        <w:r>
          <w:instrText xml:space="preserve"> PAGEREF _Toc1843 \h </w:instrText>
        </w:r>
        <w:r>
          <w:fldChar w:fldCharType="separate"/>
        </w:r>
        <w:r>
          <w:t>29</w:t>
        </w:r>
        <w:r>
          <w:fldChar w:fldCharType="end"/>
        </w:r>
      </w:hyperlink>
    </w:p>
    <w:p>
      <w:pPr>
        <w:pStyle w:val="TOC2"/>
        <w:tabs>
          <w:tab w:val="right" w:leader="dot" w:pos="8306"/>
        </w:tabs>
      </w:pPr>
      <w:hyperlink w:anchor="_Toc26309" w:history="1">
        <w:r>
          <w:rPr>
            <w:rFonts w:ascii="仿宋" w:eastAsia="仿宋" w:hAnsi="仿宋" w:cs="仿宋" w:hint="eastAsia"/>
            <w:lang w:eastAsia="zh-CN"/>
          </w:rPr>
          <w:t>(四)、人力资源配置</w:t>
        </w:r>
        <w:r>
          <w:tab/>
        </w:r>
        <w:r>
          <w:fldChar w:fldCharType="begin"/>
        </w:r>
        <w:r>
          <w:instrText xml:space="preserve"> PAGEREF _Toc26309 \h </w:instrText>
        </w:r>
        <w:r>
          <w:fldChar w:fldCharType="separate"/>
        </w:r>
        <w:r>
          <w:t>31</w:t>
        </w:r>
        <w:r>
          <w:fldChar w:fldCharType="end"/>
        </w:r>
      </w:hyperlink>
    </w:p>
    <w:p>
      <w:pPr>
        <w:pStyle w:val="TOC1"/>
        <w:tabs>
          <w:tab w:val="right" w:leader="dot" w:pos="8306"/>
        </w:tabs>
      </w:pPr>
      <w:hyperlink w:anchor="_Toc21949" w:history="1">
        <w:r>
          <w:rPr>
            <w:rFonts w:ascii="仿宋" w:eastAsia="仿宋" w:hAnsi="仿宋" w:cs="仿宋" w:hint="eastAsia"/>
            <w:lang w:eastAsia="zh-CN"/>
          </w:rPr>
          <w:t>九、加油站设备项目人力资源管理</w:t>
        </w:r>
        <w:r>
          <w:tab/>
        </w:r>
        <w:r>
          <w:fldChar w:fldCharType="begin"/>
        </w:r>
        <w:r>
          <w:instrText xml:space="preserve"> PAGEREF _Toc21949 \h </w:instrText>
        </w:r>
        <w:r>
          <w:fldChar w:fldCharType="separate"/>
        </w:r>
        <w:r>
          <w:t>31</w:t>
        </w:r>
        <w:r>
          <w:fldChar w:fldCharType="end"/>
        </w:r>
      </w:hyperlink>
    </w:p>
    <w:p>
      <w:pPr>
        <w:pStyle w:val="TOC2"/>
        <w:tabs>
          <w:tab w:val="right" w:leader="dot" w:pos="8306"/>
        </w:tabs>
      </w:pPr>
      <w:hyperlink w:anchor="_Toc18810" w:history="1">
        <w:r>
          <w:rPr>
            <w:rFonts w:ascii="仿宋" w:eastAsia="仿宋" w:hAnsi="仿宋" w:cs="仿宋" w:hint="eastAsia"/>
            <w:lang w:eastAsia="zh-CN"/>
          </w:rPr>
          <w:t>(一)、建立健全的预算管理制度</w:t>
        </w:r>
        <w:r>
          <w:tab/>
        </w:r>
        <w:r>
          <w:fldChar w:fldCharType="begin"/>
        </w:r>
        <w:r>
          <w:instrText xml:space="preserve"> PAGEREF _Toc18810 \h </w:instrText>
        </w:r>
        <w:r>
          <w:fldChar w:fldCharType="separate"/>
        </w:r>
        <w:r>
          <w:t>31</w:t>
        </w:r>
        <w:r>
          <w:fldChar w:fldCharType="end"/>
        </w:r>
      </w:hyperlink>
    </w:p>
    <w:p>
      <w:pPr>
        <w:pStyle w:val="TOC2"/>
        <w:tabs>
          <w:tab w:val="right" w:leader="dot" w:pos="8306"/>
        </w:tabs>
      </w:pPr>
      <w:hyperlink w:anchor="_Toc12102" w:history="1">
        <w:r>
          <w:rPr>
            <w:rFonts w:ascii="仿宋" w:eastAsia="仿宋" w:hAnsi="仿宋" w:cs="仿宋" w:hint="eastAsia"/>
            <w:lang w:eastAsia="zh-CN"/>
          </w:rPr>
          <w:t>(二)、加强资金流动监控</w:t>
        </w:r>
        <w:r>
          <w:tab/>
        </w:r>
        <w:r>
          <w:fldChar w:fldCharType="begin"/>
        </w:r>
        <w:r>
          <w:instrText xml:space="preserve"> PAGEREF _Toc12102 \h </w:instrText>
        </w:r>
        <w:r>
          <w:fldChar w:fldCharType="separate"/>
        </w:r>
        <w:r>
          <w:t>33</w:t>
        </w:r>
        <w:r>
          <w:fldChar w:fldCharType="end"/>
        </w:r>
      </w:hyperlink>
    </w:p>
    <w:p>
      <w:pPr>
        <w:pStyle w:val="TOC2"/>
        <w:tabs>
          <w:tab w:val="right" w:leader="dot" w:pos="8306"/>
        </w:tabs>
      </w:pPr>
      <w:hyperlink w:anchor="_Toc29191" w:history="1">
        <w:r>
          <w:rPr>
            <w:rFonts w:ascii="仿宋" w:eastAsia="仿宋" w:hAnsi="仿宋" w:cs="仿宋" w:hint="eastAsia"/>
            <w:lang w:eastAsia="zh-CN"/>
          </w:rPr>
          <w:t>(三)、制定完善的风险控制机制</w:t>
        </w:r>
        <w:r>
          <w:tab/>
        </w:r>
        <w:r>
          <w:fldChar w:fldCharType="begin"/>
        </w:r>
        <w:r>
          <w:instrText xml:space="preserve"> PAGEREF _Toc29191 \h </w:instrText>
        </w:r>
        <w:r>
          <w:fldChar w:fldCharType="separate"/>
        </w:r>
        <w:r>
          <w:t>34</w:t>
        </w:r>
        <w:r>
          <w:fldChar w:fldCharType="end"/>
        </w:r>
      </w:hyperlink>
    </w:p>
    <w:p>
      <w:pPr>
        <w:pStyle w:val="TOC2"/>
        <w:tabs>
          <w:tab w:val="right" w:leader="dot" w:pos="8306"/>
        </w:tabs>
      </w:pPr>
      <w:hyperlink w:anchor="_Toc26568" w:history="1">
        <w:r>
          <w:rPr>
            <w:rFonts w:ascii="仿宋" w:eastAsia="仿宋" w:hAnsi="仿宋" w:cs="仿宋" w:hint="eastAsia"/>
            <w:lang w:eastAsia="zh-CN"/>
          </w:rPr>
          <w:t>(四)、优化成本管理</w:t>
        </w:r>
        <w:r>
          <w:tab/>
        </w:r>
        <w:r>
          <w:fldChar w:fldCharType="begin"/>
        </w:r>
        <w:r>
          <w:instrText xml:space="preserve"> PAGEREF _Toc26568 \h </w:instrText>
        </w:r>
        <w:r>
          <w:fldChar w:fldCharType="separate"/>
        </w:r>
        <w:r>
          <w:t>35</w:t>
        </w:r>
        <w:r>
          <w:fldChar w:fldCharType="end"/>
        </w:r>
      </w:hyperlink>
    </w:p>
    <w:p>
      <w:pPr>
        <w:pStyle w:val="TOC1"/>
        <w:tabs>
          <w:tab w:val="right" w:leader="dot" w:pos="8306"/>
        </w:tabs>
      </w:pPr>
      <w:hyperlink w:anchor="_Toc15655" w:history="1">
        <w:r>
          <w:rPr>
            <w:rFonts w:ascii="仿宋" w:eastAsia="仿宋" w:hAnsi="仿宋" w:cs="仿宋" w:hint="eastAsia"/>
            <w:lang w:eastAsia="zh-CN"/>
          </w:rPr>
          <w:t>十、生产安全保护</w:t>
        </w:r>
        <w:r>
          <w:tab/>
        </w:r>
        <w:r>
          <w:fldChar w:fldCharType="begin"/>
        </w:r>
        <w:r>
          <w:instrText xml:space="preserve"> PAGEREF _Toc15655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811" w:history="1">
        <w:r>
          <w:rPr>
            <w:rFonts w:ascii="仿宋" w:eastAsia="仿宋" w:hAnsi="仿宋" w:cs="仿宋" w:hint="eastAsia"/>
            <w:lang w:eastAsia="zh-CN"/>
          </w:rPr>
          <w:t>(一)、消防安全</w:t>
        </w:r>
        <w:r>
          <w:tab/>
        </w:r>
        <w:r>
          <w:fldChar w:fldCharType="begin"/>
        </w:r>
        <w:r>
          <w:instrText xml:space="preserve"> PAGEREF _Toc1811 \h </w:instrText>
        </w:r>
        <w:r>
          <w:fldChar w:fldCharType="separate"/>
        </w:r>
        <w:r>
          <w:t>37</w:t>
        </w:r>
        <w:r>
          <w:fldChar w:fldCharType="end"/>
        </w:r>
      </w:hyperlink>
    </w:p>
    <w:p>
      <w:pPr>
        <w:pStyle w:val="TOC2"/>
        <w:tabs>
          <w:tab w:val="right" w:leader="dot" w:pos="8306"/>
        </w:tabs>
      </w:pPr>
      <w:hyperlink w:anchor="_Toc16742" w:history="1">
        <w:r>
          <w:rPr>
            <w:rFonts w:ascii="仿宋" w:eastAsia="仿宋" w:hAnsi="仿宋" w:cs="仿宋" w:hint="eastAsia"/>
            <w:lang w:eastAsia="zh-CN"/>
          </w:rPr>
          <w:t>(二)、防火防爆总图布置措施</w:t>
        </w:r>
        <w:r>
          <w:tab/>
        </w:r>
        <w:r>
          <w:fldChar w:fldCharType="begin"/>
        </w:r>
        <w:r>
          <w:instrText xml:space="preserve"> PAGEREF _Toc16742 \h </w:instrText>
        </w:r>
        <w:r>
          <w:fldChar w:fldCharType="separate"/>
        </w:r>
        <w:r>
          <w:t>38</w:t>
        </w:r>
        <w:r>
          <w:fldChar w:fldCharType="end"/>
        </w:r>
      </w:hyperlink>
    </w:p>
    <w:p>
      <w:pPr>
        <w:pStyle w:val="TOC2"/>
        <w:tabs>
          <w:tab w:val="right" w:leader="dot" w:pos="8306"/>
        </w:tabs>
      </w:pPr>
      <w:hyperlink w:anchor="_Toc10132" w:history="1">
        <w:r>
          <w:rPr>
            <w:rFonts w:ascii="仿宋" w:eastAsia="仿宋" w:hAnsi="仿宋" w:cs="仿宋" w:hint="eastAsia"/>
            <w:lang w:eastAsia="zh-CN"/>
          </w:rPr>
          <w:t>(三)、自然灾害防范措施</w:t>
        </w:r>
        <w:r>
          <w:tab/>
        </w:r>
        <w:r>
          <w:fldChar w:fldCharType="begin"/>
        </w:r>
        <w:r>
          <w:instrText xml:space="preserve"> PAGEREF _Toc10132 \h </w:instrText>
        </w:r>
        <w:r>
          <w:fldChar w:fldCharType="separate"/>
        </w:r>
        <w:r>
          <w:t>39</w:t>
        </w:r>
        <w:r>
          <w:fldChar w:fldCharType="end"/>
        </w:r>
      </w:hyperlink>
    </w:p>
    <w:p>
      <w:pPr>
        <w:pStyle w:val="TOC2"/>
        <w:tabs>
          <w:tab w:val="right" w:leader="dot" w:pos="8306"/>
        </w:tabs>
      </w:pPr>
      <w:hyperlink w:anchor="_Toc23881" w:history="1">
        <w:r>
          <w:rPr>
            <w:rFonts w:ascii="仿宋" w:eastAsia="仿宋" w:hAnsi="仿宋" w:cs="仿宋" w:hint="eastAsia"/>
            <w:lang w:eastAsia="zh-CN"/>
          </w:rPr>
          <w:t>(四)、安全色及安全标志使用要求</w:t>
        </w:r>
        <w:r>
          <w:tab/>
        </w:r>
        <w:r>
          <w:fldChar w:fldCharType="begin"/>
        </w:r>
        <w:r>
          <w:instrText xml:space="preserve"> PAGEREF _Toc23881 \h </w:instrText>
        </w:r>
        <w:r>
          <w:fldChar w:fldCharType="separate"/>
        </w:r>
        <w:r>
          <w:t>40</w:t>
        </w:r>
        <w:r>
          <w:fldChar w:fldCharType="end"/>
        </w:r>
      </w:hyperlink>
    </w:p>
    <w:p>
      <w:pPr>
        <w:pStyle w:val="TOC2"/>
        <w:tabs>
          <w:tab w:val="right" w:leader="dot" w:pos="8306"/>
        </w:tabs>
      </w:pPr>
      <w:hyperlink w:anchor="_Toc19554" w:history="1">
        <w:r>
          <w:rPr>
            <w:rFonts w:ascii="仿宋" w:eastAsia="仿宋" w:hAnsi="仿宋" w:cs="仿宋" w:hint="eastAsia"/>
            <w:lang w:eastAsia="zh-CN"/>
          </w:rPr>
          <w:t>(五)、防尘防毒措施</w:t>
        </w:r>
        <w:r>
          <w:tab/>
        </w:r>
        <w:r>
          <w:fldChar w:fldCharType="begin"/>
        </w:r>
        <w:r>
          <w:instrText xml:space="preserve"> PAGEREF _Toc19554 \h </w:instrText>
        </w:r>
        <w:r>
          <w:fldChar w:fldCharType="separate"/>
        </w:r>
        <w:r>
          <w:t>41</w:t>
        </w:r>
        <w:r>
          <w:fldChar w:fldCharType="end"/>
        </w:r>
      </w:hyperlink>
    </w:p>
    <w:p>
      <w:pPr>
        <w:pStyle w:val="TOC2"/>
        <w:tabs>
          <w:tab w:val="right" w:leader="dot" w:pos="8306"/>
        </w:tabs>
      </w:pPr>
      <w:hyperlink w:anchor="_Toc13215" w:history="1">
        <w:r>
          <w:rPr>
            <w:rFonts w:ascii="仿宋" w:eastAsia="仿宋" w:hAnsi="仿宋" w:cs="仿宋" w:hint="eastAsia"/>
            <w:lang w:eastAsia="zh-CN"/>
          </w:rPr>
          <w:t>(六)、防静电、触电防护及防雷措施</w:t>
        </w:r>
        <w:r>
          <w:tab/>
        </w:r>
        <w:r>
          <w:fldChar w:fldCharType="begin"/>
        </w:r>
        <w:r>
          <w:instrText xml:space="preserve"> PAGEREF _Toc13215 \h </w:instrText>
        </w:r>
        <w:r>
          <w:fldChar w:fldCharType="separate"/>
        </w:r>
        <w:r>
          <w:t>42</w:t>
        </w:r>
        <w:r>
          <w:fldChar w:fldCharType="end"/>
        </w:r>
      </w:hyperlink>
    </w:p>
    <w:p>
      <w:pPr>
        <w:pStyle w:val="TOC2"/>
        <w:tabs>
          <w:tab w:val="right" w:leader="dot" w:pos="8306"/>
        </w:tabs>
      </w:pPr>
      <w:hyperlink w:anchor="_Toc28860" w:history="1">
        <w:r>
          <w:rPr>
            <w:rFonts w:ascii="仿宋" w:eastAsia="仿宋" w:hAnsi="仿宋" w:cs="仿宋" w:hint="eastAsia"/>
            <w:lang w:eastAsia="zh-CN"/>
          </w:rPr>
          <w:t>(七)、机械设备安全保障措施</w:t>
        </w:r>
        <w:r>
          <w:tab/>
        </w:r>
        <w:r>
          <w:fldChar w:fldCharType="begin"/>
        </w:r>
        <w:r>
          <w:instrText xml:space="preserve"> PAGEREF _Toc28860 \h </w:instrText>
        </w:r>
        <w:r>
          <w:fldChar w:fldCharType="separate"/>
        </w:r>
        <w:r>
          <w:t>43</w:t>
        </w:r>
        <w:r>
          <w:fldChar w:fldCharType="end"/>
        </w:r>
      </w:hyperlink>
    </w:p>
    <w:p>
      <w:pPr>
        <w:pStyle w:val="TOC1"/>
        <w:tabs>
          <w:tab w:val="right" w:leader="dot" w:pos="8306"/>
        </w:tabs>
      </w:pPr>
      <w:hyperlink w:anchor="_Toc28569" w:history="1">
        <w:r>
          <w:rPr>
            <w:rFonts w:ascii="仿宋" w:eastAsia="仿宋" w:hAnsi="仿宋" w:cs="仿宋" w:hint="eastAsia"/>
            <w:lang w:eastAsia="zh-CN"/>
          </w:rPr>
          <w:t>十一、加油站设备项目投资规划</w:t>
        </w:r>
        <w:r>
          <w:tab/>
        </w:r>
        <w:r>
          <w:fldChar w:fldCharType="begin"/>
        </w:r>
        <w:r>
          <w:instrText xml:space="preserve"> PAGEREF _Toc28569 \h </w:instrText>
        </w:r>
        <w:r>
          <w:fldChar w:fldCharType="separate"/>
        </w:r>
        <w:r>
          <w:t>45</w:t>
        </w:r>
        <w:r>
          <w:fldChar w:fldCharType="end"/>
        </w:r>
      </w:hyperlink>
    </w:p>
    <w:p>
      <w:pPr>
        <w:pStyle w:val="TOC2"/>
        <w:tabs>
          <w:tab w:val="right" w:leader="dot" w:pos="8306"/>
        </w:tabs>
      </w:pPr>
      <w:hyperlink w:anchor="_Toc25686" w:history="1">
        <w:r>
          <w:rPr>
            <w:rFonts w:ascii="仿宋" w:eastAsia="仿宋" w:hAnsi="仿宋" w:cs="仿宋" w:hint="eastAsia"/>
            <w:lang w:eastAsia="zh-CN"/>
          </w:rPr>
          <w:t>(一)、加油站设备项目总投资估算</w:t>
        </w:r>
        <w:r>
          <w:tab/>
        </w:r>
        <w:r>
          <w:fldChar w:fldCharType="begin"/>
        </w:r>
        <w:r>
          <w:instrText xml:space="preserve"> PAGEREF _Toc25686 \h </w:instrText>
        </w:r>
        <w:r>
          <w:fldChar w:fldCharType="separate"/>
        </w:r>
        <w:r>
          <w:t>45</w:t>
        </w:r>
        <w:r>
          <w:fldChar w:fldCharType="end"/>
        </w:r>
      </w:hyperlink>
    </w:p>
    <w:p>
      <w:pPr>
        <w:pStyle w:val="TOC2"/>
        <w:tabs>
          <w:tab w:val="right" w:leader="dot" w:pos="8306"/>
        </w:tabs>
      </w:pPr>
      <w:hyperlink w:anchor="_Toc13909" w:history="1">
        <w:r>
          <w:rPr>
            <w:rFonts w:ascii="仿宋" w:eastAsia="仿宋" w:hAnsi="仿宋" w:cs="仿宋" w:hint="eastAsia"/>
            <w:lang w:eastAsia="zh-CN"/>
          </w:rPr>
          <w:t>(二)、资金筹措</w:t>
        </w:r>
        <w:r>
          <w:tab/>
        </w:r>
        <w:r>
          <w:fldChar w:fldCharType="begin"/>
        </w:r>
        <w:r>
          <w:instrText xml:space="preserve"> PAGEREF _Toc13909 \h </w:instrText>
        </w:r>
        <w:r>
          <w:fldChar w:fldCharType="separate"/>
        </w:r>
        <w:r>
          <w:t>46</w:t>
        </w:r>
        <w:r>
          <w:fldChar w:fldCharType="end"/>
        </w:r>
      </w:hyperlink>
    </w:p>
    <w:p>
      <w:pPr>
        <w:pStyle w:val="TOC1"/>
        <w:tabs>
          <w:tab w:val="right" w:leader="dot" w:pos="8306"/>
        </w:tabs>
      </w:pPr>
      <w:hyperlink w:anchor="_Toc25381" w:history="1">
        <w:r>
          <w:rPr>
            <w:rFonts w:ascii="仿宋" w:eastAsia="仿宋" w:hAnsi="仿宋" w:cs="仿宋" w:hint="eastAsia"/>
            <w:lang w:eastAsia="zh-CN"/>
          </w:rPr>
          <w:t>十二、加油站设备项目环境影响分析</w:t>
        </w:r>
        <w:r>
          <w:tab/>
        </w:r>
        <w:r>
          <w:fldChar w:fldCharType="begin"/>
        </w:r>
        <w:r>
          <w:instrText xml:space="preserve"> PAGEREF _Toc25381 \h </w:instrText>
        </w:r>
        <w:r>
          <w:fldChar w:fldCharType="separate"/>
        </w:r>
        <w:r>
          <w:t>47</w:t>
        </w:r>
        <w:r>
          <w:fldChar w:fldCharType="end"/>
        </w:r>
      </w:hyperlink>
    </w:p>
    <w:p>
      <w:pPr>
        <w:pStyle w:val="TOC2"/>
        <w:tabs>
          <w:tab w:val="right" w:leader="dot" w:pos="8306"/>
        </w:tabs>
      </w:pPr>
      <w:hyperlink w:anchor="_Toc6651" w:history="1">
        <w:r>
          <w:rPr>
            <w:rFonts w:ascii="仿宋" w:eastAsia="仿宋" w:hAnsi="仿宋" w:cs="仿宋" w:hint="eastAsia"/>
            <w:lang w:eastAsia="zh-CN"/>
          </w:rPr>
          <w:t>(一)、建设区域环境质量现状</w:t>
        </w:r>
        <w:r>
          <w:tab/>
        </w:r>
        <w:r>
          <w:fldChar w:fldCharType="begin"/>
        </w:r>
        <w:r>
          <w:instrText xml:space="preserve"> PAGEREF _Toc6651 \h </w:instrText>
        </w:r>
        <w:r>
          <w:fldChar w:fldCharType="separate"/>
        </w:r>
        <w:r>
          <w:t>47</w:t>
        </w:r>
        <w:r>
          <w:fldChar w:fldCharType="end"/>
        </w:r>
      </w:hyperlink>
    </w:p>
    <w:p>
      <w:pPr>
        <w:pStyle w:val="TOC2"/>
        <w:tabs>
          <w:tab w:val="right" w:leader="dot" w:pos="8306"/>
        </w:tabs>
      </w:pPr>
      <w:hyperlink w:anchor="_Toc3220" w:history="1">
        <w:r>
          <w:rPr>
            <w:rFonts w:ascii="仿宋" w:eastAsia="仿宋" w:hAnsi="仿宋" w:cs="仿宋" w:hint="eastAsia"/>
            <w:lang w:eastAsia="zh-CN"/>
          </w:rPr>
          <w:t>(二)、建设期环境保护</w:t>
        </w:r>
        <w:r>
          <w:tab/>
        </w:r>
        <w:r>
          <w:fldChar w:fldCharType="begin"/>
        </w:r>
        <w:r>
          <w:instrText xml:space="preserve"> PAGEREF _Toc3220 \h </w:instrText>
        </w:r>
        <w:r>
          <w:fldChar w:fldCharType="separate"/>
        </w:r>
        <w:r>
          <w:t>48</w:t>
        </w:r>
        <w:r>
          <w:fldChar w:fldCharType="end"/>
        </w:r>
      </w:hyperlink>
    </w:p>
    <w:p>
      <w:pPr>
        <w:pStyle w:val="TOC2"/>
        <w:tabs>
          <w:tab w:val="right" w:leader="dot" w:pos="8306"/>
        </w:tabs>
      </w:pPr>
      <w:hyperlink w:anchor="_Toc17065" w:history="1">
        <w:r>
          <w:rPr>
            <w:rFonts w:ascii="仿宋" w:eastAsia="仿宋" w:hAnsi="仿宋" w:cs="仿宋" w:hint="eastAsia"/>
            <w:lang w:eastAsia="zh-CN"/>
          </w:rPr>
          <w:t>(三)、运营期环境保护</w:t>
        </w:r>
        <w:r>
          <w:tab/>
        </w:r>
        <w:r>
          <w:fldChar w:fldCharType="begin"/>
        </w:r>
        <w:r>
          <w:instrText xml:space="preserve"> PAGEREF _Toc17065 \h </w:instrText>
        </w:r>
        <w:r>
          <w:fldChar w:fldCharType="separate"/>
        </w:r>
        <w:r>
          <w:t>50</w:t>
        </w:r>
        <w:r>
          <w:fldChar w:fldCharType="end"/>
        </w:r>
      </w:hyperlink>
    </w:p>
    <w:p>
      <w:pPr>
        <w:pStyle w:val="TOC2"/>
        <w:tabs>
          <w:tab w:val="right" w:leader="dot" w:pos="8306"/>
        </w:tabs>
      </w:pPr>
      <w:hyperlink w:anchor="_Toc15679" w:history="1">
        <w:r>
          <w:rPr>
            <w:rFonts w:ascii="仿宋" w:eastAsia="仿宋" w:hAnsi="仿宋" w:cs="仿宋" w:hint="eastAsia"/>
            <w:lang w:eastAsia="zh-CN"/>
          </w:rPr>
          <w:t>(四)、加油站设备项目建设对区域经济的影响</w:t>
        </w:r>
        <w:r>
          <w:tab/>
        </w:r>
        <w:r>
          <w:fldChar w:fldCharType="begin"/>
        </w:r>
        <w:r>
          <w:instrText xml:space="preserve"> PAGEREF _Toc15679 \h </w:instrText>
        </w:r>
        <w:r>
          <w:fldChar w:fldCharType="separate"/>
        </w:r>
        <w:r>
          <w:t>51</w:t>
        </w:r>
        <w:r>
          <w:fldChar w:fldCharType="end"/>
        </w:r>
      </w:hyperlink>
    </w:p>
    <w:p>
      <w:pPr>
        <w:pStyle w:val="TOC2"/>
        <w:tabs>
          <w:tab w:val="right" w:leader="dot" w:pos="8306"/>
        </w:tabs>
      </w:pPr>
      <w:hyperlink w:anchor="_Toc25522" w:history="1">
        <w:r>
          <w:rPr>
            <w:rFonts w:ascii="仿宋" w:eastAsia="仿宋" w:hAnsi="仿宋" w:cs="仿宋" w:hint="eastAsia"/>
            <w:lang w:eastAsia="zh-CN"/>
          </w:rPr>
          <w:t>(五)、废弃物处理</w:t>
        </w:r>
        <w:r>
          <w:tab/>
        </w:r>
        <w:r>
          <w:fldChar w:fldCharType="begin"/>
        </w:r>
        <w:r>
          <w:instrText xml:space="preserve"> PAGEREF _Toc25522 \h </w:instrText>
        </w:r>
        <w:r>
          <w:fldChar w:fldCharType="separate"/>
        </w:r>
        <w:r>
          <w:t>53</w:t>
        </w:r>
        <w:r>
          <w:fldChar w:fldCharType="end"/>
        </w:r>
      </w:hyperlink>
    </w:p>
    <w:p>
      <w:pPr>
        <w:pStyle w:val="TOC2"/>
        <w:tabs>
          <w:tab w:val="right" w:leader="dot" w:pos="8306"/>
        </w:tabs>
      </w:pPr>
      <w:hyperlink w:anchor="_Toc10151" w:history="1">
        <w:r>
          <w:rPr>
            <w:rFonts w:ascii="仿宋" w:eastAsia="仿宋" w:hAnsi="仿宋" w:cs="仿宋" w:hint="eastAsia"/>
            <w:lang w:eastAsia="zh-CN"/>
          </w:rPr>
          <w:t>(六)、特殊环境影响分析</w:t>
        </w:r>
        <w:r>
          <w:tab/>
        </w:r>
        <w:r>
          <w:fldChar w:fldCharType="begin"/>
        </w:r>
        <w:r>
          <w:instrText xml:space="preserve"> PAGEREF _Toc10151 \h </w:instrText>
        </w:r>
        <w:r>
          <w:fldChar w:fldCharType="separate"/>
        </w:r>
        <w:r>
          <w:t>54</w:t>
        </w:r>
        <w:r>
          <w:fldChar w:fldCharType="end"/>
        </w:r>
      </w:hyperlink>
    </w:p>
    <w:p>
      <w:pPr>
        <w:pStyle w:val="TOC2"/>
        <w:tabs>
          <w:tab w:val="right" w:leader="dot" w:pos="8306"/>
        </w:tabs>
      </w:pPr>
      <w:hyperlink w:anchor="_Toc2058" w:history="1">
        <w:r>
          <w:rPr>
            <w:rFonts w:ascii="仿宋" w:eastAsia="仿宋" w:hAnsi="仿宋" w:cs="仿宋" w:hint="eastAsia"/>
            <w:lang w:eastAsia="zh-CN"/>
          </w:rPr>
          <w:t>(七)、清洁生产</w:t>
        </w:r>
        <w:r>
          <w:tab/>
        </w:r>
        <w:r>
          <w:fldChar w:fldCharType="begin"/>
        </w:r>
        <w:r>
          <w:instrText xml:space="preserve"> PAGEREF _Toc2058 \h </w:instrText>
        </w:r>
        <w:r>
          <w:fldChar w:fldCharType="separate"/>
        </w:r>
        <w:r>
          <w:t>55</w:t>
        </w:r>
        <w:r>
          <w:fldChar w:fldCharType="end"/>
        </w:r>
      </w:hyperlink>
    </w:p>
    <w:p>
      <w:pPr>
        <w:pStyle w:val="TOC2"/>
        <w:tabs>
          <w:tab w:val="right" w:leader="dot" w:pos="8306"/>
        </w:tabs>
      </w:pPr>
      <w:hyperlink w:anchor="_Toc11143" w:history="1">
        <w:r>
          <w:rPr>
            <w:rFonts w:ascii="仿宋" w:eastAsia="仿宋" w:hAnsi="仿宋" w:cs="仿宋" w:hint="eastAsia"/>
            <w:lang w:eastAsia="zh-CN"/>
          </w:rPr>
          <w:t>(八)、环境保护综合评价</w:t>
        </w:r>
        <w:r>
          <w:tab/>
        </w:r>
        <w:r>
          <w:fldChar w:fldCharType="begin"/>
        </w:r>
        <w:r>
          <w:instrText xml:space="preserve"> PAGEREF _Toc11143 \h </w:instrText>
        </w:r>
        <w:r>
          <w:fldChar w:fldCharType="separate"/>
        </w:r>
        <w:r>
          <w:t>56</w:t>
        </w:r>
        <w:r>
          <w:fldChar w:fldCharType="end"/>
        </w:r>
      </w:hyperlink>
    </w:p>
    <w:p>
      <w:pPr>
        <w:pStyle w:val="TOC1"/>
        <w:tabs>
          <w:tab w:val="right" w:leader="dot" w:pos="8306"/>
        </w:tabs>
      </w:pPr>
      <w:hyperlink w:anchor="_Toc22224" w:history="1">
        <w:r>
          <w:rPr>
            <w:rFonts w:ascii="仿宋" w:eastAsia="仿宋" w:hAnsi="仿宋" w:cs="仿宋" w:hint="eastAsia"/>
            <w:lang w:eastAsia="zh-CN"/>
          </w:rPr>
          <w:t>十三、供应链管理</w:t>
        </w:r>
        <w:r>
          <w:tab/>
        </w:r>
        <w:r>
          <w:fldChar w:fldCharType="begin"/>
        </w:r>
        <w:r>
          <w:instrText xml:space="preserve"> PAGEREF _Toc22224 \h </w:instrText>
        </w:r>
        <w:r>
          <w:fldChar w:fldCharType="separate"/>
        </w:r>
        <w:r>
          <w:t>57</w:t>
        </w:r>
        <w:r>
          <w:fldChar w:fldCharType="end"/>
        </w:r>
      </w:hyperlink>
    </w:p>
    <w:p>
      <w:pPr>
        <w:pStyle w:val="TOC2"/>
        <w:tabs>
          <w:tab w:val="right" w:leader="dot" w:pos="8306"/>
        </w:tabs>
      </w:pPr>
      <w:hyperlink w:anchor="_Toc10404" w:history="1">
        <w:r>
          <w:rPr>
            <w:rFonts w:ascii="仿宋" w:eastAsia="仿宋" w:hAnsi="仿宋" w:cs="仿宋" w:hint="eastAsia"/>
            <w:lang w:eastAsia="zh-CN"/>
          </w:rPr>
          <w:t>(一)、供应链战略规划</w:t>
        </w:r>
        <w:r>
          <w:tab/>
        </w:r>
        <w:r>
          <w:fldChar w:fldCharType="begin"/>
        </w:r>
        <w:r>
          <w:instrText xml:space="preserve"> PAGEREF _Toc10404 \h </w:instrText>
        </w:r>
        <w:r>
          <w:fldChar w:fldCharType="separate"/>
        </w:r>
        <w:r>
          <w:t>57</w:t>
        </w:r>
        <w:r>
          <w:fldChar w:fldCharType="end"/>
        </w:r>
      </w:hyperlink>
    </w:p>
    <w:p>
      <w:pPr>
        <w:pStyle w:val="TOC2"/>
        <w:tabs>
          <w:tab w:val="right" w:leader="dot" w:pos="8306"/>
        </w:tabs>
      </w:pPr>
      <w:hyperlink w:anchor="_Toc14670" w:history="1">
        <w:r>
          <w:rPr>
            <w:rFonts w:ascii="仿宋" w:eastAsia="仿宋" w:hAnsi="仿宋" w:cs="仿宋" w:hint="eastAsia"/>
            <w:lang w:eastAsia="zh-CN"/>
          </w:rPr>
          <w:t>(二)、供应商选择与合作</w:t>
        </w:r>
        <w:r>
          <w:tab/>
        </w:r>
        <w:r>
          <w:fldChar w:fldCharType="begin"/>
        </w:r>
        <w:r>
          <w:instrText xml:space="preserve"> PAGEREF _Toc14670 \h </w:instrText>
        </w:r>
        <w:r>
          <w:fldChar w:fldCharType="separate"/>
        </w:r>
        <w:r>
          <w:t>59</w:t>
        </w:r>
        <w:r>
          <w:fldChar w:fldCharType="end"/>
        </w:r>
      </w:hyperlink>
    </w:p>
    <w:p>
      <w:pPr>
        <w:pStyle w:val="TOC2"/>
        <w:tabs>
          <w:tab w:val="right" w:leader="dot" w:pos="8306"/>
        </w:tabs>
      </w:pPr>
      <w:hyperlink w:anchor="_Toc12625" w:history="1">
        <w:r>
          <w:rPr>
            <w:rFonts w:ascii="仿宋" w:eastAsia="仿宋" w:hAnsi="仿宋" w:cs="仿宋" w:hint="eastAsia"/>
            <w:lang w:eastAsia="zh-CN"/>
          </w:rPr>
          <w:t>(三)、物流与库存管理</w:t>
        </w:r>
        <w:r>
          <w:tab/>
        </w:r>
        <w:r>
          <w:fldChar w:fldCharType="begin"/>
        </w:r>
        <w:r>
          <w:instrText xml:space="preserve"> PAGEREF _Toc12625 \h </w:instrText>
        </w:r>
        <w:r>
          <w:fldChar w:fldCharType="separate"/>
        </w:r>
        <w:r>
          <w:t>60</w:t>
        </w:r>
        <w:r>
          <w:fldChar w:fldCharType="end"/>
        </w:r>
      </w:hyperlink>
    </w:p>
    <w:p>
      <w:pPr>
        <w:pStyle w:val="TOC1"/>
        <w:tabs>
          <w:tab w:val="right" w:leader="dot" w:pos="8306"/>
        </w:tabs>
      </w:pPr>
      <w:hyperlink w:anchor="_Toc22001" w:history="1">
        <w:r>
          <w:rPr>
            <w:rFonts w:ascii="仿宋" w:eastAsia="仿宋" w:hAnsi="仿宋" w:cs="仿宋" w:hint="eastAsia"/>
            <w:lang w:eastAsia="zh-CN"/>
          </w:rPr>
          <w:t>十四、加油站设备项目治理与监督</w:t>
        </w:r>
        <w:r>
          <w:tab/>
        </w:r>
        <w:r>
          <w:fldChar w:fldCharType="begin"/>
        </w:r>
        <w:r>
          <w:instrText xml:space="preserve"> PAGEREF _Toc22001 \h </w:instrText>
        </w:r>
        <w:r>
          <w:fldChar w:fldCharType="separate"/>
        </w:r>
        <w:r>
          <w:t>62</w:t>
        </w:r>
        <w:r>
          <w:fldChar w:fldCharType="end"/>
        </w:r>
      </w:hyperlink>
    </w:p>
    <w:p>
      <w:pPr>
        <w:pStyle w:val="TOC2"/>
        <w:tabs>
          <w:tab w:val="right" w:leader="dot" w:pos="8306"/>
        </w:tabs>
      </w:pPr>
      <w:hyperlink w:anchor="_Toc25097" w:history="1">
        <w:r>
          <w:rPr>
            <w:rFonts w:ascii="仿宋" w:eastAsia="仿宋" w:hAnsi="仿宋" w:cs="仿宋" w:hint="eastAsia"/>
            <w:lang w:eastAsia="zh-CN"/>
          </w:rPr>
          <w:t>(一)、加油站设备项目治理结构</w:t>
        </w:r>
        <w:r>
          <w:tab/>
        </w:r>
        <w:r>
          <w:fldChar w:fldCharType="begin"/>
        </w:r>
        <w:r>
          <w:instrText xml:space="preserve"> PAGEREF _Toc25097 \h </w:instrText>
        </w:r>
        <w:r>
          <w:fldChar w:fldCharType="separate"/>
        </w:r>
        <w:r>
          <w:t>62</w:t>
        </w:r>
        <w:r>
          <w:fldChar w:fldCharType="end"/>
        </w:r>
      </w:hyperlink>
    </w:p>
    <w:p>
      <w:pPr>
        <w:pStyle w:val="TOC2"/>
        <w:tabs>
          <w:tab w:val="right" w:leader="dot" w:pos="8306"/>
        </w:tabs>
      </w:pPr>
      <w:hyperlink w:anchor="_Toc12290" w:history="1">
        <w:r>
          <w:rPr>
            <w:rFonts w:ascii="仿宋" w:eastAsia="仿宋" w:hAnsi="仿宋" w:cs="仿宋" w:hint="eastAsia"/>
            <w:lang w:eastAsia="zh-CN"/>
          </w:rPr>
          <w:t>(二)、监督与审计</w:t>
        </w:r>
        <w:r>
          <w:tab/>
        </w:r>
        <w:r>
          <w:fldChar w:fldCharType="begin"/>
        </w:r>
        <w:r>
          <w:instrText xml:space="preserve"> PAGEREF _Toc12290 \h </w:instrText>
        </w:r>
        <w:r>
          <w:fldChar w:fldCharType="separate"/>
        </w:r>
        <w:r>
          <w:t>63</w:t>
        </w:r>
        <w:r>
          <w:fldChar w:fldCharType="end"/>
        </w:r>
      </w:hyperlink>
    </w:p>
    <w:p>
      <w:pPr>
        <w:pStyle w:val="TOC1"/>
        <w:tabs>
          <w:tab w:val="right" w:leader="dot" w:pos="8306"/>
        </w:tabs>
      </w:pPr>
      <w:hyperlink w:anchor="_Toc3780" w:history="1">
        <w:r>
          <w:rPr>
            <w:rFonts w:ascii="仿宋" w:eastAsia="仿宋" w:hAnsi="仿宋" w:cs="仿宋" w:hint="eastAsia"/>
            <w:lang w:eastAsia="zh-CN"/>
          </w:rPr>
          <w:t>十五、加油站设备项目实施保障措施</w:t>
        </w:r>
        <w:r>
          <w:tab/>
        </w:r>
        <w:r>
          <w:fldChar w:fldCharType="begin"/>
        </w:r>
        <w:r>
          <w:instrText xml:space="preserve"> PAGEREF _Toc3780 \h </w:instrText>
        </w:r>
        <w:r>
          <w:fldChar w:fldCharType="separate"/>
        </w:r>
        <w:r>
          <w:t>65</w:t>
        </w:r>
        <w:r>
          <w:fldChar w:fldCharType="end"/>
        </w:r>
      </w:hyperlink>
    </w:p>
    <w:p>
      <w:pPr>
        <w:pStyle w:val="TOC2"/>
        <w:tabs>
          <w:tab w:val="right" w:leader="dot" w:pos="8306"/>
        </w:tabs>
      </w:pPr>
      <w:hyperlink w:anchor="_Toc31273" w:history="1">
        <w:r>
          <w:rPr>
            <w:rFonts w:ascii="仿宋" w:eastAsia="仿宋" w:hAnsi="仿宋" w:cs="仿宋" w:hint="eastAsia"/>
            <w:lang w:eastAsia="zh-CN"/>
          </w:rPr>
          <w:t>(一)、加油站设备项目实施保障机制</w:t>
        </w:r>
        <w:r>
          <w:tab/>
        </w:r>
        <w:r>
          <w:fldChar w:fldCharType="begin"/>
        </w:r>
        <w:r>
          <w:instrText xml:space="preserve"> PAGEREF _Toc31273 \h </w:instrText>
        </w:r>
        <w:r>
          <w:fldChar w:fldCharType="separate"/>
        </w:r>
        <w:r>
          <w:t>65</w:t>
        </w:r>
        <w:r>
          <w:fldChar w:fldCharType="end"/>
        </w:r>
      </w:hyperlink>
    </w:p>
    <w:p>
      <w:pPr>
        <w:pStyle w:val="TOC2"/>
        <w:tabs>
          <w:tab w:val="right" w:leader="dot" w:pos="8306"/>
        </w:tabs>
      </w:pPr>
      <w:hyperlink w:anchor="_Toc15339" w:history="1">
        <w:r>
          <w:rPr>
            <w:rFonts w:ascii="仿宋" w:eastAsia="仿宋" w:hAnsi="仿宋" w:cs="仿宋" w:hint="eastAsia"/>
            <w:lang w:eastAsia="zh-CN"/>
          </w:rPr>
          <w:t>(二)、加油站设备项目法律合规要求</w:t>
        </w:r>
        <w:r>
          <w:tab/>
        </w:r>
        <w:r>
          <w:fldChar w:fldCharType="begin"/>
        </w:r>
        <w:r>
          <w:instrText xml:space="preserve"> PAGEREF _Toc15339 \h </w:instrText>
        </w:r>
        <w:r>
          <w:fldChar w:fldCharType="separate"/>
        </w:r>
        <w:r>
          <w:t>68</w:t>
        </w:r>
        <w:r>
          <w:fldChar w:fldCharType="end"/>
        </w:r>
      </w:hyperlink>
    </w:p>
    <w:p>
      <w:pPr>
        <w:pStyle w:val="TOC2"/>
        <w:tabs>
          <w:tab w:val="right" w:leader="dot" w:pos="8306"/>
        </w:tabs>
      </w:pPr>
      <w:hyperlink w:anchor="_Toc23039" w:history="1">
        <w:r>
          <w:rPr>
            <w:rFonts w:ascii="仿宋" w:eastAsia="仿宋" w:hAnsi="仿宋" w:cs="仿宋" w:hint="eastAsia"/>
            <w:lang w:eastAsia="zh-CN"/>
          </w:rPr>
          <w:t>(三)、加油站设备项目合同管理与法律事务</w:t>
        </w:r>
        <w:r>
          <w:tab/>
        </w:r>
        <w:r>
          <w:fldChar w:fldCharType="begin"/>
        </w:r>
        <w:r>
          <w:instrText xml:space="preserve"> PAGEREF _Toc23039 \h </w:instrText>
        </w:r>
        <w:r>
          <w:fldChar w:fldCharType="separate"/>
        </w:r>
        <w:r>
          <w:t>72</w:t>
        </w:r>
        <w:r>
          <w:fldChar w:fldCharType="end"/>
        </w:r>
      </w:hyperlink>
    </w:p>
    <w:p>
      <w:pPr>
        <w:pStyle w:val="TOC2"/>
        <w:tabs>
          <w:tab w:val="right" w:leader="dot" w:pos="8306"/>
        </w:tabs>
      </w:pPr>
      <w:hyperlink w:anchor="_Toc18470" w:history="1">
        <w:r>
          <w:rPr>
            <w:rFonts w:ascii="仿宋" w:eastAsia="仿宋" w:hAnsi="仿宋" w:cs="仿宋" w:hint="eastAsia"/>
            <w:lang w:eastAsia="zh-CN"/>
          </w:rPr>
          <w:t>(四)、加油站设备项目知识产权保护策略</w:t>
        </w:r>
        <w:r>
          <w:tab/>
        </w:r>
        <w:r>
          <w:fldChar w:fldCharType="begin"/>
        </w:r>
        <w:r>
          <w:instrText xml:space="preserve"> PAGEREF _Toc18470 \h </w:instrText>
        </w:r>
        <w:r>
          <w:fldChar w:fldCharType="separate"/>
        </w:r>
        <w:r>
          <w:t>79</w:t>
        </w:r>
        <w:r>
          <w:fldChar w:fldCharType="end"/>
        </w:r>
      </w:hyperlink>
    </w:p>
    <w:p>
      <w:pPr>
        <w:pStyle w:val="TOC1"/>
        <w:tabs>
          <w:tab w:val="right" w:leader="dot" w:pos="8306"/>
        </w:tabs>
      </w:pPr>
      <w:hyperlink w:anchor="_Toc3387" w:history="1">
        <w:r>
          <w:rPr>
            <w:rFonts w:ascii="仿宋" w:eastAsia="仿宋" w:hAnsi="仿宋" w:cs="仿宋" w:hint="eastAsia"/>
            <w:lang w:eastAsia="zh-CN"/>
          </w:rPr>
          <w:t>十六、风险识别与分类</w:t>
        </w:r>
        <w:r>
          <w:tab/>
        </w:r>
        <w:r>
          <w:fldChar w:fldCharType="begin"/>
        </w:r>
        <w:r>
          <w:instrText xml:space="preserve"> PAGEREF _Toc3387 \h </w:instrText>
        </w:r>
        <w:r>
          <w:fldChar w:fldCharType="separate"/>
        </w:r>
        <w:r>
          <w:t>81</w:t>
        </w:r>
        <w:r>
          <w:fldChar w:fldCharType="end"/>
        </w:r>
      </w:hyperlink>
    </w:p>
    <w:p>
      <w:pPr>
        <w:pStyle w:val="TOC2"/>
        <w:tabs>
          <w:tab w:val="right" w:leader="dot" w:pos="8306"/>
        </w:tabs>
      </w:pPr>
      <w:hyperlink w:anchor="_Toc5457" w:history="1">
        <w:r>
          <w:rPr>
            <w:rFonts w:ascii="仿宋" w:eastAsia="仿宋" w:hAnsi="仿宋" w:cs="仿宋" w:hint="eastAsia"/>
            <w:lang w:eastAsia="zh-CN"/>
          </w:rPr>
          <w:t>(一)、风险识别</w:t>
        </w:r>
        <w:r>
          <w:tab/>
        </w:r>
        <w:r>
          <w:fldChar w:fldCharType="begin"/>
        </w:r>
        <w:r>
          <w:instrText xml:space="preserve"> PAGEREF _Toc5457 \h </w:instrText>
        </w:r>
        <w:r>
          <w:fldChar w:fldCharType="separate"/>
        </w:r>
        <w:r>
          <w:t>81</w:t>
        </w:r>
        <w:r>
          <w:fldChar w:fldCharType="end"/>
        </w:r>
      </w:hyperlink>
    </w:p>
    <w:p>
      <w:pPr>
        <w:pStyle w:val="TOC2"/>
        <w:tabs>
          <w:tab w:val="right" w:leader="dot" w:pos="8306"/>
        </w:tabs>
      </w:pPr>
      <w:hyperlink w:anchor="_Toc9534" w:history="1">
        <w:r>
          <w:rPr>
            <w:rFonts w:ascii="仿宋" w:eastAsia="仿宋" w:hAnsi="仿宋" w:cs="仿宋" w:hint="eastAsia"/>
            <w:lang w:eastAsia="zh-CN"/>
          </w:rPr>
          <w:t>(二)、风险分类</w:t>
        </w:r>
        <w:r>
          <w:tab/>
        </w:r>
        <w:r>
          <w:fldChar w:fldCharType="begin"/>
        </w:r>
        <w:r>
          <w:instrText xml:space="preserve"> PAGEREF _Toc9534 \h </w:instrText>
        </w:r>
        <w:r>
          <w:fldChar w:fldCharType="separate"/>
        </w:r>
        <w:r>
          <w:t>82</w:t>
        </w:r>
        <w:r>
          <w:fldChar w:fldCharType="end"/>
        </w:r>
      </w:hyperlink>
    </w:p>
    <w:p>
      <w:pPr>
        <w:pStyle w:val="TOC1"/>
        <w:tabs>
          <w:tab w:val="right" w:leader="dot" w:pos="8306"/>
        </w:tabs>
      </w:pPr>
      <w:hyperlink w:anchor="_Toc12890" w:history="1">
        <w:r>
          <w:rPr>
            <w:rFonts w:ascii="仿宋" w:eastAsia="仿宋" w:hAnsi="仿宋" w:cs="仿宋" w:hint="eastAsia"/>
            <w:lang w:eastAsia="zh-CN"/>
          </w:rPr>
          <w:t>十七、利益相关者分析与沟通计划</w:t>
        </w:r>
        <w:r>
          <w:tab/>
        </w:r>
        <w:r>
          <w:fldChar w:fldCharType="begin"/>
        </w:r>
        <w:r>
          <w:instrText xml:space="preserve"> PAGEREF _Toc12890 \h </w:instrText>
        </w:r>
        <w:r>
          <w:fldChar w:fldCharType="separate"/>
        </w:r>
        <w:r>
          <w:t>84</w:t>
        </w:r>
        <w:r>
          <w:fldChar w:fldCharType="end"/>
        </w:r>
      </w:hyperlink>
    </w:p>
    <w:p>
      <w:pPr>
        <w:pStyle w:val="TOC2"/>
        <w:tabs>
          <w:tab w:val="right" w:leader="dot" w:pos="8306"/>
        </w:tabs>
      </w:pPr>
      <w:hyperlink w:anchor="_Toc29708" w:history="1">
        <w:r>
          <w:rPr>
            <w:rFonts w:ascii="仿宋" w:eastAsia="仿宋" w:hAnsi="仿宋" w:cs="仿宋" w:hint="eastAsia"/>
            <w:lang w:eastAsia="zh-CN"/>
          </w:rPr>
          <w:t>(一)、利益相关者分析</w:t>
        </w:r>
        <w:r>
          <w:tab/>
        </w:r>
        <w:r>
          <w:fldChar w:fldCharType="begin"/>
        </w:r>
        <w:r>
          <w:instrText xml:space="preserve"> PAGEREF _Toc29708 \h </w:instrText>
        </w:r>
        <w:r>
          <w:fldChar w:fldCharType="separate"/>
        </w:r>
        <w:r>
          <w:t>84</w:t>
        </w:r>
        <w:r>
          <w:fldChar w:fldCharType="end"/>
        </w:r>
      </w:hyperlink>
    </w:p>
    <w:p>
      <w:pPr>
        <w:pStyle w:val="TOC2"/>
        <w:tabs>
          <w:tab w:val="right" w:leader="dot" w:pos="8306"/>
        </w:tabs>
      </w:pPr>
      <w:hyperlink w:anchor="_Toc21723" w:history="1">
        <w:r>
          <w:rPr>
            <w:rFonts w:ascii="仿宋" w:eastAsia="仿宋" w:hAnsi="仿宋" w:cs="仿宋" w:hint="eastAsia"/>
            <w:lang w:eastAsia="zh-CN"/>
          </w:rPr>
          <w:t>(二)、沟通计划</w:t>
        </w:r>
        <w:r>
          <w:tab/>
        </w:r>
        <w:r>
          <w:fldChar w:fldCharType="begin"/>
        </w:r>
        <w:r>
          <w:instrText xml:space="preserve"> PAGEREF _Toc21723 \h </w:instrText>
        </w:r>
        <w:r>
          <w:fldChar w:fldCharType="separate"/>
        </w:r>
        <w:r>
          <w:t>86</w:t>
        </w:r>
        <w:r>
          <w:fldChar w:fldCharType="end"/>
        </w:r>
      </w:hyperlink>
    </w:p>
    <w:p>
      <w:pPr>
        <w:pStyle w:val="TOC1"/>
        <w:tabs>
          <w:tab w:val="right" w:leader="dot" w:pos="8306"/>
        </w:tabs>
      </w:pPr>
      <w:hyperlink w:anchor="_Toc24046" w:history="1">
        <w:r>
          <w:rPr>
            <w:rFonts w:ascii="仿宋" w:eastAsia="仿宋" w:hAnsi="仿宋" w:cs="仿宋" w:hint="eastAsia"/>
            <w:lang w:eastAsia="zh-CN"/>
          </w:rPr>
          <w:t>十八、加油站设备项目工程方案分析</w:t>
        </w:r>
        <w:r>
          <w:tab/>
        </w:r>
        <w:r>
          <w:fldChar w:fldCharType="begin"/>
        </w:r>
        <w:r>
          <w:instrText xml:space="preserve"> PAGEREF _Toc24046 \h </w:instrText>
        </w:r>
        <w:r>
          <w:fldChar w:fldCharType="separate"/>
        </w:r>
        <w:r>
          <w:t>87</w:t>
        </w:r>
        <w:r>
          <w:fldChar w:fldCharType="end"/>
        </w:r>
      </w:hyperlink>
    </w:p>
    <w:p>
      <w:pPr>
        <w:pStyle w:val="TOC2"/>
        <w:tabs>
          <w:tab w:val="right" w:leader="dot" w:pos="8306"/>
        </w:tabs>
      </w:pPr>
      <w:hyperlink w:anchor="_Toc10406" w:history="1">
        <w:r>
          <w:rPr>
            <w:rFonts w:ascii="仿宋" w:eastAsia="仿宋" w:hAnsi="仿宋" w:cs="仿宋" w:hint="eastAsia"/>
            <w:lang w:eastAsia="zh-CN"/>
          </w:rPr>
          <w:t>(一)、建筑工程设计原则</w:t>
        </w:r>
        <w:r>
          <w:tab/>
        </w:r>
        <w:r>
          <w:fldChar w:fldCharType="begin"/>
        </w:r>
        <w:r>
          <w:instrText xml:space="preserve"> PAGEREF _Toc10406 \h </w:instrText>
        </w:r>
        <w:r>
          <w:fldChar w:fldCharType="separate"/>
        </w:r>
        <w:r>
          <w:t>87</w:t>
        </w:r>
        <w:r>
          <w:fldChar w:fldCharType="end"/>
        </w:r>
      </w:hyperlink>
    </w:p>
    <w:p>
      <w:pPr>
        <w:pStyle w:val="TOC2"/>
        <w:tabs>
          <w:tab w:val="right" w:leader="dot" w:pos="8306"/>
        </w:tabs>
      </w:pPr>
      <w:hyperlink w:anchor="_Toc7511" w:history="1">
        <w:r>
          <w:rPr>
            <w:rFonts w:ascii="仿宋" w:eastAsia="仿宋" w:hAnsi="仿宋" w:cs="仿宋" w:hint="eastAsia"/>
            <w:lang w:eastAsia="zh-CN"/>
          </w:rPr>
          <w:t>(二)、土建工程建设指标</w:t>
        </w:r>
        <w:r>
          <w:tab/>
        </w:r>
        <w:r>
          <w:fldChar w:fldCharType="begin"/>
        </w:r>
        <w:r>
          <w:instrText xml:space="preserve"> PAGEREF _Toc7511 \h </w:instrText>
        </w:r>
        <w:r>
          <w:fldChar w:fldCharType="separate"/>
        </w:r>
        <w:r>
          <w:t>90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4250"/>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915"/>
      <w:r>
        <w:rPr>
          <w:rFonts w:ascii="仿宋" w:eastAsia="仿宋" w:hAnsi="仿宋" w:cs="仿宋" w:hint="eastAsia"/>
          <w:sz w:val="28"/>
          <w:lang w:eastAsia="zh-CN"/>
        </w:rPr>
        <w:t>一、加油站设备项目选址可行性分析</w:t>
      </w:r>
      <w:bookmarkEnd w:id="2"/>
    </w:p>
    <w:p>
      <w:pPr>
        <w:pStyle w:val="Heading2"/>
        <w:rPr>
          <w:rFonts w:ascii="仿宋" w:eastAsia="仿宋" w:hAnsi="仿宋" w:cs="仿宋" w:hint="eastAsia"/>
          <w:lang w:eastAsia="zh-CN"/>
        </w:rPr>
      </w:pPr>
      <w:bookmarkStart w:id="3" w:name="_Toc11116"/>
      <w:r>
        <w:rPr>
          <w:rFonts w:ascii="仿宋" w:eastAsia="仿宋" w:hAnsi="仿宋" w:cs="仿宋" w:hint="eastAsia"/>
          <w:lang w:eastAsia="zh-CN"/>
        </w:rPr>
        <w:t>(一)、加油站设备项目选址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该加油站设备项目选址位于XX省XX市XX区XXX街道</w:t>
      </w:r>
    </w:p>
    <w:p>
      <w:pPr>
        <w:pStyle w:val="Heading2"/>
        <w:ind w:firstLine="560" w:firstLineChars="200"/>
        <w:rPr>
          <w:rFonts w:ascii="仿宋" w:eastAsia="仿宋" w:hAnsi="仿宋" w:cs="仿宋" w:hint="eastAsia"/>
          <w:sz w:val="28"/>
          <w:lang w:eastAsia="zh-CN"/>
        </w:rPr>
      </w:pPr>
      <w:bookmarkStart w:id="4" w:name="_Toc5451"/>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加油站设备项目的征地面积将根据加油站设备项目的实际规模和需求进行精确规划。具体面积XXX平方米，旨在确保加油站设备项目不仅能够满足当前的发展需求，还能够预留空间以适应未来的扩展。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净用地面积是在征地面积基础上去除不可利用面积后的实际可开发用地。具体面积XXX平方米，考虑到环保、交通、安全等多方面因素，以确保加油站设备项目在整体利用效率上达到最优。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加油站设备项目计划建设的建筑总规模具体面积XXX平方米。这一规模的确定综合考虑了加油站设备项目的性质、规模，以及城市规划的相关要求，确保建筑布局与周边环境协调一致。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绿地率是加油站设备项目用地中被规划为绿地的比例。具体面积XXX平方米，旨在通过合理规划绿地，改善加油站设备项目周边环境，提升居民生活质量，并符合城市整体绿化规划。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容积率是用地上可以建设的建筑总体积与用地面积之比。具体面积XXX，通过合理的容积率规划，确保加油站设备项目建筑规模与周边环境和谐共生。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加油站设备项目选址与当地城市规划相一致，具体面积XXX平方米。通过与城市规划部门深入沟通，确保加油站设备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加油站设备项目选址符合当地产业政策，具体面积XXX平方米。这包括加油站设备项目对当地经济的促进作用，以及对相关产业的带动效应，确保加油站设备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用地总体要求必须符合环保和可持续发展的原则，具体面积XXX平方米。通过采用绿色建筑设计、节能减排等措施，确保加油站设备项目在建设和运营过程中对环境的影响最小化，达到可持续发展的要求。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9.</w:t>
      </w:r>
      <w:r>
        <w:rPr>
          <w:rFonts w:ascii="仿宋" w:eastAsia="仿宋" w:hAnsi="仿宋" w:cs="仿宋" w:hint="eastAsia"/>
          <w:sz w:val="28"/>
          <w:lang w:eastAsia="zh-CN"/>
        </w:rPr>
        <w:t xml:space="preserve"> 公共设施配套：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确保加油站设备项目选址具备必要的公共设施配套，具体面积XXX平方米。这包括交通便利性、教育、医疗等基础设施，以提高居民生活品质，使得加油站设备项目选址更具吸引力。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考虑用地总体要求对当地社会稳定性的影响，具体面积XXX平方米。通过深入了解当地社区反馈，确保加油站设备项目的选址和建设过程对当地社会和谐稳定产生积极作用。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加油站设备项目选址不仅符合法规和规划，还在实际操作中具有可行性。这一全面规划将为加油站设备项目的成功实施提供坚实的基础，确保加油站设备项目选址阶段就能够奠定良好的发展基础。</w:t>
      </w:r>
    </w:p>
    <w:p>
      <w:pPr>
        <w:pStyle w:val="Heading2"/>
        <w:ind w:firstLine="560" w:firstLineChars="200"/>
        <w:rPr>
          <w:rFonts w:ascii="仿宋" w:eastAsia="仿宋" w:hAnsi="仿宋" w:cs="仿宋" w:hint="eastAsia"/>
          <w:sz w:val="28"/>
          <w:lang w:eastAsia="zh-CN"/>
        </w:rPr>
      </w:pPr>
      <w:bookmarkStart w:id="5" w:name="_Toc18507"/>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加油站设备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加油站设备项目的设备规划和空间设计中，我们将采取灵活设备布局的措施。设备布局将根据实际需求进行灵活设计，避免不必要的浪费。通过合理规划设备摆放位置，我们将提高设备的利用率，减少设备间距，以确保加油站设备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加油站设备项目内部引入共享设施的概念，例如共享会议室、办公区等。通过这种方式，我们可以减少对资源的重复建设，提高资源共享效率，从而减小加油站设备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18528"/>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加油站设备项目的总图布置中，我们将不同功能区域进行明确的规划，以最大程度满足加油站设备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31759"/>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加油站设备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加油站设备项目对环境的影响是综合评价的重要因素之一。我们将详细考虑选址周边的自然环境、生态保护区、水源地等情况，确保加油站设备项目的建设和运营对环境影响最小化，并符合当地的环保法规标准。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对选址的评价还需充分考虑当地政府的产业政策和法规。我们将详细了解加油站设备项目所在地的相关政策，确保加油站设备项目的规划和运营与当地法规相符，降低不必要的法律风险。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考虑到社会稳定性对企业运营的重要性，我们将评估选址地区的社会安全情况、劳工关系、社区反馈等方面，以确保加油站设备项目的建设和运营不会受到社会稳定性的负面影响。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最后，我们将综合考虑用地成本，包括土地购置费用、土地开发成本等。通过对用地成本的详细评估，我们能够做出更为精确的经济效益分析，为加油站设备项目的投资决策提供有力支持。</w:t>
      </w:r>
    </w:p>
    <w:p>
      <w:pPr>
        <w:pStyle w:val="Heading1"/>
        <w:ind w:firstLine="560" w:firstLineChars="200"/>
        <w:rPr>
          <w:rFonts w:ascii="仿宋" w:eastAsia="仿宋" w:hAnsi="仿宋" w:cs="仿宋" w:hint="eastAsia"/>
          <w:sz w:val="28"/>
          <w:lang w:eastAsia="zh-CN"/>
        </w:rPr>
      </w:pPr>
      <w:bookmarkStart w:id="8" w:name="_Toc1961"/>
      <w:r>
        <w:rPr>
          <w:rFonts w:ascii="仿宋" w:eastAsia="仿宋" w:hAnsi="仿宋" w:cs="仿宋" w:hint="eastAsia"/>
          <w:sz w:val="28"/>
          <w:lang w:eastAsia="zh-CN"/>
        </w:rPr>
        <w:t>二、工艺说明</w:t>
      </w:r>
      <w:bookmarkEnd w:id="8"/>
    </w:p>
    <w:p>
      <w:pPr>
        <w:pStyle w:val="Heading2"/>
        <w:rPr>
          <w:rFonts w:ascii="仿宋" w:eastAsia="仿宋" w:hAnsi="仿宋" w:cs="仿宋" w:hint="eastAsia"/>
          <w:lang w:eastAsia="zh-CN"/>
        </w:rPr>
      </w:pPr>
      <w:bookmarkStart w:id="9" w:name="_Toc27031"/>
      <w:r>
        <w:rPr>
          <w:rFonts w:ascii="仿宋" w:eastAsia="仿宋" w:hAnsi="仿宋" w:cs="仿宋" w:hint="eastAsia"/>
          <w:lang w:eastAsia="zh-CN"/>
        </w:rPr>
        <w:t>(一)、技术管理特点</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加油站设备项目的技术管理特点体现在其创新导向。通过引入最先进的技术趋势和解决方案，加油站设备项目致力于提升科技含量、提高质量和效率水平。这意味着我们将采用最新的工具和方法，确保加油站设备项目在技术层面始终走在前沿，从而在竞争激烈的市场中脱颖而出。</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加油站设备项目技术管理的显著特征。通过整合不同领域的技术资源，我们实现了跨学科的协同工作。这有助于优化技术架构，提高整体效能。此外，整合性策略还促进了不同技术团队之间的紧密沟通和高效合作，确保加油站设备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加油站设备项目所采用的技术。通过不断优化技术方案，加油站设备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加油站设备项目团队将在加油站设备项目初期识别可能的技术风险，并采取相应的预防和应对措施。通过建立健全的风险评估机制，加油站设备项目能够在实施过程中及时发现并解决潜在的技术问题，保障加油站设备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加油站设备项目中，技术将成为加油站设备项目成功的有力支持。这一深度剖析揭示了技术管理在加油站设备项目实施中的关键作用，为加油站设备项目的技术基础奠定了坚实的基础。</w:t>
      </w:r>
    </w:p>
    <w:p>
      <w:pPr>
        <w:pStyle w:val="Heading2"/>
        <w:ind w:firstLine="560" w:firstLineChars="200"/>
        <w:rPr>
          <w:rFonts w:ascii="仿宋" w:eastAsia="仿宋" w:hAnsi="仿宋" w:cs="仿宋" w:hint="eastAsia"/>
          <w:sz w:val="28"/>
          <w:lang w:eastAsia="zh-CN"/>
        </w:rPr>
      </w:pPr>
      <w:bookmarkStart w:id="10" w:name="_Toc2951"/>
      <w:r>
        <w:rPr>
          <w:rFonts w:ascii="仿宋" w:eastAsia="仿宋" w:hAnsi="仿宋" w:cs="仿宋" w:hint="eastAsia"/>
          <w:sz w:val="28"/>
          <w:lang w:eastAsia="zh-CN"/>
        </w:rPr>
        <w:t>(二)、加油站设备项目工艺技术设计方案</w:t>
      </w:r>
      <w:bookmarkEnd w:id="10"/>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加油站设备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加油站设备项目将严格按照相关行业规范要求进行组织。通过有效控制产品质量，加油站设备项目将致力于为顾客提供优质的加油站设备项目产品和良好的服务。这体现了加油站设备项目对于生产活动合规性和质量标准的高度重视，为加油站设备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加油站设备项目注重生态效益和清洁生产原则。加油站设备项目建设将紧密结合地方特色经济发展，与社会经济发展规划和区域环境保护规划方案相协调一致。通过与当地区域自然生态系统的结合，加油站设备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加油站设备项目产品具有多样化的客户需求和个性化的特点。因此，加油站设备项目产品规格品种多样，且单批生产数量较小。为满足这一特点，加油站设备项目承办单位将建设先进的柔性制造生产线。通过广泛应用柔性制造技术，加油站设备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总体而言，加油站设备项目采用的技术具有较高的技术含量和自动化水平，处于国内先进水平。这一技术选用不仅体现了对生产效率、质量和环境友好性的高标准要求，同时为加油站设备项目的可持续发展奠定了坚实的基础。</w:t>
      </w:r>
    </w:p>
    <w:p>
      <w:pPr>
        <w:pStyle w:val="Heading2"/>
        <w:ind w:firstLine="560" w:firstLineChars="200"/>
        <w:rPr>
          <w:rFonts w:ascii="仿宋" w:eastAsia="仿宋" w:hAnsi="仿宋" w:cs="仿宋" w:hint="eastAsia"/>
          <w:sz w:val="28"/>
          <w:lang w:eastAsia="zh-CN"/>
        </w:rPr>
      </w:pPr>
      <w:bookmarkStart w:id="11" w:name="_Toc3260"/>
      <w:r>
        <w:rPr>
          <w:rFonts w:ascii="仿宋" w:eastAsia="仿宋" w:hAnsi="仿宋" w:cs="仿宋" w:hint="eastAsia"/>
          <w:sz w:val="28"/>
          <w:lang w:eastAsia="zh-CN"/>
        </w:rPr>
        <w:t>(三)、设备选型方案</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为确保加油站设备项目的高效生产和技术实施，我们制定了一套精心设计的设备选型方案，以满足加油站设备项目生产、质量和环保的要求。该方案的主要特点如下：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加油站设备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针对加油站设备项目产品的多样性和小批量生产的特点，我们将建设柔性制造生产线。通过在设备选型中考虑柔性制造技术，可以灵活应对不同产品规格和生产需求，实现生产线的高度灵活性和适应性。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2" w:name="_Toc22917"/>
      <w:r>
        <w:rPr>
          <w:rFonts w:ascii="仿宋" w:eastAsia="仿宋" w:hAnsi="仿宋" w:cs="仿宋" w:hint="eastAsia"/>
          <w:sz w:val="28"/>
          <w:lang w:eastAsia="zh-CN"/>
        </w:rPr>
        <w:t>三、加油站设备项目建设背景及必要性分析</w:t>
      </w:r>
      <w:bookmarkEnd w:id="12"/>
    </w:p>
    <w:p>
      <w:pPr>
        <w:pStyle w:val="Heading2"/>
        <w:rPr>
          <w:rFonts w:ascii="仿宋" w:eastAsia="仿宋" w:hAnsi="仿宋" w:cs="仿宋" w:hint="eastAsia"/>
          <w:lang w:eastAsia="zh-CN"/>
        </w:rPr>
      </w:pPr>
      <w:bookmarkStart w:id="13" w:name="_Toc12703"/>
      <w:r>
        <w:rPr>
          <w:rFonts w:ascii="仿宋" w:eastAsia="仿宋" w:hAnsi="仿宋" w:cs="仿宋" w:hint="eastAsia"/>
          <w:lang w:eastAsia="zh-CN"/>
        </w:rPr>
        <w:t>(一)、加油站设备项目背景分析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加油站设备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加油站设备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加油站设备项目在这个潮流中的定位。同时，我们将关注行业内涌现的新兴机遇，以便加油站设备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加油站设备项目提供了强大的发展动力。我们将聚焦于行业内最新的技术发展趋势，包括但不限于人工智能、大数据分析、物联网等领域。通过深度的技术研究，我们将确保加油站设备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加油站设备项目发展的源泉。我们将投入更多的精力对市场需求进行深入剖析，超越表面的需求，深入挖掘潜在的市场痛点和机遇。通过对市场需求的细致了解，加油站设备项目将更有针对性地设计解决方案，满足市场的多样化需求，从而更好地促进加油站设备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加油站设备项目战略至关重要。我们将对竞争态势进行更为深入的分析，包括但不限于市场份额、产品特点、客户满意度等多个维度。通过深度的竞争分析，加油站设备项目将能够更准确地把握市场脉搏，制定具有竞争力的加油站设备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行业内的法规和政策环境对加油站设备项目的发展具有直接的影响。我们将进行更为全面的法规和政策分析，了解行业发展中的潜在法律风险和合规挑战。通过充分了解和遵守相关法规，加油站设备项目将确保在法律框架内合法合规运营，为加油站设备项目的稳健发展提供有力支持。</w:t>
      </w:r>
    </w:p>
    <w:p>
      <w:pPr>
        <w:pStyle w:val="Heading2"/>
        <w:ind w:firstLine="560" w:firstLineChars="200"/>
        <w:rPr>
          <w:rFonts w:ascii="仿宋" w:eastAsia="仿宋" w:hAnsi="仿宋" w:cs="仿宋" w:hint="eastAsia"/>
          <w:sz w:val="28"/>
          <w:lang w:eastAsia="zh-CN"/>
        </w:rPr>
      </w:pPr>
      <w:bookmarkStart w:id="14" w:name="_Toc7899"/>
      <w:r>
        <w:rPr>
          <w:rFonts w:ascii="仿宋" w:eastAsia="仿宋" w:hAnsi="仿宋" w:cs="仿宋" w:hint="eastAsia"/>
          <w:sz w:val="28"/>
          <w:lang w:eastAsia="zh-CN"/>
        </w:rPr>
        <w:t>(二)、加油站设备项目建设必要性分析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加油站设备项目建设的迫切性源于对行业发展趋势的深刻洞察。我们正处于一个行业变革的时代，科技创新、数字化转型成为企业发展的关键动力。加油站设备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加油站设备项目建设不仅仅是为了跟上潮流，更是为了通过技术创新推动企业的持续发展。通过引入先进的技术和解决方案，加油站设备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加油站设备项目的建设成为必然选择，通过提高产品质量、拓展服务领域，从而在竞争中获得更多的机会。加油站设备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加油站设备项目建设的必要性体现在对客户需求更精准的满足。通过加油站设备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加油站设备项目建设的背后是对企业持续创新的追求。只有通过不断创新，企业才能在竞争中立于不败之地。加油站设备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5" w:name="_Toc9147"/>
      <w:r>
        <w:rPr>
          <w:rFonts w:ascii="仿宋" w:eastAsia="仿宋" w:hAnsi="仿宋" w:cs="仿宋" w:hint="eastAsia"/>
          <w:sz w:val="28"/>
          <w:lang w:eastAsia="zh-CN"/>
        </w:rPr>
        <w:t>四、加油站设备项目文档管理</w:t>
      </w:r>
      <w:bookmarkEnd w:id="15"/>
    </w:p>
    <w:p>
      <w:pPr>
        <w:pStyle w:val="Heading2"/>
        <w:rPr>
          <w:rFonts w:ascii="仿宋" w:eastAsia="仿宋" w:hAnsi="仿宋" w:cs="仿宋" w:hint="eastAsia"/>
          <w:lang w:eastAsia="zh-CN"/>
        </w:rPr>
      </w:pPr>
      <w:bookmarkStart w:id="16" w:name="_Toc26578"/>
      <w:r>
        <w:rPr>
          <w:rFonts w:ascii="仿宋" w:eastAsia="仿宋" w:hAnsi="仿宋" w:cs="仿宋" w:hint="eastAsia"/>
          <w:lang w:eastAsia="zh-CN"/>
        </w:rPr>
        <w:t>(一)、文档编制与审查</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加油站设备项目高度重视文档的质量和准确性，以支持加油站设备项目的各项活动和决策。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加油站设备项目文档的编制始于加油站设备项目计划的初期，我们制定了详细的文档编制计划，明确了每个文档的内容、格式和编写责任人。在加油站设备项目启动阶段，我们首先编制了加油站设备项目章程，明确定义了加油站设备项目的目标、范围、风险等关键要素。随后，加油站设备项目团队根据计划陆续编制了需求文档、设计文档、测试文档等各类文档，确保加油站设备项目的每个阶段都有清晰的文档支持。</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加油站设备项目管理中的重要环节，旨在确保加油站设备项目文档符合质量标准和加油站设备项目需求。在加油站设备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加油站设备项目相关利益方和专业领域的专家对文档进行独立审查。这有助于获取更全面、客观的反馈，确保加油站设备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加油站设备项目在文档编制与审查方面建立了严格的管理机制，通过规范的流程和多维度的审查，确保加油站设备项目文档的质量、准确性和可靠性，为加油站设备项目的顺利推进提供了有力支持。</w:t>
      </w:r>
    </w:p>
    <w:p>
      <w:pPr>
        <w:pStyle w:val="Heading2"/>
        <w:ind w:firstLine="560" w:firstLineChars="200"/>
        <w:rPr>
          <w:rFonts w:ascii="仿宋" w:eastAsia="仿宋" w:hAnsi="仿宋" w:cs="仿宋" w:hint="eastAsia"/>
          <w:sz w:val="28"/>
          <w:lang w:eastAsia="zh-CN"/>
        </w:rPr>
      </w:pPr>
      <w:bookmarkStart w:id="17" w:name="_Toc14874"/>
      <w:r>
        <w:rPr>
          <w:rFonts w:ascii="仿宋" w:eastAsia="仿宋" w:hAnsi="仿宋" w:cs="仿宋" w:hint="eastAsia"/>
          <w:sz w:val="28"/>
          <w:lang w:eastAsia="zh-CN"/>
        </w:rPr>
        <w:t>(二)、文档发布与分发</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在加油站设备项目中，我们致力于优化文档发布与分发过程，以确保信息的高效传递和团队间协作的顺畅进行。以下是我们采取的关键优化策略：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w:t>
      </w:r>
      <w:r>
        <w:rPr>
          <w:rFonts w:ascii="仿宋" w:eastAsia="仿宋" w:hAnsi="仿宋" w:cs="仿宋" w:hint="eastAsia"/>
          <w:sz w:val="28"/>
          <w:lang w:eastAsia="zh-CN"/>
        </w:rPr>
        <w:t xml:space="preserve"> 定期更新发布计划：</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https://d.book118.com/338014124122006024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加油站设备项目规划设计纲要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加油站设备项目规划设计纲要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加油站设备项目规划设计纲要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加油站设备项目规划设计纲要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加油站设备项目规划设计纲要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加油站设备项目规划设计纲要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加油站设备项目规划设计纲要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加油站设备项目规划设计纲要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加油站设备项目规划设计纲要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加油站设备项目规划设计纲要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加油站设备项目规划设计纲要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加油站设备项目规划设计纲要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加油站设备项目规划设计纲要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加油站设备项目规划设计纲要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加油站设备项目规划设计纲要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加油站设备项目规划设计纲要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加油站设备项目规划设计纲要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AE625BE"/>
    <w:rsid w:val="0AE625B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380141241220060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2024-01-08T01:50:00Z</dcterms:created>
  <dcterms:modified xsi:type="dcterms:W3CDTF">2024-01-08T01:50:52Z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5ACBFAAC6A3942019343B6BA56424197_11</vt:lpwstr>
  </property>
  <property fmtid="{D5CDD505-2E9C-101B-9397-08002B2CF9AE}" pid="3" name="KSOProductBuildVer">
    <vt:lpwstr>2052-12.1.0.16120</vt:lpwstr>
  </property>
</Properties>
</file>