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磷酸氧钛钾晶体（KTP）项目规划设计纲要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60" w:history="1">
        <w:r>
          <w:rPr>
            <w:rFonts w:ascii="仿宋" w:eastAsia="仿宋" w:hAnsi="仿宋" w:cs="仿宋" w:hint="eastAsia"/>
            <w:lang w:eastAsia="zh-CN"/>
          </w:rPr>
          <w:t>序言</w:t>
        </w:r>
        <w:r>
          <w:tab/>
        </w:r>
        <w:r>
          <w:fldChar w:fldCharType="begin"/>
        </w:r>
        <w:r>
          <w:instrText xml:space="preserve"> PAGEREF _Toc4760 \h </w:instrText>
        </w:r>
        <w:r>
          <w:fldChar w:fldCharType="separate"/>
        </w:r>
        <w:r>
          <w:t>3</w:t>
        </w:r>
        <w:r>
          <w:fldChar w:fldCharType="end"/>
        </w:r>
      </w:hyperlink>
    </w:p>
    <w:p>
      <w:pPr>
        <w:pStyle w:val="TOC1"/>
        <w:tabs>
          <w:tab w:val="right" w:leader="dot" w:pos="8306"/>
        </w:tabs>
      </w:pPr>
      <w:hyperlink w:anchor="_Toc11636" w:history="1">
        <w:r>
          <w:rPr>
            <w:rFonts w:ascii="仿宋" w:eastAsia="仿宋" w:hAnsi="仿宋" w:cs="仿宋" w:hint="eastAsia"/>
            <w:lang w:eastAsia="zh-CN"/>
          </w:rPr>
          <w:t>一、磷酸氧钛钾晶体（KTP）项目选址可行性分析</w:t>
        </w:r>
        <w:r>
          <w:tab/>
        </w:r>
        <w:r>
          <w:fldChar w:fldCharType="begin"/>
        </w:r>
        <w:r>
          <w:instrText xml:space="preserve"> PAGEREF _Toc11636 \h </w:instrText>
        </w:r>
        <w:r>
          <w:fldChar w:fldCharType="separate"/>
        </w:r>
        <w:r>
          <w:t>3</w:t>
        </w:r>
        <w:r>
          <w:fldChar w:fldCharType="end"/>
        </w:r>
      </w:hyperlink>
    </w:p>
    <w:p>
      <w:pPr>
        <w:pStyle w:val="TOC2"/>
        <w:tabs>
          <w:tab w:val="right" w:leader="dot" w:pos="8306"/>
        </w:tabs>
      </w:pPr>
      <w:hyperlink w:anchor="_Toc7435" w:history="1">
        <w:r>
          <w:rPr>
            <w:rFonts w:ascii="仿宋" w:eastAsia="仿宋" w:hAnsi="仿宋" w:cs="仿宋" w:hint="eastAsia"/>
            <w:lang w:eastAsia="zh-CN"/>
          </w:rPr>
          <w:t>(一)、磷酸氧钛钾晶体（KTP）项目选址</w:t>
        </w:r>
        <w:r>
          <w:tab/>
        </w:r>
        <w:r>
          <w:fldChar w:fldCharType="begin"/>
        </w:r>
        <w:r>
          <w:instrText xml:space="preserve"> PAGEREF _Toc7435 \h </w:instrText>
        </w:r>
        <w:r>
          <w:fldChar w:fldCharType="separate"/>
        </w:r>
        <w:r>
          <w:t>3</w:t>
        </w:r>
        <w:r>
          <w:fldChar w:fldCharType="end"/>
        </w:r>
      </w:hyperlink>
    </w:p>
    <w:p>
      <w:pPr>
        <w:pStyle w:val="TOC2"/>
        <w:tabs>
          <w:tab w:val="right" w:leader="dot" w:pos="8306"/>
        </w:tabs>
      </w:pPr>
      <w:hyperlink w:anchor="_Toc24499" w:history="1">
        <w:r>
          <w:rPr>
            <w:rFonts w:ascii="仿宋" w:eastAsia="仿宋" w:hAnsi="仿宋" w:cs="仿宋" w:hint="eastAsia"/>
            <w:lang w:eastAsia="zh-CN"/>
          </w:rPr>
          <w:t>(二)、用地控制指标</w:t>
        </w:r>
        <w:r>
          <w:tab/>
        </w:r>
        <w:r>
          <w:fldChar w:fldCharType="begin"/>
        </w:r>
        <w:r>
          <w:instrText xml:space="preserve"> PAGEREF _Toc24499 \h </w:instrText>
        </w:r>
        <w:r>
          <w:fldChar w:fldCharType="separate"/>
        </w:r>
        <w:r>
          <w:t>3</w:t>
        </w:r>
        <w:r>
          <w:fldChar w:fldCharType="end"/>
        </w:r>
      </w:hyperlink>
    </w:p>
    <w:p>
      <w:pPr>
        <w:pStyle w:val="TOC2"/>
        <w:tabs>
          <w:tab w:val="right" w:leader="dot" w:pos="8306"/>
        </w:tabs>
      </w:pPr>
      <w:hyperlink w:anchor="_Toc11685" w:history="1">
        <w:r>
          <w:rPr>
            <w:rFonts w:ascii="仿宋" w:eastAsia="仿宋" w:hAnsi="仿宋" w:cs="仿宋" w:hint="eastAsia"/>
            <w:lang w:eastAsia="zh-CN"/>
          </w:rPr>
          <w:t>(三)、节约用地措施</w:t>
        </w:r>
        <w:r>
          <w:tab/>
        </w:r>
        <w:r>
          <w:fldChar w:fldCharType="begin"/>
        </w:r>
        <w:r>
          <w:instrText xml:space="preserve"> PAGEREF _Toc11685 \h </w:instrText>
        </w:r>
        <w:r>
          <w:fldChar w:fldCharType="separate"/>
        </w:r>
        <w:r>
          <w:t>5</w:t>
        </w:r>
        <w:r>
          <w:fldChar w:fldCharType="end"/>
        </w:r>
      </w:hyperlink>
    </w:p>
    <w:p>
      <w:pPr>
        <w:pStyle w:val="TOC2"/>
        <w:tabs>
          <w:tab w:val="right" w:leader="dot" w:pos="8306"/>
        </w:tabs>
      </w:pPr>
      <w:hyperlink w:anchor="_Toc25474" w:history="1">
        <w:r>
          <w:rPr>
            <w:rFonts w:ascii="仿宋" w:eastAsia="仿宋" w:hAnsi="仿宋" w:cs="仿宋" w:hint="eastAsia"/>
            <w:lang w:eastAsia="zh-CN"/>
          </w:rPr>
          <w:t>(四)、总图布置方案</w:t>
        </w:r>
        <w:r>
          <w:tab/>
        </w:r>
        <w:r>
          <w:fldChar w:fldCharType="begin"/>
        </w:r>
        <w:r>
          <w:instrText xml:space="preserve"> PAGEREF _Toc25474 \h </w:instrText>
        </w:r>
        <w:r>
          <w:fldChar w:fldCharType="separate"/>
        </w:r>
        <w:r>
          <w:t>6</w:t>
        </w:r>
        <w:r>
          <w:fldChar w:fldCharType="end"/>
        </w:r>
      </w:hyperlink>
    </w:p>
    <w:p>
      <w:pPr>
        <w:pStyle w:val="TOC2"/>
        <w:tabs>
          <w:tab w:val="right" w:leader="dot" w:pos="8306"/>
        </w:tabs>
      </w:pPr>
      <w:hyperlink w:anchor="_Toc32386" w:history="1">
        <w:r>
          <w:rPr>
            <w:rFonts w:ascii="仿宋" w:eastAsia="仿宋" w:hAnsi="仿宋" w:cs="仿宋" w:hint="eastAsia"/>
            <w:lang w:eastAsia="zh-CN"/>
          </w:rPr>
          <w:t>(五)、选址综合评价</w:t>
        </w:r>
        <w:r>
          <w:tab/>
        </w:r>
        <w:r>
          <w:fldChar w:fldCharType="begin"/>
        </w:r>
        <w:r>
          <w:instrText xml:space="preserve"> PAGEREF _Toc32386 \h </w:instrText>
        </w:r>
        <w:r>
          <w:fldChar w:fldCharType="separate"/>
        </w:r>
        <w:r>
          <w:t>7</w:t>
        </w:r>
        <w:r>
          <w:fldChar w:fldCharType="end"/>
        </w:r>
      </w:hyperlink>
    </w:p>
    <w:p>
      <w:pPr>
        <w:pStyle w:val="TOC1"/>
        <w:tabs>
          <w:tab w:val="right" w:leader="dot" w:pos="8306"/>
        </w:tabs>
      </w:pPr>
      <w:hyperlink w:anchor="_Toc25774" w:history="1">
        <w:r>
          <w:rPr>
            <w:rFonts w:ascii="仿宋" w:eastAsia="仿宋" w:hAnsi="仿宋" w:cs="仿宋" w:hint="eastAsia"/>
            <w:lang w:eastAsia="zh-CN"/>
          </w:rPr>
          <w:t>二、工艺说明</w:t>
        </w:r>
        <w:r>
          <w:tab/>
        </w:r>
        <w:r>
          <w:fldChar w:fldCharType="begin"/>
        </w:r>
        <w:r>
          <w:instrText xml:space="preserve"> PAGEREF _Toc25774 \h </w:instrText>
        </w:r>
        <w:r>
          <w:fldChar w:fldCharType="separate"/>
        </w:r>
        <w:r>
          <w:t>9</w:t>
        </w:r>
        <w:r>
          <w:fldChar w:fldCharType="end"/>
        </w:r>
      </w:hyperlink>
    </w:p>
    <w:p>
      <w:pPr>
        <w:pStyle w:val="TOC2"/>
        <w:tabs>
          <w:tab w:val="right" w:leader="dot" w:pos="8306"/>
        </w:tabs>
      </w:pPr>
      <w:hyperlink w:anchor="_Toc1490" w:history="1">
        <w:r>
          <w:rPr>
            <w:rFonts w:ascii="仿宋" w:eastAsia="仿宋" w:hAnsi="仿宋" w:cs="仿宋" w:hint="eastAsia"/>
            <w:lang w:eastAsia="zh-CN"/>
          </w:rPr>
          <w:t>(一)、技术管理特点</w:t>
        </w:r>
        <w:r>
          <w:tab/>
        </w:r>
        <w:r>
          <w:fldChar w:fldCharType="begin"/>
        </w:r>
        <w:r>
          <w:instrText xml:space="preserve"> PAGEREF _Toc1490 \h </w:instrText>
        </w:r>
        <w:r>
          <w:fldChar w:fldCharType="separate"/>
        </w:r>
        <w:r>
          <w:t>9</w:t>
        </w:r>
        <w:r>
          <w:fldChar w:fldCharType="end"/>
        </w:r>
      </w:hyperlink>
    </w:p>
    <w:p>
      <w:pPr>
        <w:pStyle w:val="TOC2"/>
        <w:tabs>
          <w:tab w:val="right" w:leader="dot" w:pos="8306"/>
        </w:tabs>
      </w:pPr>
      <w:hyperlink w:anchor="_Toc31703" w:history="1">
        <w:r>
          <w:rPr>
            <w:rFonts w:ascii="仿宋" w:eastAsia="仿宋" w:hAnsi="仿宋" w:cs="仿宋" w:hint="eastAsia"/>
            <w:lang w:eastAsia="zh-CN"/>
          </w:rPr>
          <w:t>(二)、磷酸氧钛钾晶体（KTP）项目工艺技术设计方案</w:t>
        </w:r>
        <w:r>
          <w:tab/>
        </w:r>
        <w:r>
          <w:fldChar w:fldCharType="begin"/>
        </w:r>
        <w:r>
          <w:instrText xml:space="preserve"> PAGEREF _Toc31703 \h </w:instrText>
        </w:r>
        <w:r>
          <w:fldChar w:fldCharType="separate"/>
        </w:r>
        <w:r>
          <w:t>10</w:t>
        </w:r>
        <w:r>
          <w:fldChar w:fldCharType="end"/>
        </w:r>
      </w:hyperlink>
    </w:p>
    <w:p>
      <w:pPr>
        <w:pStyle w:val="TOC2"/>
        <w:tabs>
          <w:tab w:val="right" w:leader="dot" w:pos="8306"/>
        </w:tabs>
      </w:pPr>
      <w:hyperlink w:anchor="_Toc20517" w:history="1">
        <w:r>
          <w:rPr>
            <w:rFonts w:ascii="仿宋" w:eastAsia="仿宋" w:hAnsi="仿宋" w:cs="仿宋" w:hint="eastAsia"/>
            <w:lang w:eastAsia="zh-CN"/>
          </w:rPr>
          <w:t>(三)、设备选型方案</w:t>
        </w:r>
        <w:r>
          <w:tab/>
        </w:r>
        <w:r>
          <w:fldChar w:fldCharType="begin"/>
        </w:r>
        <w:r>
          <w:instrText xml:space="preserve"> PAGEREF _Toc20517 \h </w:instrText>
        </w:r>
        <w:r>
          <w:fldChar w:fldCharType="separate"/>
        </w:r>
        <w:r>
          <w:t>11</w:t>
        </w:r>
        <w:r>
          <w:fldChar w:fldCharType="end"/>
        </w:r>
      </w:hyperlink>
    </w:p>
    <w:p>
      <w:pPr>
        <w:pStyle w:val="TOC1"/>
        <w:tabs>
          <w:tab w:val="right" w:leader="dot" w:pos="8306"/>
        </w:tabs>
      </w:pPr>
      <w:hyperlink w:anchor="_Toc10260" w:history="1">
        <w:r>
          <w:rPr>
            <w:rFonts w:ascii="仿宋" w:eastAsia="仿宋" w:hAnsi="仿宋" w:cs="仿宋" w:hint="eastAsia"/>
            <w:lang w:eastAsia="zh-CN"/>
          </w:rPr>
          <w:t>三、市场分析、调研</w:t>
        </w:r>
        <w:r>
          <w:tab/>
        </w:r>
        <w:r>
          <w:fldChar w:fldCharType="begin"/>
        </w:r>
        <w:r>
          <w:instrText xml:space="preserve"> PAGEREF _Toc10260 \h </w:instrText>
        </w:r>
        <w:r>
          <w:fldChar w:fldCharType="separate"/>
        </w:r>
        <w:r>
          <w:t>13</w:t>
        </w:r>
        <w:r>
          <w:fldChar w:fldCharType="end"/>
        </w:r>
      </w:hyperlink>
    </w:p>
    <w:p>
      <w:pPr>
        <w:pStyle w:val="TOC2"/>
        <w:tabs>
          <w:tab w:val="right" w:leader="dot" w:pos="8306"/>
        </w:tabs>
      </w:pPr>
      <w:hyperlink w:anchor="_Toc31215" w:history="1">
        <w:r>
          <w:rPr>
            <w:rFonts w:ascii="仿宋" w:eastAsia="仿宋" w:hAnsi="仿宋" w:cs="仿宋" w:hint="eastAsia"/>
            <w:lang w:eastAsia="zh-CN"/>
          </w:rPr>
          <w:t>(一)、磷酸氧钛钾晶体（KTP）行业分析</w:t>
        </w:r>
        <w:r>
          <w:tab/>
        </w:r>
        <w:r>
          <w:fldChar w:fldCharType="begin"/>
        </w:r>
        <w:r>
          <w:instrText xml:space="preserve"> PAGEREF _Toc31215 \h </w:instrText>
        </w:r>
        <w:r>
          <w:fldChar w:fldCharType="separate"/>
        </w:r>
        <w:r>
          <w:t>13</w:t>
        </w:r>
        <w:r>
          <w:fldChar w:fldCharType="end"/>
        </w:r>
      </w:hyperlink>
    </w:p>
    <w:p>
      <w:pPr>
        <w:pStyle w:val="TOC2"/>
        <w:tabs>
          <w:tab w:val="right" w:leader="dot" w:pos="8306"/>
        </w:tabs>
      </w:pPr>
      <w:hyperlink w:anchor="_Toc11992" w:history="1">
        <w:r>
          <w:rPr>
            <w:rFonts w:ascii="仿宋" w:eastAsia="仿宋" w:hAnsi="仿宋" w:cs="仿宋" w:hint="eastAsia"/>
            <w:lang w:eastAsia="zh-CN"/>
          </w:rPr>
          <w:t>(二)、磷酸氧钛钾晶体（KTP）市场分析预测</w:t>
        </w:r>
        <w:r>
          <w:tab/>
        </w:r>
        <w:r>
          <w:fldChar w:fldCharType="begin"/>
        </w:r>
        <w:r>
          <w:instrText xml:space="preserve"> PAGEREF _Toc11992 \h </w:instrText>
        </w:r>
        <w:r>
          <w:fldChar w:fldCharType="separate"/>
        </w:r>
        <w:r>
          <w:t>14</w:t>
        </w:r>
        <w:r>
          <w:fldChar w:fldCharType="end"/>
        </w:r>
      </w:hyperlink>
    </w:p>
    <w:p>
      <w:pPr>
        <w:pStyle w:val="TOC1"/>
        <w:tabs>
          <w:tab w:val="right" w:leader="dot" w:pos="8306"/>
        </w:tabs>
      </w:pPr>
      <w:hyperlink w:anchor="_Toc10845" w:history="1">
        <w:r>
          <w:rPr>
            <w:rFonts w:ascii="仿宋" w:eastAsia="仿宋" w:hAnsi="仿宋" w:cs="仿宋" w:hint="eastAsia"/>
            <w:lang w:eastAsia="zh-CN"/>
          </w:rPr>
          <w:t>四、磷酸氧钛钾晶体（KTP）项目概论</w:t>
        </w:r>
        <w:r>
          <w:tab/>
        </w:r>
        <w:r>
          <w:fldChar w:fldCharType="begin"/>
        </w:r>
        <w:r>
          <w:instrText xml:space="preserve"> PAGEREF _Toc10845 \h </w:instrText>
        </w:r>
        <w:r>
          <w:fldChar w:fldCharType="separate"/>
        </w:r>
        <w:r>
          <w:t>14</w:t>
        </w:r>
        <w:r>
          <w:fldChar w:fldCharType="end"/>
        </w:r>
      </w:hyperlink>
    </w:p>
    <w:p>
      <w:pPr>
        <w:pStyle w:val="TOC2"/>
        <w:tabs>
          <w:tab w:val="right" w:leader="dot" w:pos="8306"/>
        </w:tabs>
      </w:pPr>
      <w:hyperlink w:anchor="_Toc23552" w:history="1">
        <w:r>
          <w:rPr>
            <w:rFonts w:ascii="仿宋" w:eastAsia="仿宋" w:hAnsi="仿宋" w:cs="仿宋" w:hint="eastAsia"/>
            <w:lang w:eastAsia="zh-CN"/>
          </w:rPr>
          <w:t>(一)、磷酸氧钛钾晶体（KTP）项目概况</w:t>
        </w:r>
        <w:r>
          <w:tab/>
        </w:r>
        <w:r>
          <w:fldChar w:fldCharType="begin"/>
        </w:r>
        <w:r>
          <w:instrText xml:space="preserve"> PAGEREF _Toc23552 \h </w:instrText>
        </w:r>
        <w:r>
          <w:fldChar w:fldCharType="separate"/>
        </w:r>
        <w:r>
          <w:t>14</w:t>
        </w:r>
        <w:r>
          <w:fldChar w:fldCharType="end"/>
        </w:r>
      </w:hyperlink>
    </w:p>
    <w:p>
      <w:pPr>
        <w:pStyle w:val="TOC2"/>
        <w:tabs>
          <w:tab w:val="right" w:leader="dot" w:pos="8306"/>
        </w:tabs>
      </w:pPr>
      <w:hyperlink w:anchor="_Toc16822" w:history="1">
        <w:r>
          <w:rPr>
            <w:rFonts w:ascii="仿宋" w:eastAsia="仿宋" w:hAnsi="仿宋" w:cs="仿宋" w:hint="eastAsia"/>
            <w:lang w:eastAsia="zh-CN"/>
          </w:rPr>
          <w:t>(二)、磷酸氧钛钾晶体（KTP）项目目标</w:t>
        </w:r>
        <w:r>
          <w:tab/>
        </w:r>
        <w:r>
          <w:fldChar w:fldCharType="begin"/>
        </w:r>
        <w:r>
          <w:instrText xml:space="preserve"> PAGEREF _Toc16822 \h </w:instrText>
        </w:r>
        <w:r>
          <w:fldChar w:fldCharType="separate"/>
        </w:r>
        <w:r>
          <w:t>17</w:t>
        </w:r>
        <w:r>
          <w:fldChar w:fldCharType="end"/>
        </w:r>
      </w:hyperlink>
    </w:p>
    <w:p>
      <w:pPr>
        <w:pStyle w:val="TOC2"/>
        <w:tabs>
          <w:tab w:val="right" w:leader="dot" w:pos="8306"/>
        </w:tabs>
      </w:pPr>
      <w:hyperlink w:anchor="_Toc11043" w:history="1">
        <w:r>
          <w:rPr>
            <w:rFonts w:ascii="仿宋" w:eastAsia="仿宋" w:hAnsi="仿宋" w:cs="仿宋" w:hint="eastAsia"/>
            <w:lang w:eastAsia="zh-CN"/>
          </w:rPr>
          <w:t>(三)、磷酸氧钛钾晶体（KTP）项目提出的理由</w:t>
        </w:r>
        <w:r>
          <w:tab/>
        </w:r>
        <w:r>
          <w:fldChar w:fldCharType="begin"/>
        </w:r>
        <w:r>
          <w:instrText xml:space="preserve"> PAGEREF _Toc11043 \h </w:instrText>
        </w:r>
        <w:r>
          <w:fldChar w:fldCharType="separate"/>
        </w:r>
        <w:r>
          <w:t>18</w:t>
        </w:r>
        <w:r>
          <w:fldChar w:fldCharType="end"/>
        </w:r>
      </w:hyperlink>
    </w:p>
    <w:p>
      <w:pPr>
        <w:pStyle w:val="TOC2"/>
        <w:tabs>
          <w:tab w:val="right" w:leader="dot" w:pos="8306"/>
        </w:tabs>
      </w:pPr>
      <w:hyperlink w:anchor="_Toc16348" w:history="1">
        <w:r>
          <w:rPr>
            <w:rFonts w:ascii="仿宋" w:eastAsia="仿宋" w:hAnsi="仿宋" w:cs="仿宋" w:hint="eastAsia"/>
            <w:lang w:eastAsia="zh-CN"/>
          </w:rPr>
          <w:t>(四)、磷酸氧钛钾晶体（KTP）项目意义</w:t>
        </w:r>
        <w:r>
          <w:tab/>
        </w:r>
        <w:r>
          <w:fldChar w:fldCharType="begin"/>
        </w:r>
        <w:r>
          <w:instrText xml:space="preserve"> PAGEREF _Toc16348 \h </w:instrText>
        </w:r>
        <w:r>
          <w:fldChar w:fldCharType="separate"/>
        </w:r>
        <w:r>
          <w:t>20</w:t>
        </w:r>
        <w:r>
          <w:fldChar w:fldCharType="end"/>
        </w:r>
      </w:hyperlink>
    </w:p>
    <w:p>
      <w:pPr>
        <w:pStyle w:val="TOC2"/>
        <w:tabs>
          <w:tab w:val="right" w:leader="dot" w:pos="8306"/>
        </w:tabs>
      </w:pPr>
      <w:hyperlink w:anchor="_Toc27811" w:history="1">
        <w:r>
          <w:rPr>
            <w:rFonts w:ascii="仿宋" w:eastAsia="仿宋" w:hAnsi="仿宋" w:cs="仿宋" w:hint="eastAsia"/>
            <w:lang w:eastAsia="zh-CN"/>
          </w:rPr>
          <w:t>(五)、磷酸氧钛钾晶体（KTP）项目背景</w:t>
        </w:r>
        <w:r>
          <w:tab/>
        </w:r>
        <w:r>
          <w:fldChar w:fldCharType="begin"/>
        </w:r>
        <w:r>
          <w:instrText xml:space="preserve"> PAGEREF _Toc27811 \h </w:instrText>
        </w:r>
        <w:r>
          <w:fldChar w:fldCharType="separate"/>
        </w:r>
        <w:r>
          <w:t>21</w:t>
        </w:r>
        <w:r>
          <w:fldChar w:fldCharType="end"/>
        </w:r>
      </w:hyperlink>
    </w:p>
    <w:p>
      <w:pPr>
        <w:pStyle w:val="TOC1"/>
        <w:tabs>
          <w:tab w:val="right" w:leader="dot" w:pos="8306"/>
        </w:tabs>
      </w:pPr>
      <w:hyperlink w:anchor="_Toc19364" w:history="1">
        <w:r>
          <w:rPr>
            <w:rFonts w:ascii="仿宋" w:eastAsia="仿宋" w:hAnsi="仿宋" w:cs="仿宋" w:hint="eastAsia"/>
            <w:lang w:eastAsia="zh-CN"/>
          </w:rPr>
          <w:t>五、磷酸氧钛钾晶体（KTP）项目建设单位说明</w:t>
        </w:r>
        <w:r>
          <w:tab/>
        </w:r>
        <w:r>
          <w:fldChar w:fldCharType="begin"/>
        </w:r>
        <w:r>
          <w:instrText xml:space="preserve"> PAGEREF _Toc19364 \h </w:instrText>
        </w:r>
        <w:r>
          <w:fldChar w:fldCharType="separate"/>
        </w:r>
        <w:r>
          <w:t>22</w:t>
        </w:r>
        <w:r>
          <w:fldChar w:fldCharType="end"/>
        </w:r>
      </w:hyperlink>
    </w:p>
    <w:p>
      <w:pPr>
        <w:pStyle w:val="TOC2"/>
        <w:tabs>
          <w:tab w:val="right" w:leader="dot" w:pos="8306"/>
        </w:tabs>
      </w:pPr>
      <w:hyperlink w:anchor="_Toc19476" w:history="1">
        <w:r>
          <w:rPr>
            <w:rFonts w:ascii="仿宋" w:eastAsia="仿宋" w:hAnsi="仿宋" w:cs="仿宋" w:hint="eastAsia"/>
            <w:lang w:eastAsia="zh-CN"/>
          </w:rPr>
          <w:t>(一)、磷酸氧钛钾晶体（KTP）项目承办单位基本情况</w:t>
        </w:r>
        <w:r>
          <w:tab/>
        </w:r>
        <w:r>
          <w:fldChar w:fldCharType="begin"/>
        </w:r>
        <w:r>
          <w:instrText xml:space="preserve"> PAGEREF _Toc19476 \h </w:instrText>
        </w:r>
        <w:r>
          <w:fldChar w:fldCharType="separate"/>
        </w:r>
        <w:r>
          <w:t>22</w:t>
        </w:r>
        <w:r>
          <w:fldChar w:fldCharType="end"/>
        </w:r>
      </w:hyperlink>
    </w:p>
    <w:p>
      <w:pPr>
        <w:pStyle w:val="TOC2"/>
        <w:tabs>
          <w:tab w:val="right" w:leader="dot" w:pos="8306"/>
        </w:tabs>
      </w:pPr>
      <w:hyperlink w:anchor="_Toc18972" w:history="1">
        <w:r>
          <w:rPr>
            <w:rFonts w:ascii="仿宋" w:eastAsia="仿宋" w:hAnsi="仿宋" w:cs="仿宋" w:hint="eastAsia"/>
            <w:lang w:eastAsia="zh-CN"/>
          </w:rPr>
          <w:t>(二)、公司经济效益分析</w:t>
        </w:r>
        <w:r>
          <w:tab/>
        </w:r>
        <w:r>
          <w:fldChar w:fldCharType="begin"/>
        </w:r>
        <w:r>
          <w:instrText xml:space="preserve"> PAGEREF _Toc18972 \h </w:instrText>
        </w:r>
        <w:r>
          <w:fldChar w:fldCharType="separate"/>
        </w:r>
        <w:r>
          <w:t>22</w:t>
        </w:r>
        <w:r>
          <w:fldChar w:fldCharType="end"/>
        </w:r>
      </w:hyperlink>
    </w:p>
    <w:p>
      <w:pPr>
        <w:pStyle w:val="TOC1"/>
        <w:tabs>
          <w:tab w:val="right" w:leader="dot" w:pos="8306"/>
        </w:tabs>
      </w:pPr>
      <w:hyperlink w:anchor="_Toc2793" w:history="1">
        <w:r>
          <w:rPr>
            <w:rFonts w:ascii="仿宋" w:eastAsia="仿宋" w:hAnsi="仿宋" w:cs="仿宋" w:hint="eastAsia"/>
            <w:lang w:eastAsia="zh-CN"/>
          </w:rPr>
          <w:t>六、产品规划分析</w:t>
        </w:r>
        <w:r>
          <w:tab/>
        </w:r>
        <w:r>
          <w:fldChar w:fldCharType="begin"/>
        </w:r>
        <w:r>
          <w:instrText xml:space="preserve"> PAGEREF _Toc2793 \h </w:instrText>
        </w:r>
        <w:r>
          <w:fldChar w:fldCharType="separate"/>
        </w:r>
        <w:r>
          <w:t>23</w:t>
        </w:r>
        <w:r>
          <w:fldChar w:fldCharType="end"/>
        </w:r>
      </w:hyperlink>
    </w:p>
    <w:p>
      <w:pPr>
        <w:pStyle w:val="TOC2"/>
        <w:tabs>
          <w:tab w:val="right" w:leader="dot" w:pos="8306"/>
        </w:tabs>
      </w:pPr>
      <w:hyperlink w:anchor="_Toc11527" w:history="1">
        <w:r>
          <w:rPr>
            <w:rFonts w:ascii="仿宋" w:eastAsia="仿宋" w:hAnsi="仿宋" w:cs="仿宋" w:hint="eastAsia"/>
            <w:lang w:eastAsia="zh-CN"/>
          </w:rPr>
          <w:t>(一)、产品规划</w:t>
        </w:r>
        <w:r>
          <w:tab/>
        </w:r>
        <w:r>
          <w:fldChar w:fldCharType="begin"/>
        </w:r>
        <w:r>
          <w:instrText xml:space="preserve"> PAGEREF _Toc11527 \h </w:instrText>
        </w:r>
        <w:r>
          <w:fldChar w:fldCharType="separate"/>
        </w:r>
        <w:r>
          <w:t>23</w:t>
        </w:r>
        <w:r>
          <w:fldChar w:fldCharType="end"/>
        </w:r>
      </w:hyperlink>
    </w:p>
    <w:p>
      <w:pPr>
        <w:pStyle w:val="TOC2"/>
        <w:tabs>
          <w:tab w:val="right" w:leader="dot" w:pos="8306"/>
        </w:tabs>
      </w:pPr>
      <w:hyperlink w:anchor="_Toc6542" w:history="1">
        <w:r>
          <w:rPr>
            <w:rFonts w:ascii="仿宋" w:eastAsia="仿宋" w:hAnsi="仿宋" w:cs="仿宋" w:hint="eastAsia"/>
            <w:lang w:eastAsia="zh-CN"/>
          </w:rPr>
          <w:t>(二)、建设规模</w:t>
        </w:r>
        <w:r>
          <w:tab/>
        </w:r>
        <w:r>
          <w:fldChar w:fldCharType="begin"/>
        </w:r>
        <w:r>
          <w:instrText xml:space="preserve"> PAGEREF _Toc6542 \h </w:instrText>
        </w:r>
        <w:r>
          <w:fldChar w:fldCharType="separate"/>
        </w:r>
        <w:r>
          <w:t>24</w:t>
        </w:r>
        <w:r>
          <w:fldChar w:fldCharType="end"/>
        </w:r>
      </w:hyperlink>
    </w:p>
    <w:p>
      <w:pPr>
        <w:pStyle w:val="TOC1"/>
        <w:tabs>
          <w:tab w:val="right" w:leader="dot" w:pos="8306"/>
        </w:tabs>
      </w:pPr>
      <w:hyperlink w:anchor="_Toc6664" w:history="1">
        <w:r>
          <w:rPr>
            <w:rFonts w:ascii="仿宋" w:eastAsia="仿宋" w:hAnsi="仿宋" w:cs="仿宋" w:hint="eastAsia"/>
            <w:lang w:eastAsia="zh-CN"/>
          </w:rPr>
          <w:t>七、磷酸氧钛钾晶体（KTP）项目环境影响分析</w:t>
        </w:r>
        <w:r>
          <w:tab/>
        </w:r>
        <w:r>
          <w:fldChar w:fldCharType="begin"/>
        </w:r>
        <w:r>
          <w:instrText xml:space="preserve"> PAGEREF _Toc6664 \h </w:instrText>
        </w:r>
        <w:r>
          <w:fldChar w:fldCharType="separate"/>
        </w:r>
        <w:r>
          <w:t>25</w:t>
        </w:r>
        <w:r>
          <w:fldChar w:fldCharType="end"/>
        </w:r>
      </w:hyperlink>
    </w:p>
    <w:p>
      <w:pPr>
        <w:pStyle w:val="TOC2"/>
        <w:tabs>
          <w:tab w:val="right" w:leader="dot" w:pos="8306"/>
        </w:tabs>
      </w:pPr>
      <w:hyperlink w:anchor="_Toc19033" w:history="1">
        <w:r>
          <w:rPr>
            <w:rFonts w:ascii="仿宋" w:eastAsia="仿宋" w:hAnsi="仿宋" w:cs="仿宋" w:hint="eastAsia"/>
            <w:lang w:eastAsia="zh-CN"/>
          </w:rPr>
          <w:t>(一)、建设区域环境质量现状</w:t>
        </w:r>
        <w:r>
          <w:tab/>
        </w:r>
        <w:r>
          <w:fldChar w:fldCharType="begin"/>
        </w:r>
        <w:r>
          <w:instrText xml:space="preserve"> PAGEREF _Toc19033 \h </w:instrText>
        </w:r>
        <w:r>
          <w:fldChar w:fldCharType="separate"/>
        </w:r>
        <w:r>
          <w:t>25</w:t>
        </w:r>
        <w:r>
          <w:fldChar w:fldCharType="end"/>
        </w:r>
      </w:hyperlink>
    </w:p>
    <w:p>
      <w:pPr>
        <w:pStyle w:val="TOC2"/>
        <w:tabs>
          <w:tab w:val="right" w:leader="dot" w:pos="8306"/>
        </w:tabs>
      </w:pPr>
      <w:hyperlink w:anchor="_Toc22615" w:history="1">
        <w:r>
          <w:rPr>
            <w:rFonts w:ascii="仿宋" w:eastAsia="仿宋" w:hAnsi="仿宋" w:cs="仿宋" w:hint="eastAsia"/>
            <w:lang w:eastAsia="zh-CN"/>
          </w:rPr>
          <w:t>(二)、建设期环境保护</w:t>
        </w:r>
        <w:r>
          <w:tab/>
        </w:r>
        <w:r>
          <w:fldChar w:fldCharType="begin"/>
        </w:r>
        <w:r>
          <w:instrText xml:space="preserve"> PAGEREF _Toc22615 \h </w:instrText>
        </w:r>
        <w:r>
          <w:fldChar w:fldCharType="separate"/>
        </w:r>
        <w:r>
          <w:t>27</w:t>
        </w:r>
        <w:r>
          <w:fldChar w:fldCharType="end"/>
        </w:r>
      </w:hyperlink>
    </w:p>
    <w:p>
      <w:pPr>
        <w:pStyle w:val="TOC2"/>
        <w:tabs>
          <w:tab w:val="right" w:leader="dot" w:pos="8306"/>
        </w:tabs>
      </w:pPr>
      <w:hyperlink w:anchor="_Toc29944" w:history="1">
        <w:r>
          <w:rPr>
            <w:rFonts w:ascii="仿宋" w:eastAsia="仿宋" w:hAnsi="仿宋" w:cs="仿宋" w:hint="eastAsia"/>
            <w:lang w:eastAsia="zh-CN"/>
          </w:rPr>
          <w:t>(三)、运营期环境保护</w:t>
        </w:r>
        <w:r>
          <w:tab/>
        </w:r>
        <w:r>
          <w:fldChar w:fldCharType="begin"/>
        </w:r>
        <w:r>
          <w:instrText xml:space="preserve"> PAGEREF _Toc29944 \h </w:instrText>
        </w:r>
        <w:r>
          <w:fldChar w:fldCharType="separate"/>
        </w:r>
        <w:r>
          <w:t>28</w:t>
        </w:r>
        <w:r>
          <w:fldChar w:fldCharType="end"/>
        </w:r>
      </w:hyperlink>
    </w:p>
    <w:p>
      <w:pPr>
        <w:pStyle w:val="TOC2"/>
        <w:tabs>
          <w:tab w:val="right" w:leader="dot" w:pos="8306"/>
        </w:tabs>
      </w:pPr>
      <w:hyperlink w:anchor="_Toc8441" w:history="1">
        <w:r>
          <w:rPr>
            <w:rFonts w:ascii="仿宋" w:eastAsia="仿宋" w:hAnsi="仿宋" w:cs="仿宋" w:hint="eastAsia"/>
            <w:lang w:eastAsia="zh-CN"/>
          </w:rPr>
          <w:t>(四)、磷酸氧钛钾晶体（KTP）项目建设对区域经济的影响</w:t>
        </w:r>
        <w:r>
          <w:tab/>
        </w:r>
        <w:r>
          <w:fldChar w:fldCharType="begin"/>
        </w:r>
        <w:r>
          <w:instrText xml:space="preserve"> PAGEREF _Toc8441 \h </w:instrText>
        </w:r>
        <w:r>
          <w:fldChar w:fldCharType="separate"/>
        </w:r>
        <w:r>
          <w:t>30</w:t>
        </w:r>
        <w:r>
          <w:fldChar w:fldCharType="end"/>
        </w:r>
      </w:hyperlink>
    </w:p>
    <w:p>
      <w:pPr>
        <w:pStyle w:val="TOC2"/>
        <w:tabs>
          <w:tab w:val="right" w:leader="dot" w:pos="8306"/>
        </w:tabs>
      </w:pPr>
      <w:hyperlink w:anchor="_Toc22078" w:history="1">
        <w:r>
          <w:rPr>
            <w:rFonts w:ascii="仿宋" w:eastAsia="仿宋" w:hAnsi="仿宋" w:cs="仿宋" w:hint="eastAsia"/>
            <w:lang w:eastAsia="zh-CN"/>
          </w:rPr>
          <w:t>(五)、废弃物处理</w:t>
        </w:r>
        <w:r>
          <w:tab/>
        </w:r>
        <w:r>
          <w:fldChar w:fldCharType="begin"/>
        </w:r>
        <w:r>
          <w:instrText xml:space="preserve"> PAGEREF _Toc22078 \h </w:instrText>
        </w:r>
        <w:r>
          <w:fldChar w:fldCharType="separate"/>
        </w:r>
        <w:r>
          <w:t>32</w:t>
        </w:r>
        <w:r>
          <w:fldChar w:fldCharType="end"/>
        </w:r>
      </w:hyperlink>
    </w:p>
    <w:p>
      <w:pPr>
        <w:pStyle w:val="TOC2"/>
        <w:tabs>
          <w:tab w:val="right" w:leader="dot" w:pos="8306"/>
        </w:tabs>
      </w:pPr>
      <w:hyperlink w:anchor="_Toc3529" w:history="1">
        <w:r>
          <w:rPr>
            <w:rFonts w:ascii="仿宋" w:eastAsia="仿宋" w:hAnsi="仿宋" w:cs="仿宋" w:hint="eastAsia"/>
            <w:lang w:eastAsia="zh-CN"/>
          </w:rPr>
          <w:t>(六)、特殊环境影响分析</w:t>
        </w:r>
        <w:r>
          <w:tab/>
        </w:r>
        <w:r>
          <w:fldChar w:fldCharType="begin"/>
        </w:r>
        <w:r>
          <w:instrText xml:space="preserve"> PAGEREF _Toc3529 \h </w:instrText>
        </w:r>
        <w:r>
          <w:fldChar w:fldCharType="separate"/>
        </w:r>
        <w:r>
          <w:t>33</w:t>
        </w:r>
        <w:r>
          <w:fldChar w:fldCharType="end"/>
        </w:r>
      </w:hyperlink>
    </w:p>
    <w:p>
      <w:pPr>
        <w:pStyle w:val="TOC2"/>
        <w:tabs>
          <w:tab w:val="right" w:leader="dot" w:pos="8306"/>
        </w:tabs>
      </w:pPr>
      <w:hyperlink w:anchor="_Toc6021" w:history="1">
        <w:r>
          <w:rPr>
            <w:rFonts w:ascii="仿宋" w:eastAsia="仿宋" w:hAnsi="仿宋" w:cs="仿宋" w:hint="eastAsia"/>
            <w:lang w:eastAsia="zh-CN"/>
          </w:rPr>
          <w:t>(七)、清洁生产</w:t>
        </w:r>
        <w:r>
          <w:tab/>
        </w:r>
        <w:r>
          <w:fldChar w:fldCharType="begin"/>
        </w:r>
        <w:r>
          <w:instrText xml:space="preserve"> PAGEREF _Toc6021 \h </w:instrText>
        </w:r>
        <w:r>
          <w:fldChar w:fldCharType="separate"/>
        </w:r>
        <w:r>
          <w:t>34</w:t>
        </w:r>
        <w:r>
          <w:fldChar w:fldCharType="end"/>
        </w:r>
      </w:hyperlink>
    </w:p>
    <w:p>
      <w:pPr>
        <w:pStyle w:val="TOC2"/>
        <w:tabs>
          <w:tab w:val="right" w:leader="dot" w:pos="8306"/>
        </w:tabs>
      </w:pPr>
      <w:hyperlink w:anchor="_Toc1507" w:history="1">
        <w:r>
          <w:rPr>
            <w:rFonts w:ascii="仿宋" w:eastAsia="仿宋" w:hAnsi="仿宋" w:cs="仿宋" w:hint="eastAsia"/>
            <w:lang w:eastAsia="zh-CN"/>
          </w:rPr>
          <w:t>(八)、环境保护综合评价</w:t>
        </w:r>
        <w:r>
          <w:tab/>
        </w:r>
        <w:r>
          <w:fldChar w:fldCharType="begin"/>
        </w:r>
        <w:r>
          <w:instrText xml:space="preserve"> PAGEREF _Toc1507 \h </w:instrText>
        </w:r>
        <w:r>
          <w:fldChar w:fldCharType="separate"/>
        </w:r>
        <w:r>
          <w:t>35</w:t>
        </w:r>
        <w:r>
          <w:fldChar w:fldCharType="end"/>
        </w:r>
      </w:hyperlink>
    </w:p>
    <w:p>
      <w:pPr>
        <w:pStyle w:val="TOC1"/>
        <w:tabs>
          <w:tab w:val="right" w:leader="dot" w:pos="8306"/>
        </w:tabs>
      </w:pPr>
      <w:hyperlink w:anchor="_Toc516" w:history="1">
        <w:r>
          <w:rPr>
            <w:rFonts w:ascii="仿宋" w:eastAsia="仿宋" w:hAnsi="仿宋" w:cs="仿宋" w:hint="eastAsia"/>
            <w:lang w:eastAsia="zh-CN"/>
          </w:rPr>
          <w:t>八、磷酸氧钛钾晶体（KTP）项目人力资源管理</w:t>
        </w:r>
        <w:r>
          <w:tab/>
        </w:r>
        <w:r>
          <w:fldChar w:fldCharType="begin"/>
        </w:r>
        <w:r>
          <w:instrText xml:space="preserve"> PAGEREF _Toc516 \h </w:instrText>
        </w:r>
        <w:r>
          <w:fldChar w:fldCharType="separate"/>
        </w:r>
        <w:r>
          <w:t>37</w:t>
        </w:r>
        <w:r>
          <w:fldChar w:fldCharType="end"/>
        </w:r>
      </w:hyperlink>
    </w:p>
    <w:p>
      <w:pPr>
        <w:pStyle w:val="TOC2"/>
        <w:tabs>
          <w:tab w:val="right" w:leader="dot" w:pos="8306"/>
        </w:tabs>
      </w:pPr>
      <w:hyperlink w:anchor="_Toc14882" w:history="1">
        <w:r>
          <w:rPr>
            <w:rFonts w:ascii="仿宋" w:eastAsia="仿宋" w:hAnsi="仿宋" w:cs="仿宋" w:hint="eastAsia"/>
            <w:lang w:eastAsia="zh-CN"/>
          </w:rPr>
          <w:t>(一)、建立健全的预算管理制度</w:t>
        </w:r>
        <w:r>
          <w:tab/>
        </w:r>
        <w:r>
          <w:fldChar w:fldCharType="begin"/>
        </w:r>
        <w:r>
          <w:instrText xml:space="preserve"> PAGEREF _Toc14882 \h </w:instrText>
        </w:r>
        <w:r>
          <w:fldChar w:fldCharType="separate"/>
        </w:r>
        <w:r>
          <w:t>37</w:t>
        </w:r>
        <w:r>
          <w:fldChar w:fldCharType="end"/>
        </w:r>
      </w:hyperlink>
    </w:p>
    <w:p>
      <w:pPr>
        <w:pStyle w:val="TOC2"/>
        <w:tabs>
          <w:tab w:val="right" w:leader="dot" w:pos="8306"/>
        </w:tabs>
      </w:pPr>
      <w:hyperlink w:anchor="_Toc17849" w:history="1">
        <w:r>
          <w:rPr>
            <w:rFonts w:ascii="仿宋" w:eastAsia="仿宋" w:hAnsi="仿宋" w:cs="仿宋" w:hint="eastAsia"/>
            <w:lang w:eastAsia="zh-CN"/>
          </w:rPr>
          <w:t>(二)、加强资金流动监控</w:t>
        </w:r>
        <w:r>
          <w:tab/>
        </w:r>
        <w:r>
          <w:fldChar w:fldCharType="begin"/>
        </w:r>
        <w:r>
          <w:instrText xml:space="preserve"> PAGEREF _Toc17849 \h </w:instrText>
        </w:r>
        <w:r>
          <w:fldChar w:fldCharType="separate"/>
        </w:r>
        <w:r>
          <w:t>39</w:t>
        </w:r>
        <w:r>
          <w:fldChar w:fldCharType="end"/>
        </w:r>
      </w:hyperlink>
    </w:p>
    <w:p>
      <w:pPr>
        <w:pStyle w:val="TOC2"/>
        <w:tabs>
          <w:tab w:val="right" w:leader="dot" w:pos="8306"/>
        </w:tabs>
      </w:pPr>
      <w:hyperlink w:anchor="_Toc6865" w:history="1">
        <w:r>
          <w:rPr>
            <w:rFonts w:ascii="仿宋" w:eastAsia="仿宋" w:hAnsi="仿宋" w:cs="仿宋" w:hint="eastAsia"/>
            <w:lang w:eastAsia="zh-CN"/>
          </w:rPr>
          <w:t>(三)、制定完善的风险控制机制</w:t>
        </w:r>
        <w:r>
          <w:tab/>
        </w:r>
        <w:r>
          <w:fldChar w:fldCharType="begin"/>
        </w:r>
        <w:r>
          <w:instrText xml:space="preserve"> PAGEREF _Toc6865 \h </w:instrText>
        </w:r>
        <w:r>
          <w:fldChar w:fldCharType="separate"/>
        </w:r>
        <w:r>
          <w:t>40</w:t>
        </w:r>
        <w:r>
          <w:fldChar w:fldCharType="end"/>
        </w:r>
      </w:hyperlink>
    </w:p>
    <w:p>
      <w:pPr>
        <w:pStyle w:val="TOC2"/>
        <w:tabs>
          <w:tab w:val="right" w:leader="dot" w:pos="8306"/>
        </w:tabs>
      </w:pPr>
      <w:hyperlink w:anchor="_Toc14564" w:history="1">
        <w:r>
          <w:rPr>
            <w:rFonts w:ascii="仿宋" w:eastAsia="仿宋" w:hAnsi="仿宋" w:cs="仿宋" w:hint="eastAsia"/>
            <w:lang w:eastAsia="zh-CN"/>
          </w:rPr>
          <w:t>(四)、优化成本管理</w:t>
        </w:r>
        <w:r>
          <w:tab/>
        </w:r>
        <w:r>
          <w:fldChar w:fldCharType="begin"/>
        </w:r>
        <w:r>
          <w:instrText xml:space="preserve"> PAGEREF _Toc14564 \h </w:instrText>
        </w:r>
        <w:r>
          <w:fldChar w:fldCharType="separate"/>
        </w:r>
        <w:r>
          <w:t>42</w:t>
        </w:r>
        <w:r>
          <w:fldChar w:fldCharType="end"/>
        </w:r>
      </w:hyperlink>
    </w:p>
    <w:p>
      <w:pPr>
        <w:pStyle w:val="TOC1"/>
        <w:tabs>
          <w:tab w:val="right" w:leader="dot" w:pos="8306"/>
        </w:tabs>
      </w:pPr>
      <w:hyperlink w:anchor="_Toc14281" w:history="1">
        <w:r>
          <w:rPr>
            <w:rFonts w:ascii="仿宋" w:eastAsia="仿宋" w:hAnsi="仿宋" w:cs="仿宋" w:hint="eastAsia"/>
            <w:lang w:eastAsia="zh-CN"/>
          </w:rPr>
          <w:t>九、磷酸氧钛钾晶体（KTP）项目技术管理</w:t>
        </w:r>
        <w:r>
          <w:tab/>
        </w:r>
        <w:r>
          <w:fldChar w:fldCharType="begin"/>
        </w:r>
        <w:r>
          <w:instrText xml:space="preserve"> PAGEREF _Toc14281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93" w:history="1">
        <w:r>
          <w:rPr>
            <w:rFonts w:ascii="仿宋" w:eastAsia="仿宋" w:hAnsi="仿宋" w:cs="仿宋" w:hint="eastAsia"/>
            <w:lang w:eastAsia="zh-CN"/>
          </w:rPr>
          <w:t>(一)、技术方案选用方向</w:t>
        </w:r>
        <w:r>
          <w:tab/>
        </w:r>
        <w:r>
          <w:fldChar w:fldCharType="begin"/>
        </w:r>
        <w:r>
          <w:instrText xml:space="preserve"> PAGEREF _Toc23593 \h </w:instrText>
        </w:r>
        <w:r>
          <w:fldChar w:fldCharType="separate"/>
        </w:r>
        <w:r>
          <w:t>43</w:t>
        </w:r>
        <w:r>
          <w:fldChar w:fldCharType="end"/>
        </w:r>
      </w:hyperlink>
    </w:p>
    <w:p>
      <w:pPr>
        <w:pStyle w:val="TOC2"/>
        <w:tabs>
          <w:tab w:val="right" w:leader="dot" w:pos="8306"/>
        </w:tabs>
      </w:pPr>
      <w:hyperlink w:anchor="_Toc18062" w:history="1">
        <w:r>
          <w:rPr>
            <w:rFonts w:ascii="仿宋" w:eastAsia="仿宋" w:hAnsi="仿宋" w:cs="仿宋" w:hint="eastAsia"/>
            <w:lang w:eastAsia="zh-CN"/>
          </w:rPr>
          <w:t>(二)、工艺技术方案选用原则</w:t>
        </w:r>
        <w:r>
          <w:tab/>
        </w:r>
        <w:r>
          <w:fldChar w:fldCharType="begin"/>
        </w:r>
        <w:r>
          <w:instrText xml:space="preserve"> PAGEREF _Toc18062 \h </w:instrText>
        </w:r>
        <w:r>
          <w:fldChar w:fldCharType="separate"/>
        </w:r>
        <w:r>
          <w:t>45</w:t>
        </w:r>
        <w:r>
          <w:fldChar w:fldCharType="end"/>
        </w:r>
      </w:hyperlink>
    </w:p>
    <w:p>
      <w:pPr>
        <w:pStyle w:val="TOC2"/>
        <w:tabs>
          <w:tab w:val="right" w:leader="dot" w:pos="8306"/>
        </w:tabs>
      </w:pPr>
      <w:hyperlink w:anchor="_Toc4292" w:history="1">
        <w:r>
          <w:rPr>
            <w:rFonts w:ascii="仿宋" w:eastAsia="仿宋" w:hAnsi="仿宋" w:cs="仿宋" w:hint="eastAsia"/>
            <w:lang w:eastAsia="zh-CN"/>
          </w:rPr>
          <w:t>(三)、工艺技术方案要求</w:t>
        </w:r>
        <w:r>
          <w:tab/>
        </w:r>
        <w:r>
          <w:fldChar w:fldCharType="begin"/>
        </w:r>
        <w:r>
          <w:instrText xml:space="preserve"> PAGEREF _Toc4292 \h </w:instrText>
        </w:r>
        <w:r>
          <w:fldChar w:fldCharType="separate"/>
        </w:r>
        <w:r>
          <w:t>47</w:t>
        </w:r>
        <w:r>
          <w:fldChar w:fldCharType="end"/>
        </w:r>
      </w:hyperlink>
    </w:p>
    <w:p>
      <w:pPr>
        <w:pStyle w:val="TOC1"/>
        <w:tabs>
          <w:tab w:val="right" w:leader="dot" w:pos="8306"/>
        </w:tabs>
      </w:pPr>
      <w:hyperlink w:anchor="_Toc9761" w:history="1">
        <w:r>
          <w:rPr>
            <w:rFonts w:ascii="仿宋" w:eastAsia="仿宋" w:hAnsi="仿宋" w:cs="仿宋" w:hint="eastAsia"/>
            <w:lang w:eastAsia="zh-CN"/>
          </w:rPr>
          <w:t>十、磷酸氧钛钾晶体（KTP）项目财务管理</w:t>
        </w:r>
        <w:r>
          <w:tab/>
        </w:r>
        <w:r>
          <w:fldChar w:fldCharType="begin"/>
        </w:r>
        <w:r>
          <w:instrText xml:space="preserve"> PAGEREF _Toc9761 \h </w:instrText>
        </w:r>
        <w:r>
          <w:fldChar w:fldCharType="separate"/>
        </w:r>
        <w:r>
          <w:t>49</w:t>
        </w:r>
        <w:r>
          <w:fldChar w:fldCharType="end"/>
        </w:r>
      </w:hyperlink>
    </w:p>
    <w:p>
      <w:pPr>
        <w:pStyle w:val="TOC2"/>
        <w:tabs>
          <w:tab w:val="right" w:leader="dot" w:pos="8306"/>
        </w:tabs>
      </w:pPr>
      <w:hyperlink w:anchor="_Toc6530" w:history="1">
        <w:r>
          <w:rPr>
            <w:rFonts w:ascii="仿宋" w:eastAsia="仿宋" w:hAnsi="仿宋" w:cs="仿宋" w:hint="eastAsia"/>
            <w:lang w:eastAsia="zh-CN"/>
          </w:rPr>
          <w:t>(一)、资金需求大</w:t>
        </w:r>
        <w:r>
          <w:tab/>
        </w:r>
        <w:r>
          <w:fldChar w:fldCharType="begin"/>
        </w:r>
        <w:r>
          <w:instrText xml:space="preserve"> PAGEREF _Toc6530 \h </w:instrText>
        </w:r>
        <w:r>
          <w:fldChar w:fldCharType="separate"/>
        </w:r>
        <w:r>
          <w:t>49</w:t>
        </w:r>
        <w:r>
          <w:fldChar w:fldCharType="end"/>
        </w:r>
      </w:hyperlink>
    </w:p>
    <w:p>
      <w:pPr>
        <w:pStyle w:val="TOC2"/>
        <w:tabs>
          <w:tab w:val="right" w:leader="dot" w:pos="8306"/>
        </w:tabs>
      </w:pPr>
      <w:hyperlink w:anchor="_Toc13989" w:history="1">
        <w:r>
          <w:rPr>
            <w:rFonts w:ascii="仿宋" w:eastAsia="仿宋" w:hAnsi="仿宋" w:cs="仿宋" w:hint="eastAsia"/>
            <w:lang w:eastAsia="zh-CN"/>
          </w:rPr>
          <w:t>(二)、研发周期长</w:t>
        </w:r>
        <w:r>
          <w:tab/>
        </w:r>
        <w:r>
          <w:fldChar w:fldCharType="begin"/>
        </w:r>
        <w:r>
          <w:instrText xml:space="preserve"> PAGEREF _Toc13989 \h </w:instrText>
        </w:r>
        <w:r>
          <w:fldChar w:fldCharType="separate"/>
        </w:r>
        <w:r>
          <w:t>51</w:t>
        </w:r>
        <w:r>
          <w:fldChar w:fldCharType="end"/>
        </w:r>
      </w:hyperlink>
    </w:p>
    <w:p>
      <w:pPr>
        <w:pStyle w:val="TOC2"/>
        <w:tabs>
          <w:tab w:val="right" w:leader="dot" w:pos="8306"/>
        </w:tabs>
      </w:pPr>
      <w:hyperlink w:anchor="_Toc1112" w:history="1">
        <w:r>
          <w:rPr>
            <w:rFonts w:ascii="仿宋" w:eastAsia="仿宋" w:hAnsi="仿宋" w:cs="仿宋" w:hint="eastAsia"/>
            <w:lang w:eastAsia="zh-CN"/>
          </w:rPr>
          <w:t>(三)、市场风险大</w:t>
        </w:r>
        <w:r>
          <w:tab/>
        </w:r>
        <w:r>
          <w:fldChar w:fldCharType="begin"/>
        </w:r>
        <w:r>
          <w:instrText xml:space="preserve"> PAGEREF _Toc1112 \h </w:instrText>
        </w:r>
        <w:r>
          <w:fldChar w:fldCharType="separate"/>
        </w:r>
        <w:r>
          <w:t>52</w:t>
        </w:r>
        <w:r>
          <w:fldChar w:fldCharType="end"/>
        </w:r>
      </w:hyperlink>
    </w:p>
    <w:p>
      <w:pPr>
        <w:pStyle w:val="TOC2"/>
        <w:tabs>
          <w:tab w:val="right" w:leader="dot" w:pos="8306"/>
        </w:tabs>
      </w:pPr>
      <w:hyperlink w:anchor="_Toc19221" w:history="1">
        <w:r>
          <w:rPr>
            <w:rFonts w:ascii="仿宋" w:eastAsia="仿宋" w:hAnsi="仿宋" w:cs="仿宋" w:hint="eastAsia"/>
            <w:lang w:eastAsia="zh-CN"/>
          </w:rPr>
          <w:t>(四)、利润率高</w:t>
        </w:r>
        <w:r>
          <w:tab/>
        </w:r>
        <w:r>
          <w:fldChar w:fldCharType="begin"/>
        </w:r>
        <w:r>
          <w:instrText xml:space="preserve"> PAGEREF _Toc19221 \h </w:instrText>
        </w:r>
        <w:r>
          <w:fldChar w:fldCharType="separate"/>
        </w:r>
        <w:r>
          <w:t>55</w:t>
        </w:r>
        <w:r>
          <w:fldChar w:fldCharType="end"/>
        </w:r>
      </w:hyperlink>
    </w:p>
    <w:p>
      <w:pPr>
        <w:pStyle w:val="TOC1"/>
        <w:tabs>
          <w:tab w:val="right" w:leader="dot" w:pos="8306"/>
        </w:tabs>
      </w:pPr>
      <w:hyperlink w:anchor="_Toc18892" w:history="1">
        <w:r>
          <w:rPr>
            <w:rFonts w:ascii="仿宋" w:eastAsia="仿宋" w:hAnsi="仿宋" w:cs="仿宋" w:hint="eastAsia"/>
            <w:lang w:eastAsia="zh-CN"/>
          </w:rPr>
          <w:t>十一、磷酸氧钛钾晶体（KTP）项目经营效益</w:t>
        </w:r>
        <w:r>
          <w:tab/>
        </w:r>
        <w:r>
          <w:fldChar w:fldCharType="begin"/>
        </w:r>
        <w:r>
          <w:instrText xml:space="preserve"> PAGEREF _Toc18892 \h </w:instrText>
        </w:r>
        <w:r>
          <w:fldChar w:fldCharType="separate"/>
        </w:r>
        <w:r>
          <w:t>57</w:t>
        </w:r>
        <w:r>
          <w:fldChar w:fldCharType="end"/>
        </w:r>
      </w:hyperlink>
    </w:p>
    <w:p>
      <w:pPr>
        <w:pStyle w:val="TOC2"/>
        <w:tabs>
          <w:tab w:val="right" w:leader="dot" w:pos="8306"/>
        </w:tabs>
      </w:pPr>
      <w:hyperlink w:anchor="_Toc28044" w:history="1">
        <w:r>
          <w:rPr>
            <w:rFonts w:ascii="仿宋" w:eastAsia="仿宋" w:hAnsi="仿宋" w:cs="仿宋" w:hint="eastAsia"/>
            <w:lang w:eastAsia="zh-CN"/>
          </w:rPr>
          <w:t>(一)、经济评价财务测算</w:t>
        </w:r>
        <w:r>
          <w:tab/>
        </w:r>
        <w:r>
          <w:fldChar w:fldCharType="begin"/>
        </w:r>
        <w:r>
          <w:instrText xml:space="preserve"> PAGEREF _Toc28044 \h </w:instrText>
        </w:r>
        <w:r>
          <w:fldChar w:fldCharType="separate"/>
        </w:r>
        <w:r>
          <w:t>57</w:t>
        </w:r>
        <w:r>
          <w:fldChar w:fldCharType="end"/>
        </w:r>
      </w:hyperlink>
    </w:p>
    <w:p>
      <w:pPr>
        <w:pStyle w:val="TOC2"/>
        <w:tabs>
          <w:tab w:val="right" w:leader="dot" w:pos="8306"/>
        </w:tabs>
      </w:pPr>
      <w:hyperlink w:anchor="_Toc6286" w:history="1">
        <w:r>
          <w:rPr>
            <w:rFonts w:ascii="仿宋" w:eastAsia="仿宋" w:hAnsi="仿宋" w:cs="仿宋" w:hint="eastAsia"/>
            <w:lang w:eastAsia="zh-CN"/>
          </w:rPr>
          <w:t>(二)、磷酸氧钛钾晶体（KTP）项目盈利能力分析</w:t>
        </w:r>
        <w:r>
          <w:tab/>
        </w:r>
        <w:r>
          <w:fldChar w:fldCharType="begin"/>
        </w:r>
        <w:r>
          <w:instrText xml:space="preserve"> PAGEREF _Toc6286 \h </w:instrText>
        </w:r>
        <w:r>
          <w:fldChar w:fldCharType="separate"/>
        </w:r>
        <w:r>
          <w:t>58</w:t>
        </w:r>
        <w:r>
          <w:fldChar w:fldCharType="end"/>
        </w:r>
      </w:hyperlink>
    </w:p>
    <w:p>
      <w:pPr>
        <w:pStyle w:val="TOC1"/>
        <w:tabs>
          <w:tab w:val="right" w:leader="dot" w:pos="8306"/>
        </w:tabs>
      </w:pPr>
      <w:hyperlink w:anchor="_Toc13045" w:history="1">
        <w:r>
          <w:rPr>
            <w:rFonts w:ascii="仿宋" w:eastAsia="仿宋" w:hAnsi="仿宋" w:cs="仿宋" w:hint="eastAsia"/>
            <w:lang w:eastAsia="zh-CN"/>
          </w:rPr>
          <w:t>十二、磷酸氧钛钾晶体（KTP）项目风险管理</w:t>
        </w:r>
        <w:r>
          <w:tab/>
        </w:r>
        <w:r>
          <w:fldChar w:fldCharType="begin"/>
        </w:r>
        <w:r>
          <w:instrText xml:space="preserve"> PAGEREF _Toc13045 \h </w:instrText>
        </w:r>
        <w:r>
          <w:fldChar w:fldCharType="separate"/>
        </w:r>
        <w:r>
          <w:t>59</w:t>
        </w:r>
        <w:r>
          <w:fldChar w:fldCharType="end"/>
        </w:r>
      </w:hyperlink>
    </w:p>
    <w:p>
      <w:pPr>
        <w:pStyle w:val="TOC2"/>
        <w:tabs>
          <w:tab w:val="right" w:leader="dot" w:pos="8306"/>
        </w:tabs>
      </w:pPr>
      <w:hyperlink w:anchor="_Toc14064" w:history="1">
        <w:r>
          <w:rPr>
            <w:rFonts w:ascii="仿宋" w:eastAsia="仿宋" w:hAnsi="仿宋" w:cs="仿宋" w:hint="eastAsia"/>
            <w:lang w:eastAsia="zh-CN"/>
          </w:rPr>
          <w:t>(一)、风险识别与评估</w:t>
        </w:r>
        <w:r>
          <w:tab/>
        </w:r>
        <w:r>
          <w:fldChar w:fldCharType="begin"/>
        </w:r>
        <w:r>
          <w:instrText xml:space="preserve"> PAGEREF _Toc14064 \h </w:instrText>
        </w:r>
        <w:r>
          <w:fldChar w:fldCharType="separate"/>
        </w:r>
        <w:r>
          <w:t>59</w:t>
        </w:r>
        <w:r>
          <w:fldChar w:fldCharType="end"/>
        </w:r>
      </w:hyperlink>
    </w:p>
    <w:p>
      <w:pPr>
        <w:pStyle w:val="TOC2"/>
        <w:tabs>
          <w:tab w:val="right" w:leader="dot" w:pos="8306"/>
        </w:tabs>
      </w:pPr>
      <w:hyperlink w:anchor="_Toc285" w:history="1">
        <w:r>
          <w:rPr>
            <w:rFonts w:ascii="仿宋" w:eastAsia="仿宋" w:hAnsi="仿宋" w:cs="仿宋" w:hint="eastAsia"/>
            <w:lang w:eastAsia="zh-CN"/>
          </w:rPr>
          <w:t>(二)、风险应对策略</w:t>
        </w:r>
        <w:r>
          <w:tab/>
        </w:r>
        <w:r>
          <w:fldChar w:fldCharType="begin"/>
        </w:r>
        <w:r>
          <w:instrText xml:space="preserve"> PAGEREF _Toc285 \h </w:instrText>
        </w:r>
        <w:r>
          <w:fldChar w:fldCharType="separate"/>
        </w:r>
        <w:r>
          <w:t>60</w:t>
        </w:r>
        <w:r>
          <w:fldChar w:fldCharType="end"/>
        </w:r>
      </w:hyperlink>
    </w:p>
    <w:p>
      <w:pPr>
        <w:pStyle w:val="TOC2"/>
        <w:tabs>
          <w:tab w:val="right" w:leader="dot" w:pos="8306"/>
        </w:tabs>
      </w:pPr>
      <w:hyperlink w:anchor="_Toc28969" w:history="1">
        <w:r>
          <w:rPr>
            <w:rFonts w:ascii="仿宋" w:eastAsia="仿宋" w:hAnsi="仿宋" w:cs="仿宋" w:hint="eastAsia"/>
            <w:lang w:eastAsia="zh-CN"/>
          </w:rPr>
          <w:t>(三)、风险监控与控制</w:t>
        </w:r>
        <w:r>
          <w:tab/>
        </w:r>
        <w:r>
          <w:fldChar w:fldCharType="begin"/>
        </w:r>
        <w:r>
          <w:instrText xml:space="preserve"> PAGEREF _Toc28969 \h </w:instrText>
        </w:r>
        <w:r>
          <w:fldChar w:fldCharType="separate"/>
        </w:r>
        <w:r>
          <w:t>62</w:t>
        </w:r>
        <w:r>
          <w:fldChar w:fldCharType="end"/>
        </w:r>
      </w:hyperlink>
    </w:p>
    <w:p>
      <w:pPr>
        <w:pStyle w:val="TOC1"/>
        <w:tabs>
          <w:tab w:val="right" w:leader="dot" w:pos="8306"/>
        </w:tabs>
      </w:pPr>
      <w:hyperlink w:anchor="_Toc640" w:history="1">
        <w:r>
          <w:rPr>
            <w:rFonts w:ascii="仿宋" w:eastAsia="仿宋" w:hAnsi="仿宋" w:cs="仿宋" w:hint="eastAsia"/>
            <w:lang w:eastAsia="zh-CN"/>
          </w:rPr>
          <w:t>十三、质量管理体系</w:t>
        </w:r>
        <w:r>
          <w:tab/>
        </w:r>
        <w:r>
          <w:fldChar w:fldCharType="begin"/>
        </w:r>
        <w:r>
          <w:instrText xml:space="preserve"> PAGEREF _Toc640 \h </w:instrText>
        </w:r>
        <w:r>
          <w:fldChar w:fldCharType="separate"/>
        </w:r>
        <w:r>
          <w:t>63</w:t>
        </w:r>
        <w:r>
          <w:fldChar w:fldCharType="end"/>
        </w:r>
      </w:hyperlink>
    </w:p>
    <w:p>
      <w:pPr>
        <w:pStyle w:val="TOC2"/>
        <w:tabs>
          <w:tab w:val="right" w:leader="dot" w:pos="8306"/>
        </w:tabs>
      </w:pPr>
      <w:hyperlink w:anchor="_Toc632" w:history="1">
        <w:r>
          <w:rPr>
            <w:rFonts w:ascii="仿宋" w:eastAsia="仿宋" w:hAnsi="仿宋" w:cs="仿宋" w:hint="eastAsia"/>
            <w:lang w:eastAsia="zh-CN"/>
          </w:rPr>
          <w:t>(一)、质量目标与方针</w:t>
        </w:r>
        <w:r>
          <w:tab/>
        </w:r>
        <w:r>
          <w:fldChar w:fldCharType="begin"/>
        </w:r>
        <w:r>
          <w:instrText xml:space="preserve"> PAGEREF _Toc632 \h </w:instrText>
        </w:r>
        <w:r>
          <w:fldChar w:fldCharType="separate"/>
        </w:r>
        <w:r>
          <w:t>63</w:t>
        </w:r>
        <w:r>
          <w:fldChar w:fldCharType="end"/>
        </w:r>
      </w:hyperlink>
    </w:p>
    <w:p>
      <w:pPr>
        <w:pStyle w:val="TOC2"/>
        <w:tabs>
          <w:tab w:val="right" w:leader="dot" w:pos="8306"/>
        </w:tabs>
      </w:pPr>
      <w:hyperlink w:anchor="_Toc7493" w:history="1">
        <w:r>
          <w:rPr>
            <w:rFonts w:ascii="仿宋" w:eastAsia="仿宋" w:hAnsi="仿宋" w:cs="仿宋" w:hint="eastAsia"/>
            <w:lang w:eastAsia="zh-CN"/>
          </w:rPr>
          <w:t>(二)、质量管理责任</w:t>
        </w:r>
        <w:r>
          <w:tab/>
        </w:r>
        <w:r>
          <w:fldChar w:fldCharType="begin"/>
        </w:r>
        <w:r>
          <w:instrText xml:space="preserve"> PAGEREF _Toc7493 \h </w:instrText>
        </w:r>
        <w:r>
          <w:fldChar w:fldCharType="separate"/>
        </w:r>
        <w:r>
          <w:t>65</w:t>
        </w:r>
        <w:r>
          <w:fldChar w:fldCharType="end"/>
        </w:r>
      </w:hyperlink>
    </w:p>
    <w:p>
      <w:pPr>
        <w:pStyle w:val="TOC2"/>
        <w:tabs>
          <w:tab w:val="right" w:leader="dot" w:pos="8306"/>
        </w:tabs>
      </w:pPr>
      <w:hyperlink w:anchor="_Toc6315" w:history="1">
        <w:r>
          <w:rPr>
            <w:rFonts w:ascii="仿宋" w:eastAsia="仿宋" w:hAnsi="仿宋" w:cs="仿宋" w:hint="eastAsia"/>
            <w:lang w:eastAsia="zh-CN"/>
          </w:rPr>
          <w:t>(三)、质量管理体系文件</w:t>
        </w:r>
        <w:r>
          <w:tab/>
        </w:r>
        <w:r>
          <w:fldChar w:fldCharType="begin"/>
        </w:r>
        <w:r>
          <w:instrText xml:space="preserve"> PAGEREF _Toc6315 \h </w:instrText>
        </w:r>
        <w:r>
          <w:fldChar w:fldCharType="separate"/>
        </w:r>
        <w:r>
          <w:t>66</w:t>
        </w:r>
        <w:r>
          <w:fldChar w:fldCharType="end"/>
        </w:r>
      </w:hyperlink>
    </w:p>
    <w:p>
      <w:pPr>
        <w:pStyle w:val="TOC2"/>
        <w:tabs>
          <w:tab w:val="right" w:leader="dot" w:pos="8306"/>
        </w:tabs>
      </w:pPr>
      <w:hyperlink w:anchor="_Toc12098" w:history="1">
        <w:r>
          <w:rPr>
            <w:rFonts w:ascii="仿宋" w:eastAsia="仿宋" w:hAnsi="仿宋" w:cs="仿宋" w:hint="eastAsia"/>
            <w:lang w:eastAsia="zh-CN"/>
          </w:rPr>
          <w:t>(四)、质量培训与教育</w:t>
        </w:r>
        <w:r>
          <w:tab/>
        </w:r>
        <w:r>
          <w:fldChar w:fldCharType="begin"/>
        </w:r>
        <w:r>
          <w:instrText xml:space="preserve"> PAGEREF _Toc12098 \h </w:instrText>
        </w:r>
        <w:r>
          <w:fldChar w:fldCharType="separate"/>
        </w:r>
        <w:r>
          <w:t>68</w:t>
        </w:r>
        <w:r>
          <w:fldChar w:fldCharType="end"/>
        </w:r>
      </w:hyperlink>
    </w:p>
    <w:p>
      <w:pPr>
        <w:pStyle w:val="TOC2"/>
        <w:tabs>
          <w:tab w:val="right" w:leader="dot" w:pos="8306"/>
        </w:tabs>
      </w:pPr>
      <w:hyperlink w:anchor="_Toc19607" w:history="1">
        <w:r>
          <w:rPr>
            <w:rFonts w:ascii="仿宋" w:eastAsia="仿宋" w:hAnsi="仿宋" w:cs="仿宋" w:hint="eastAsia"/>
            <w:lang w:eastAsia="zh-CN"/>
          </w:rPr>
          <w:t>(五)、质量审核与评价</w:t>
        </w:r>
        <w:r>
          <w:tab/>
        </w:r>
        <w:r>
          <w:fldChar w:fldCharType="begin"/>
        </w:r>
        <w:r>
          <w:instrText xml:space="preserve"> PAGEREF _Toc19607 \h </w:instrText>
        </w:r>
        <w:r>
          <w:fldChar w:fldCharType="separate"/>
        </w:r>
        <w:r>
          <w:t>69</w:t>
        </w:r>
        <w:r>
          <w:fldChar w:fldCharType="end"/>
        </w:r>
      </w:hyperlink>
    </w:p>
    <w:p>
      <w:pPr>
        <w:pStyle w:val="TOC2"/>
        <w:tabs>
          <w:tab w:val="right" w:leader="dot" w:pos="8306"/>
        </w:tabs>
      </w:pPr>
      <w:hyperlink w:anchor="_Toc7936" w:history="1">
        <w:r>
          <w:rPr>
            <w:rFonts w:ascii="仿宋" w:eastAsia="仿宋" w:hAnsi="仿宋" w:cs="仿宋" w:hint="eastAsia"/>
            <w:lang w:eastAsia="zh-CN"/>
          </w:rPr>
          <w:t>(六)、不符合与纠正措施</w:t>
        </w:r>
        <w:r>
          <w:tab/>
        </w:r>
        <w:r>
          <w:fldChar w:fldCharType="begin"/>
        </w:r>
        <w:r>
          <w:instrText xml:space="preserve"> PAGEREF _Toc7936 \h </w:instrText>
        </w:r>
        <w:r>
          <w:fldChar w:fldCharType="separate"/>
        </w:r>
        <w:r>
          <w:t>71</w:t>
        </w:r>
        <w:r>
          <w:fldChar w:fldCharType="end"/>
        </w:r>
      </w:hyperlink>
    </w:p>
    <w:p>
      <w:pPr>
        <w:pStyle w:val="TOC1"/>
        <w:tabs>
          <w:tab w:val="right" w:leader="dot" w:pos="8306"/>
        </w:tabs>
      </w:pPr>
      <w:hyperlink w:anchor="_Toc32633" w:history="1">
        <w:r>
          <w:rPr>
            <w:rFonts w:ascii="仿宋" w:eastAsia="仿宋" w:hAnsi="仿宋" w:cs="仿宋" w:hint="eastAsia"/>
            <w:lang w:eastAsia="zh-CN"/>
          </w:rPr>
          <w:t>十四、磷酸氧钛钾晶体（KTP）项目实施保障措施</w:t>
        </w:r>
        <w:r>
          <w:tab/>
        </w:r>
        <w:r>
          <w:fldChar w:fldCharType="begin"/>
        </w:r>
        <w:r>
          <w:instrText xml:space="preserve"> PAGEREF _Toc32633 \h </w:instrText>
        </w:r>
        <w:r>
          <w:fldChar w:fldCharType="separate"/>
        </w:r>
        <w:r>
          <w:t>72</w:t>
        </w:r>
        <w:r>
          <w:fldChar w:fldCharType="end"/>
        </w:r>
      </w:hyperlink>
    </w:p>
    <w:p>
      <w:pPr>
        <w:pStyle w:val="TOC2"/>
        <w:tabs>
          <w:tab w:val="right" w:leader="dot" w:pos="8306"/>
        </w:tabs>
      </w:pPr>
      <w:hyperlink w:anchor="_Toc4640" w:history="1">
        <w:r>
          <w:rPr>
            <w:rFonts w:ascii="仿宋" w:eastAsia="仿宋" w:hAnsi="仿宋" w:cs="仿宋" w:hint="eastAsia"/>
            <w:lang w:eastAsia="zh-CN"/>
          </w:rPr>
          <w:t>(一)、磷酸氧钛钾晶体（KTP）项目实施保障机制</w:t>
        </w:r>
        <w:r>
          <w:tab/>
        </w:r>
        <w:r>
          <w:fldChar w:fldCharType="begin"/>
        </w:r>
        <w:r>
          <w:instrText xml:space="preserve"> PAGEREF _Toc4640 \h </w:instrText>
        </w:r>
        <w:r>
          <w:fldChar w:fldCharType="separate"/>
        </w:r>
        <w:r>
          <w:t>72</w:t>
        </w:r>
        <w:r>
          <w:fldChar w:fldCharType="end"/>
        </w:r>
      </w:hyperlink>
    </w:p>
    <w:p>
      <w:pPr>
        <w:pStyle w:val="TOC2"/>
        <w:tabs>
          <w:tab w:val="right" w:leader="dot" w:pos="8306"/>
        </w:tabs>
      </w:pPr>
      <w:hyperlink w:anchor="_Toc19561" w:history="1">
        <w:r>
          <w:rPr>
            <w:rFonts w:ascii="仿宋" w:eastAsia="仿宋" w:hAnsi="仿宋" w:cs="仿宋" w:hint="eastAsia"/>
            <w:lang w:eastAsia="zh-CN"/>
          </w:rPr>
          <w:t>(二)、磷酸氧钛钾晶体（KTP）项目法律合规要求</w:t>
        </w:r>
        <w:r>
          <w:tab/>
        </w:r>
        <w:r>
          <w:fldChar w:fldCharType="begin"/>
        </w:r>
        <w:r>
          <w:instrText xml:space="preserve"> PAGEREF _Toc19561 \h </w:instrText>
        </w:r>
        <w:r>
          <w:fldChar w:fldCharType="separate"/>
        </w:r>
        <w:r>
          <w:t>76</w:t>
        </w:r>
        <w:r>
          <w:fldChar w:fldCharType="end"/>
        </w:r>
      </w:hyperlink>
    </w:p>
    <w:p>
      <w:pPr>
        <w:pStyle w:val="TOC2"/>
        <w:tabs>
          <w:tab w:val="right" w:leader="dot" w:pos="8306"/>
        </w:tabs>
      </w:pPr>
      <w:hyperlink w:anchor="_Toc23429" w:history="1">
        <w:r>
          <w:rPr>
            <w:rFonts w:ascii="仿宋" w:eastAsia="仿宋" w:hAnsi="仿宋" w:cs="仿宋" w:hint="eastAsia"/>
            <w:lang w:eastAsia="zh-CN"/>
          </w:rPr>
          <w:t>(三)、磷酸氧钛钾晶体（KTP）项目合同管理与法律事务</w:t>
        </w:r>
        <w:r>
          <w:tab/>
        </w:r>
        <w:r>
          <w:fldChar w:fldCharType="begin"/>
        </w:r>
        <w:r>
          <w:instrText xml:space="preserve"> PAGEREF _Toc23429 \h </w:instrText>
        </w:r>
        <w:r>
          <w:fldChar w:fldCharType="separate"/>
        </w:r>
        <w:r>
          <w:t>80</w:t>
        </w:r>
        <w:r>
          <w:fldChar w:fldCharType="end"/>
        </w:r>
      </w:hyperlink>
    </w:p>
    <w:p>
      <w:pPr>
        <w:pStyle w:val="TOC2"/>
        <w:tabs>
          <w:tab w:val="right" w:leader="dot" w:pos="8306"/>
        </w:tabs>
      </w:pPr>
      <w:hyperlink w:anchor="_Toc30266" w:history="1">
        <w:r>
          <w:rPr>
            <w:rFonts w:ascii="仿宋" w:eastAsia="仿宋" w:hAnsi="仿宋" w:cs="仿宋" w:hint="eastAsia"/>
            <w:lang w:eastAsia="zh-CN"/>
          </w:rPr>
          <w:t>(四)、磷酸氧钛钾晶体（KTP）项目知识产权保护策略</w:t>
        </w:r>
        <w:r>
          <w:tab/>
        </w:r>
        <w:r>
          <w:fldChar w:fldCharType="begin"/>
        </w:r>
        <w:r>
          <w:instrText xml:space="preserve"> PAGEREF _Toc30266 \h </w:instrText>
        </w:r>
        <w:r>
          <w:fldChar w:fldCharType="separate"/>
        </w:r>
        <w:r>
          <w:t>87</w:t>
        </w:r>
        <w:r>
          <w:fldChar w:fldCharType="end"/>
        </w:r>
      </w:hyperlink>
    </w:p>
    <w:p>
      <w:pPr>
        <w:pStyle w:val="TOC1"/>
        <w:tabs>
          <w:tab w:val="right" w:leader="dot" w:pos="8306"/>
        </w:tabs>
      </w:pPr>
      <w:hyperlink w:anchor="_Toc2097" w:history="1">
        <w:r>
          <w:rPr>
            <w:rFonts w:ascii="仿宋" w:eastAsia="仿宋" w:hAnsi="仿宋" w:cs="仿宋" w:hint="eastAsia"/>
            <w:lang w:eastAsia="zh-CN"/>
          </w:rPr>
          <w:t>十五、磷酸氧钛钾晶体（KTP）项目治理与监督</w:t>
        </w:r>
        <w:r>
          <w:tab/>
        </w:r>
        <w:r>
          <w:fldChar w:fldCharType="begin"/>
        </w:r>
        <w:r>
          <w:instrText xml:space="preserve"> PAGEREF _Toc2097 \h </w:instrText>
        </w:r>
        <w:r>
          <w:fldChar w:fldCharType="separate"/>
        </w:r>
        <w:r>
          <w:t>90</w:t>
        </w:r>
        <w:r>
          <w:fldChar w:fldCharType="end"/>
        </w:r>
      </w:hyperlink>
    </w:p>
    <w:p>
      <w:pPr>
        <w:pStyle w:val="TOC2"/>
        <w:tabs>
          <w:tab w:val="right" w:leader="dot" w:pos="8306"/>
        </w:tabs>
      </w:pPr>
      <w:hyperlink w:anchor="_Toc15739" w:history="1">
        <w:r>
          <w:rPr>
            <w:rFonts w:ascii="仿宋" w:eastAsia="仿宋" w:hAnsi="仿宋" w:cs="仿宋" w:hint="eastAsia"/>
            <w:lang w:eastAsia="zh-CN"/>
          </w:rPr>
          <w:t>(一)、磷酸氧钛钾晶体（KTP）项目治理结构</w:t>
        </w:r>
        <w:r>
          <w:tab/>
        </w:r>
        <w:r>
          <w:fldChar w:fldCharType="begin"/>
        </w:r>
        <w:r>
          <w:instrText xml:space="preserve"> PAGEREF _Toc15739 \h </w:instrText>
        </w:r>
        <w:r>
          <w:fldChar w:fldCharType="separate"/>
        </w:r>
        <w:r>
          <w:t>90</w:t>
        </w:r>
        <w:r>
          <w:fldChar w:fldCharType="end"/>
        </w:r>
      </w:hyperlink>
    </w:p>
    <w:p>
      <w:pPr>
        <w:pStyle w:val="TOC2"/>
        <w:tabs>
          <w:tab w:val="right" w:leader="dot" w:pos="8306"/>
        </w:tabs>
      </w:pPr>
      <w:hyperlink w:anchor="_Toc26557" w:history="1">
        <w:r>
          <w:rPr>
            <w:rFonts w:ascii="仿宋" w:eastAsia="仿宋" w:hAnsi="仿宋" w:cs="仿宋" w:hint="eastAsia"/>
            <w:lang w:eastAsia="zh-CN"/>
          </w:rPr>
          <w:t>(二)、监督与审计</w:t>
        </w:r>
        <w:r>
          <w:tab/>
        </w:r>
        <w:r>
          <w:fldChar w:fldCharType="begin"/>
        </w:r>
        <w:r>
          <w:instrText xml:space="preserve"> PAGEREF _Toc26557 \h </w:instrText>
        </w:r>
        <w:r>
          <w:fldChar w:fldCharType="separate"/>
        </w:r>
        <w:r>
          <w:t>91</w:t>
        </w:r>
        <w:r>
          <w:fldChar w:fldCharType="end"/>
        </w:r>
      </w:hyperlink>
    </w:p>
    <w:p>
      <w:pPr>
        <w:pStyle w:val="TOC1"/>
        <w:tabs>
          <w:tab w:val="right" w:leader="dot" w:pos="8306"/>
        </w:tabs>
      </w:pPr>
      <w:hyperlink w:anchor="_Toc10112" w:history="1">
        <w:r>
          <w:rPr>
            <w:rFonts w:ascii="仿宋" w:eastAsia="仿宋" w:hAnsi="仿宋" w:cs="仿宋" w:hint="eastAsia"/>
            <w:lang w:eastAsia="zh-CN"/>
          </w:rPr>
          <w:t>十六、风险识别与分类</w:t>
        </w:r>
        <w:r>
          <w:tab/>
        </w:r>
        <w:r>
          <w:fldChar w:fldCharType="begin"/>
        </w:r>
        <w:r>
          <w:instrText xml:space="preserve"> PAGEREF _Toc10112 \h </w:instrText>
        </w:r>
        <w:r>
          <w:fldChar w:fldCharType="separate"/>
        </w:r>
        <w:r>
          <w:t>93</w:t>
        </w:r>
        <w:r>
          <w:fldChar w:fldCharType="end"/>
        </w:r>
      </w:hyperlink>
    </w:p>
    <w:p>
      <w:pPr>
        <w:pStyle w:val="TOC2"/>
        <w:tabs>
          <w:tab w:val="right" w:leader="dot" w:pos="8306"/>
        </w:tabs>
      </w:pPr>
      <w:hyperlink w:anchor="_Toc5583" w:history="1">
        <w:r>
          <w:rPr>
            <w:rFonts w:ascii="仿宋" w:eastAsia="仿宋" w:hAnsi="仿宋" w:cs="仿宋" w:hint="eastAsia"/>
            <w:lang w:eastAsia="zh-CN"/>
          </w:rPr>
          <w:t>(一)、风险识别</w:t>
        </w:r>
        <w:r>
          <w:tab/>
        </w:r>
        <w:r>
          <w:fldChar w:fldCharType="begin"/>
        </w:r>
        <w:r>
          <w:instrText xml:space="preserve"> PAGEREF _Toc5583 \h </w:instrText>
        </w:r>
        <w:r>
          <w:fldChar w:fldCharType="separate"/>
        </w:r>
        <w:r>
          <w:t>93</w:t>
        </w:r>
        <w:r>
          <w:fldChar w:fldCharType="end"/>
        </w:r>
      </w:hyperlink>
    </w:p>
    <w:p>
      <w:pPr>
        <w:pStyle w:val="TOC2"/>
        <w:tabs>
          <w:tab w:val="right" w:leader="dot" w:pos="8306"/>
        </w:tabs>
      </w:pPr>
      <w:hyperlink w:anchor="_Toc29690" w:history="1">
        <w:r>
          <w:rPr>
            <w:rFonts w:ascii="仿宋" w:eastAsia="仿宋" w:hAnsi="仿宋" w:cs="仿宋" w:hint="eastAsia"/>
            <w:lang w:eastAsia="zh-CN"/>
          </w:rPr>
          <w:t>(二)、风险分类</w:t>
        </w:r>
        <w:r>
          <w:tab/>
        </w:r>
        <w:r>
          <w:fldChar w:fldCharType="begin"/>
        </w:r>
        <w:r>
          <w:instrText xml:space="preserve"> PAGEREF _Toc29690 \h </w:instrText>
        </w:r>
        <w:r>
          <w:fldChar w:fldCharType="separate"/>
        </w:r>
        <w:r>
          <w:t>94</w:t>
        </w:r>
        <w:r>
          <w:fldChar w:fldCharType="end"/>
        </w:r>
      </w:hyperlink>
    </w:p>
    <w:p>
      <w:pPr>
        <w:pStyle w:val="TOC1"/>
        <w:tabs>
          <w:tab w:val="right" w:leader="dot" w:pos="8306"/>
        </w:tabs>
      </w:pPr>
      <w:hyperlink w:anchor="_Toc21674" w:history="1">
        <w:r>
          <w:rPr>
            <w:rFonts w:ascii="仿宋" w:eastAsia="仿宋" w:hAnsi="仿宋" w:cs="仿宋" w:hint="eastAsia"/>
            <w:lang w:eastAsia="zh-CN"/>
          </w:rPr>
          <w:t>十七、利益相关者分析与沟通计划</w:t>
        </w:r>
        <w:r>
          <w:tab/>
        </w:r>
        <w:r>
          <w:fldChar w:fldCharType="begin"/>
        </w:r>
        <w:r>
          <w:instrText xml:space="preserve"> PAGEREF _Toc21674 \h </w:instrText>
        </w:r>
        <w:r>
          <w:fldChar w:fldCharType="separate"/>
        </w:r>
        <w:r>
          <w:t>96</w:t>
        </w:r>
        <w:r>
          <w:fldChar w:fldCharType="end"/>
        </w:r>
      </w:hyperlink>
    </w:p>
    <w:p>
      <w:pPr>
        <w:pStyle w:val="TOC2"/>
        <w:tabs>
          <w:tab w:val="right" w:leader="dot" w:pos="8306"/>
        </w:tabs>
      </w:pPr>
      <w:hyperlink w:anchor="_Toc16366" w:history="1">
        <w:r>
          <w:rPr>
            <w:rFonts w:ascii="仿宋" w:eastAsia="仿宋" w:hAnsi="仿宋" w:cs="仿宋" w:hint="eastAsia"/>
            <w:lang w:eastAsia="zh-CN"/>
          </w:rPr>
          <w:t>(一)、利益相关者分析</w:t>
        </w:r>
        <w:r>
          <w:tab/>
        </w:r>
        <w:r>
          <w:fldChar w:fldCharType="begin"/>
        </w:r>
        <w:r>
          <w:instrText xml:space="preserve"> PAGEREF _Toc16366 \h </w:instrText>
        </w:r>
        <w:r>
          <w:fldChar w:fldCharType="separate"/>
        </w:r>
        <w:r>
          <w:t>96</w:t>
        </w:r>
        <w:r>
          <w:fldChar w:fldCharType="end"/>
        </w:r>
      </w:hyperlink>
    </w:p>
    <w:p>
      <w:pPr>
        <w:pStyle w:val="TOC2"/>
        <w:tabs>
          <w:tab w:val="right" w:leader="dot" w:pos="8306"/>
        </w:tabs>
      </w:pPr>
      <w:hyperlink w:anchor="_Toc15768" w:history="1">
        <w:r>
          <w:rPr>
            <w:rFonts w:ascii="仿宋" w:eastAsia="仿宋" w:hAnsi="仿宋" w:cs="仿宋" w:hint="eastAsia"/>
            <w:lang w:eastAsia="zh-CN"/>
          </w:rPr>
          <w:t>(二)、沟通计划</w:t>
        </w:r>
        <w:r>
          <w:tab/>
        </w:r>
        <w:r>
          <w:fldChar w:fldCharType="begin"/>
        </w:r>
        <w:r>
          <w:instrText xml:space="preserve"> PAGEREF _Toc15768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636"/>
      <w:r>
        <w:rPr>
          <w:rFonts w:ascii="仿宋" w:eastAsia="仿宋" w:hAnsi="仿宋" w:cs="仿宋" w:hint="eastAsia"/>
          <w:sz w:val="28"/>
          <w:lang w:eastAsia="zh-CN"/>
        </w:rPr>
        <w:t>一、磷酸氧钛钾晶体（KTP）项目选址可行性分析</w:t>
      </w:r>
      <w:bookmarkEnd w:id="2"/>
    </w:p>
    <w:p>
      <w:pPr>
        <w:pStyle w:val="Heading2"/>
        <w:rPr>
          <w:rFonts w:ascii="仿宋" w:eastAsia="仿宋" w:hAnsi="仿宋" w:cs="仿宋" w:hint="eastAsia"/>
          <w:lang w:eastAsia="zh-CN"/>
        </w:rPr>
      </w:pPr>
      <w:bookmarkStart w:id="3" w:name="_Toc7435"/>
      <w:r>
        <w:rPr>
          <w:rFonts w:ascii="仿宋" w:eastAsia="仿宋" w:hAnsi="仿宋" w:cs="仿宋" w:hint="eastAsia"/>
          <w:lang w:eastAsia="zh-CN"/>
        </w:rPr>
        <w:t>(一)、磷酸氧钛钾晶体（KTP）项目选址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该磷酸氧钛钾晶体（KTP）项目选址位于XX省XX市XX区XXX街道</w:t>
      </w:r>
    </w:p>
    <w:p>
      <w:pPr>
        <w:pStyle w:val="Heading2"/>
        <w:ind w:firstLine="560" w:firstLineChars="200"/>
        <w:rPr>
          <w:rFonts w:ascii="仿宋" w:eastAsia="仿宋" w:hAnsi="仿宋" w:cs="仿宋" w:hint="eastAsia"/>
          <w:sz w:val="28"/>
          <w:lang w:eastAsia="zh-CN"/>
        </w:rPr>
      </w:pPr>
      <w:bookmarkStart w:id="4" w:name="_Toc2449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磷酸氧钛钾晶体（KTP）项目的征地面积将根据磷酸氧钛钾晶体（KTP）项目的实际规模和需求进行精确规划。具体面积XXX平方米，旨在确保磷酸氧钛钾晶体（KTP）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净用地面积是在征地面积基础上去除不可利用面积后的实际可开发用地。具体面积XXX平方米，考虑到环保、交通、安全等多方面因素，以确保磷酸氧钛钾晶体（KTP）项目在整体利用效率上达到最优。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磷酸氧钛钾晶体（KTP）项目计划建设的建筑总规模具体面积XXX平方米。这一规模的确定综合考虑了磷酸氧钛钾晶体（KTP）项目的性质、规模，以及城市规划的相关要求，确保建筑布局与周边环境协调一致。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绿地率是磷酸氧钛钾晶体（KTP）项目用地中被规划为绿地的比例。具体面积XXX平方米，旨在通过合理规划绿地，改善磷酸氧钛钾晶体（KTP）项目周边环境，提升居民生活质量，并符合城市整体绿化规划。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容积率是用地上可以建设的建筑总体积与用地面积之比。具体面积XXX，通过合理的容积率规划，确保磷酸氧钛钾晶体（KTP）项目建筑规模与周边环境和谐共生。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磷酸氧钛钾晶体（KTP）项目选址与当地城市规划相一致，具体面积XXX平方米。通过与城市规划部门深入沟通，确保磷酸氧钛钾晶体（KTP）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磷酸氧钛钾晶体（KTP）项目选址符合当地产业政策，具体面积XXX平方米。这包括磷酸氧钛钾晶体（KTP）项目对当地经济的促进作用，以及对相关产业的带动效应，确保磷酸氧钛钾晶体（KTP）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磷酸氧钛钾晶体（KTP）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确保磷酸氧钛钾晶体（KTP）项目选址具备必要的公共设施配套，具体面积XXX平方米。这包括交通便利性、教育、医疗等基础设施，以提高居民生活品质，使得磷酸氧钛钾晶体（KTP）项目选址更具吸引力。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考虑用地总体要求对当地社会稳定性的影响，具体面积XXX平方米。通过深入了解当地社区反馈，确保磷酸氧钛钾晶体（KTP）项目的选址和建设过程对当地社会和谐稳定产生积极作用。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磷酸氧钛钾晶体（KTP）项目选址不仅符合法规和规划，还在实际操作中具有可行性。这一全面规划将为磷酸氧钛钾晶体（KTP）项目的成功实施提供坚实的基础，确保磷酸氧钛钾晶体（KTP）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68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磷酸氧钛钾晶体（KTP）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磷酸氧钛钾晶体（KTP）项目的设备规划和空间设计中，我们将采取灵活设备布局的措施。设备布局将根据实际需求进行灵活设计，避免不必要的浪费。通过合理规划设备摆放位置，我们将提高设备的利用率，减少设备间距，以确保磷酸氧钛钾晶体（KTP）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磷酸氧钛钾晶体（KTP）项目内部引入共享设施的概念，例如共享会议室、办公区等。通过这种方式，我们可以减少对资源的重复建设，提高资源共享效率，从而减小磷酸氧钛钾晶体（KTP）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47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磷酸氧钛钾晶体（KTP）项目的总图布置中，我们将不同功能区域进行明确的规划，以最大程度满足磷酸氧钛钾晶体（KTP）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238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磷酸氧钛钾晶体（KTP）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磷酸氧钛钾晶体（KTP）项目对环境的影响是综合评价的重要因素之一。我们将详细考虑选址周边的自然环境、生态保护区、水源地等情况，确保磷酸氧钛钾晶体（KTP）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对选址的评价还需充分考虑当地政府的产业政策和法规。我们将详细了解磷酸氧钛钾晶体（KTP）项目所在地的相关政策，确保磷酸氧钛钾晶体（KTP）项目的规划和运营与当地法规相符，降低不必要的法律风险。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考虑到社会稳定性对企业运营的重要性，我们将评估选址地区的社会安全情况、劳工关系、社区反馈等方面，以确保磷酸氧钛钾晶体（KTP）项目的建设和运营不会受到社会稳定性的负面影响。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最后，我们将综合考虑用地成本，包括土地购置费用、土地开发成本等。通过对用地成本的详细评估，我们能够做出更为精确的经济效益分析，为磷酸氧钛钾晶体（KTP）项目的投资决策提供有力支持。</w:t>
      </w:r>
    </w:p>
    <w:p>
      <w:pPr>
        <w:pStyle w:val="Heading1"/>
        <w:ind w:firstLine="560" w:firstLineChars="200"/>
        <w:rPr>
          <w:rFonts w:ascii="仿宋" w:eastAsia="仿宋" w:hAnsi="仿宋" w:cs="仿宋" w:hint="eastAsia"/>
          <w:sz w:val="28"/>
          <w:lang w:eastAsia="zh-CN"/>
        </w:rPr>
      </w:pPr>
      <w:bookmarkStart w:id="8" w:name="_Toc25774"/>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49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磷酸氧钛钾晶体（KTP）项目的技术管理特点体现在其创新导向。通过引入最先进的技术趋势和解决方案，磷酸氧钛钾晶体（KTP）项目致力于提升科技含量、提高质量和效率水平。这意味着我们将采用最新的工具和方法，确保磷酸氧钛钾晶体（KTP）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磷酸氧钛钾晶体（KTP）项目技术管理的显著特征。通过整合不同领域的技术资源，我们实现了跨学科的协同工作。这有助于优化技术架构，提高整体效能。此外，整合性策略还促进了不同技术团队之间的紧密沟通和高效合作，确保磷酸氧钛钾晶体（KTP）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磷酸氧钛钾晶体（KTP）项目所采用的技术。通过不断优化技术方案，磷酸氧钛钾晶体（KTP）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磷酸氧钛钾晶体（KTP）项目团队将在磷酸氧钛钾晶体（KTP）项目初期识别可能的技术风险，并采取相应的预防和应对措施。通过建立健全的风险评估机制，磷酸氧钛钾晶体（KTP）项目能够在实施过程中及时发现并解决潜在的技术问题，保障磷酸氧钛钾晶体（KTP）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磷酸氧钛钾晶体（KTP）项目中，技术将成为磷酸氧钛钾晶体（KTP）项目成功的有力支持。这一深度剖析揭示了技术管理在磷酸氧钛钾晶体（KTP）项目实施中的关键作用，为磷酸氧钛钾晶体（KTP）项目的技术基础奠定了坚实的基础。</w:t>
      </w:r>
    </w:p>
    <w:p>
      <w:pPr>
        <w:pStyle w:val="Heading2"/>
        <w:ind w:firstLine="560" w:firstLineChars="200"/>
        <w:rPr>
          <w:rFonts w:ascii="仿宋" w:eastAsia="仿宋" w:hAnsi="仿宋" w:cs="仿宋" w:hint="eastAsia"/>
          <w:sz w:val="28"/>
          <w:lang w:eastAsia="zh-CN"/>
        </w:rPr>
      </w:pPr>
      <w:bookmarkStart w:id="10" w:name="_Toc31703"/>
      <w:r>
        <w:rPr>
          <w:rFonts w:ascii="仿宋" w:eastAsia="仿宋" w:hAnsi="仿宋" w:cs="仿宋" w:hint="eastAsia"/>
          <w:sz w:val="28"/>
          <w:lang w:eastAsia="zh-CN"/>
        </w:rPr>
        <w:t>(二)、磷酸氧钛钾晶体（KTP）项目工艺技术设计方案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磷酸氧钛钾晶体（KTP）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磷酸氧钛钾晶体（KTP）项目将严格按照相关行业规范要求进行组织。通过有效控制产品质量，磷酸氧钛钾晶体（KTP）项目将致力于为顾客提供优质的磷酸氧钛钾晶体（KTP）项目产品和良好的服务。这体现了磷酸氧钛钾晶体（KTP）项目对于生产活动合规性和质量标准的高度重视，为磷酸氧钛钾晶体（KTP）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磷酸氧钛钾晶体（KTP）项目注重生态效益和清洁生产原则。磷酸氧钛钾晶体（KTP）项目建设将紧密结合地方特色经济发展，与社会经济发展规划和区域环境保护规划方案相协调一致。通过与当地区域自然生态系统的结合，磷酸氧钛钾晶体（KTP）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磷酸氧钛钾晶体（KTP）项目产品具有多样化的客户需求和个性化的特点。因此，磷酸氧钛钾晶体（KTP）项目产品规格品种多样，且单批生产数量较小。为满足这一特点，磷酸氧钛钾晶体（KTP）项目承办单位将建设先进的柔性制造生产线。通过广泛应用柔性制造技术，磷酸氧钛钾晶体（KTP）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磷酸氧钛钾晶体（KTP）项目采用的技术具有较高的技术含量和自动化水平，处于国内先进水平。这一技术选用不仅体现了对生产效率、质量和环境友好性的高标准要求，同时为磷酸氧钛钾晶体（KTP）项目的可持续发展奠定了坚实的基础。</w:t>
      </w:r>
    </w:p>
    <w:p>
      <w:pPr>
        <w:pStyle w:val="Heading2"/>
        <w:ind w:firstLine="560" w:firstLineChars="200"/>
        <w:rPr>
          <w:rFonts w:ascii="仿宋" w:eastAsia="仿宋" w:hAnsi="仿宋" w:cs="仿宋" w:hint="eastAsia"/>
          <w:sz w:val="28"/>
          <w:lang w:eastAsia="zh-CN"/>
        </w:rPr>
      </w:pPr>
      <w:bookmarkStart w:id="11" w:name="_Toc2051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为确保磷酸氧钛钾晶体（KTP）项目的高效生产和技术实施，我们制定了一套精心设计的设备选型方案，以满足磷酸氧钛钾晶体（KTP）项目生产、质量和环保的要求。该方案的主要特点如下：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磷酸氧钛钾晶体（KTP）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磷酸氧钛钾晶体（KTP）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0260"/>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31215"/>
      <w:r>
        <w:rPr>
          <w:rFonts w:ascii="仿宋" w:eastAsia="仿宋" w:hAnsi="仿宋" w:cs="仿宋" w:hint="eastAsia"/>
          <w:lang w:eastAsia="zh-CN"/>
        </w:rPr>
        <w:t>(一)、磷酸氧钛钾晶体（KTP）行业分析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磷酸氧钛钾晶体（KTP）行业一直以来都是市场的关注焦点。行业内的发展趋势、竞争态势以及潜在机会都对磷酸氧钛钾晶体（KTP）项目的推进产生深远的影响。通过深入研究行业的整体概貌，我们将更好地理解行业的核心特征，为磷酸氧钛钾晶体（KTP）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磷酸氧钛钾晶体（KTP）行业，技术一直是推动创新和发展的关键因素。我们将对当前技术趋势进行详尽分析，包括但不限于人工智能、大数据应用、先进制造技术等。这有助于磷酸氧钛钾晶体（KTP）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行业内的竞争格局是磷酸氧钛钾晶体（KTP）项目成功的基础。我们将对主要竞争对手进行深入研究，包括其市场份额、产品特点、市场定位等。通过全面了解竞争对手的优势和劣势，磷酸氧钛钾晶体（KTP）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1992"/>
      <w:r>
        <w:rPr>
          <w:rFonts w:ascii="仿宋" w:eastAsia="仿宋" w:hAnsi="仿宋" w:cs="仿宋" w:hint="eastAsia"/>
          <w:sz w:val="28"/>
          <w:lang w:eastAsia="zh-CN"/>
        </w:rPr>
        <w:t>(二)、磷酸氧钛钾晶体（KTP）市场分析预测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磷酸氧钛钾晶体（KTP）市场未来的增长趋势。这包括市场的整体规模、各细分领域的发展趋势等。磷酸氧钛钾晶体（KTP）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磷酸氧钛钾晶体（KTP）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磷酸氧钛钾晶体（KTP）项目实施过程中需要充分考虑的因素。我们将对市场风险进行全面评估，包括但不限于政策法规风险、市场竞争风险、技术变革风险等。通过对潜在风险的深入分析，磷酸氧钛钾晶体（KTP）项目可以制定相应的风险缓解策略，降低不确定性对磷酸氧钛钾晶体（KTP）项目的影响。</w:t>
      </w:r>
    </w:p>
    <w:p>
      <w:pPr>
        <w:pStyle w:val="Heading1"/>
        <w:ind w:firstLine="560" w:firstLineChars="200"/>
        <w:rPr>
          <w:rFonts w:ascii="仿宋" w:eastAsia="仿宋" w:hAnsi="仿宋" w:cs="仿宋" w:hint="eastAsia"/>
          <w:sz w:val="28"/>
          <w:lang w:eastAsia="zh-CN"/>
        </w:rPr>
      </w:pPr>
      <w:bookmarkStart w:id="15" w:name="_Toc10845"/>
      <w:r>
        <w:rPr>
          <w:rFonts w:ascii="仿宋" w:eastAsia="仿宋" w:hAnsi="仿宋" w:cs="仿宋" w:hint="eastAsia"/>
          <w:sz w:val="28"/>
          <w:lang w:eastAsia="zh-CN"/>
        </w:rPr>
        <w:t>四、磷酸氧钛钾晶体（KTP）项目概论</w:t>
      </w:r>
      <w:bookmarkEnd w:id="15"/>
    </w:p>
    <w:p>
      <w:pPr>
        <w:pStyle w:val="Heading2"/>
        <w:rPr>
          <w:rFonts w:ascii="仿宋" w:eastAsia="仿宋" w:hAnsi="仿宋" w:cs="仿宋" w:hint="eastAsia"/>
          <w:lang w:eastAsia="zh-CN"/>
        </w:rPr>
      </w:pPr>
      <w:bookmarkStart w:id="16" w:name="_Toc23552"/>
      <w:r>
        <w:rPr>
          <w:rFonts w:ascii="仿宋" w:eastAsia="仿宋" w:hAnsi="仿宋" w:cs="仿宋" w:hint="eastAsia"/>
          <w:lang w:eastAsia="zh-CN"/>
        </w:rPr>
        <w:t>(一)、磷酸氧钛钾晶体（KTP）项目概况</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氧钛钾晶体（KTP）项目的起源追溯至对市场的深入洞察。市场的不断演变与变革为磷酸氧钛钾晶体（KTP）项目提供了难得的机遇。当前市场存在的需求缺口和变革的大环境共同构成了磷酸氧钛钾晶体（KTP）项目的背景。这个磷酸氧钛钾晶体（KTP）项目旨在充分利用市场机遇，填补行业中尚未满足的需求，为客户提供全新的解决方案。市场的变革和需求的增长使得这个磷酸氧钛钾晶体（KTP）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磷酸氧钛钾晶体（KTP）项目名称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氧钛钾晶体（KTP）项目正式命名为磷酸氧钛钾晶体（KTP）。这个名称不仅仅是一个标识，更代表了磷酸氧钛钾晶体（KTP）项目的核心理念和愿景。它蕴含着磷酸氧钛钾晶体（KTP）项目所要解决问题的关键字，具有强烈的表达和辨识度，为磷酸氧钛钾晶体（KTP）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磷酸氧钛钾晶体（KTP）项目目标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氧钛钾晶体（KTP）项目的核心目标是提供一种全新、高效的解决方案，满足客户日益增长的需求。磷酸氧钛钾晶体（KTP）项目追求的不仅仅是满足市场需求，更是在市场中获得卓越的竞争优势。通过不断提升产品或服务的质量和创新水平，磷酸氧钛钾晶体（KTP）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磷酸氧钛钾晶体（KTP）项目范围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酸氧钛钾晶体（KTP）项目全面涵盖了产品研发、制造、市场推广和售后服务，确保从产品设计到最终用户体验的全方位关注。这一全面的磷酸氧钛钾晶体（KTP）项目范围是为了确保磷酸氧钛钾晶体（KTP）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磷酸氧钛钾晶体（KTP）项目时间表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氧钛钾晶体（KTP）项目计划在未来18个月内完成，包括研发、测试、市场试点和正式推出等不同阶段。这个时间表的合理设计是为了确保磷酸氧钛钾晶体（KTP）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磷酸氧钛钾晶体（KTP）项目预算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氧钛钾晶体（KTP）项目总预算估算为XX百万美元，主要分配在研发、市场推广、人员培训和运营等方面。这一充足的预算为磷酸氧钛钾晶体（KTP）项目提供了充足的资源，确保磷酸氧钛钾晶体（KTP）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磷酸氧钛钾晶体（KTP）项目风险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氧钛钾晶体（KTP）项目可能面临的风险包括市场接受度低、技术难题、竞争激烈等。磷酸氧钛钾晶体（KTP）项目团队已经制定了相应的风险应对计划，通过前瞻性的风险管理，确保磷酸氧钛钾晶体（KTP）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磷酸氧钛钾晶体（KTP）项目团队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https://d.book118.com/338024031056006032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磷酸氧钛钾晶体（KTP）项目规划设计纲要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442FE0"/>
    <w:rsid w:val="34442F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024031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2024-01-28T15:14:00Z</dcterms:created>
  <dcterms:modified xsi:type="dcterms:W3CDTF">2024-01-28T15:14:53Z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D3F4CA4A71E742F98DB8FDFE6551D195_11</vt:lpwstr>
  </property>
  <property fmtid="{D5CDD505-2E9C-101B-9397-08002B2CF9AE}" pid="3" name="KSOProductBuildVer">
    <vt:lpwstr>2052-12.1.0.16120</vt:lpwstr>
  </property>
</Properties>
</file>