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特种聚合物项目计划设计方案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9" w:history="1">
        <w:r>
          <w:rPr>
            <w:rFonts w:ascii="仿宋" w:eastAsia="仿宋" w:hAnsi="仿宋" w:cs="仿宋" w:hint="eastAsia"/>
            <w:lang w:eastAsia="zh-CN"/>
          </w:rPr>
          <w:t>概论</w:t>
        </w:r>
        <w:r>
          <w:tab/>
        </w:r>
        <w:r>
          <w:fldChar w:fldCharType="begin"/>
        </w:r>
        <w:r>
          <w:instrText xml:space="preserve"> PAGEREF _Toc16579 \h </w:instrText>
        </w:r>
        <w:r>
          <w:fldChar w:fldCharType="separate"/>
        </w:r>
        <w:r>
          <w:t>3</w:t>
        </w:r>
        <w:r>
          <w:fldChar w:fldCharType="end"/>
        </w:r>
      </w:hyperlink>
    </w:p>
    <w:p>
      <w:pPr>
        <w:pStyle w:val="TOC1"/>
        <w:tabs>
          <w:tab w:val="right" w:leader="dot" w:pos="8306"/>
        </w:tabs>
      </w:pPr>
      <w:hyperlink w:anchor="_Toc14458" w:history="1">
        <w:r>
          <w:rPr>
            <w:rFonts w:ascii="仿宋" w:eastAsia="仿宋" w:hAnsi="仿宋" w:cs="仿宋" w:hint="eastAsia"/>
            <w:lang w:eastAsia="zh-CN"/>
          </w:rPr>
          <w:t>一、特种聚合物项目可持续发展</w:t>
        </w:r>
        <w:r>
          <w:tab/>
        </w:r>
        <w:r>
          <w:fldChar w:fldCharType="begin"/>
        </w:r>
        <w:r>
          <w:instrText xml:space="preserve"> PAGEREF _Toc14458 \h </w:instrText>
        </w:r>
        <w:r>
          <w:fldChar w:fldCharType="separate"/>
        </w:r>
        <w:r>
          <w:t>3</w:t>
        </w:r>
        <w:r>
          <w:fldChar w:fldCharType="end"/>
        </w:r>
      </w:hyperlink>
    </w:p>
    <w:p>
      <w:pPr>
        <w:pStyle w:val="TOC2"/>
        <w:tabs>
          <w:tab w:val="right" w:leader="dot" w:pos="8306"/>
        </w:tabs>
      </w:pPr>
      <w:hyperlink w:anchor="_Toc24063" w:history="1">
        <w:r>
          <w:rPr>
            <w:rFonts w:ascii="仿宋" w:eastAsia="仿宋" w:hAnsi="仿宋" w:cs="仿宋" w:hint="eastAsia"/>
            <w:lang w:eastAsia="zh-CN"/>
          </w:rPr>
          <w:t>(一)、可持续战略与实践</w:t>
        </w:r>
        <w:r>
          <w:tab/>
        </w:r>
        <w:r>
          <w:fldChar w:fldCharType="begin"/>
        </w:r>
        <w:r>
          <w:instrText xml:space="preserve"> PAGEREF _Toc24063 \h </w:instrText>
        </w:r>
        <w:r>
          <w:fldChar w:fldCharType="separate"/>
        </w:r>
        <w:r>
          <w:t>3</w:t>
        </w:r>
        <w:r>
          <w:fldChar w:fldCharType="end"/>
        </w:r>
      </w:hyperlink>
    </w:p>
    <w:p>
      <w:pPr>
        <w:pStyle w:val="TOC2"/>
        <w:tabs>
          <w:tab w:val="right" w:leader="dot" w:pos="8306"/>
        </w:tabs>
      </w:pPr>
      <w:hyperlink w:anchor="_Toc3808" w:history="1">
        <w:r>
          <w:rPr>
            <w:rFonts w:ascii="仿宋" w:eastAsia="仿宋" w:hAnsi="仿宋" w:cs="仿宋" w:hint="eastAsia"/>
            <w:lang w:eastAsia="zh-CN"/>
          </w:rPr>
          <w:t>(二)、环保与社会责任</w:t>
        </w:r>
        <w:r>
          <w:tab/>
        </w:r>
        <w:r>
          <w:fldChar w:fldCharType="begin"/>
        </w:r>
        <w:r>
          <w:instrText xml:space="preserve"> PAGEREF _Toc3808 \h </w:instrText>
        </w:r>
        <w:r>
          <w:fldChar w:fldCharType="separate"/>
        </w:r>
        <w:r>
          <w:t>4</w:t>
        </w:r>
        <w:r>
          <w:fldChar w:fldCharType="end"/>
        </w:r>
      </w:hyperlink>
    </w:p>
    <w:p>
      <w:pPr>
        <w:pStyle w:val="TOC1"/>
        <w:tabs>
          <w:tab w:val="right" w:leader="dot" w:pos="8306"/>
        </w:tabs>
      </w:pPr>
      <w:hyperlink w:anchor="_Toc415" w:history="1">
        <w:r>
          <w:rPr>
            <w:rFonts w:ascii="仿宋" w:eastAsia="仿宋" w:hAnsi="仿宋" w:cs="仿宋" w:hint="eastAsia"/>
            <w:lang w:eastAsia="zh-CN"/>
          </w:rPr>
          <w:t>二、特种聚合物项目危机管理</w:t>
        </w:r>
        <w:r>
          <w:tab/>
        </w:r>
        <w:r>
          <w:fldChar w:fldCharType="begin"/>
        </w:r>
        <w:r>
          <w:instrText xml:space="preserve"> PAGEREF _Toc415 \h </w:instrText>
        </w:r>
        <w:r>
          <w:fldChar w:fldCharType="separate"/>
        </w:r>
        <w:r>
          <w:t>5</w:t>
        </w:r>
        <w:r>
          <w:fldChar w:fldCharType="end"/>
        </w:r>
      </w:hyperlink>
    </w:p>
    <w:p>
      <w:pPr>
        <w:pStyle w:val="TOC2"/>
        <w:tabs>
          <w:tab w:val="right" w:leader="dot" w:pos="8306"/>
        </w:tabs>
      </w:pPr>
      <w:hyperlink w:anchor="_Toc7207" w:history="1">
        <w:r>
          <w:rPr>
            <w:rFonts w:ascii="仿宋" w:eastAsia="仿宋" w:hAnsi="仿宋" w:cs="仿宋" w:hint="eastAsia"/>
            <w:lang w:eastAsia="zh-CN"/>
          </w:rPr>
          <w:t>(一)、危机预警与识别</w:t>
        </w:r>
        <w:r>
          <w:tab/>
        </w:r>
        <w:r>
          <w:fldChar w:fldCharType="begin"/>
        </w:r>
        <w:r>
          <w:instrText xml:space="preserve"> PAGEREF _Toc7207 \h </w:instrText>
        </w:r>
        <w:r>
          <w:fldChar w:fldCharType="separate"/>
        </w:r>
        <w:r>
          <w:t>5</w:t>
        </w:r>
        <w:r>
          <w:fldChar w:fldCharType="end"/>
        </w:r>
      </w:hyperlink>
    </w:p>
    <w:p>
      <w:pPr>
        <w:pStyle w:val="TOC2"/>
        <w:tabs>
          <w:tab w:val="right" w:leader="dot" w:pos="8306"/>
        </w:tabs>
      </w:pPr>
      <w:hyperlink w:anchor="_Toc11125" w:history="1">
        <w:r>
          <w:rPr>
            <w:rFonts w:ascii="仿宋" w:eastAsia="仿宋" w:hAnsi="仿宋" w:cs="仿宋" w:hint="eastAsia"/>
            <w:lang w:eastAsia="zh-CN"/>
          </w:rPr>
          <w:t>(二)、危机应对与恢复</w:t>
        </w:r>
        <w:r>
          <w:tab/>
        </w:r>
        <w:r>
          <w:fldChar w:fldCharType="begin"/>
        </w:r>
        <w:r>
          <w:instrText xml:space="preserve"> PAGEREF _Toc11125 \h </w:instrText>
        </w:r>
        <w:r>
          <w:fldChar w:fldCharType="separate"/>
        </w:r>
        <w:r>
          <w:t>6</w:t>
        </w:r>
        <w:r>
          <w:fldChar w:fldCharType="end"/>
        </w:r>
      </w:hyperlink>
    </w:p>
    <w:p>
      <w:pPr>
        <w:pStyle w:val="TOC1"/>
        <w:tabs>
          <w:tab w:val="right" w:leader="dot" w:pos="8306"/>
        </w:tabs>
      </w:pPr>
      <w:hyperlink w:anchor="_Toc31567" w:history="1">
        <w:r>
          <w:rPr>
            <w:rFonts w:ascii="仿宋" w:eastAsia="仿宋" w:hAnsi="仿宋" w:cs="仿宋" w:hint="eastAsia"/>
            <w:lang w:eastAsia="zh-CN"/>
          </w:rPr>
          <w:t>三、特种聚合物项目文档管理</w:t>
        </w:r>
        <w:r>
          <w:tab/>
        </w:r>
        <w:r>
          <w:fldChar w:fldCharType="begin"/>
        </w:r>
        <w:r>
          <w:instrText xml:space="preserve"> PAGEREF _Toc31567 \h </w:instrText>
        </w:r>
        <w:r>
          <w:fldChar w:fldCharType="separate"/>
        </w:r>
        <w:r>
          <w:t>7</w:t>
        </w:r>
        <w:r>
          <w:fldChar w:fldCharType="end"/>
        </w:r>
      </w:hyperlink>
    </w:p>
    <w:p>
      <w:pPr>
        <w:pStyle w:val="TOC2"/>
        <w:tabs>
          <w:tab w:val="right" w:leader="dot" w:pos="8306"/>
        </w:tabs>
      </w:pPr>
      <w:hyperlink w:anchor="_Toc802" w:history="1">
        <w:r>
          <w:rPr>
            <w:rFonts w:ascii="仿宋" w:eastAsia="仿宋" w:hAnsi="仿宋" w:cs="仿宋" w:hint="eastAsia"/>
            <w:lang w:eastAsia="zh-CN"/>
          </w:rPr>
          <w:t>(一)、文档编制与审查</w:t>
        </w:r>
        <w:r>
          <w:tab/>
        </w:r>
        <w:r>
          <w:fldChar w:fldCharType="begin"/>
        </w:r>
        <w:r>
          <w:instrText xml:space="preserve"> PAGEREF _Toc802 \h </w:instrText>
        </w:r>
        <w:r>
          <w:fldChar w:fldCharType="separate"/>
        </w:r>
        <w:r>
          <w:t>7</w:t>
        </w:r>
        <w:r>
          <w:fldChar w:fldCharType="end"/>
        </w:r>
      </w:hyperlink>
    </w:p>
    <w:p>
      <w:pPr>
        <w:pStyle w:val="TOC2"/>
        <w:tabs>
          <w:tab w:val="right" w:leader="dot" w:pos="8306"/>
        </w:tabs>
      </w:pPr>
      <w:hyperlink w:anchor="_Toc29553" w:history="1">
        <w:r>
          <w:rPr>
            <w:rFonts w:ascii="仿宋" w:eastAsia="仿宋" w:hAnsi="仿宋" w:cs="仿宋" w:hint="eastAsia"/>
            <w:lang w:eastAsia="zh-CN"/>
          </w:rPr>
          <w:t>(二)、文档发布与分发</w:t>
        </w:r>
        <w:r>
          <w:tab/>
        </w:r>
        <w:r>
          <w:fldChar w:fldCharType="begin"/>
        </w:r>
        <w:r>
          <w:instrText xml:space="preserve"> PAGEREF _Toc29553 \h </w:instrText>
        </w:r>
        <w:r>
          <w:fldChar w:fldCharType="separate"/>
        </w:r>
        <w:r>
          <w:t>8</w:t>
        </w:r>
        <w:r>
          <w:fldChar w:fldCharType="end"/>
        </w:r>
      </w:hyperlink>
    </w:p>
    <w:p>
      <w:pPr>
        <w:pStyle w:val="TOC2"/>
        <w:tabs>
          <w:tab w:val="right" w:leader="dot" w:pos="8306"/>
        </w:tabs>
      </w:pPr>
      <w:hyperlink w:anchor="_Toc348" w:history="1">
        <w:r>
          <w:rPr>
            <w:rFonts w:ascii="仿宋" w:eastAsia="仿宋" w:hAnsi="仿宋" w:cs="仿宋" w:hint="eastAsia"/>
            <w:lang w:eastAsia="zh-CN"/>
          </w:rPr>
          <w:t>(三)、文档存档与归档</w:t>
        </w:r>
        <w:r>
          <w:tab/>
        </w:r>
        <w:r>
          <w:fldChar w:fldCharType="begin"/>
        </w:r>
        <w:r>
          <w:instrText xml:space="preserve"> PAGEREF _Toc348 \h </w:instrText>
        </w:r>
        <w:r>
          <w:fldChar w:fldCharType="separate"/>
        </w:r>
        <w:r>
          <w:t>9</w:t>
        </w:r>
        <w:r>
          <w:fldChar w:fldCharType="end"/>
        </w:r>
      </w:hyperlink>
    </w:p>
    <w:p>
      <w:pPr>
        <w:pStyle w:val="TOC1"/>
        <w:tabs>
          <w:tab w:val="right" w:leader="dot" w:pos="8306"/>
        </w:tabs>
      </w:pPr>
      <w:hyperlink w:anchor="_Toc6274" w:history="1">
        <w:r>
          <w:rPr>
            <w:rFonts w:ascii="仿宋" w:eastAsia="仿宋" w:hAnsi="仿宋" w:cs="仿宋" w:hint="eastAsia"/>
            <w:lang w:eastAsia="zh-CN"/>
          </w:rPr>
          <w:t>四、特种聚合物项目概论</w:t>
        </w:r>
        <w:r>
          <w:tab/>
        </w:r>
        <w:r>
          <w:fldChar w:fldCharType="begin"/>
        </w:r>
        <w:r>
          <w:instrText xml:space="preserve"> PAGEREF _Toc6274 \h </w:instrText>
        </w:r>
        <w:r>
          <w:fldChar w:fldCharType="separate"/>
        </w:r>
        <w:r>
          <w:t>10</w:t>
        </w:r>
        <w:r>
          <w:fldChar w:fldCharType="end"/>
        </w:r>
      </w:hyperlink>
    </w:p>
    <w:p>
      <w:pPr>
        <w:pStyle w:val="TOC2"/>
        <w:tabs>
          <w:tab w:val="right" w:leader="dot" w:pos="8306"/>
        </w:tabs>
      </w:pPr>
      <w:hyperlink w:anchor="_Toc14350" w:history="1">
        <w:r>
          <w:rPr>
            <w:rFonts w:ascii="仿宋" w:eastAsia="仿宋" w:hAnsi="仿宋" w:cs="仿宋" w:hint="eastAsia"/>
            <w:lang w:eastAsia="zh-CN"/>
          </w:rPr>
          <w:t>(一)、特种聚合物项目概况</w:t>
        </w:r>
        <w:r>
          <w:tab/>
        </w:r>
        <w:r>
          <w:fldChar w:fldCharType="begin"/>
        </w:r>
        <w:r>
          <w:instrText xml:space="preserve"> PAGEREF _Toc14350 \h </w:instrText>
        </w:r>
        <w:r>
          <w:fldChar w:fldCharType="separate"/>
        </w:r>
        <w:r>
          <w:t>10</w:t>
        </w:r>
        <w:r>
          <w:fldChar w:fldCharType="end"/>
        </w:r>
      </w:hyperlink>
    </w:p>
    <w:p>
      <w:pPr>
        <w:pStyle w:val="TOC2"/>
        <w:tabs>
          <w:tab w:val="right" w:leader="dot" w:pos="8306"/>
        </w:tabs>
      </w:pPr>
      <w:hyperlink w:anchor="_Toc29537" w:history="1">
        <w:r>
          <w:rPr>
            <w:rFonts w:ascii="仿宋" w:eastAsia="仿宋" w:hAnsi="仿宋" w:cs="仿宋" w:hint="eastAsia"/>
            <w:lang w:eastAsia="zh-CN"/>
          </w:rPr>
          <w:t>(二)、特种聚合物项目目标</w:t>
        </w:r>
        <w:r>
          <w:tab/>
        </w:r>
        <w:r>
          <w:fldChar w:fldCharType="begin"/>
        </w:r>
        <w:r>
          <w:instrText xml:space="preserve"> PAGEREF _Toc29537 \h </w:instrText>
        </w:r>
        <w:r>
          <w:fldChar w:fldCharType="separate"/>
        </w:r>
        <w:r>
          <w:t>13</w:t>
        </w:r>
        <w:r>
          <w:fldChar w:fldCharType="end"/>
        </w:r>
      </w:hyperlink>
    </w:p>
    <w:p>
      <w:pPr>
        <w:pStyle w:val="TOC2"/>
        <w:tabs>
          <w:tab w:val="right" w:leader="dot" w:pos="8306"/>
        </w:tabs>
      </w:pPr>
      <w:hyperlink w:anchor="_Toc22705" w:history="1">
        <w:r>
          <w:rPr>
            <w:rFonts w:ascii="仿宋" w:eastAsia="仿宋" w:hAnsi="仿宋" w:cs="仿宋" w:hint="eastAsia"/>
            <w:lang w:eastAsia="zh-CN"/>
          </w:rPr>
          <w:t>(三)、特种聚合物项目提出的理由</w:t>
        </w:r>
        <w:r>
          <w:tab/>
        </w:r>
        <w:r>
          <w:fldChar w:fldCharType="begin"/>
        </w:r>
        <w:r>
          <w:instrText xml:space="preserve"> PAGEREF _Toc22705 \h </w:instrText>
        </w:r>
        <w:r>
          <w:fldChar w:fldCharType="separate"/>
        </w:r>
        <w:r>
          <w:t>14</w:t>
        </w:r>
        <w:r>
          <w:fldChar w:fldCharType="end"/>
        </w:r>
      </w:hyperlink>
    </w:p>
    <w:p>
      <w:pPr>
        <w:pStyle w:val="TOC2"/>
        <w:tabs>
          <w:tab w:val="right" w:leader="dot" w:pos="8306"/>
        </w:tabs>
      </w:pPr>
      <w:hyperlink w:anchor="_Toc29525" w:history="1">
        <w:r>
          <w:rPr>
            <w:rFonts w:ascii="仿宋" w:eastAsia="仿宋" w:hAnsi="仿宋" w:cs="仿宋" w:hint="eastAsia"/>
            <w:lang w:eastAsia="zh-CN"/>
          </w:rPr>
          <w:t>(四)、特种聚合物项目意义</w:t>
        </w:r>
        <w:r>
          <w:tab/>
        </w:r>
        <w:r>
          <w:fldChar w:fldCharType="begin"/>
        </w:r>
        <w:r>
          <w:instrText xml:space="preserve"> PAGEREF _Toc29525 \h </w:instrText>
        </w:r>
        <w:r>
          <w:fldChar w:fldCharType="separate"/>
        </w:r>
        <w:r>
          <w:t>15</w:t>
        </w:r>
        <w:r>
          <w:fldChar w:fldCharType="end"/>
        </w:r>
      </w:hyperlink>
    </w:p>
    <w:p>
      <w:pPr>
        <w:pStyle w:val="TOC2"/>
        <w:tabs>
          <w:tab w:val="right" w:leader="dot" w:pos="8306"/>
        </w:tabs>
      </w:pPr>
      <w:hyperlink w:anchor="_Toc21085" w:history="1">
        <w:r>
          <w:rPr>
            <w:rFonts w:ascii="仿宋" w:eastAsia="仿宋" w:hAnsi="仿宋" w:cs="仿宋" w:hint="eastAsia"/>
            <w:lang w:eastAsia="zh-CN"/>
          </w:rPr>
          <w:t>(五)、特种聚合物项目背景</w:t>
        </w:r>
        <w:r>
          <w:tab/>
        </w:r>
        <w:r>
          <w:fldChar w:fldCharType="begin"/>
        </w:r>
        <w:r>
          <w:instrText xml:space="preserve"> PAGEREF _Toc21085 \h </w:instrText>
        </w:r>
        <w:r>
          <w:fldChar w:fldCharType="separate"/>
        </w:r>
        <w:r>
          <w:t>16</w:t>
        </w:r>
        <w:r>
          <w:fldChar w:fldCharType="end"/>
        </w:r>
      </w:hyperlink>
    </w:p>
    <w:p>
      <w:pPr>
        <w:pStyle w:val="TOC1"/>
        <w:tabs>
          <w:tab w:val="right" w:leader="dot" w:pos="8306"/>
        </w:tabs>
      </w:pPr>
      <w:hyperlink w:anchor="_Toc15450" w:history="1">
        <w:r>
          <w:rPr>
            <w:rFonts w:ascii="仿宋" w:eastAsia="仿宋" w:hAnsi="仿宋" w:cs="仿宋" w:hint="eastAsia"/>
            <w:lang w:eastAsia="zh-CN"/>
          </w:rPr>
          <w:t>五、市场分析、调研</w:t>
        </w:r>
        <w:r>
          <w:tab/>
        </w:r>
        <w:r>
          <w:fldChar w:fldCharType="begin"/>
        </w:r>
        <w:r>
          <w:instrText xml:space="preserve"> PAGEREF _Toc15450 \h </w:instrText>
        </w:r>
        <w:r>
          <w:fldChar w:fldCharType="separate"/>
        </w:r>
        <w:r>
          <w:t>17</w:t>
        </w:r>
        <w:r>
          <w:fldChar w:fldCharType="end"/>
        </w:r>
      </w:hyperlink>
    </w:p>
    <w:p>
      <w:pPr>
        <w:pStyle w:val="TOC2"/>
        <w:tabs>
          <w:tab w:val="right" w:leader="dot" w:pos="8306"/>
        </w:tabs>
      </w:pPr>
      <w:hyperlink w:anchor="_Toc27991" w:history="1">
        <w:r>
          <w:rPr>
            <w:rFonts w:ascii="仿宋" w:eastAsia="仿宋" w:hAnsi="仿宋" w:cs="仿宋" w:hint="eastAsia"/>
            <w:lang w:eastAsia="zh-CN"/>
          </w:rPr>
          <w:t>(一)、特种聚合物行业分析</w:t>
        </w:r>
        <w:r>
          <w:tab/>
        </w:r>
        <w:r>
          <w:fldChar w:fldCharType="begin"/>
        </w:r>
        <w:r>
          <w:instrText xml:space="preserve"> PAGEREF _Toc27991 \h </w:instrText>
        </w:r>
        <w:r>
          <w:fldChar w:fldCharType="separate"/>
        </w:r>
        <w:r>
          <w:t>17</w:t>
        </w:r>
        <w:r>
          <w:fldChar w:fldCharType="end"/>
        </w:r>
      </w:hyperlink>
    </w:p>
    <w:p>
      <w:pPr>
        <w:pStyle w:val="TOC2"/>
        <w:tabs>
          <w:tab w:val="right" w:leader="dot" w:pos="8306"/>
        </w:tabs>
      </w:pPr>
      <w:hyperlink w:anchor="_Toc16622" w:history="1">
        <w:r>
          <w:rPr>
            <w:rFonts w:ascii="仿宋" w:eastAsia="仿宋" w:hAnsi="仿宋" w:cs="仿宋" w:hint="eastAsia"/>
            <w:lang w:eastAsia="zh-CN"/>
          </w:rPr>
          <w:t>(二)、特种聚合物市场分析预测</w:t>
        </w:r>
        <w:r>
          <w:tab/>
        </w:r>
        <w:r>
          <w:fldChar w:fldCharType="begin"/>
        </w:r>
        <w:r>
          <w:instrText xml:space="preserve"> PAGEREF _Toc16622 \h </w:instrText>
        </w:r>
        <w:r>
          <w:fldChar w:fldCharType="separate"/>
        </w:r>
        <w:r>
          <w:t>18</w:t>
        </w:r>
        <w:r>
          <w:fldChar w:fldCharType="end"/>
        </w:r>
      </w:hyperlink>
    </w:p>
    <w:p>
      <w:pPr>
        <w:pStyle w:val="TOC1"/>
        <w:tabs>
          <w:tab w:val="right" w:leader="dot" w:pos="8306"/>
        </w:tabs>
      </w:pPr>
      <w:hyperlink w:anchor="_Toc14385" w:history="1">
        <w:r>
          <w:rPr>
            <w:rFonts w:ascii="仿宋" w:eastAsia="仿宋" w:hAnsi="仿宋" w:cs="仿宋" w:hint="eastAsia"/>
            <w:lang w:eastAsia="zh-CN"/>
          </w:rPr>
          <w:t>六、特种聚合物项目绩效评估</w:t>
        </w:r>
        <w:r>
          <w:tab/>
        </w:r>
        <w:r>
          <w:fldChar w:fldCharType="begin"/>
        </w:r>
        <w:r>
          <w:instrText xml:space="preserve"> PAGEREF _Toc14385 \h </w:instrText>
        </w:r>
        <w:r>
          <w:fldChar w:fldCharType="separate"/>
        </w:r>
        <w:r>
          <w:t>19</w:t>
        </w:r>
        <w:r>
          <w:fldChar w:fldCharType="end"/>
        </w:r>
      </w:hyperlink>
    </w:p>
    <w:p>
      <w:pPr>
        <w:pStyle w:val="TOC2"/>
        <w:tabs>
          <w:tab w:val="right" w:leader="dot" w:pos="8306"/>
        </w:tabs>
      </w:pPr>
      <w:hyperlink w:anchor="_Toc19266" w:history="1">
        <w:r>
          <w:rPr>
            <w:rFonts w:ascii="仿宋" w:eastAsia="仿宋" w:hAnsi="仿宋" w:cs="仿宋" w:hint="eastAsia"/>
            <w:lang w:eastAsia="zh-CN"/>
          </w:rPr>
          <w:t>(一)、绩效评估指标</w:t>
        </w:r>
        <w:r>
          <w:tab/>
        </w:r>
        <w:r>
          <w:fldChar w:fldCharType="begin"/>
        </w:r>
        <w:r>
          <w:instrText xml:space="preserve"> PAGEREF _Toc19266 \h </w:instrText>
        </w:r>
        <w:r>
          <w:fldChar w:fldCharType="separate"/>
        </w:r>
        <w:r>
          <w:t>19</w:t>
        </w:r>
        <w:r>
          <w:fldChar w:fldCharType="end"/>
        </w:r>
      </w:hyperlink>
    </w:p>
    <w:p>
      <w:pPr>
        <w:pStyle w:val="TOC2"/>
        <w:tabs>
          <w:tab w:val="right" w:leader="dot" w:pos="8306"/>
        </w:tabs>
      </w:pPr>
      <w:hyperlink w:anchor="_Toc31407" w:history="1">
        <w:r>
          <w:rPr>
            <w:rFonts w:ascii="仿宋" w:eastAsia="仿宋" w:hAnsi="仿宋" w:cs="仿宋" w:hint="eastAsia"/>
            <w:lang w:eastAsia="zh-CN"/>
          </w:rPr>
          <w:t>(二)、绩效评估方法</w:t>
        </w:r>
        <w:r>
          <w:tab/>
        </w:r>
        <w:r>
          <w:fldChar w:fldCharType="begin"/>
        </w:r>
        <w:r>
          <w:instrText xml:space="preserve"> PAGEREF _Toc31407 \h </w:instrText>
        </w:r>
        <w:r>
          <w:fldChar w:fldCharType="separate"/>
        </w:r>
        <w:r>
          <w:t>20</w:t>
        </w:r>
        <w:r>
          <w:fldChar w:fldCharType="end"/>
        </w:r>
      </w:hyperlink>
    </w:p>
    <w:p>
      <w:pPr>
        <w:pStyle w:val="TOC2"/>
        <w:tabs>
          <w:tab w:val="right" w:leader="dot" w:pos="8306"/>
        </w:tabs>
      </w:pPr>
      <w:hyperlink w:anchor="_Toc30971" w:history="1">
        <w:r>
          <w:rPr>
            <w:rFonts w:ascii="仿宋" w:eastAsia="仿宋" w:hAnsi="仿宋" w:cs="仿宋" w:hint="eastAsia"/>
            <w:lang w:eastAsia="zh-CN"/>
          </w:rPr>
          <w:t>(三)、绩效评估周期</w:t>
        </w:r>
        <w:r>
          <w:tab/>
        </w:r>
        <w:r>
          <w:fldChar w:fldCharType="begin"/>
        </w:r>
        <w:r>
          <w:instrText xml:space="preserve"> PAGEREF _Toc30971 \h </w:instrText>
        </w:r>
        <w:r>
          <w:fldChar w:fldCharType="separate"/>
        </w:r>
        <w:r>
          <w:t>21</w:t>
        </w:r>
        <w:r>
          <w:fldChar w:fldCharType="end"/>
        </w:r>
      </w:hyperlink>
    </w:p>
    <w:p>
      <w:pPr>
        <w:pStyle w:val="TOC1"/>
        <w:tabs>
          <w:tab w:val="right" w:leader="dot" w:pos="8306"/>
        </w:tabs>
      </w:pPr>
      <w:hyperlink w:anchor="_Toc17678" w:history="1">
        <w:r>
          <w:rPr>
            <w:rFonts w:ascii="仿宋" w:eastAsia="仿宋" w:hAnsi="仿宋" w:cs="仿宋" w:hint="eastAsia"/>
            <w:lang w:eastAsia="zh-CN"/>
          </w:rPr>
          <w:t>七、特种聚合物项目人力资源管理</w:t>
        </w:r>
        <w:r>
          <w:tab/>
        </w:r>
        <w:r>
          <w:fldChar w:fldCharType="begin"/>
        </w:r>
        <w:r>
          <w:instrText xml:space="preserve"> PAGEREF _Toc17678 \h </w:instrText>
        </w:r>
        <w:r>
          <w:fldChar w:fldCharType="separate"/>
        </w:r>
        <w:r>
          <w:t>22</w:t>
        </w:r>
        <w:r>
          <w:fldChar w:fldCharType="end"/>
        </w:r>
      </w:hyperlink>
    </w:p>
    <w:p>
      <w:pPr>
        <w:pStyle w:val="TOC2"/>
        <w:tabs>
          <w:tab w:val="right" w:leader="dot" w:pos="8306"/>
        </w:tabs>
      </w:pPr>
      <w:hyperlink w:anchor="_Toc1506" w:history="1">
        <w:r>
          <w:rPr>
            <w:rFonts w:ascii="仿宋" w:eastAsia="仿宋" w:hAnsi="仿宋" w:cs="仿宋" w:hint="eastAsia"/>
            <w:lang w:eastAsia="zh-CN"/>
          </w:rPr>
          <w:t>(一)、建立健全的预算管理制度</w:t>
        </w:r>
        <w:r>
          <w:tab/>
        </w:r>
        <w:r>
          <w:fldChar w:fldCharType="begin"/>
        </w:r>
        <w:r>
          <w:instrText xml:space="preserve"> PAGEREF _Toc1506 \h </w:instrText>
        </w:r>
        <w:r>
          <w:fldChar w:fldCharType="separate"/>
        </w:r>
        <w:r>
          <w:t>22</w:t>
        </w:r>
        <w:r>
          <w:fldChar w:fldCharType="end"/>
        </w:r>
      </w:hyperlink>
    </w:p>
    <w:p>
      <w:pPr>
        <w:pStyle w:val="TOC2"/>
        <w:tabs>
          <w:tab w:val="right" w:leader="dot" w:pos="8306"/>
        </w:tabs>
      </w:pPr>
      <w:hyperlink w:anchor="_Toc9833" w:history="1">
        <w:r>
          <w:rPr>
            <w:rFonts w:ascii="仿宋" w:eastAsia="仿宋" w:hAnsi="仿宋" w:cs="仿宋" w:hint="eastAsia"/>
            <w:lang w:eastAsia="zh-CN"/>
          </w:rPr>
          <w:t>(二)、加强资金流动监控</w:t>
        </w:r>
        <w:r>
          <w:tab/>
        </w:r>
        <w:r>
          <w:fldChar w:fldCharType="begin"/>
        </w:r>
        <w:r>
          <w:instrText xml:space="preserve"> PAGEREF _Toc9833 \h </w:instrText>
        </w:r>
        <w:r>
          <w:fldChar w:fldCharType="separate"/>
        </w:r>
        <w:r>
          <w:t>23</w:t>
        </w:r>
        <w:r>
          <w:fldChar w:fldCharType="end"/>
        </w:r>
      </w:hyperlink>
    </w:p>
    <w:p>
      <w:pPr>
        <w:pStyle w:val="TOC2"/>
        <w:tabs>
          <w:tab w:val="right" w:leader="dot" w:pos="8306"/>
        </w:tabs>
      </w:pPr>
      <w:hyperlink w:anchor="_Toc25914" w:history="1">
        <w:r>
          <w:rPr>
            <w:rFonts w:ascii="仿宋" w:eastAsia="仿宋" w:hAnsi="仿宋" w:cs="仿宋" w:hint="eastAsia"/>
            <w:lang w:eastAsia="zh-CN"/>
          </w:rPr>
          <w:t>(三)、制定完善的风险控制机制</w:t>
        </w:r>
        <w:r>
          <w:tab/>
        </w:r>
        <w:r>
          <w:fldChar w:fldCharType="begin"/>
        </w:r>
        <w:r>
          <w:instrText xml:space="preserve"> PAGEREF _Toc25914 \h </w:instrText>
        </w:r>
        <w:r>
          <w:fldChar w:fldCharType="separate"/>
        </w:r>
        <w:r>
          <w:t>25</w:t>
        </w:r>
        <w:r>
          <w:fldChar w:fldCharType="end"/>
        </w:r>
      </w:hyperlink>
    </w:p>
    <w:p>
      <w:pPr>
        <w:pStyle w:val="TOC2"/>
        <w:tabs>
          <w:tab w:val="right" w:leader="dot" w:pos="8306"/>
        </w:tabs>
      </w:pPr>
      <w:hyperlink w:anchor="_Toc11079" w:history="1">
        <w:r>
          <w:rPr>
            <w:rFonts w:ascii="仿宋" w:eastAsia="仿宋" w:hAnsi="仿宋" w:cs="仿宋" w:hint="eastAsia"/>
            <w:lang w:eastAsia="zh-CN"/>
          </w:rPr>
          <w:t>(四)、优化成本管理</w:t>
        </w:r>
        <w:r>
          <w:tab/>
        </w:r>
        <w:r>
          <w:fldChar w:fldCharType="begin"/>
        </w:r>
        <w:r>
          <w:instrText xml:space="preserve"> PAGEREF _Toc11079 \h </w:instrText>
        </w:r>
        <w:r>
          <w:fldChar w:fldCharType="separate"/>
        </w:r>
        <w:r>
          <w:t>26</w:t>
        </w:r>
        <w:r>
          <w:fldChar w:fldCharType="end"/>
        </w:r>
      </w:hyperlink>
    </w:p>
    <w:p>
      <w:pPr>
        <w:pStyle w:val="TOC1"/>
        <w:tabs>
          <w:tab w:val="right" w:leader="dot" w:pos="8306"/>
        </w:tabs>
      </w:pPr>
      <w:hyperlink w:anchor="_Toc26256" w:history="1">
        <w:r>
          <w:rPr>
            <w:rFonts w:ascii="仿宋" w:eastAsia="仿宋" w:hAnsi="仿宋" w:cs="仿宋" w:hint="eastAsia"/>
            <w:lang w:eastAsia="zh-CN"/>
          </w:rPr>
          <w:t>八、特种聚合物项目经营效益</w:t>
        </w:r>
        <w:r>
          <w:tab/>
        </w:r>
        <w:r>
          <w:fldChar w:fldCharType="begin"/>
        </w:r>
        <w:r>
          <w:instrText xml:space="preserve"> PAGEREF _Toc26256 \h </w:instrText>
        </w:r>
        <w:r>
          <w:fldChar w:fldCharType="separate"/>
        </w:r>
        <w:r>
          <w:t>27</w:t>
        </w:r>
        <w:r>
          <w:fldChar w:fldCharType="end"/>
        </w:r>
      </w:hyperlink>
    </w:p>
    <w:p>
      <w:pPr>
        <w:pStyle w:val="TOC2"/>
        <w:tabs>
          <w:tab w:val="right" w:leader="dot" w:pos="8306"/>
        </w:tabs>
      </w:pPr>
      <w:hyperlink w:anchor="_Toc3482" w:history="1">
        <w:r>
          <w:rPr>
            <w:rFonts w:ascii="仿宋" w:eastAsia="仿宋" w:hAnsi="仿宋" w:cs="仿宋" w:hint="eastAsia"/>
            <w:lang w:eastAsia="zh-CN"/>
          </w:rPr>
          <w:t>(一)、经济评价财务测算</w:t>
        </w:r>
        <w:r>
          <w:tab/>
        </w:r>
        <w:r>
          <w:fldChar w:fldCharType="begin"/>
        </w:r>
        <w:r>
          <w:instrText xml:space="preserve"> PAGEREF _Toc3482 \h </w:instrText>
        </w:r>
        <w:r>
          <w:fldChar w:fldCharType="separate"/>
        </w:r>
        <w:r>
          <w:t>27</w:t>
        </w:r>
        <w:r>
          <w:fldChar w:fldCharType="end"/>
        </w:r>
      </w:hyperlink>
    </w:p>
    <w:p>
      <w:pPr>
        <w:pStyle w:val="TOC2"/>
        <w:tabs>
          <w:tab w:val="right" w:leader="dot" w:pos="8306"/>
        </w:tabs>
      </w:pPr>
      <w:hyperlink w:anchor="_Toc19007" w:history="1">
        <w:r>
          <w:rPr>
            <w:rFonts w:ascii="仿宋" w:eastAsia="仿宋" w:hAnsi="仿宋" w:cs="仿宋" w:hint="eastAsia"/>
            <w:lang w:eastAsia="zh-CN"/>
          </w:rPr>
          <w:t>(二)、特种聚合物项目盈利能力分析</w:t>
        </w:r>
        <w:r>
          <w:tab/>
        </w:r>
        <w:r>
          <w:fldChar w:fldCharType="begin"/>
        </w:r>
        <w:r>
          <w:instrText xml:space="preserve"> PAGEREF _Toc19007 \h </w:instrText>
        </w:r>
        <w:r>
          <w:fldChar w:fldCharType="separate"/>
        </w:r>
        <w:r>
          <w:t>29</w:t>
        </w:r>
        <w:r>
          <w:fldChar w:fldCharType="end"/>
        </w:r>
      </w:hyperlink>
    </w:p>
    <w:p>
      <w:pPr>
        <w:pStyle w:val="TOC1"/>
        <w:tabs>
          <w:tab w:val="right" w:leader="dot" w:pos="8306"/>
        </w:tabs>
      </w:pPr>
      <w:hyperlink w:anchor="_Toc2486" w:history="1">
        <w:r>
          <w:rPr>
            <w:rFonts w:ascii="仿宋" w:eastAsia="仿宋" w:hAnsi="仿宋" w:cs="仿宋" w:hint="eastAsia"/>
            <w:lang w:eastAsia="zh-CN"/>
          </w:rPr>
          <w:t>九、特种聚合物项目人力资源培养与发展</w:t>
        </w:r>
        <w:r>
          <w:tab/>
        </w:r>
        <w:r>
          <w:fldChar w:fldCharType="begin"/>
        </w:r>
        <w:r>
          <w:instrText xml:space="preserve"> PAGEREF _Toc2486 \h </w:instrText>
        </w:r>
        <w:r>
          <w:fldChar w:fldCharType="separate"/>
        </w:r>
        <w:r>
          <w:t>29</w:t>
        </w:r>
        <w:r>
          <w:fldChar w:fldCharType="end"/>
        </w:r>
      </w:hyperlink>
    </w:p>
    <w:p>
      <w:pPr>
        <w:pStyle w:val="TOC2"/>
        <w:tabs>
          <w:tab w:val="right" w:leader="dot" w:pos="8306"/>
        </w:tabs>
      </w:pPr>
      <w:hyperlink w:anchor="_Toc2827" w:history="1">
        <w:r>
          <w:rPr>
            <w:rFonts w:ascii="仿宋" w:eastAsia="仿宋" w:hAnsi="仿宋" w:cs="仿宋" w:hint="eastAsia"/>
            <w:lang w:eastAsia="zh-CN"/>
          </w:rPr>
          <w:t>(一)、人才需求与规划</w:t>
        </w:r>
        <w:r>
          <w:tab/>
        </w:r>
        <w:r>
          <w:fldChar w:fldCharType="begin"/>
        </w:r>
        <w:r>
          <w:instrText xml:space="preserve"> PAGEREF _Toc2827 \h </w:instrText>
        </w:r>
        <w:r>
          <w:fldChar w:fldCharType="separate"/>
        </w:r>
        <w:r>
          <w:t>29</w:t>
        </w:r>
        <w:r>
          <w:fldChar w:fldCharType="end"/>
        </w:r>
      </w:hyperlink>
    </w:p>
    <w:p>
      <w:pPr>
        <w:pStyle w:val="TOC2"/>
        <w:tabs>
          <w:tab w:val="right" w:leader="dot" w:pos="8306"/>
        </w:tabs>
      </w:pPr>
      <w:hyperlink w:anchor="_Toc10254" w:history="1">
        <w:r>
          <w:rPr>
            <w:rFonts w:ascii="仿宋" w:eastAsia="仿宋" w:hAnsi="仿宋" w:cs="仿宋" w:hint="eastAsia"/>
            <w:lang w:eastAsia="zh-CN"/>
          </w:rPr>
          <w:t>(二)、培训与发展计划</w:t>
        </w:r>
        <w:r>
          <w:tab/>
        </w:r>
        <w:r>
          <w:fldChar w:fldCharType="begin"/>
        </w:r>
        <w:r>
          <w:instrText xml:space="preserve"> PAGEREF _Toc10254 \h </w:instrText>
        </w:r>
        <w:r>
          <w:fldChar w:fldCharType="separate"/>
        </w:r>
        <w:r>
          <w:t>30</w:t>
        </w:r>
        <w:r>
          <w:fldChar w:fldCharType="end"/>
        </w:r>
      </w:hyperlink>
    </w:p>
    <w:p>
      <w:pPr>
        <w:pStyle w:val="TOC1"/>
        <w:tabs>
          <w:tab w:val="right" w:leader="dot" w:pos="8306"/>
        </w:tabs>
      </w:pPr>
      <w:hyperlink w:anchor="_Toc3442" w:history="1">
        <w:r>
          <w:rPr>
            <w:rFonts w:ascii="仿宋" w:eastAsia="仿宋" w:hAnsi="仿宋" w:cs="仿宋" w:hint="eastAsia"/>
            <w:lang w:eastAsia="zh-CN"/>
          </w:rPr>
          <w:t>十、特种聚合物项目社会影响</w:t>
        </w:r>
        <w:r>
          <w:tab/>
        </w:r>
        <w:r>
          <w:fldChar w:fldCharType="begin"/>
        </w:r>
        <w:r>
          <w:instrText xml:space="preserve"> PAGEREF _Toc3442 \h </w:instrText>
        </w:r>
        <w:r>
          <w:fldChar w:fldCharType="separate"/>
        </w:r>
        <w:r>
          <w:t>30</w:t>
        </w:r>
        <w:r>
          <w:fldChar w:fldCharType="end"/>
        </w:r>
      </w:hyperlink>
    </w:p>
    <w:p>
      <w:pPr>
        <w:pStyle w:val="TOC2"/>
        <w:tabs>
          <w:tab w:val="right" w:leader="dot" w:pos="8306"/>
        </w:tabs>
      </w:pPr>
      <w:hyperlink w:anchor="_Toc2480" w:history="1">
        <w:r>
          <w:rPr>
            <w:rFonts w:ascii="仿宋" w:eastAsia="仿宋" w:hAnsi="仿宋" w:cs="仿宋" w:hint="eastAsia"/>
            <w:lang w:eastAsia="zh-CN"/>
          </w:rPr>
          <w:t>(一)、社会责任与义务</w:t>
        </w:r>
        <w:r>
          <w:tab/>
        </w:r>
        <w:r>
          <w:fldChar w:fldCharType="begin"/>
        </w:r>
        <w:r>
          <w:instrText xml:space="preserve"> PAGEREF _Toc2480 \h </w:instrText>
        </w:r>
        <w:r>
          <w:fldChar w:fldCharType="separate"/>
        </w:r>
        <w:r>
          <w:t>30</w:t>
        </w:r>
        <w:r>
          <w:fldChar w:fldCharType="end"/>
        </w:r>
      </w:hyperlink>
    </w:p>
    <w:p>
      <w:pPr>
        <w:pStyle w:val="TOC2"/>
        <w:tabs>
          <w:tab w:val="right" w:leader="dot" w:pos="8306"/>
        </w:tabs>
      </w:pPr>
      <w:hyperlink w:anchor="_Toc10918" w:history="1">
        <w:r>
          <w:rPr>
            <w:rFonts w:ascii="仿宋" w:eastAsia="仿宋" w:hAnsi="仿宋" w:cs="仿宋" w:hint="eastAsia"/>
            <w:lang w:eastAsia="zh-CN"/>
          </w:rPr>
          <w:t>(二)、社会参与与沟通</w:t>
        </w:r>
        <w:r>
          <w:tab/>
        </w:r>
        <w:r>
          <w:fldChar w:fldCharType="begin"/>
        </w:r>
        <w:r>
          <w:instrText xml:space="preserve"> PAGEREF _Toc10918 \h </w:instrText>
        </w:r>
        <w:r>
          <w:fldChar w:fldCharType="separate"/>
        </w:r>
        <w:r>
          <w:t>31</w:t>
        </w:r>
        <w:r>
          <w:fldChar w:fldCharType="end"/>
        </w:r>
      </w:hyperlink>
    </w:p>
    <w:p>
      <w:pPr>
        <w:pStyle w:val="TOC1"/>
        <w:tabs>
          <w:tab w:val="right" w:leader="dot" w:pos="8306"/>
        </w:tabs>
      </w:pPr>
      <w:hyperlink w:anchor="_Toc30175" w:history="1">
        <w:r>
          <w:rPr>
            <w:rFonts w:ascii="仿宋" w:eastAsia="仿宋" w:hAnsi="仿宋" w:cs="仿宋" w:hint="eastAsia"/>
            <w:lang w:eastAsia="zh-CN"/>
          </w:rPr>
          <w:t>十一、特种聚合物项目创新与研发</w:t>
        </w:r>
        <w:r>
          <w:tab/>
        </w:r>
        <w:r>
          <w:fldChar w:fldCharType="begin"/>
        </w:r>
        <w:r>
          <w:instrText xml:space="preserve"> PAGEREF _Toc30175 \h </w:instrText>
        </w:r>
        <w:r>
          <w:fldChar w:fldCharType="separate"/>
        </w:r>
        <w:r>
          <w:t>32</w:t>
        </w:r>
        <w:r>
          <w:fldChar w:fldCharType="end"/>
        </w:r>
      </w:hyperlink>
    </w:p>
    <w:p>
      <w:pPr>
        <w:pStyle w:val="TOC2"/>
        <w:tabs>
          <w:tab w:val="right" w:leader="dot" w:pos="8306"/>
        </w:tabs>
      </w:pPr>
      <w:hyperlink w:anchor="_Toc31831" w:history="1">
        <w:r>
          <w:rPr>
            <w:rFonts w:ascii="仿宋" w:eastAsia="仿宋" w:hAnsi="仿宋" w:cs="仿宋" w:hint="eastAsia"/>
            <w:lang w:eastAsia="zh-CN"/>
          </w:rPr>
          <w:t>(一)、创新策略与方向</w:t>
        </w:r>
        <w:r>
          <w:tab/>
        </w:r>
        <w:r>
          <w:fldChar w:fldCharType="begin"/>
        </w:r>
        <w:r>
          <w:instrText xml:space="preserve"> PAGEREF _Toc31831 \h </w:instrText>
        </w:r>
        <w:r>
          <w:fldChar w:fldCharType="separate"/>
        </w:r>
        <w:r>
          <w:t>32</w:t>
        </w:r>
        <w:r>
          <w:fldChar w:fldCharType="end"/>
        </w:r>
      </w:hyperlink>
    </w:p>
    <w:p>
      <w:pPr>
        <w:pStyle w:val="TOC2"/>
        <w:tabs>
          <w:tab w:val="right" w:leader="dot" w:pos="8306"/>
        </w:tabs>
      </w:pPr>
      <w:hyperlink w:anchor="_Toc6456" w:history="1">
        <w:r>
          <w:rPr>
            <w:rFonts w:ascii="仿宋" w:eastAsia="仿宋" w:hAnsi="仿宋" w:cs="仿宋" w:hint="eastAsia"/>
            <w:lang w:eastAsia="zh-CN"/>
          </w:rPr>
          <w:t>(二)、研发规划与投入</w:t>
        </w:r>
        <w:r>
          <w:tab/>
        </w:r>
        <w:r>
          <w:fldChar w:fldCharType="begin"/>
        </w:r>
        <w:r>
          <w:instrText xml:space="preserve"> PAGEREF _Toc6456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49" w:history="1">
        <w:r>
          <w:rPr>
            <w:rFonts w:ascii="仿宋" w:eastAsia="仿宋" w:hAnsi="仿宋" w:cs="仿宋" w:hint="eastAsia"/>
            <w:lang w:eastAsia="zh-CN"/>
          </w:rPr>
          <w:t>十二、特种聚合物项目投资规划</w:t>
        </w:r>
        <w:r>
          <w:tab/>
        </w:r>
        <w:r>
          <w:fldChar w:fldCharType="begin"/>
        </w:r>
        <w:r>
          <w:instrText xml:space="preserve"> PAGEREF _Toc14249 \h </w:instrText>
        </w:r>
        <w:r>
          <w:fldChar w:fldCharType="separate"/>
        </w:r>
        <w:r>
          <w:t>35</w:t>
        </w:r>
        <w:r>
          <w:fldChar w:fldCharType="end"/>
        </w:r>
      </w:hyperlink>
    </w:p>
    <w:p>
      <w:pPr>
        <w:pStyle w:val="TOC2"/>
        <w:tabs>
          <w:tab w:val="right" w:leader="dot" w:pos="8306"/>
        </w:tabs>
      </w:pPr>
      <w:hyperlink w:anchor="_Toc11078" w:history="1">
        <w:r>
          <w:rPr>
            <w:rFonts w:ascii="仿宋" w:eastAsia="仿宋" w:hAnsi="仿宋" w:cs="仿宋" w:hint="eastAsia"/>
            <w:lang w:eastAsia="zh-CN"/>
          </w:rPr>
          <w:t>(一)、特种聚合物项目总投资估算</w:t>
        </w:r>
        <w:r>
          <w:tab/>
        </w:r>
        <w:r>
          <w:fldChar w:fldCharType="begin"/>
        </w:r>
        <w:r>
          <w:instrText xml:space="preserve"> PAGEREF _Toc11078 \h </w:instrText>
        </w:r>
        <w:r>
          <w:fldChar w:fldCharType="separate"/>
        </w:r>
        <w:r>
          <w:t>35</w:t>
        </w:r>
        <w:r>
          <w:fldChar w:fldCharType="end"/>
        </w:r>
      </w:hyperlink>
    </w:p>
    <w:p>
      <w:pPr>
        <w:pStyle w:val="TOC2"/>
        <w:tabs>
          <w:tab w:val="right" w:leader="dot" w:pos="8306"/>
        </w:tabs>
      </w:pPr>
      <w:hyperlink w:anchor="_Toc6418" w:history="1">
        <w:r>
          <w:rPr>
            <w:rFonts w:ascii="仿宋" w:eastAsia="仿宋" w:hAnsi="仿宋" w:cs="仿宋" w:hint="eastAsia"/>
            <w:lang w:eastAsia="zh-CN"/>
          </w:rPr>
          <w:t>(二)、资金筹措</w:t>
        </w:r>
        <w:r>
          <w:tab/>
        </w:r>
        <w:r>
          <w:fldChar w:fldCharType="begin"/>
        </w:r>
        <w:r>
          <w:instrText xml:space="preserve"> PAGEREF _Toc6418 \h </w:instrText>
        </w:r>
        <w:r>
          <w:fldChar w:fldCharType="separate"/>
        </w:r>
        <w:r>
          <w:t>36</w:t>
        </w:r>
        <w:r>
          <w:fldChar w:fldCharType="end"/>
        </w:r>
      </w:hyperlink>
    </w:p>
    <w:p>
      <w:pPr>
        <w:pStyle w:val="TOC1"/>
        <w:tabs>
          <w:tab w:val="right" w:leader="dot" w:pos="8306"/>
        </w:tabs>
      </w:pPr>
      <w:hyperlink w:anchor="_Toc5491" w:history="1">
        <w:r>
          <w:rPr>
            <w:rFonts w:ascii="仿宋" w:eastAsia="仿宋" w:hAnsi="仿宋" w:cs="仿宋" w:hint="eastAsia"/>
            <w:lang w:eastAsia="zh-CN"/>
          </w:rPr>
          <w:t>十三、特种聚合物项目治理与监督</w:t>
        </w:r>
        <w:r>
          <w:tab/>
        </w:r>
        <w:r>
          <w:fldChar w:fldCharType="begin"/>
        </w:r>
        <w:r>
          <w:instrText xml:space="preserve"> PAGEREF _Toc5491 \h </w:instrText>
        </w:r>
        <w:r>
          <w:fldChar w:fldCharType="separate"/>
        </w:r>
        <w:r>
          <w:t>37</w:t>
        </w:r>
        <w:r>
          <w:fldChar w:fldCharType="end"/>
        </w:r>
      </w:hyperlink>
    </w:p>
    <w:p>
      <w:pPr>
        <w:pStyle w:val="TOC2"/>
        <w:tabs>
          <w:tab w:val="right" w:leader="dot" w:pos="8306"/>
        </w:tabs>
      </w:pPr>
      <w:hyperlink w:anchor="_Toc12276" w:history="1">
        <w:r>
          <w:rPr>
            <w:rFonts w:ascii="仿宋" w:eastAsia="仿宋" w:hAnsi="仿宋" w:cs="仿宋" w:hint="eastAsia"/>
            <w:lang w:eastAsia="zh-CN"/>
          </w:rPr>
          <w:t>(一)、特种聚合物项目治理结构</w:t>
        </w:r>
        <w:r>
          <w:tab/>
        </w:r>
        <w:r>
          <w:fldChar w:fldCharType="begin"/>
        </w:r>
        <w:r>
          <w:instrText xml:space="preserve"> PAGEREF _Toc12276 \h </w:instrText>
        </w:r>
        <w:r>
          <w:fldChar w:fldCharType="separate"/>
        </w:r>
        <w:r>
          <w:t>37</w:t>
        </w:r>
        <w:r>
          <w:fldChar w:fldCharType="end"/>
        </w:r>
      </w:hyperlink>
    </w:p>
    <w:p>
      <w:pPr>
        <w:pStyle w:val="TOC2"/>
        <w:tabs>
          <w:tab w:val="right" w:leader="dot" w:pos="8306"/>
        </w:tabs>
      </w:pPr>
      <w:hyperlink w:anchor="_Toc20146" w:history="1">
        <w:r>
          <w:rPr>
            <w:rFonts w:ascii="仿宋" w:eastAsia="仿宋" w:hAnsi="仿宋" w:cs="仿宋" w:hint="eastAsia"/>
            <w:lang w:eastAsia="zh-CN"/>
          </w:rPr>
          <w:t>(二)、监督与审计</w:t>
        </w:r>
        <w:r>
          <w:tab/>
        </w:r>
        <w:r>
          <w:fldChar w:fldCharType="begin"/>
        </w:r>
        <w:r>
          <w:instrText xml:space="preserve"> PAGEREF _Toc20146 \h </w:instrText>
        </w:r>
        <w:r>
          <w:fldChar w:fldCharType="separate"/>
        </w:r>
        <w:r>
          <w:t>39</w:t>
        </w:r>
        <w:r>
          <w:fldChar w:fldCharType="end"/>
        </w:r>
      </w:hyperlink>
    </w:p>
    <w:p>
      <w:pPr>
        <w:pStyle w:val="TOC1"/>
        <w:tabs>
          <w:tab w:val="right" w:leader="dot" w:pos="8306"/>
        </w:tabs>
      </w:pPr>
      <w:hyperlink w:anchor="_Toc4138" w:history="1">
        <w:r>
          <w:rPr>
            <w:rFonts w:ascii="仿宋" w:eastAsia="仿宋" w:hAnsi="仿宋" w:cs="仿宋" w:hint="eastAsia"/>
            <w:lang w:eastAsia="zh-CN"/>
          </w:rPr>
          <w:t>十四、供应链管理</w:t>
        </w:r>
        <w:r>
          <w:tab/>
        </w:r>
        <w:r>
          <w:fldChar w:fldCharType="begin"/>
        </w:r>
        <w:r>
          <w:instrText xml:space="preserve"> PAGEREF _Toc4138 \h </w:instrText>
        </w:r>
        <w:r>
          <w:fldChar w:fldCharType="separate"/>
        </w:r>
        <w:r>
          <w:t>40</w:t>
        </w:r>
        <w:r>
          <w:fldChar w:fldCharType="end"/>
        </w:r>
      </w:hyperlink>
    </w:p>
    <w:p>
      <w:pPr>
        <w:pStyle w:val="TOC2"/>
        <w:tabs>
          <w:tab w:val="right" w:leader="dot" w:pos="8306"/>
        </w:tabs>
      </w:pPr>
      <w:hyperlink w:anchor="_Toc31069" w:history="1">
        <w:r>
          <w:rPr>
            <w:rFonts w:ascii="仿宋" w:eastAsia="仿宋" w:hAnsi="仿宋" w:cs="仿宋" w:hint="eastAsia"/>
            <w:lang w:eastAsia="zh-CN"/>
          </w:rPr>
          <w:t>(一)、供应链战略规划</w:t>
        </w:r>
        <w:r>
          <w:tab/>
        </w:r>
        <w:r>
          <w:fldChar w:fldCharType="begin"/>
        </w:r>
        <w:r>
          <w:instrText xml:space="preserve"> PAGEREF _Toc31069 \h </w:instrText>
        </w:r>
        <w:r>
          <w:fldChar w:fldCharType="separate"/>
        </w:r>
        <w:r>
          <w:t>40</w:t>
        </w:r>
        <w:r>
          <w:fldChar w:fldCharType="end"/>
        </w:r>
      </w:hyperlink>
    </w:p>
    <w:p>
      <w:pPr>
        <w:pStyle w:val="TOC2"/>
        <w:tabs>
          <w:tab w:val="right" w:leader="dot" w:pos="8306"/>
        </w:tabs>
      </w:pPr>
      <w:hyperlink w:anchor="_Toc24805" w:history="1">
        <w:r>
          <w:rPr>
            <w:rFonts w:ascii="仿宋" w:eastAsia="仿宋" w:hAnsi="仿宋" w:cs="仿宋" w:hint="eastAsia"/>
            <w:lang w:eastAsia="zh-CN"/>
          </w:rPr>
          <w:t>(二)、供应商选择与合作</w:t>
        </w:r>
        <w:r>
          <w:tab/>
        </w:r>
        <w:r>
          <w:fldChar w:fldCharType="begin"/>
        </w:r>
        <w:r>
          <w:instrText xml:space="preserve"> PAGEREF _Toc24805 \h </w:instrText>
        </w:r>
        <w:r>
          <w:fldChar w:fldCharType="separate"/>
        </w:r>
        <w:r>
          <w:t>42</w:t>
        </w:r>
        <w:r>
          <w:fldChar w:fldCharType="end"/>
        </w:r>
      </w:hyperlink>
    </w:p>
    <w:p>
      <w:pPr>
        <w:pStyle w:val="TOC2"/>
        <w:tabs>
          <w:tab w:val="right" w:leader="dot" w:pos="8306"/>
        </w:tabs>
      </w:pPr>
      <w:hyperlink w:anchor="_Toc32023" w:history="1">
        <w:r>
          <w:rPr>
            <w:rFonts w:ascii="仿宋" w:eastAsia="仿宋" w:hAnsi="仿宋" w:cs="仿宋" w:hint="eastAsia"/>
            <w:lang w:eastAsia="zh-CN"/>
          </w:rPr>
          <w:t>(三)、物流与库存管理</w:t>
        </w:r>
        <w:r>
          <w:tab/>
        </w:r>
        <w:r>
          <w:fldChar w:fldCharType="begin"/>
        </w:r>
        <w:r>
          <w:instrText xml:space="preserve"> PAGEREF _Toc32023 \h </w:instrText>
        </w:r>
        <w:r>
          <w:fldChar w:fldCharType="separate"/>
        </w:r>
        <w:r>
          <w:t>43</w:t>
        </w:r>
        <w:r>
          <w:fldChar w:fldCharType="end"/>
        </w:r>
      </w:hyperlink>
    </w:p>
    <w:p>
      <w:pPr>
        <w:pStyle w:val="TOC1"/>
        <w:tabs>
          <w:tab w:val="right" w:leader="dot" w:pos="8306"/>
        </w:tabs>
      </w:pPr>
      <w:hyperlink w:anchor="_Toc15245" w:history="1">
        <w:r>
          <w:rPr>
            <w:rFonts w:ascii="仿宋" w:eastAsia="仿宋" w:hAnsi="仿宋" w:cs="仿宋" w:hint="eastAsia"/>
            <w:lang w:eastAsia="zh-CN"/>
          </w:rPr>
          <w:t>十五、质量管理体系</w:t>
        </w:r>
        <w:r>
          <w:tab/>
        </w:r>
        <w:r>
          <w:fldChar w:fldCharType="begin"/>
        </w:r>
        <w:r>
          <w:instrText xml:space="preserve"> PAGEREF _Toc15245 \h </w:instrText>
        </w:r>
        <w:r>
          <w:fldChar w:fldCharType="separate"/>
        </w:r>
        <w:r>
          <w:t>44</w:t>
        </w:r>
        <w:r>
          <w:fldChar w:fldCharType="end"/>
        </w:r>
      </w:hyperlink>
    </w:p>
    <w:p>
      <w:pPr>
        <w:pStyle w:val="TOC2"/>
        <w:tabs>
          <w:tab w:val="right" w:leader="dot" w:pos="8306"/>
        </w:tabs>
      </w:pPr>
      <w:hyperlink w:anchor="_Toc25785" w:history="1">
        <w:r>
          <w:rPr>
            <w:rFonts w:ascii="仿宋" w:eastAsia="仿宋" w:hAnsi="仿宋" w:cs="仿宋" w:hint="eastAsia"/>
            <w:lang w:eastAsia="zh-CN"/>
          </w:rPr>
          <w:t>(一)、质量目标与方针</w:t>
        </w:r>
        <w:r>
          <w:tab/>
        </w:r>
        <w:r>
          <w:fldChar w:fldCharType="begin"/>
        </w:r>
        <w:r>
          <w:instrText xml:space="preserve"> PAGEREF _Toc25785 \h </w:instrText>
        </w:r>
        <w:r>
          <w:fldChar w:fldCharType="separate"/>
        </w:r>
        <w:r>
          <w:t>44</w:t>
        </w:r>
        <w:r>
          <w:fldChar w:fldCharType="end"/>
        </w:r>
      </w:hyperlink>
    </w:p>
    <w:p>
      <w:pPr>
        <w:pStyle w:val="TOC2"/>
        <w:tabs>
          <w:tab w:val="right" w:leader="dot" w:pos="8306"/>
        </w:tabs>
      </w:pPr>
      <w:hyperlink w:anchor="_Toc8828" w:history="1">
        <w:r>
          <w:rPr>
            <w:rFonts w:ascii="仿宋" w:eastAsia="仿宋" w:hAnsi="仿宋" w:cs="仿宋" w:hint="eastAsia"/>
            <w:lang w:eastAsia="zh-CN"/>
          </w:rPr>
          <w:t>(二)、质量管理责任</w:t>
        </w:r>
        <w:r>
          <w:tab/>
        </w:r>
        <w:r>
          <w:fldChar w:fldCharType="begin"/>
        </w:r>
        <w:r>
          <w:instrText xml:space="preserve"> PAGEREF _Toc8828 \h </w:instrText>
        </w:r>
        <w:r>
          <w:fldChar w:fldCharType="separate"/>
        </w:r>
        <w:r>
          <w:t>45</w:t>
        </w:r>
        <w:r>
          <w:fldChar w:fldCharType="end"/>
        </w:r>
      </w:hyperlink>
    </w:p>
    <w:p>
      <w:pPr>
        <w:pStyle w:val="TOC2"/>
        <w:tabs>
          <w:tab w:val="right" w:leader="dot" w:pos="8306"/>
        </w:tabs>
      </w:pPr>
      <w:hyperlink w:anchor="_Toc18569" w:history="1">
        <w:r>
          <w:rPr>
            <w:rFonts w:ascii="仿宋" w:eastAsia="仿宋" w:hAnsi="仿宋" w:cs="仿宋" w:hint="eastAsia"/>
            <w:lang w:eastAsia="zh-CN"/>
          </w:rPr>
          <w:t>(三)、质量管理体系文件</w:t>
        </w:r>
        <w:r>
          <w:tab/>
        </w:r>
        <w:r>
          <w:fldChar w:fldCharType="begin"/>
        </w:r>
        <w:r>
          <w:instrText xml:space="preserve"> PAGEREF _Toc18569 \h </w:instrText>
        </w:r>
        <w:r>
          <w:fldChar w:fldCharType="separate"/>
        </w:r>
        <w:r>
          <w:t>47</w:t>
        </w:r>
        <w:r>
          <w:fldChar w:fldCharType="end"/>
        </w:r>
      </w:hyperlink>
    </w:p>
    <w:p>
      <w:pPr>
        <w:pStyle w:val="TOC2"/>
        <w:tabs>
          <w:tab w:val="right" w:leader="dot" w:pos="8306"/>
        </w:tabs>
      </w:pPr>
      <w:hyperlink w:anchor="_Toc22228" w:history="1">
        <w:r>
          <w:rPr>
            <w:rFonts w:ascii="仿宋" w:eastAsia="仿宋" w:hAnsi="仿宋" w:cs="仿宋" w:hint="eastAsia"/>
            <w:lang w:eastAsia="zh-CN"/>
          </w:rPr>
          <w:t>(四)、质量培训与教育</w:t>
        </w:r>
        <w:r>
          <w:tab/>
        </w:r>
        <w:r>
          <w:fldChar w:fldCharType="begin"/>
        </w:r>
        <w:r>
          <w:instrText xml:space="preserve"> PAGEREF _Toc22228 \h </w:instrText>
        </w:r>
        <w:r>
          <w:fldChar w:fldCharType="separate"/>
        </w:r>
        <w:r>
          <w:t>49</w:t>
        </w:r>
        <w:r>
          <w:fldChar w:fldCharType="end"/>
        </w:r>
      </w:hyperlink>
    </w:p>
    <w:p>
      <w:pPr>
        <w:pStyle w:val="TOC2"/>
        <w:tabs>
          <w:tab w:val="right" w:leader="dot" w:pos="8306"/>
        </w:tabs>
      </w:pPr>
      <w:hyperlink w:anchor="_Toc3918" w:history="1">
        <w:r>
          <w:rPr>
            <w:rFonts w:ascii="仿宋" w:eastAsia="仿宋" w:hAnsi="仿宋" w:cs="仿宋" w:hint="eastAsia"/>
            <w:lang w:eastAsia="zh-CN"/>
          </w:rPr>
          <w:t>(五)、质量审核与评价</w:t>
        </w:r>
        <w:r>
          <w:tab/>
        </w:r>
        <w:r>
          <w:fldChar w:fldCharType="begin"/>
        </w:r>
        <w:r>
          <w:instrText xml:space="preserve"> PAGEREF _Toc3918 \h </w:instrText>
        </w:r>
        <w:r>
          <w:fldChar w:fldCharType="separate"/>
        </w:r>
        <w:r>
          <w:t>50</w:t>
        </w:r>
        <w:r>
          <w:fldChar w:fldCharType="end"/>
        </w:r>
      </w:hyperlink>
    </w:p>
    <w:p>
      <w:pPr>
        <w:pStyle w:val="TOC2"/>
        <w:tabs>
          <w:tab w:val="right" w:leader="dot" w:pos="8306"/>
        </w:tabs>
      </w:pPr>
      <w:hyperlink w:anchor="_Toc19901" w:history="1">
        <w:r>
          <w:rPr>
            <w:rFonts w:ascii="仿宋" w:eastAsia="仿宋" w:hAnsi="仿宋" w:cs="仿宋" w:hint="eastAsia"/>
            <w:lang w:eastAsia="zh-CN"/>
          </w:rPr>
          <w:t>(六)、不符合与纠正措施</w:t>
        </w:r>
        <w:r>
          <w:tab/>
        </w:r>
        <w:r>
          <w:fldChar w:fldCharType="begin"/>
        </w:r>
        <w:r>
          <w:instrText xml:space="preserve"> PAGEREF _Toc19901 \h </w:instrText>
        </w:r>
        <w:r>
          <w:fldChar w:fldCharType="separate"/>
        </w:r>
        <w:r>
          <w:t>51</w:t>
        </w:r>
        <w:r>
          <w:fldChar w:fldCharType="end"/>
        </w:r>
      </w:hyperlink>
    </w:p>
    <w:p>
      <w:pPr>
        <w:pStyle w:val="TOC1"/>
        <w:tabs>
          <w:tab w:val="right" w:leader="dot" w:pos="8306"/>
        </w:tabs>
      </w:pPr>
      <w:hyperlink w:anchor="_Toc25865" w:history="1">
        <w:r>
          <w:rPr>
            <w:rFonts w:ascii="仿宋" w:eastAsia="仿宋" w:hAnsi="仿宋" w:cs="仿宋" w:hint="eastAsia"/>
            <w:lang w:eastAsia="zh-CN"/>
          </w:rPr>
          <w:t>十六、特种聚合物项目实施时间节点</w:t>
        </w:r>
        <w:r>
          <w:tab/>
        </w:r>
        <w:r>
          <w:fldChar w:fldCharType="begin"/>
        </w:r>
        <w:r>
          <w:instrText xml:space="preserve"> PAGEREF _Toc25865 \h </w:instrText>
        </w:r>
        <w:r>
          <w:fldChar w:fldCharType="separate"/>
        </w:r>
        <w:r>
          <w:t>52</w:t>
        </w:r>
        <w:r>
          <w:fldChar w:fldCharType="end"/>
        </w:r>
      </w:hyperlink>
    </w:p>
    <w:p>
      <w:pPr>
        <w:pStyle w:val="TOC2"/>
        <w:tabs>
          <w:tab w:val="right" w:leader="dot" w:pos="8306"/>
        </w:tabs>
      </w:pPr>
      <w:hyperlink w:anchor="_Toc18633" w:history="1">
        <w:r>
          <w:rPr>
            <w:rFonts w:ascii="仿宋" w:eastAsia="仿宋" w:hAnsi="仿宋" w:cs="仿宋" w:hint="eastAsia"/>
            <w:lang w:eastAsia="zh-CN"/>
          </w:rPr>
          <w:t>(一)、特种聚合物项目启动阶段时间节点</w:t>
        </w:r>
        <w:r>
          <w:tab/>
        </w:r>
        <w:r>
          <w:fldChar w:fldCharType="begin"/>
        </w:r>
        <w:r>
          <w:instrText xml:space="preserve"> PAGEREF _Toc18633 \h </w:instrText>
        </w:r>
        <w:r>
          <w:fldChar w:fldCharType="separate"/>
        </w:r>
        <w:r>
          <w:t>52</w:t>
        </w:r>
        <w:r>
          <w:fldChar w:fldCharType="end"/>
        </w:r>
      </w:hyperlink>
    </w:p>
    <w:p>
      <w:pPr>
        <w:pStyle w:val="TOC2"/>
        <w:tabs>
          <w:tab w:val="right" w:leader="dot" w:pos="8306"/>
        </w:tabs>
      </w:pPr>
      <w:hyperlink w:anchor="_Toc31824" w:history="1">
        <w:r>
          <w:rPr>
            <w:rFonts w:ascii="仿宋" w:eastAsia="仿宋" w:hAnsi="仿宋" w:cs="仿宋" w:hint="eastAsia"/>
            <w:lang w:eastAsia="zh-CN"/>
          </w:rPr>
          <w:t>(二)、特种聚合物项目执行阶段时间节点</w:t>
        </w:r>
        <w:r>
          <w:tab/>
        </w:r>
        <w:r>
          <w:fldChar w:fldCharType="begin"/>
        </w:r>
        <w:r>
          <w:instrText xml:space="preserve"> PAGEREF _Toc31824 \h </w:instrText>
        </w:r>
        <w:r>
          <w:fldChar w:fldCharType="separate"/>
        </w:r>
        <w:r>
          <w:t>53</w:t>
        </w:r>
        <w:r>
          <w:fldChar w:fldCharType="end"/>
        </w:r>
      </w:hyperlink>
    </w:p>
    <w:p>
      <w:pPr>
        <w:pStyle w:val="TOC2"/>
        <w:tabs>
          <w:tab w:val="right" w:leader="dot" w:pos="8306"/>
        </w:tabs>
      </w:pPr>
      <w:hyperlink w:anchor="_Toc29270" w:history="1">
        <w:r>
          <w:rPr>
            <w:rFonts w:ascii="仿宋" w:eastAsia="仿宋" w:hAnsi="仿宋" w:cs="仿宋" w:hint="eastAsia"/>
            <w:lang w:eastAsia="zh-CN"/>
          </w:rPr>
          <w:t>(三)、特种聚合物项目完成阶段时间节点</w:t>
        </w:r>
        <w:r>
          <w:tab/>
        </w:r>
        <w:r>
          <w:fldChar w:fldCharType="begin"/>
        </w:r>
        <w:r>
          <w:instrText xml:space="preserve"> PAGEREF _Toc29270 \h </w:instrText>
        </w:r>
        <w:r>
          <w:fldChar w:fldCharType="separate"/>
        </w:r>
        <w:r>
          <w:t>54</w:t>
        </w:r>
        <w:r>
          <w:fldChar w:fldCharType="end"/>
        </w:r>
      </w:hyperlink>
    </w:p>
    <w:p>
      <w:pPr>
        <w:pStyle w:val="TOC1"/>
        <w:tabs>
          <w:tab w:val="right" w:leader="dot" w:pos="8306"/>
        </w:tabs>
      </w:pPr>
      <w:hyperlink w:anchor="_Toc6047" w:history="1">
        <w:r>
          <w:rPr>
            <w:rFonts w:ascii="仿宋" w:eastAsia="仿宋" w:hAnsi="仿宋" w:cs="仿宋" w:hint="eastAsia"/>
            <w:lang w:eastAsia="zh-CN"/>
          </w:rPr>
          <w:t>十七、特种聚合物项目变更管理</w:t>
        </w:r>
        <w:r>
          <w:tab/>
        </w:r>
        <w:r>
          <w:fldChar w:fldCharType="begin"/>
        </w:r>
        <w:r>
          <w:instrText xml:space="preserve"> PAGEREF _Toc6047 \h </w:instrText>
        </w:r>
        <w:r>
          <w:fldChar w:fldCharType="separate"/>
        </w:r>
        <w:r>
          <w:t>55</w:t>
        </w:r>
        <w:r>
          <w:fldChar w:fldCharType="end"/>
        </w:r>
      </w:hyperlink>
    </w:p>
    <w:p>
      <w:pPr>
        <w:pStyle w:val="TOC2"/>
        <w:tabs>
          <w:tab w:val="right" w:leader="dot" w:pos="8306"/>
        </w:tabs>
      </w:pPr>
      <w:hyperlink w:anchor="_Toc9766" w:history="1">
        <w:r>
          <w:rPr>
            <w:rFonts w:ascii="仿宋" w:eastAsia="仿宋" w:hAnsi="仿宋" w:cs="仿宋" w:hint="eastAsia"/>
            <w:lang w:eastAsia="zh-CN"/>
          </w:rPr>
          <w:t>(一)、变更申请与评估</w:t>
        </w:r>
        <w:r>
          <w:tab/>
        </w:r>
        <w:r>
          <w:fldChar w:fldCharType="begin"/>
        </w:r>
        <w:r>
          <w:instrText xml:space="preserve"> PAGEREF _Toc9766 \h </w:instrText>
        </w:r>
        <w:r>
          <w:fldChar w:fldCharType="separate"/>
        </w:r>
        <w:r>
          <w:t>55</w:t>
        </w:r>
        <w:r>
          <w:fldChar w:fldCharType="end"/>
        </w:r>
      </w:hyperlink>
    </w:p>
    <w:p>
      <w:pPr>
        <w:pStyle w:val="TOC2"/>
        <w:tabs>
          <w:tab w:val="right" w:leader="dot" w:pos="8306"/>
        </w:tabs>
      </w:pPr>
      <w:hyperlink w:anchor="_Toc541" w:history="1">
        <w:r>
          <w:rPr>
            <w:rFonts w:ascii="仿宋" w:eastAsia="仿宋" w:hAnsi="仿宋" w:cs="仿宋" w:hint="eastAsia"/>
            <w:lang w:eastAsia="zh-CN"/>
          </w:rPr>
          <w:t>(二)、变更实施与控制</w:t>
        </w:r>
        <w:r>
          <w:tab/>
        </w:r>
        <w:r>
          <w:fldChar w:fldCharType="begin"/>
        </w:r>
        <w:r>
          <w:instrText xml:space="preserve"> PAGEREF _Toc541 \h </w:instrText>
        </w:r>
        <w:r>
          <w:fldChar w:fldCharType="separate"/>
        </w:r>
        <w:r>
          <w:t>56</w:t>
        </w:r>
        <w:r>
          <w:fldChar w:fldCharType="end"/>
        </w:r>
      </w:hyperlink>
    </w:p>
    <w:p>
      <w:pPr>
        <w:pStyle w:val="TOC1"/>
        <w:tabs>
          <w:tab w:val="right" w:leader="dot" w:pos="8306"/>
        </w:tabs>
      </w:pPr>
      <w:hyperlink w:anchor="_Toc3970" w:history="1">
        <w:r>
          <w:rPr>
            <w:rFonts w:ascii="仿宋" w:eastAsia="仿宋" w:hAnsi="仿宋" w:cs="仿宋" w:hint="eastAsia"/>
            <w:lang w:eastAsia="zh-CN"/>
          </w:rPr>
          <w:t>十八、风险识别与分类</w:t>
        </w:r>
        <w:r>
          <w:tab/>
        </w:r>
        <w:r>
          <w:fldChar w:fldCharType="begin"/>
        </w:r>
        <w:r>
          <w:instrText xml:space="preserve"> PAGEREF _Toc3970 \h </w:instrText>
        </w:r>
        <w:r>
          <w:fldChar w:fldCharType="separate"/>
        </w:r>
        <w:r>
          <w:t>56</w:t>
        </w:r>
        <w:r>
          <w:fldChar w:fldCharType="end"/>
        </w:r>
      </w:hyperlink>
    </w:p>
    <w:p>
      <w:pPr>
        <w:pStyle w:val="TOC2"/>
        <w:tabs>
          <w:tab w:val="right" w:leader="dot" w:pos="8306"/>
        </w:tabs>
      </w:pPr>
      <w:hyperlink w:anchor="_Toc7081" w:history="1">
        <w:r>
          <w:rPr>
            <w:rFonts w:ascii="仿宋" w:eastAsia="仿宋" w:hAnsi="仿宋" w:cs="仿宋" w:hint="eastAsia"/>
            <w:lang w:eastAsia="zh-CN"/>
          </w:rPr>
          <w:t>(一)、风险识别</w:t>
        </w:r>
        <w:r>
          <w:tab/>
        </w:r>
        <w:r>
          <w:fldChar w:fldCharType="begin"/>
        </w:r>
        <w:r>
          <w:instrText xml:space="preserve"> PAGEREF _Toc7081 \h </w:instrText>
        </w:r>
        <w:r>
          <w:fldChar w:fldCharType="separate"/>
        </w:r>
        <w:r>
          <w:t>56</w:t>
        </w:r>
        <w:r>
          <w:fldChar w:fldCharType="end"/>
        </w:r>
      </w:hyperlink>
    </w:p>
    <w:p>
      <w:pPr>
        <w:pStyle w:val="TOC2"/>
        <w:tabs>
          <w:tab w:val="right" w:leader="dot" w:pos="8306"/>
        </w:tabs>
      </w:pPr>
      <w:hyperlink w:anchor="_Toc20896" w:history="1">
        <w:r>
          <w:rPr>
            <w:rFonts w:ascii="仿宋" w:eastAsia="仿宋" w:hAnsi="仿宋" w:cs="仿宋" w:hint="eastAsia"/>
            <w:lang w:eastAsia="zh-CN"/>
          </w:rPr>
          <w:t>(二)、风险分类</w:t>
        </w:r>
        <w:r>
          <w:tab/>
        </w:r>
        <w:r>
          <w:fldChar w:fldCharType="begin"/>
        </w:r>
        <w:r>
          <w:instrText xml:space="preserve"> PAGEREF _Toc20896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58"/>
      <w:r>
        <w:rPr>
          <w:rFonts w:ascii="仿宋" w:eastAsia="仿宋" w:hAnsi="仿宋" w:cs="仿宋" w:hint="eastAsia"/>
          <w:sz w:val="28"/>
          <w:lang w:eastAsia="zh-CN"/>
        </w:rPr>
        <w:t>一、特种聚合物项目可持续发展</w:t>
      </w:r>
      <w:bookmarkEnd w:id="2"/>
    </w:p>
    <w:p>
      <w:pPr>
        <w:pStyle w:val="Heading2"/>
        <w:rPr>
          <w:rFonts w:ascii="仿宋" w:eastAsia="仿宋" w:hAnsi="仿宋" w:cs="仿宋" w:hint="eastAsia"/>
          <w:lang w:eastAsia="zh-CN"/>
        </w:rPr>
      </w:pPr>
      <w:bookmarkStart w:id="3" w:name="_Toc240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聚合物项目中，特种聚合物项目团队着眼于未来，明确了可持续发展的战略方向。制定的具体可持续发展目标包括降低资源使用、采用环保技术、最大化社会效益等。这一步骤不仅有助于特种聚合物项目在环保和社会责任方面达到最高标准，也为未来提供了明确的指引，确保特种聚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可持续实践的融入特种聚合物项目管理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聚合物项目管理周期。从特种聚合物项目规划开始，特种聚合物项目团队就考虑了环境和社会的因素。在执行阶段，特种聚合物项目团队积极推动绿色技术的应用，优化资源利用。此外，关注员工的社会责任，通过培训和沟通活动提高员工对可持续发展的认知，使他们能够在日常工作中践行可持续实践。这些举措不仅为特种聚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8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扎根于特种聚合物项目的可持续发展理念，我们深信环保与社会责任是特种聚合物项目成功的关键支柱。在特种聚合物项目的每一步，我们都致力于通过创新和实践，履行对环境和社会的坚定责任。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团队通过引入先进的环保技术、建立高效的废物处理系统以及推动能源节约措施，积极履行环保责任。定期的环保监测和评估确保特种聚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不仅致力于自身可持续发展，还注重对社会的回馈。通过支持社区特种聚合物项目、参与慈善事业、提供培训机会等方式，特种聚合物项目积极履行社会责任。与当地社区建立积极互动，关注员工的工作与生活平衡，以及员工的身心健康，是特种聚合物项目在社会责任层面的关键举措。这样的实践不仅增强了特种聚合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15"/>
      <w:r>
        <w:rPr>
          <w:rFonts w:ascii="仿宋" w:eastAsia="仿宋" w:hAnsi="仿宋" w:cs="仿宋" w:hint="eastAsia"/>
          <w:sz w:val="28"/>
          <w:lang w:eastAsia="zh-CN"/>
        </w:rPr>
        <w:t>二、特种聚合物项目危机管理</w:t>
      </w:r>
      <w:bookmarkEnd w:id="5"/>
    </w:p>
    <w:p>
      <w:pPr>
        <w:pStyle w:val="Heading2"/>
        <w:rPr>
          <w:rFonts w:ascii="仿宋" w:eastAsia="仿宋" w:hAnsi="仿宋" w:cs="仿宋" w:hint="eastAsia"/>
          <w:lang w:eastAsia="zh-CN"/>
        </w:rPr>
      </w:pPr>
      <w:bookmarkStart w:id="6" w:name="_Toc720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聚合物项目危机管理中，危机预警与识别是确保特种聚合物项目稳健运行的核心步骤。通过建立全面的监测机制，特种聚合物项目团队旨在及时发现和理解潜在的风险和危机因素，以便采取及时的预防和应对措施，确保特种聚合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首先，通过深入的风险评估，特种聚合物项目团队全面分析了整个特种聚合物项目和各个阶段可能存在的威胁。这包括准确评估每个潜在风险的发生概率和可能影响的程度，为后续危机预警提供了有力支持。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聚合物项目团队着重于明确定义特种聚合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聚合物项目进展的持续监控，团队能够及时发现潜在问题并作出迅速反应。特种聚合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在这一阶段，团队的专业素养和反应速度将发挥至关重要的作用，以确保潜在危机能够在初期得到有效的处理，最大程度地减轻负面影响。通过危机预警与识别，特种聚合物项目得以更有序、可控地推进。</w:t>
      </w:r>
    </w:p>
    <w:p>
      <w:pPr>
        <w:pStyle w:val="Heading2"/>
        <w:ind w:firstLine="560" w:firstLineChars="200"/>
        <w:rPr>
          <w:rFonts w:ascii="仿宋" w:eastAsia="仿宋" w:hAnsi="仿宋" w:cs="仿宋" w:hint="eastAsia"/>
          <w:sz w:val="28"/>
          <w:lang w:eastAsia="zh-CN"/>
        </w:rPr>
      </w:pPr>
      <w:bookmarkStart w:id="7" w:name="_Toc1112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在危机发生时，特种聚合物项目团队立即行动，成立了应急小组。该小组的任务是迅速制定并实施紧急应对措施，以最小化潜在损失。以下是采取的主要措施：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暂停特种聚合物项目进度：为遏制危机蔓延，特种聚合物项目暂时停止进行，以便全面评估当前状况。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资源重新分配：重新评估特种聚合物项目资源的分配，确保最大限度地减小损失。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实时沟通：与关键利益相关者建立实时沟通机制，向他们传递特种聚合物项目危机的实际状况，保障特种聚合物项目核心利益。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在紧急应对的同时，特种聚合物项目团队强调了团队协作和有效沟通的重要性。以下是团队协作的关键举措：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信息共享机制：建立了信息共享平台，确保团队成员能够及时获取特种聚合物项目危机的实时信息。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领导者沟通：特种聚合物项目领导者通过定期会议和即时沟通工具，指导团队应对危机，保持团队稳定运行。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随着危机得到初步控制，特种聚合物项目团队转向制定恢复计划，以确保特种聚合物项目能够从中迅速恢复。主要恢复计划包括：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修复受损的进度计划：重新评估特种聚合物项目进度，制定修复计划，确保特种聚合物项目尽快回归正常进程。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重新调整资源分配：优化资源分配，确保特种聚合物项目在有限资源下高效运转。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风险管理机制加强：对特种聚合物项目风险进行全面评估，制定更强化的风险管理策略，以预防未来可能的危机。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567"/>
      <w:r>
        <w:rPr>
          <w:rFonts w:ascii="仿宋" w:eastAsia="仿宋" w:hAnsi="仿宋" w:cs="仿宋" w:hint="eastAsia"/>
          <w:sz w:val="28"/>
          <w:lang w:eastAsia="zh-CN"/>
        </w:rPr>
        <w:t>三、特种聚合物项目文档管理</w:t>
      </w:r>
      <w:bookmarkEnd w:id="8"/>
    </w:p>
    <w:p>
      <w:pPr>
        <w:pStyle w:val="Heading2"/>
        <w:rPr>
          <w:rFonts w:ascii="仿宋" w:eastAsia="仿宋" w:hAnsi="仿宋" w:cs="仿宋" w:hint="eastAsia"/>
          <w:lang w:eastAsia="zh-CN"/>
        </w:rPr>
      </w:pPr>
      <w:bookmarkStart w:id="9" w:name="_Toc80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特种聚合物项目高度重视文档的质量和准确性，以支持特种聚合物项目的各项活动和决策。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文档的编制始于特种聚合物项目计划的初期，我们制定了详细的文档编制计划，明确了每个文档的内容、格式和编写责任人。在特种聚合物项目启动阶段，我们首先编制了特种聚合物项目章程，明确定义了特种聚合物项目的目标、范围、风险等关键要素。随后，特种聚合物项目团队根据计划陆续编制了需求文档、设计文档、测试文档等各类文档，确保特种聚合物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聚合物项目管理中的重要环节，旨在确保特种聚合物项目文档符合质量标准和特种聚合物项目需求。在特种聚合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聚合物项目相关利益方和专业领域的专家对文档进行独立审查。这有助于获取更全面、客观的反馈，确保特种聚合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特种聚合物项目在文档编制与审查方面建立了严格的管理机制，通过规范的流程和多维度的审查，确保特种聚合物项目文档的质量、准确性和可靠性，为特种聚合物项目的顺利推进提供了有力支持。</w:t>
      </w:r>
    </w:p>
    <w:p>
      <w:pPr>
        <w:pStyle w:val="Heading2"/>
        <w:ind w:firstLine="560" w:firstLineChars="200"/>
        <w:rPr>
          <w:rFonts w:ascii="仿宋" w:eastAsia="仿宋" w:hAnsi="仿宋" w:cs="仿宋" w:hint="eastAsia"/>
          <w:sz w:val="28"/>
          <w:lang w:eastAsia="zh-CN"/>
        </w:rPr>
      </w:pPr>
      <w:bookmarkStart w:id="10" w:name="_Toc2955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在特种聚合物项目中，我们致力于优化文档发布与分发过程，以确保信息的高效传递和团队间协作的顺畅进行。以下是我们采取的关键优化策略：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我们通过多渠道发布文档，包括电子邮件、特种聚合物项目管理平台、内部网站等，以满足不同团队成员的偏好和需求。多渠道发布确保了信息的全面覆盖。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我们采用了精细的权限控制，确保只有授权人员可以访问敏感信息。这种安全措施保护了特种聚合物项目文档的机密性，防止了未经授权的信息泄露。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4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文档存档与归档是特种聚合物项目生命周期中一个至关重要的环节，直接关系到特种聚合物项目信息的长期保存和历史记录的完整性。在特种聚合物项目中，我们实施了一系列有效的文档存档与归档管理策略：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274"/>
      <w:r>
        <w:rPr>
          <w:rFonts w:ascii="仿宋" w:eastAsia="仿宋" w:hAnsi="仿宋" w:cs="仿宋" w:hint="eastAsia"/>
          <w:sz w:val="28"/>
          <w:lang w:eastAsia="zh-CN"/>
        </w:rPr>
        <w:t>四、特种聚合物项目概论</w:t>
      </w:r>
      <w:bookmarkEnd w:id="12"/>
    </w:p>
    <w:p>
      <w:pPr>
        <w:pStyle w:val="Heading2"/>
        <w:rPr>
          <w:rFonts w:ascii="仿宋" w:eastAsia="仿宋" w:hAnsi="仿宋" w:cs="仿宋" w:hint="eastAsia"/>
          <w:lang w:eastAsia="zh-CN"/>
        </w:rPr>
      </w:pPr>
      <w:bookmarkStart w:id="13" w:name="_Toc14350"/>
      <w:r>
        <w:rPr>
          <w:rFonts w:ascii="仿宋" w:eastAsia="仿宋" w:hAnsi="仿宋" w:cs="仿宋" w:hint="eastAsia"/>
          <w:lang w:eastAsia="zh-CN"/>
        </w:rPr>
        <w:t>(一)、特种聚合物项目概况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起源追溯至对市场的深入洞察。市场的不断演变与变革为特种聚合物项目提供了难得的机遇。当前市场存在的需求缺口和变革的大环境共同构成了特种聚合物项目的背景。这个特种聚合物项目旨在充分利用市场机遇，填补行业中尚未满足的需求，为客户提供全新的解决方案。市场的变革和需求的增长使得这个特种聚合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特种聚合物项目名称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正式命名为特种聚合物。这个名称不仅仅是一个标识，更代表了特种聚合物项目的核心理念和愿景。它蕴含着特种聚合物项目所要解决问题的关键字，具有强烈的表达和辨识度，为特种聚合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特种聚合物项目目标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核心目标是提供一种全新、高效的解决方案，满足客户日益增长的需求。特种聚合物项目追求的不仅仅是满足市场需求，更是在市场中获得卓越的竞争优势。通过不断提升产品或服务的质量和创新水平，特种聚合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特种聚合物项目范围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全面涵盖了产品研发、制造、市场推广和售后服务，确保从产品设计到最终用户体验的全方位关注。这一全面的特种聚合物项目范围是为了确保特种聚合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特种聚合物项目时间表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特种聚合物项目计划在未来18个月内完成，包括研发、测试、市场试点和正式推出等不同阶段。这个时间表的合理设计是为了确保特种聚合物项目各个阶段的顺利推进，以便按时交付高质量的成果。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特种聚合物项目预算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特种聚合物项目总预算估算为XX百万美元，主要分配在研发、市场推广、人员培训和运营等方面。这一充足的预算为特种聚合物项目提供了充足的资源，确保特种聚合物项目在各个方面都能取得优异的表现。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特种聚合物项目风险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可能面临的风险包括市场接受度低、技术难题、竞争激烈等。特种聚合物项目团队已经制定了相应的风险应对计划，通过前瞻性的风险管理，确保特种聚合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特种聚合物项目团队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特种聚合物项目汇聚了一支经验丰富、多领域专业素养的核心团队，确保特种聚合物项目在各个方面都能拥有高水平的执行力。团队的协同作战是特种聚合物项目成功的关键因素之一。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特种聚合物项目背景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特种聚合物项目的背景根植于市场对更高效、创新产品的渴望，同时也受到科技发展对行业格局的深刻改变的影响。这为特种聚合物项目提供了广阔的发展空间和市场需求。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特种聚合物项目现状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截至目前，特种聚合物项目已完成市场调研和技术验证，取得了初步的成功。这为特种聚合物项目在未来的发展奠定了坚实的基础，为更远大的目标打下了坚实的基石。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537"/>
      <w:r>
        <w:rPr>
          <w:rFonts w:ascii="仿宋" w:eastAsia="仿宋" w:hAnsi="仿宋" w:cs="仿宋" w:hint="eastAsia"/>
          <w:sz w:val="28"/>
          <w:lang w:eastAsia="zh-CN"/>
        </w:rPr>
        <w:t>(二)、特种聚合物项目目标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keyword》特种聚合物项目首要业务目标是在市场中占据有利地位，实现产品/服务的成功推广和销售。通过不断提升产品质量、创新性，特种聚合物项目追求成为行业中的领导者，赢得更多客户的青睐。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在科技迅速发展的时代，特种聚合物项目着眼于技术创新。通过持续的研发和技术升级，特种聚合物项目旨在推出更具创新性的产品或服务，以满足市场对新鲜、先进解决方案的需求。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为了建立可持续的客户关系，特种聚合物项目设定了客户满意度目标。通过提供卓越的产品质量和优质的客户服务，特种聚合物项目追求赢得客户的信任和忠诚度，确保他们的满意度达到行业领先水平。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特种聚合物项目注重社会责任和可持续发展。通过实施环保、社会责任特种聚合物项目，特种聚合物项目致力于在经济发展的同时保护环境，促进社会公平，实现可持续经营。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特种聚合物项目的团队是实现目标的核心驱动力。因此，特种聚合物项目设定了团队发展目标，包括提升团队成员的专业技能、培养领导力，以及搭建协同高效的团队工作氛围。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705"/>
      <w:r>
        <w:rPr>
          <w:rFonts w:ascii="仿宋" w:eastAsia="仿宋" w:hAnsi="仿宋" w:cs="仿宋" w:hint="eastAsia"/>
          <w:sz w:val="28"/>
          <w:lang w:eastAsia="zh-CN"/>
        </w:rPr>
        <w:t>(三)、特种聚合物项目提出的理由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特种聚合物项目提出的理由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提出源于对市场机遇的深刻洞察。当前市场中存在的需求缺口和行业发展趋势表明，有巨大的商业机会等待被开发。通过准确捕捉市场机遇，特种聚合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理念基于对技术创新的信仰。通过持续的研发和技术投入，特种聚合物项目有望推出更具创新性的产品或服务。在科技飞速发展的当下，特种聚合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提出是为了增强企业的行业竞争力。通过提升产品或服务的质量和独特性，特种聚合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特种聚合物项目响应了消费者需求的变化。随着社会和科技的不断发展，消费者对产品和服务的需求也在发生变化。通过深入了解并及时回应消费者的新需求，特种聚合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特种聚合物项目的提出是企业战略发展规划的一部分。在面对日益激烈的市场竞争和不断变化的商业环境中，特种聚合物项目作为企业战略的一环，旨在为企业开辟新的增长领域，巩固企业在行业中的地位。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提出不仅仅是基于商业考量，还注重社会责任。通过推出环保、社会责任等方面的特种聚合物项目，特种聚合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特种聚合物项目的提出反映了对利益相关者期望的关注。包括客户、员工、投资者等利益相关者在企业发展中都有着各自的期望，特种聚合物项目力求在满足这些期望的同时，取得更大的共赢。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9525"/>
      <w:r>
        <w:rPr>
          <w:rFonts w:ascii="仿宋" w:eastAsia="仿宋" w:hAnsi="仿宋" w:cs="仿宋" w:hint="eastAsia"/>
          <w:sz w:val="28"/>
          <w:lang w:eastAsia="zh-CN"/>
        </w:rPr>
        <w:t>(四)、特种聚合物项目意义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在实施特种聚合物项目的过程中，我们不仅仅是在追逐商业成功，更是为企业和社会的多个层面创造了深远的意义。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聚合物项目的首要意义在于提升企业的市场竞争力。通过持续的创新和对产品质量的高标准要求，特种聚合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聚合物项目的推进将促使行业技术水平的提升。通过引入先进技术和创新性解决方案，特种聚合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聚合物项目不仅创造了大量就业机会，提高了就业水平，还注重社会责任和环保。通过参与社会公益事业和推动环保特种聚合物项目，特种聚合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综合而言，特种聚合物项目意义重大，不仅推动了企业的发展，也为行业和社会的进步贡献了积极力量。这是一个全面而深刻的影响，将在未来产生可持续的正面效应。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085"/>
      <w:r>
        <w:rPr>
          <w:rFonts w:ascii="仿宋" w:eastAsia="仿宋" w:hAnsi="仿宋" w:cs="仿宋" w:hint="eastAsia"/>
          <w:sz w:val="28"/>
          <w:lang w:eastAsia="zh-CN"/>
        </w:rPr>
        <w:t>(五)、特种聚合物项目背景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在当今迅猛发展的商业环境中，特种聚合物项目的动因根植于对多方面因素的审慎考量。这个特种聚合物项目的提出并非孤立的决策，而是对企业所处背景深入思考的产物。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聚合物项目背后的首要原因。科技的迅速发展和全球市场的快速变化使得企业必须灵活应对。特种聚合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https://d.book118.com/338024072122006024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特种聚合物项目计划设计方案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830629"/>
    <w:rsid w:val="2E8306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2407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2024-01-08T22:24:00Z</dcterms:created>
  <dcterms:modified xsi:type="dcterms:W3CDTF">2024-01-08T22:24:19Z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B566A119ECFE45668DB58F2FBE31722B_11</vt:lpwstr>
  </property>
  <property fmtid="{D5CDD505-2E9C-101B-9397-08002B2CF9AE}" pid="3" name="KSOProductBuildVer">
    <vt:lpwstr>2052-12.1.0.16120</vt:lpwstr>
  </property>
</Properties>
</file>