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mbeddings/oleObject1.bin" ContentType="application/vnd.openxmlformats-officedocument.oleObject"/>
  <Override PartName="/word/embeddings/oleObject2.bin" ContentType="application/vnd.openxmlformats-officedocument.oleObject"/>
  <Override PartName="/word/embeddings/oleObject3.bin" ContentType="application/vnd.openxmlformats-officedocument.oleObject"/>
  <Override PartName="/word/embeddings/oleObject4.bin" ContentType="application/vnd.openxmlformats-officedocument.oleObject"/>
  <Override PartName="/word/embeddings/oleObject5.bin" ContentType="application/vnd.openxmlformats-officedocument.oleObject"/>
  <Override PartName="/word/embeddings/oleObject6.bin" ContentType="application/vnd.openxmlformats-officedocument.oleObject"/>
  <Override PartName="/word/embeddings/oleObject7.bin" ContentType="application/vnd.openxmlformats-officedocument.oleObject"/>
  <Override PartName="/word/embeddings/oleObject8.bin" ContentType="application/vnd.openxmlformats-officedocument.oleObject"/>
  <Override PartName="/word/embeddings/oleObject9.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before="240" w:line="300" w:lineRule="auto"/>
        <w:jc w:val="center"/>
        <w:rPr>
          <w:rFonts w:ascii="宋体" w:eastAsia="宋体" w:hAnsi="宋体" w:cs="宋体" w:hint="eastAsia"/>
          <w:b/>
          <w:sz w:val="32"/>
        </w:rPr>
      </w:pPr>
      <w:r>
        <w:rPr>
          <w:rFonts w:ascii="宋体" w:eastAsia="宋体" w:hAnsi="宋体" w:cs="宋体" w:hint="eastAsia"/>
          <w:b/>
          <w:sz w:val="32"/>
          <w:lang w:eastAsia="zh-CN"/>
        </w:rPr>
        <w:t>广东深圳市高级中学物理八年级下册期末考试定向攻克</w:t>
      </w:r>
    </w:p>
    <w:p>
      <w:pPr>
        <w:spacing w:line="300" w:lineRule="auto"/>
        <w:jc w:val="center"/>
        <w:rPr>
          <w:rFonts w:ascii="宋体" w:eastAsia="宋体" w:hAnsi="宋体" w:cs="宋体" w:hint="eastAsia"/>
          <w:sz w:val="23"/>
        </w:rPr>
      </w:pPr>
      <w:r>
        <w:rPr>
          <w:rFonts w:ascii="宋体" w:eastAsia="宋体" w:hAnsi="宋体" w:cs="宋体" w:hint="eastAsia"/>
          <w:sz w:val="23"/>
          <w:lang w:eastAsia="zh-CN"/>
        </w:rPr>
        <w:t xml:space="preserve"> 考试时间：90分钟；命题人：教研组</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考生注意：</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1、本卷分第I卷（选择题）和第Ⅱ卷（非选择题）两部分，满分100分，考试时间90分钟</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2、答卷前，考生务必用0.5毫米黑色签字笔将自己的姓名、班级填写在试卷规定位置上</w:t>
      </w:r>
    </w:p>
    <w:p>
      <w:pPr>
        <w:spacing w:before="240" w:line="300" w:lineRule="auto"/>
        <w:rPr>
          <w:rFonts w:ascii="宋体" w:eastAsia="宋体" w:hAnsi="宋体" w:cs="宋体" w:hint="eastAsia"/>
          <w:sz w:val="22"/>
        </w:rPr>
      </w:pPr>
      <w:r>
        <w:rPr>
          <w:rFonts w:ascii="宋体" w:eastAsia="宋体" w:hAnsi="宋体" w:cs="宋体" w:hint="eastAsia"/>
          <w:sz w:val="22"/>
          <w:lang w:eastAsia="zh-CN"/>
        </w:rPr>
        <w:t>3、答案必须写在试卷各个题目指定区域内相应的位置，如需改动，先划掉原来的答案，然后再写上新的答案；不准使用涂改液、胶带纸、修正带，不按以上要求作答的答案无效。</w:t>
      </w:r>
    </w:p>
    <w:p>
      <w:pPr>
        <w:spacing w:before="240" w:line="300" w:lineRule="auto"/>
        <w:jc w:val="center"/>
        <w:rPr>
          <w:rFonts w:ascii="宋体" w:eastAsia="宋体" w:hAnsi="宋体" w:cs="宋体" w:hint="eastAsia"/>
          <w:b/>
          <w:sz w:val="28"/>
        </w:rPr>
      </w:pPr>
      <w:r>
        <w:rPr>
          <w:rFonts w:ascii="宋体" w:eastAsia="宋体" w:hAnsi="宋体" w:cs="宋体" w:hint="eastAsia"/>
          <w:b/>
          <w:sz w:val="28"/>
          <w:lang w:eastAsia="zh-CN"/>
        </w:rPr>
        <w:t>第I卷（选择题  20分）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一、单选题（10小题，每小题2分，共计20分）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对于如图所涉及的物理知识，分析不正确的是（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320800" cy="1100455"/>
            <wp:effectExtent l="0" t="0" r="12700" b="4445"/>
            <wp:docPr id="6"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pic:cNvPicPr>
                      <a:picLocks noChangeAspect="1"/>
                    </pic:cNvPicPr>
                  </pic:nvPicPr>
                  <pic:blipFill>
                    <a:blip xmlns:r="http://schemas.openxmlformats.org/officeDocument/2006/relationships" r:embed="rId4"/>
                    <a:stretch>
                      <a:fillRect/>
                    </a:stretch>
                  </pic:blipFill>
                  <pic:spPr>
                    <a:xfrm>
                      <a:off x="0" y="0"/>
                      <a:ext cx="1320800" cy="11006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某卫生间的地漏结构，存水杯中存的是同种液体，当液体不流动时，两部分的液面高度相同，设计采用了连通器原理</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320800" cy="965200"/>
            <wp:effectExtent l="0" t="0" r="12700" b="6350"/>
            <wp:docPr id="7"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7"/>
                    <pic:cNvPicPr>
                      <a:picLocks noChangeAspect="1"/>
                    </pic:cNvPicPr>
                  </pic:nvPicPr>
                  <pic:blipFill>
                    <a:blip xmlns:r="http://schemas.openxmlformats.org/officeDocument/2006/relationships" r:embed="rId5"/>
                    <a:stretch>
                      <a:fillRect/>
                    </a:stretch>
                  </pic:blipFill>
                  <pic:spPr>
                    <a:xfrm>
                      <a:off x="0" y="0"/>
                      <a:ext cx="1320800" cy="9652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高压锅煮食物熟得快是因为锅内气压越高液体沸点越低</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pgSz w:w="11906" w:h="16838"/>
          <w:pgMar w:top="1440" w:right="800" w:bottom="1440" w:left="1400" w:header="851" w:footer="992" w:gutter="0"/>
          <w:cols w:num="1" w:space="425"/>
          <w:docGrid w:type="lines" w:linePitch="312" w:charSpace="0"/>
        </w:sect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168400" cy="1049655"/>
            <wp:effectExtent l="0" t="0" r="12700" b="17145"/>
            <wp:docPr id="8"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8"/>
                    <pic:cNvPicPr>
                      <a:picLocks noChangeAspect="1"/>
                    </pic:cNvPicPr>
                  </pic:nvPicPr>
                  <pic:blipFill>
                    <a:blip xmlns:r="http://schemas.openxmlformats.org/officeDocument/2006/relationships" r:embed="rId6"/>
                    <a:stretch>
                      <a:fillRect/>
                    </a:stretch>
                  </pic:blipFill>
                  <pic:spPr>
                    <a:xfrm>
                      <a:off x="0" y="0"/>
                      <a:ext cx="1168400" cy="10498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纸条上方水平吹气，纸条向上飘起，纸条上方空气流速大，压强小</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17600" cy="660400"/>
            <wp:effectExtent l="0" t="0" r="6350" b="6350"/>
            <wp:docPr id="9" name="图片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图片 9"/>
                    <pic:cNvPicPr>
                      <a:picLocks noChangeAspect="1"/>
                    </pic:cNvPicPr>
                  </pic:nvPicPr>
                  <pic:blipFill>
                    <a:blip xmlns:r="http://schemas.openxmlformats.org/officeDocument/2006/relationships" r:embed="rId7"/>
                    <a:stretch>
                      <a:fillRect/>
                    </a:stretch>
                  </pic:blipFill>
                  <pic:spPr>
                    <a:xfrm>
                      <a:off x="0" y="0"/>
                      <a:ext cx="1117600" cy="6604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蚊子能吸食人血，是因为蚊子的口器尖，即受力面积小，对皮肤的压强大</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体育课上小明和小李在玩篮球休息时他们讨论了一些关于打篮球时的物理问题，他们的讨论中说法不正确的是（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A．投篮时，篮球离开手后继续向上运动，是因为篮球具有惯性</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B．篮球从篮筐中下落时，速度逐渐加快，是因为重力的作用</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C．静止在地面上的篮球，他所受的重力与篮球对地面的压力平衡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D．篮球撞在篮板上被弹回，是力改变了物体的运动状态</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 xml:space="preserve">下列一些关于生活中的热现象，正确的是（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A．干冰给食品保鲜，利用了干冰熔化吸热</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B．使用高压锅，食物容易被煮熟，是锅内气压增大，液体沸点升高</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C．夏天开空调时，空调口有时会有雾气出现，是汽化现象</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D．冰块熔化时，吸收热量，温度升高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如图所示，浸没在水中一定深度的木块，从开始上浮到最后漂浮静止在水面上一段时间。这一过程浮力的变化是（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66800" cy="1151255"/>
            <wp:effectExtent l="0" t="0" r="0" b="10795"/>
            <wp:docPr id="43" name="图片 43" descr="图片_x0020_179422780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3" name="图片 43" descr="图片_x0020_1794227809"/>
                    <pic:cNvPicPr>
                      <a:picLocks noChangeAspect="1"/>
                    </pic:cNvPicPr>
                  </pic:nvPicPr>
                  <pic:blipFill>
                    <a:blip xmlns:r="http://schemas.openxmlformats.org/officeDocument/2006/relationships" r:embed="rId8"/>
                    <a:stretch>
                      <a:fillRect/>
                    </a:stretch>
                  </pic:blipFill>
                  <pic:spPr>
                    <a:xfrm>
                      <a:off x="0" y="0"/>
                      <a:ext cx="1066800" cy="11514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A．先减少，后不变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B．先不变，后减少</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C．先不变，后减少，再保持不变</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D．先不变，后增大，再保持不变</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 xml:space="preserve">潜水员潜水时呼出的气泡在水面下上升的过程中，有关气泡所受压强和浮力的变化情况说法正确的是（　　）   </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2"/>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A．压强变大，浮力变大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B．压强变大，浮力变小</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C．压强变小，浮力变大</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D．压强变小，浮力不变</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如图所示，将实心铁块（ρ</w:t>
      </w:r>
      <w:r>
        <w:rPr>
          <w:rFonts w:ascii="宋体" w:eastAsia="宋体" w:hAnsi="宋体" w:cs="宋体" w:hint="eastAsia"/>
          <w:color w:val="000000" w:themeColor="text1"/>
          <w:sz w:val="22"/>
          <w:vertAlign w:val="subscript"/>
          <w14:textFill>
            <w14:solidFill>
              <w14:schemeClr w14:val="tx1"/>
            </w14:solidFill>
          </w14:textFill>
        </w:rPr>
        <w:t>铁</w:t>
      </w:r>
      <w:r>
        <w:rPr>
          <w:rFonts w:ascii="宋体" w:eastAsia="宋体" w:hAnsi="宋体" w:cs="宋体" w:hint="eastAsia"/>
          <w:color w:val="000000" w:themeColor="text1"/>
          <w:sz w:val="22"/>
          <w14:textFill>
            <w14:solidFill>
              <w14:schemeClr w14:val="tx1"/>
            </w14:solidFill>
          </w14:textFill>
        </w:rPr>
        <w:t>&gt;ρ</w:t>
      </w:r>
      <w:r>
        <w:rPr>
          <w:rFonts w:ascii="宋体" w:eastAsia="宋体" w:hAnsi="宋体" w:cs="宋体" w:hint="eastAsia"/>
          <w:color w:val="000000" w:themeColor="text1"/>
          <w:sz w:val="22"/>
          <w:vertAlign w:val="subscript"/>
          <w14:textFill>
            <w14:solidFill>
              <w14:schemeClr w14:val="tx1"/>
            </w14:solidFill>
          </w14:textFill>
        </w:rPr>
        <w:t>水</w:t>
      </w:r>
      <w:r>
        <w:rPr>
          <w:rFonts w:ascii="宋体" w:eastAsia="宋体" w:hAnsi="宋体" w:cs="宋体" w:hint="eastAsia"/>
          <w:color w:val="000000" w:themeColor="text1"/>
          <w:sz w:val="22"/>
          <w14:textFill>
            <w14:solidFill>
              <w14:schemeClr w14:val="tx1"/>
            </w14:solidFill>
          </w14:textFill>
        </w:rPr>
        <w:t xml:space="preserve">）挂在弹簧测力计下，当铁块下表面与水面相平时，铁块开始缓慢下降。若容器中水足够深，在铁块接触容器底前，能正确反映弹簧测力计示数F和铁块下表面到水面距离h关系的图像是（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879600"/>
            <wp:effectExtent l="0" t="0" r="8890" b="6350"/>
            <wp:docPr id="94" name="图片 9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4" name="图片 94"/>
                    <pic:cNvPicPr>
                      <a:picLocks noChangeAspect="1"/>
                    </pic:cNvPicPr>
                  </pic:nvPicPr>
                  <pic:blipFill>
                    <a:blip xmlns:r="http://schemas.openxmlformats.org/officeDocument/2006/relationships" r:embed="rId9"/>
                    <a:stretch>
                      <a:fillRect/>
                    </a:stretch>
                  </pic:blipFill>
                  <pic:spPr>
                    <a:xfrm>
                      <a:off x="0" y="0"/>
                      <a:ext cx="982133" cy="18796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w:t>
      </w:r>
      <w:r>
        <w:rPr>
          <w:rFonts w:ascii="宋体" w:eastAsia="宋体" w:hAnsi="宋体" w:cs="宋体" w:hint="eastAsia"/>
          <w:color w:val="000000" w:themeColor="text1"/>
          <w:sz w:val="22"/>
          <w14:textFill>
            <w14:solidFill>
              <w14:schemeClr w14:val="tx1"/>
            </w14:solidFill>
          </w14:textFill>
        </w:rPr>
        <w:drawing>
          <wp:inline distT="0" distB="0" distL="0" distR="0">
            <wp:extent cx="1117600" cy="1252855"/>
            <wp:effectExtent l="0" t="0" r="0" b="0"/>
            <wp:docPr id="95" name="图片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 name="图片 95"/>
                    <pic:cNvPicPr>
                      <a:picLocks noChangeAspect="1"/>
                    </pic:cNvPicPr>
                  </pic:nvPicPr>
                  <pic:blipFill>
                    <a:blip xmlns:r="http://schemas.openxmlformats.org/officeDocument/2006/relationships" r:embed="rId10"/>
                    <a:stretch>
                      <a:fillRect/>
                    </a:stretch>
                  </pic:blipFill>
                  <pic:spPr>
                    <a:xfrm>
                      <a:off x="0" y="0"/>
                      <a:ext cx="1117600" cy="1253067"/>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drawing>
          <wp:inline distT="0" distB="0" distL="0" distR="0">
            <wp:extent cx="1202055" cy="1270000"/>
            <wp:effectExtent l="0" t="0" r="17145" b="0"/>
            <wp:docPr id="96" name="图片 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6" name="图片 96"/>
                    <pic:cNvPicPr>
                      <a:picLocks noChangeAspect="1"/>
                    </pic:cNvPicPr>
                  </pic:nvPicPr>
                  <pic:blipFill>
                    <a:blip xmlns:r="http://schemas.openxmlformats.org/officeDocument/2006/relationships" r:embed="rId11"/>
                    <a:stretch>
                      <a:fillRect/>
                    </a:stretch>
                  </pic:blipFill>
                  <pic:spPr>
                    <a:xfrm>
                      <a:off x="0" y="0"/>
                      <a:ext cx="1202267" cy="1270000"/>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drawing>
          <wp:inline distT="0" distB="0" distL="0" distR="0">
            <wp:extent cx="1252855" cy="1270000"/>
            <wp:effectExtent l="0" t="0" r="0" b="0"/>
            <wp:docPr id="97" name="图片 9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7" name="图片 97"/>
                    <pic:cNvPicPr>
                      <a:picLocks noChangeAspect="1"/>
                    </pic:cNvPicPr>
                  </pic:nvPicPr>
                  <pic:blipFill>
                    <a:blip xmlns:r="http://schemas.openxmlformats.org/officeDocument/2006/relationships" r:embed="rId12"/>
                    <a:stretch>
                      <a:fillRect/>
                    </a:stretch>
                  </pic:blipFill>
                  <pic:spPr>
                    <a:xfrm>
                      <a:off x="0" y="0"/>
                      <a:ext cx="1253067" cy="1270000"/>
                    </a:xfrm>
                    <a:prstGeom prst="rect">
                      <a:avLst/>
                    </a:prstGeom>
                  </pic:spPr>
                </pic:pic>
              </a:graphicData>
            </a:graphic>
          </wp:inline>
        </w:drawing>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w:t>
      </w:r>
      <w:r>
        <w:rPr>
          <w:rFonts w:ascii="宋体" w:eastAsia="宋体" w:hAnsi="宋体" w:cs="宋体" w:hint="eastAsia"/>
          <w:color w:val="000000" w:themeColor="text1"/>
          <w:sz w:val="22"/>
          <w14:textFill>
            <w14:solidFill>
              <w14:schemeClr w14:val="tx1"/>
            </w14:solidFill>
          </w14:textFill>
        </w:rPr>
        <w:drawing>
          <wp:inline distT="0" distB="0" distL="0" distR="0">
            <wp:extent cx="1151255" cy="1219200"/>
            <wp:effectExtent l="0" t="0" r="10795" b="0"/>
            <wp:docPr id="98" name="图片 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 name="图片 98"/>
                    <pic:cNvPicPr>
                      <a:picLocks noChangeAspect="1"/>
                    </pic:cNvPicPr>
                  </pic:nvPicPr>
                  <pic:blipFill>
                    <a:blip xmlns:r="http://schemas.openxmlformats.org/officeDocument/2006/relationships" r:embed="rId13"/>
                    <a:stretch>
                      <a:fillRect/>
                    </a:stretch>
                  </pic:blipFill>
                  <pic:spPr>
                    <a:xfrm>
                      <a:off x="0" y="0"/>
                      <a:ext cx="1151467" cy="1219200"/>
                    </a:xfrm>
                    <a:prstGeom prst="rect">
                      <a:avLst/>
                    </a:prstGeom>
                  </pic:spPr>
                </pic:pic>
              </a:graphicData>
            </a:graphic>
          </wp:inline>
        </w:drawing>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 xml:space="preserve">如图所示，在水平放置的玻璃瓶内注入水其中有一气泡。瓶子由静止向右运动时，小气泡将要移动的方向是：（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19200" cy="508000"/>
            <wp:effectExtent l="0" t="0" r="0" b="6350"/>
            <wp:docPr id="107" name="图片 107" descr="图片_x0020_1000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7" name="图片 107" descr="图片_x0020_100014"/>
                    <pic:cNvPicPr>
                      <a:picLocks noChangeAspect="1"/>
                    </pic:cNvPicPr>
                  </pic:nvPicPr>
                  <pic:blipFill>
                    <a:blip xmlns:r="http://schemas.openxmlformats.org/officeDocument/2006/relationships" r:embed="rId14"/>
                    <a:stretch>
                      <a:fillRect/>
                    </a:stretch>
                  </pic:blipFill>
                  <pic:spPr>
                    <a:xfrm>
                      <a:off x="0" y="0"/>
                      <a:ext cx="1219200" cy="508000"/>
                    </a:xfrm>
                    <a:prstGeom prst="rect">
                      <a:avLst/>
                    </a:prstGeom>
                  </pic:spPr>
                </pic:pic>
              </a:graphicData>
            </a:graphic>
          </wp:inline>
        </w:drawing>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A．向右</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B．向左</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C．静止</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D．不能确定</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3"/>
          <w:cols w:num="1" w:space="425"/>
          <w:titlePg w:val="0"/>
          <w:docGrid w:type="lines" w:linePitch="312" w:charSpace="0"/>
        </w:sect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 xml:space="preserve">如图所示，某人将物体沿水平方向匀速拉动了5m，所用时间为10s。物体和地面之间的摩擦力为320N。滑轮组的机械效率为80%，不计绳重和滑轮组的摩擦，下列说法中正确的是（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91310" cy="1422400"/>
            <wp:effectExtent l="0" t="0" r="8890" b="6350"/>
            <wp:docPr id="14" name="图片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图片 14"/>
                    <pic:cNvPicPr>
                      <a:picLocks noChangeAspect="1"/>
                    </pic:cNvPicPr>
                  </pic:nvPicPr>
                  <pic:blipFill>
                    <a:blip xmlns:r="http://schemas.openxmlformats.org/officeDocument/2006/relationships" r:embed="rId15"/>
                    <a:stretch>
                      <a:fillRect/>
                    </a:stretch>
                  </pic:blipFill>
                  <pic:spPr>
                    <a:xfrm>
                      <a:off x="0" y="0"/>
                      <a:ext cx="1591733" cy="14224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A．A，B，C处绳子受力的大小关系是F</w:t>
      </w:r>
      <w:r>
        <w:rPr>
          <w:rFonts w:ascii="宋体" w:eastAsia="宋体" w:hAnsi="宋体" w:cs="宋体" w:hint="eastAsia"/>
          <w:color w:val="000000" w:themeColor="text1"/>
          <w:sz w:val="22"/>
          <w:vertAlign w:val="subscript"/>
          <w14:textFill>
            <w14:solidFill>
              <w14:schemeClr w14:val="tx1"/>
            </w14:solidFill>
          </w14:textFill>
        </w:rPr>
        <w:t>B</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C</w:t>
      </w:r>
      <w:r>
        <w:rPr>
          <w:rFonts w:ascii="宋体" w:eastAsia="宋体" w:hAnsi="宋体" w:cs="宋体" w:hint="eastAsia"/>
          <w:color w:val="000000" w:themeColor="text1"/>
          <w:sz w:val="22"/>
          <w14:textFill>
            <w14:solidFill>
              <w14:schemeClr w14:val="tx1"/>
            </w14:solidFill>
          </w14:textFill>
        </w:rPr>
        <w:t>＞F</w:t>
      </w:r>
      <w:r>
        <w:rPr>
          <w:rFonts w:ascii="宋体" w:eastAsia="宋体" w:hAnsi="宋体" w:cs="宋体" w:hint="eastAsia"/>
          <w:color w:val="000000" w:themeColor="text1"/>
          <w:sz w:val="22"/>
          <w:vertAlign w:val="subscript"/>
          <w14:textFill>
            <w14:solidFill>
              <w14:schemeClr w14:val="tx1"/>
            </w14:solidFill>
          </w14:textFill>
        </w:rPr>
        <w:t>A</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B．绳子A处向上的速度为0.5m/s</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C．动滑轮重为80N</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D．拉力F做功的功率为160W</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用10N的水平拉力拉着重40N的物体在水平面上做匀速直线运动，物体受到的摩擦力为f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，当拉力增大到20N时，物体受到的摩擦力为f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，则f</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和f</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 xml:space="preserve">的大小分别是（　　）   </w:t>
      </w:r>
    </w:p>
    <w:p>
      <w:pPr>
        <w:tabs>
          <w:tab w:val="left" w:pos="2592"/>
          <w:tab w:val="left" w:pos="4924"/>
          <w:tab w:val="left" w:pos="7255"/>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A．10N，20N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B．40N，40N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C．50N，60N</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D．10N，10N</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 xml:space="preserve">如图所示，两支相同的试管，内装质量相等的液体，甲管竖直放置，乙管倾斜放置，两管的液面相等，两管中的液体对管底的压强大小关系是（　　）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473200" cy="1202055"/>
            <wp:effectExtent l="0" t="0" r="12700" b="17145"/>
            <wp:docPr id="57" name="图片 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7" name="图片 57"/>
                    <pic:cNvPicPr>
                      <a:picLocks noChangeAspect="1"/>
                    </pic:cNvPicPr>
                  </pic:nvPicPr>
                  <pic:blipFill>
                    <a:blip xmlns:r="http://schemas.openxmlformats.org/officeDocument/2006/relationships" r:embed="rId16"/>
                    <a:stretch>
                      <a:fillRect/>
                    </a:stretch>
                  </pic:blipFill>
                  <pic:spPr>
                    <a:xfrm>
                      <a:off x="0" y="0"/>
                      <a:ext cx="1473200" cy="1202267"/>
                    </a:xfrm>
                    <a:prstGeom prst="rect">
                      <a:avLst/>
                    </a:prstGeom>
                  </pic:spPr>
                </pic:pic>
              </a:graphicData>
            </a:graphic>
          </wp:inline>
        </w:drawing>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A．p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&gt;p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B．p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p>
    <w:p>
      <w:pPr>
        <w:tabs>
          <w:tab w:val="left" w:pos="4924"/>
        </w:tabs>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C．p</w:t>
      </w:r>
      <w:r>
        <w:rPr>
          <w:rFonts w:ascii="宋体" w:eastAsia="宋体" w:hAnsi="宋体" w:cs="宋体" w:hint="eastAsia"/>
          <w:color w:val="000000" w:themeColor="text1"/>
          <w:sz w:val="22"/>
          <w:vertAlign w:val="subscript"/>
          <w14:textFill>
            <w14:solidFill>
              <w14:schemeClr w14:val="tx1"/>
            </w14:solidFill>
          </w14:textFill>
        </w:rPr>
        <w:t>甲＜</w:t>
      </w:r>
      <w:r>
        <w:rPr>
          <w:rFonts w:ascii="宋体" w:eastAsia="宋体" w:hAnsi="宋体" w:cs="宋体" w:hint="eastAsia"/>
          <w:color w:val="000000" w:themeColor="text1"/>
          <w:sz w:val="22"/>
          <w14:textFill>
            <w14:solidFill>
              <w14:schemeClr w14:val="tx1"/>
            </w14:solidFill>
          </w14:textFill>
        </w:rPr>
        <w:t>p</w:t>
      </w:r>
      <w:r>
        <w:rPr>
          <w:rFonts w:ascii="宋体" w:eastAsia="宋体" w:hAnsi="宋体" w:cs="宋体" w:hint="eastAsia"/>
          <w:color w:val="000000" w:themeColor="text1"/>
          <w:sz w:val="22"/>
          <w:vertAlign w:val="subscript"/>
          <w14:textFill>
            <w14:solidFill>
              <w14:schemeClr w14:val="tx1"/>
            </w14:solidFill>
          </w14:textFill>
        </w:rPr>
        <w:t>乙</w:t>
      </w:r>
      <w:r>
        <w:rPr>
          <w:rFonts w:ascii="宋体" w:eastAsia="宋体" w:hAnsi="宋体" w:cs="宋体" w:hint="eastAsia"/>
          <w:color w:val="000000" w:themeColor="text1"/>
          <w:sz w:val="22"/>
          <w14:textFill>
            <w14:solidFill>
              <w14:schemeClr w14:val="tx1"/>
            </w14:solidFill>
          </w14:textFill>
        </w:rPr>
        <w:tab/>
      </w:r>
      <w:r>
        <w:rPr>
          <w:rFonts w:ascii="宋体" w:eastAsia="宋体" w:hAnsi="宋体" w:cs="宋体" w:hint="eastAsia"/>
          <w:color w:val="000000" w:themeColor="text1"/>
          <w:sz w:val="22"/>
          <w14:textFill>
            <w14:solidFill>
              <w14:schemeClr w14:val="tx1"/>
            </w14:solidFill>
          </w14:textFill>
        </w:rPr>
        <w:t>D．上面三种情况都有可能</w:t>
      </w:r>
    </w:p>
    <w:p>
      <w:pPr>
        <w:spacing w:before="240" w:line="300" w:lineRule="auto"/>
        <w:jc w:val="center"/>
        <w:rPr>
          <w:rFonts w:ascii="宋体" w:eastAsia="宋体" w:hAnsi="宋体" w:cs="宋体" w:hint="eastAsia"/>
          <w:b/>
          <w:sz w:val="22"/>
        </w:rPr>
      </w:pPr>
      <w:r>
        <w:rPr>
          <w:rFonts w:ascii="宋体" w:eastAsia="宋体" w:hAnsi="宋体" w:cs="宋体" w:hint="eastAsia"/>
          <w:b/>
          <w:sz w:val="28"/>
          <w:lang w:eastAsia="zh-CN"/>
        </w:rPr>
        <w:t>第Ⅱ卷（非选择题  80分）</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二、填空题（10小题，每小题3分，共计30分）</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4"/>
          <w:cols w:num="1" w:space="425"/>
          <w:titlePg w:val="0"/>
          <w:docGrid w:type="lines" w:linePitch="312" w:charSpace="0"/>
        </w:sectPr>
      </w:pPr>
      <w:r>
        <w:rPr>
          <w:rFonts w:ascii="宋体" w:eastAsia="宋体" w:hAnsi="宋体" w:cs="宋体" w:hint="eastAsia"/>
          <w:sz w:val="22"/>
          <w:lang w:eastAsia="zh-CN"/>
        </w:rPr>
        <w:t>1、</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如图所示，轻质杠杆AB可以绕O点转动，OA∶OB＝1∶3，A端用细线悬挂一质量为7.9kg的空心铁球。当铁球二分之一体积漫入水中，在B端施加15N竖直向下的拉力F时，杠杆恰好在水平位置平衡。则杠杆的A端受到的拉力为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N，铁球空心部分的体积为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（ρ</w:t>
      </w:r>
      <w:r>
        <w:rPr>
          <w:rFonts w:ascii="宋体" w:eastAsia="宋体" w:hAnsi="宋体" w:cs="宋体" w:hint="eastAsia"/>
          <w:color w:val="000000" w:themeColor="text1"/>
          <w:sz w:val="22"/>
          <w:vertAlign w:val="subscript"/>
          <w14:textFill>
            <w14:solidFill>
              <w14:schemeClr w14:val="tx1"/>
            </w14:solidFill>
          </w14:textFill>
        </w:rPr>
        <w:t>球</w:t>
      </w:r>
      <w:r>
        <w:rPr>
          <w:rFonts w:ascii="宋体" w:eastAsia="宋体" w:hAnsi="宋体" w:cs="宋体" w:hint="eastAsia"/>
          <w:color w:val="000000" w:themeColor="text1"/>
          <w:sz w:val="22"/>
          <w14:textFill>
            <w14:solidFill>
              <w14:schemeClr w14:val="tx1"/>
            </w14:solidFill>
          </w14:textFill>
        </w:rPr>
        <w:t>＝7.9×10</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kg/m</w:t>
      </w:r>
      <w:r>
        <w:rPr>
          <w:rFonts w:ascii="宋体" w:eastAsia="宋体" w:hAnsi="宋体" w:cs="宋体" w:hint="eastAsia"/>
          <w:color w:val="000000" w:themeColor="text1"/>
          <w:sz w:val="22"/>
          <w:vertAlign w:val="superscript"/>
          <w14:textFill>
            <w14:solidFill>
              <w14:schemeClr w14:val="tx1"/>
            </w14:solidFill>
          </w14:textFill>
        </w:rPr>
        <w:t>3</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94510" cy="1168400"/>
            <wp:effectExtent l="0" t="0" r="15240" b="12700"/>
            <wp:docPr id="22" name="图片 22" descr="图片_x0020_100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图片 22" descr="图片_x0020_100012"/>
                    <pic:cNvPicPr>
                      <a:picLocks noChangeAspect="1"/>
                    </pic:cNvPicPr>
                  </pic:nvPicPr>
                  <pic:blipFill>
                    <a:blip xmlns:r="http://schemas.openxmlformats.org/officeDocument/2006/relationships" r:embed="rId17"/>
                    <a:stretch>
                      <a:fillRect/>
                    </a:stretch>
                  </pic:blipFill>
                  <pic:spPr>
                    <a:xfrm>
                      <a:off x="0" y="0"/>
                      <a:ext cx="1794933" cy="11684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 xml:space="preserve">如图所示，用滑轮组提升重为 </w:t>
      </w:r>
      <w:r>
        <w:rPr>
          <w:rFonts w:ascii="宋体" w:eastAsia="宋体" w:hAnsi="宋体" w:cs="宋体" w:hint="eastAsia"/>
          <w:color w:val="000000" w:themeColor="text1"/>
          <w:sz w:val="22"/>
          <w14:textFill>
            <w14:solidFill>
              <w14:schemeClr w14:val="tx1"/>
            </w14:solidFill>
          </w14:textFill>
        </w:rP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1pt;height:14pt" o:ole="" coordsize="21600,21600" o:preferrelative="t" filled="f" stroked="f">
            <v:stroke joinstyle="miter"/>
            <v:imagedata r:id="rId18" o:title=""/>
            <o:lock v:ext="edit" aspectratio="f"/>
            <w10:anchorlock/>
          </v:shape>
          <o:OLEObject Type="Embed" ProgID="Equation.DSMT4" ShapeID="_x0000_i1025" DrawAspect="Content" ObjectID="_1468075725" r:id="rId19"/>
        </w:object>
      </w:r>
      <w:r>
        <w:rPr>
          <w:rFonts w:ascii="宋体" w:eastAsia="宋体" w:hAnsi="宋体" w:cs="宋体" w:hint="eastAsia"/>
          <w:color w:val="000000" w:themeColor="text1"/>
          <w:sz w:val="22"/>
          <w14:textFill>
            <w14:solidFill>
              <w14:schemeClr w14:val="tx1"/>
            </w14:solidFill>
          </w14:textFill>
        </w:rPr>
        <w:t xml:space="preserve"> 的物体。动滑轮重为 </w:t>
      </w:r>
      <w:r>
        <w:rPr>
          <w:rFonts w:ascii="宋体" w:eastAsia="宋体" w:hAnsi="宋体" w:cs="宋体" w:hint="eastAsia"/>
          <w:color w:val="000000" w:themeColor="text1"/>
          <w:sz w:val="22"/>
          <w14:textFill>
            <w14:solidFill>
              <w14:schemeClr w14:val="tx1"/>
            </w14:solidFill>
          </w14:textFill>
        </w:rPr>
        <w:object>
          <v:shape id="_x0000_i1026" type="#_x0000_t75" style="width:25pt;height:14pt" o:ole="" coordsize="21600,21600" o:preferrelative="t" filled="f" stroked="f">
            <v:stroke joinstyle="miter"/>
            <v:imagedata r:id="rId20" o:title=""/>
            <o:lock v:ext="edit" aspectratio="f"/>
            <w10:anchorlock/>
          </v:shape>
          <o:OLEObject Type="Embed" ProgID="Equation.DSMT4" ShapeID="_x0000_i1026" DrawAspect="Content" ObjectID="_1468075726" r:id="rId21"/>
        </w:object>
      </w:r>
      <w:r>
        <w:rPr>
          <w:rFonts w:ascii="宋体" w:eastAsia="宋体" w:hAnsi="宋体" w:cs="宋体" w:hint="eastAsia"/>
          <w:color w:val="000000" w:themeColor="text1"/>
          <w:sz w:val="22"/>
          <w14:textFill>
            <w14:solidFill>
              <w14:schemeClr w14:val="tx1"/>
            </w14:solidFill>
          </w14:textFill>
        </w:rPr>
        <w:t xml:space="preserve"> ，不计滑轮与轴之间的摩擦及绳重。若在 </w:t>
      </w:r>
      <w:r>
        <w:rPr>
          <w:rFonts w:ascii="宋体" w:eastAsia="宋体" w:hAnsi="宋体" w:cs="宋体" w:hint="eastAsia"/>
          <w:color w:val="000000" w:themeColor="text1"/>
          <w:sz w:val="22"/>
          <w14:textFill>
            <w14:solidFill>
              <w14:schemeClr w14:val="tx1"/>
            </w14:solidFill>
          </w14:textFill>
        </w:rPr>
        <w:object>
          <v:shape id="_x0000_i1027" type="#_x0000_t75" style="width:14pt;height:14pt" o:ole="" coordsize="21600,21600" o:preferrelative="t" filled="f" stroked="f">
            <v:stroke joinstyle="miter"/>
            <v:imagedata r:id="rId22" o:title=""/>
            <o:lock v:ext="edit" aspectratio="f"/>
            <w10:anchorlock/>
          </v:shape>
          <o:OLEObject Type="Embed" ProgID="Equation.DSMT4" ShapeID="_x0000_i1027" DrawAspect="Content" ObjectID="_1468075727" r:id="rId23"/>
        </w:object>
      </w:r>
      <w:r>
        <w:rPr>
          <w:rFonts w:ascii="宋体" w:eastAsia="宋体" w:hAnsi="宋体" w:cs="宋体" w:hint="eastAsia"/>
          <w:color w:val="000000" w:themeColor="text1"/>
          <w:sz w:val="22"/>
          <w14:textFill>
            <w14:solidFill>
              <w14:schemeClr w14:val="tx1"/>
            </w14:solidFill>
          </w14:textFill>
        </w:rPr>
        <w:t xml:space="preserve"> 内将物体匀速提升 </w:t>
      </w:r>
      <w:r>
        <w:rPr>
          <w:rFonts w:ascii="宋体" w:eastAsia="宋体" w:hAnsi="宋体" w:cs="宋体" w:hint="eastAsia"/>
          <w:color w:val="000000" w:themeColor="text1"/>
          <w:sz w:val="22"/>
          <w14:textFill>
            <w14:solidFill>
              <w14:schemeClr w14:val="tx1"/>
            </w14:solidFill>
          </w14:textFill>
        </w:rPr>
        <w:object>
          <v:shape id="_x0000_i1028" type="#_x0000_t75" style="width:19pt;height:13pt" o:ole="" coordsize="21600,21600" o:preferrelative="t" filled="f" stroked="f">
            <v:stroke joinstyle="miter"/>
            <v:imagedata r:id="rId24" o:title=""/>
            <o:lock v:ext="edit" aspectratio="f"/>
            <w10:anchorlock/>
          </v:shape>
          <o:OLEObject Type="Embed" ProgID="Equation.DSMT4" ShapeID="_x0000_i1028" DrawAspect="Content" ObjectID="_1468075728" r:id="rId25"/>
        </w:object>
      </w:r>
      <w:r>
        <w:rPr>
          <w:rFonts w:ascii="宋体" w:eastAsia="宋体" w:hAnsi="宋体" w:cs="宋体" w:hint="eastAsia"/>
          <w:color w:val="000000" w:themeColor="text1"/>
          <w:sz w:val="22"/>
          <w14:textFill>
            <w14:solidFill>
              <w14:schemeClr w14:val="tx1"/>
            </w14:solidFill>
          </w14:textFill>
        </w:rPr>
        <w:t xml:space="preserve"> ，拉力的功率为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29" type="#_x0000_t75" style="width:16pt;height:14pt" o:ole="" coordsize="21600,21600" o:preferrelative="t" filled="f" stroked="f">
            <v:stroke joinstyle="miter"/>
            <v:imagedata r:id="rId26" o:title=""/>
            <o:lock v:ext="edit" aspectratio="f"/>
            <w10:anchorlock/>
          </v:shape>
          <o:OLEObject Type="Embed" ProgID="Equation.DSMT4" ShapeID="_x0000_i1029" DrawAspect="Content" ObjectID="_1468075729" r:id="rId27"/>
        </w:object>
      </w:r>
      <w:r>
        <w:rPr>
          <w:rFonts w:ascii="宋体" w:eastAsia="宋体" w:hAnsi="宋体" w:cs="宋体" w:hint="eastAsia"/>
          <w:color w:val="000000" w:themeColor="text1"/>
          <w:sz w:val="22"/>
          <w14:textFill>
            <w14:solidFill>
              <w14:schemeClr w14:val="tx1"/>
            </w14:solidFill>
          </w14:textFill>
        </w:rPr>
        <w:t xml:space="preserve"> 。滑轮组的机械效率为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object>
          <v:shape id="_x0000_i1030" type="#_x0000_t75" style="width:14pt;height:14pt" o:ole="" coordsize="21600,21600" o:preferrelative="t" filled="f" stroked="f">
            <v:stroke joinstyle="miter"/>
            <v:imagedata r:id="rId28" o:title=""/>
            <o:lock v:ext="edit" aspectratio="f"/>
            <w10:anchorlock/>
          </v:shape>
          <o:OLEObject Type="Embed" ProgID="Equation.DSMT4" ShapeID="_x0000_i1030" DrawAspect="Content" ObjectID="_1468075730" r:id="rId29"/>
        </w:object>
      </w:r>
      <w:r>
        <w:rPr>
          <w:rFonts w:ascii="宋体" w:eastAsia="宋体" w:hAnsi="宋体" w:cs="宋体" w:hint="eastAsia"/>
          <w:color w:val="000000" w:themeColor="text1"/>
          <w:sz w:val="22"/>
          <w14:textFill>
            <w14:solidFill>
              <w14:schemeClr w14:val="tx1"/>
            </w14:solidFill>
          </w14:textFill>
        </w:rPr>
        <w:t xml:space="preserve"> ；若匀速提升重为 </w:t>
      </w:r>
      <w:r>
        <w:rPr>
          <w:rFonts w:ascii="宋体" w:eastAsia="宋体" w:hAnsi="宋体" w:cs="宋体" w:hint="eastAsia"/>
          <w:color w:val="000000" w:themeColor="text1"/>
          <w:sz w:val="22"/>
          <w14:textFill>
            <w14:solidFill>
              <w14:schemeClr w14:val="tx1"/>
            </w14:solidFill>
          </w14:textFill>
        </w:rPr>
        <w:object>
          <v:shape id="_x0000_i1031" type="#_x0000_t75" style="width:29pt;height:14pt" o:ole="" coordsize="21600,21600" o:preferrelative="t" filled="f" stroked="f">
            <v:stroke joinstyle="miter"/>
            <v:imagedata r:id="rId30" o:title=""/>
            <o:lock v:ext="edit" aspectratio="f"/>
            <w10:anchorlock/>
          </v:shape>
          <o:OLEObject Type="Embed" ProgID="Equation.DSMT4" ShapeID="_x0000_i1031" DrawAspect="Content" ObjectID="_1468075731" r:id="rId31"/>
        </w:object>
      </w:r>
      <w:r>
        <w:rPr>
          <w:rFonts w:ascii="宋体" w:eastAsia="宋体" w:hAnsi="宋体" w:cs="宋体" w:hint="eastAsia"/>
          <w:color w:val="000000" w:themeColor="text1"/>
          <w:sz w:val="22"/>
          <w14:textFill>
            <w14:solidFill>
              <w14:schemeClr w14:val="tx1"/>
            </w14:solidFill>
          </w14:textFill>
        </w:rPr>
        <w:t xml:space="preserve"> 的物体，则这个滑轮组的机械效率将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（选填增大/减小/不变）。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643255" cy="2082800"/>
            <wp:effectExtent l="0" t="0" r="4445" b="12700"/>
            <wp:docPr id="51" name="图片 51" descr="图片_x0020_1000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 name="图片 51" descr="图片_x0020_100024"/>
                    <pic:cNvPicPr>
                      <a:picLocks noChangeAspect="1"/>
                    </pic:cNvPicPr>
                  </pic:nvPicPr>
                  <pic:blipFill>
                    <a:blip xmlns:r="http://schemas.openxmlformats.org/officeDocument/2006/relationships" r:embed="rId32"/>
                    <a:stretch>
                      <a:fillRect/>
                    </a:stretch>
                  </pic:blipFill>
                  <pic:spPr>
                    <a:xfrm>
                      <a:off x="0" y="0"/>
                      <a:ext cx="643467" cy="20828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小明爷爷带400度的老花镜，该镜的焦距是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cm，它对光线具有</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作用。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4、</w:t>
      </w:r>
      <w:r>
        <w:rPr>
          <w:rFonts w:ascii="宋体" w:eastAsia="宋体" w:hAnsi="宋体" w:cs="宋体" w:hint="eastAsia"/>
          <w:color w:val="000000" w:themeColor="text1"/>
          <w:sz w:val="22"/>
          <w14:textFill>
            <w14:solidFill>
              <w14:schemeClr w14:val="tx1"/>
            </w14:solidFill>
          </w14:textFill>
        </w:rPr>
        <w:t xml:space="preserve"> “蛟龙号”完成第20次下潜任务后，逐渐浮出水面，当排开水的质量为2000t时，受到水的浮力为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N；在“蛟龙号”浮出水面前的过程中，浮力将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，压强将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(选填“变大”、“变小”或“不变”)。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5、</w:t>
      </w:r>
      <w:r>
        <w:rPr>
          <w:rFonts w:ascii="宋体" w:eastAsia="宋体" w:hAnsi="宋体" w:cs="宋体" w:hint="eastAsia"/>
          <w:color w:val="000000" w:themeColor="text1"/>
          <w:sz w:val="22"/>
          <w14:textFill>
            <w14:solidFill>
              <w14:schemeClr w14:val="tx1"/>
            </w14:solidFill>
          </w14:textFill>
        </w:rPr>
        <w:t>如图所示，大威拿出手机对着关闭的屏幕，看到了自己的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（填“虚”或“实”）像。保持手机到眼睛的距离不变，开启屏幕打开手机前置摄像头，大威通过摄像头成的像与屏幕关闭时成的像相比</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5"/>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drawing>
          <wp:inline distT="0" distB="0" distL="0" distR="0">
            <wp:extent cx="1422400" cy="1286510"/>
            <wp:effectExtent l="0" t="0" r="6350" b="8890"/>
            <wp:docPr id="53" name="图片 53" descr="图片_x0020_1000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3" name="图片 53" descr="图片_x0020_100006"/>
                    <pic:cNvPicPr>
                      <a:picLocks noChangeAspect="1"/>
                    </pic:cNvPicPr>
                  </pic:nvPicPr>
                  <pic:blipFill>
                    <a:blip xmlns:r="http://schemas.openxmlformats.org/officeDocument/2006/relationships" r:embed="rId33"/>
                    <a:stretch>
                      <a:fillRect/>
                    </a:stretch>
                  </pic:blipFill>
                  <pic:spPr>
                    <a:xfrm>
                      <a:off x="0" y="0"/>
                      <a:ext cx="1422400" cy="12869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6、</w:t>
      </w:r>
      <w:r>
        <w:rPr>
          <w:rFonts w:ascii="宋体" w:eastAsia="宋体" w:hAnsi="宋体" w:cs="宋体" w:hint="eastAsia"/>
          <w:color w:val="000000" w:themeColor="text1"/>
          <w:sz w:val="22"/>
          <w14:textFill>
            <w14:solidFill>
              <w14:schemeClr w14:val="tx1"/>
            </w14:solidFill>
          </w14:textFill>
        </w:rPr>
        <w:t>杠杆在我国古代就有许多巧妙应用护城河上安装的吊桥就是一个杠杆，如图所示，它的支点是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点，动力作用点是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点，阻力是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016000" cy="880110"/>
            <wp:effectExtent l="0" t="0" r="12700" b="15240"/>
            <wp:docPr id="59" name="图片 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9" name="图片 59"/>
                    <pic:cNvPicPr>
                      <a:picLocks noChangeAspect="1"/>
                    </pic:cNvPicPr>
                  </pic:nvPicPr>
                  <pic:blipFill>
                    <a:blip xmlns:r="http://schemas.openxmlformats.org/officeDocument/2006/relationships" r:embed="rId34"/>
                    <a:stretch>
                      <a:fillRect/>
                    </a:stretch>
                  </pic:blipFill>
                  <pic:spPr>
                    <a:xfrm>
                      <a:off x="0" y="0"/>
                      <a:ext cx="1016000" cy="880533"/>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7、</w:t>
      </w:r>
      <w:r>
        <w:rPr>
          <w:rFonts w:ascii="宋体" w:eastAsia="宋体" w:hAnsi="宋体" w:cs="宋体" w:hint="eastAsia"/>
          <w:color w:val="000000" w:themeColor="text1"/>
          <w:sz w:val="22"/>
          <w14:textFill>
            <w14:solidFill>
              <w14:schemeClr w14:val="tx1"/>
            </w14:solidFill>
          </w14:textFill>
        </w:rPr>
        <w:t>如图是集市上常用的一种弹簧台秤，它测得的是物体的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（选填“质量”或“重力”），应用的物理原理是：作用在弹簧上的外力越大，弹簧的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就越大。</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371600" cy="1608455"/>
            <wp:effectExtent l="0" t="0" r="0" b="10795"/>
            <wp:docPr id="5"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pic:cNvPicPr>
                      <a:picLocks noChangeAspect="1"/>
                    </pic:cNvPicPr>
                  </pic:nvPicPr>
                  <pic:blipFill>
                    <a:blip xmlns:r="http://schemas.openxmlformats.org/officeDocument/2006/relationships" r:embed="rId35"/>
                    <a:stretch>
                      <a:fillRect/>
                    </a:stretch>
                  </pic:blipFill>
                  <pic:spPr>
                    <a:xfrm>
                      <a:off x="0" y="0"/>
                      <a:ext cx="1371600" cy="16086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8、</w:t>
      </w:r>
      <w:r>
        <w:rPr>
          <w:rFonts w:ascii="宋体" w:eastAsia="宋体" w:hAnsi="宋体" w:cs="宋体" w:hint="eastAsia"/>
          <w:color w:val="000000" w:themeColor="text1"/>
          <w:sz w:val="22"/>
          <w14:textFill>
            <w14:solidFill>
              <w14:schemeClr w14:val="tx1"/>
            </w14:solidFill>
          </w14:textFill>
        </w:rPr>
        <w:t>在“探究凸透镜成像规律”的实验中，小明通过如图甲所示的实验操作，测出了该凸透镜的焦距为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cm。图乙中，烛焰在光屏上成清晰的像（未画出），此像是倒立、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的实像，随着蜡烛的燃烧变短，烛焰所成的像将向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（选填“上”或“下”）移动。若将蜡烛逐渐远离凸透镜，烛焰所成的像将</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（选填“变大”“变小”或“不变”）。</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147310" cy="1811655"/>
            <wp:effectExtent l="0" t="0" r="15240" b="17145"/>
            <wp:docPr id="66" name="图片 66" descr="图片_x0020_13086111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6" name="图片 66" descr="图片_x0020_1308611146"/>
                    <pic:cNvPicPr>
                      <a:picLocks noChangeAspect="1"/>
                    </pic:cNvPicPr>
                  </pic:nvPicPr>
                  <pic:blipFill>
                    <a:blip xmlns:r="http://schemas.openxmlformats.org/officeDocument/2006/relationships" r:embed="rId36"/>
                    <a:stretch>
                      <a:fillRect/>
                    </a:stretch>
                  </pic:blipFill>
                  <pic:spPr>
                    <a:xfrm>
                      <a:off x="0" y="0"/>
                      <a:ext cx="5147733" cy="1811867"/>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6"/>
          <w:cols w:num="1" w:space="425"/>
          <w:titlePg w:val="0"/>
          <w:docGrid w:type="lines" w:linePitch="312" w:charSpace="0"/>
        </w:sectPr>
      </w:pPr>
      <w:r>
        <w:rPr>
          <w:rFonts w:ascii="宋体" w:eastAsia="宋体" w:hAnsi="宋体" w:cs="宋体" w:hint="eastAsia"/>
          <w:sz w:val="22"/>
          <w:lang w:eastAsia="zh-CN"/>
        </w:rPr>
        <w:t>9、</w:t>
      </w:r>
      <w:r>
        <w:rPr>
          <w:rFonts w:ascii="宋体" w:eastAsia="宋体" w:hAnsi="宋体" w:cs="宋体" w:hint="eastAsia"/>
          <w:color w:val="000000" w:themeColor="text1"/>
          <w:sz w:val="22"/>
          <w14:textFill>
            <w14:solidFill>
              <w14:schemeClr w14:val="tx1"/>
            </w14:solidFill>
          </w14:textFill>
        </w:rPr>
        <w:t>图所示，一均匀正方体合金块重为G，边长为a，将其浸没在密度为ρ的液体中，上表面所处深度为h</w:t>
      </w:r>
      <w:r>
        <w:rPr>
          <w:rFonts w:ascii="宋体" w:eastAsia="宋体" w:hAnsi="宋体" w:cs="宋体" w:hint="eastAsia"/>
          <w:color w:val="000000" w:themeColor="text1"/>
          <w:sz w:val="22"/>
          <w:vertAlign w:val="subscript"/>
          <w14:textFill>
            <w14:solidFill>
              <w14:schemeClr w14:val="tx1"/>
            </w14:solidFill>
          </w14:textFill>
        </w:rPr>
        <w:t>1</w:t>
      </w:r>
      <w:r>
        <w:rPr>
          <w:rFonts w:ascii="宋体" w:eastAsia="宋体" w:hAnsi="宋体" w:cs="宋体" w:hint="eastAsia"/>
          <w:color w:val="000000" w:themeColor="text1"/>
          <w:sz w:val="22"/>
          <w14:textFill>
            <w14:solidFill>
              <w14:schemeClr w14:val="tx1"/>
            </w14:solidFill>
          </w14:textFill>
        </w:rPr>
        <w:t>，下表面所处深度为h</w:t>
      </w:r>
      <w:r>
        <w:rPr>
          <w:rFonts w:ascii="宋体" w:eastAsia="宋体" w:hAnsi="宋体" w:cs="宋体" w:hint="eastAsia"/>
          <w:color w:val="000000" w:themeColor="text1"/>
          <w:sz w:val="22"/>
          <w:vertAlign w:val="sub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，则正方体下表面受到液体压力为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，所受浮力为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，弹簧测力计的示数为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。（用给出的物理量表示）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202055" cy="3149600"/>
            <wp:effectExtent l="0" t="0" r="17145" b="12700"/>
            <wp:docPr id="33" name="图片 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3" name="图片 33"/>
                    <pic:cNvPicPr>
                      <a:picLocks noChangeAspect="1"/>
                    </pic:cNvPicPr>
                  </pic:nvPicPr>
                  <pic:blipFill>
                    <a:blip xmlns:r="http://schemas.openxmlformats.org/officeDocument/2006/relationships" r:embed="rId37"/>
                    <a:stretch>
                      <a:fillRect/>
                    </a:stretch>
                  </pic:blipFill>
                  <pic:spPr>
                    <a:xfrm>
                      <a:off x="0" y="0"/>
                      <a:ext cx="1202267" cy="3149600"/>
                    </a:xfrm>
                    <a:prstGeom prst="rect">
                      <a:avLst/>
                    </a:prstGeom>
                  </pic:spPr>
                </pic:pic>
              </a:graphicData>
            </a:graphic>
          </wp:inline>
        </w:drawing>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10、</w:t>
      </w:r>
      <w:r>
        <w:rPr>
          <w:rFonts w:ascii="宋体" w:eastAsia="宋体" w:hAnsi="宋体" w:cs="宋体" w:hint="eastAsia"/>
          <w:color w:val="000000" w:themeColor="text1"/>
          <w:sz w:val="22"/>
          <w14:textFill>
            <w14:solidFill>
              <w14:schemeClr w14:val="tx1"/>
            </w14:solidFill>
          </w14:textFill>
        </w:rPr>
        <w:t>某工人用如图所示的装置把重240N的物体提高1m，所用的拉力为150N，则该滑轮组的机械效率是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；若不计绳重和摩擦，则动滑轮的重为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N。</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592455" cy="1117600"/>
            <wp:effectExtent l="0" t="0" r="17145" b="6350"/>
            <wp:docPr id="24" name="图片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4" name="图片 24"/>
                    <pic:cNvPicPr>
                      <a:picLocks noChangeAspect="1"/>
                    </pic:cNvPicPr>
                  </pic:nvPicPr>
                  <pic:blipFill>
                    <a:blip xmlns:r="http://schemas.openxmlformats.org/officeDocument/2006/relationships" r:embed="rId38"/>
                    <a:stretch>
                      <a:fillRect/>
                    </a:stretch>
                  </pic:blipFill>
                  <pic:spPr>
                    <a:xfrm>
                      <a:off x="0" y="0"/>
                      <a:ext cx="592667" cy="1117600"/>
                    </a:xfrm>
                    <a:prstGeom prst="rect">
                      <a:avLst/>
                    </a:prstGeom>
                  </pic:spPr>
                </pic:pic>
              </a:graphicData>
            </a:graphic>
          </wp:inline>
        </w:drawing>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三、计算题（3小题，每小题10分，共计30分）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小张同学用如图甲所示装置将重18N的空吊篮A提升到一定高度，绳子C能承受的最大拉力为40N，施加的拉力F随时间t变化关系如图乙所示，A上升的速度v随时间t变化关系如图丙所示，忽略绳重及摩擦。求：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1557655"/>
            <wp:effectExtent l="0" t="0" r="0" b="4445"/>
            <wp:docPr id="62" name="图片 62" descr="图片_x0020_1000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2" name="图片 62" descr="图片_x0020_100034"/>
                    <pic:cNvPicPr>
                      <a:picLocks noChangeAspect="1"/>
                    </pic:cNvPicPr>
                  </pic:nvPicPr>
                  <pic:blipFill>
                    <a:blip xmlns:r="http://schemas.openxmlformats.org/officeDocument/2006/relationships" r:embed="rId39"/>
                    <a:stretch>
                      <a:fillRect/>
                    </a:stretch>
                  </pic:blipFill>
                  <pic:spPr>
                    <a:xfrm>
                      <a:off x="0" y="0"/>
                      <a:ext cx="3048000" cy="1557867"/>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7"/>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（1）动滑轮的重力；</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（2）第2s内拉力F的功率；</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（3）该装置提升重物时的最大机械效率。</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如图所示，放在水平地面上的两个实心长方体A、B，已知A的质量为6kg，A与地面的接触面积为0.04m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；B与A对地面的压强相等，B与地面的接触面积为0.02m</w:t>
      </w:r>
      <w:r>
        <w:rPr>
          <w:rFonts w:ascii="宋体" w:eastAsia="宋体" w:hAnsi="宋体" w:cs="宋体" w:hint="eastAsia"/>
          <w:color w:val="000000" w:themeColor="text1"/>
          <w:sz w:val="22"/>
          <w:vertAlign w:val="superscript"/>
          <w14:textFill>
            <w14:solidFill>
              <w14:schemeClr w14:val="tx1"/>
            </w14:solidFill>
          </w14:textFill>
        </w:rPr>
        <w:t>2</w:t>
      </w:r>
      <w:r>
        <w:rPr>
          <w:rFonts w:ascii="宋体" w:eastAsia="宋体" w:hAnsi="宋体" w:cs="宋体" w:hint="eastAsia"/>
          <w:color w:val="000000" w:themeColor="text1"/>
          <w:sz w:val="22"/>
          <w14:textFill>
            <w14:solidFill>
              <w14:schemeClr w14:val="tx1"/>
            </w14:solidFill>
          </w14:textFill>
        </w:rPr>
        <w:t>。求：</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557655" cy="863600"/>
            <wp:effectExtent l="0" t="0" r="4445" b="12700"/>
            <wp:docPr id="55" name="图片 5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5" name="图片 55"/>
                    <pic:cNvPicPr>
                      <a:picLocks noChangeAspect="1"/>
                    </pic:cNvPicPr>
                  </pic:nvPicPr>
                  <pic:blipFill>
                    <a:blip xmlns:r="http://schemas.openxmlformats.org/officeDocument/2006/relationships" r:embed="rId40"/>
                    <a:stretch>
                      <a:fillRect/>
                    </a:stretch>
                  </pic:blipFill>
                  <pic:spPr>
                    <a:xfrm>
                      <a:off x="0" y="0"/>
                      <a:ext cx="1557867" cy="863600"/>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（1）A对水平地面的压力和压强；</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（2）B的重力。</w:t>
      </w:r>
    </w:p>
    <w:p>
      <w:pPr>
        <w:spacing w:before="240" w:line="300" w:lineRule="auto"/>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3、</w:t>
      </w:r>
      <w:r>
        <w:rPr>
          <w:rFonts w:ascii="宋体" w:eastAsia="宋体" w:hAnsi="宋体" w:cs="宋体" w:hint="eastAsia"/>
          <w:color w:val="000000" w:themeColor="text1"/>
          <w:sz w:val="22"/>
          <w14:textFill>
            <w14:solidFill>
              <w14:schemeClr w14:val="tx1"/>
            </w14:solidFill>
          </w14:textFill>
        </w:rPr>
        <w:t>如图所示，足够高的圆柱形薄底容器A、B放置在水平地面上，分别盛有水和液体乙。水的深度为0.08m，两容器底部受到液体的压强相等。</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1710055" cy="1438910"/>
            <wp:effectExtent l="0" t="0" r="4445" b="8890"/>
            <wp:docPr id="61" name="图片 61" descr="图片_x0020_1000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1" name="图片 61" descr="图片_x0020_100046"/>
                    <pic:cNvPicPr>
                      <a:picLocks noChangeAspect="1"/>
                    </pic:cNvPicPr>
                  </pic:nvPicPr>
                  <pic:blipFill>
                    <a:blip xmlns:r="http://schemas.openxmlformats.org/officeDocument/2006/relationships" r:embed="rId41"/>
                    <a:stretch>
                      <a:fillRect/>
                    </a:stretch>
                  </pic:blipFill>
                  <pic:spPr>
                    <a:xfrm>
                      <a:off x="0" y="0"/>
                      <a:ext cx="1710267" cy="1439333"/>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（1）若水的质量为2千克，求水的体积 </w:t>
      </w:r>
      <w:r>
        <w:rPr>
          <w:rFonts w:ascii="宋体" w:eastAsia="宋体" w:hAnsi="宋体" w:cs="宋体" w:hint="eastAsia"/>
          <w:color w:val="000000" w:themeColor="text1"/>
          <w:sz w:val="22"/>
          <w14:textFill>
            <w14:solidFill>
              <w14:schemeClr w14:val="tx1"/>
            </w14:solidFill>
          </w14:textFill>
        </w:rPr>
        <w:object>
          <v:shape id="_x0000_i1032" type="#_x0000_t75" style="width:16pt;height:19pt" o:ole="" coordsize="21600,21600" o:preferrelative="t" filled="f" stroked="f">
            <v:stroke joinstyle="miter"/>
            <v:imagedata r:id="rId42" o:title=""/>
            <o:lock v:ext="edit" aspectratio="f"/>
            <w10:anchorlock/>
          </v:shape>
          <o:OLEObject Type="Embed" ProgID="Equation.DSMT4" ShapeID="_x0000_i1032" DrawAspect="Content" ObjectID="_1468075732" r:id="rId43"/>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（2）求水对容器A底部的压强；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 xml:space="preserve">（3）在容器A中注入水，使两容器中液面相平，此时水对容器A底部的压强增加了200帕，求液体乙的密度 </w:t>
      </w:r>
      <w:r>
        <w:rPr>
          <w:rFonts w:ascii="宋体" w:eastAsia="宋体" w:hAnsi="宋体" w:cs="宋体" w:hint="eastAsia"/>
          <w:color w:val="000000" w:themeColor="text1"/>
          <w:sz w:val="22"/>
          <w14:textFill>
            <w14:solidFill>
              <w14:schemeClr w14:val="tx1"/>
            </w14:solidFill>
          </w14:textFill>
        </w:rPr>
        <w:object>
          <v:shape id="_x0000_i1033" type="#_x0000_t75" style="width:17pt;height:18pt" o:ole="" coordsize="21600,21600" o:preferrelative="t" filled="f" stroked="f">
            <v:stroke joinstyle="miter"/>
            <v:imagedata r:id="rId44" o:title=""/>
            <o:lock v:ext="edit" aspectratio="f"/>
            <w10:anchorlock/>
          </v:shape>
          <o:OLEObject Type="Embed" ProgID="Equation.DSMT4" ShapeID="_x0000_i1033" DrawAspect="Content" ObjectID="_1468075733" r:id="rId45"/>
        </w:object>
      </w:r>
      <w:r>
        <w:rPr>
          <w:rFonts w:ascii="宋体" w:eastAsia="宋体" w:hAnsi="宋体" w:cs="宋体" w:hint="eastAsia"/>
          <w:color w:val="000000" w:themeColor="text1"/>
          <w:sz w:val="22"/>
          <w14:textFill>
            <w14:solidFill>
              <w14:schemeClr w14:val="tx1"/>
            </w14:solidFill>
          </w14:textFill>
        </w:rPr>
        <w:t xml:space="preserve"> 。  </w:t>
      </w:r>
    </w:p>
    <w:p>
      <w:pPr>
        <w:spacing w:before="240" w:line="300" w:lineRule="auto"/>
        <w:rPr>
          <w:rFonts w:ascii="宋体" w:eastAsia="宋体" w:hAnsi="宋体" w:cs="宋体" w:hint="eastAsia"/>
          <w:b/>
          <w:sz w:val="22"/>
        </w:rPr>
      </w:pPr>
      <w:r>
        <w:rPr>
          <w:rFonts w:ascii="宋体" w:eastAsia="宋体" w:hAnsi="宋体" w:cs="宋体" w:hint="eastAsia"/>
          <w:b/>
          <w:sz w:val="22"/>
          <w:lang w:eastAsia="zh-CN"/>
        </w:rPr>
        <w:t>四、实验探究（2小题，每小题10分，共计20分）</w:t>
      </w:r>
    </w:p>
    <w:p>
      <w:pPr>
        <w:spacing w:before="240" w:line="300" w:lineRule="auto"/>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8"/>
          <w:cols w:num="1" w:space="425"/>
          <w:titlePg w:val="0"/>
          <w:docGrid w:type="lines" w:linePitch="312" w:charSpace="0"/>
        </w:sectPr>
      </w:pPr>
      <w:r>
        <w:rPr>
          <w:rFonts w:ascii="宋体" w:eastAsia="宋体" w:hAnsi="宋体" w:cs="宋体" w:hint="eastAsia"/>
          <w:sz w:val="22"/>
          <w:lang w:eastAsia="zh-CN"/>
        </w:rPr>
        <w:t>1、</w:t>
      </w:r>
      <w:r>
        <w:rPr>
          <w:rFonts w:ascii="宋体" w:eastAsia="宋体" w:hAnsi="宋体" w:cs="宋体" w:hint="eastAsia"/>
          <w:color w:val="000000" w:themeColor="text1"/>
          <w:sz w:val="22"/>
          <w14:textFill>
            <w14:solidFill>
              <w14:schemeClr w14:val="tx1"/>
            </w14:solidFill>
          </w14:textFill>
        </w:rPr>
        <w:t>小东同学用如图所示的实验器材做“探究凸透镜成像规律”的实验：</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420110" cy="965200"/>
            <wp:effectExtent l="0" t="0" r="8890" b="6350"/>
            <wp:docPr id="48" name="图片 48" descr="图片_x0020_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8" name="图片 48" descr="图片_x0020_100044"/>
                    <pic:cNvPicPr>
                      <a:picLocks noChangeAspect="1"/>
                    </pic:cNvPicPr>
                  </pic:nvPicPr>
                  <pic:blipFill>
                    <a:blip xmlns:r="http://schemas.openxmlformats.org/officeDocument/2006/relationships" r:embed="rId46"/>
                    <a:stretch>
                      <a:fillRect/>
                    </a:stretch>
                  </pic:blipFill>
                  <pic:spPr>
                    <a:xfrm>
                      <a:off x="0" y="0"/>
                      <a:ext cx="3420533" cy="965200"/>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（1）实验开始时，小东在如图所示位置放置好了点燃的蜡烛、凸透镜、光屏，并调整蜡烛的焰心、透镜的光心和光屏的中心在</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（2）小东观察到蜡烛在如图所示的位置时，可以在光屏上观察到清晰的等大、倒立的实像。由此他判断出实验所用透镜的焦距为</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cm；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（3）小东把点燃的蜡烛向左移到光具座的10cm刻度线处，他又向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（选填“左”或“右”）移动光屏到适当的位置，再次在光屏上观察到了一个清晰的像；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（4）接下来，小东保持蜡烛位置不动，将光屏移回到图中所示位置。他在蜡烛与凸透镜之间适当位置放置了一个</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（选填“凸透镜”或“凹透镜”），同样在光屏上观察到了一个清晰、倒立的像。   </w:t>
      </w:r>
    </w:p>
    <w:p>
      <w:pPr>
        <w:spacing w:before="240" w:line="300" w:lineRule="auto"/>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sz w:val="22"/>
          <w:lang w:eastAsia="zh-CN"/>
        </w:rPr>
        <w:t>2、</w:t>
      </w:r>
      <w:r>
        <w:rPr>
          <w:rFonts w:ascii="宋体" w:eastAsia="宋体" w:hAnsi="宋体" w:cs="宋体" w:hint="eastAsia"/>
          <w:color w:val="000000" w:themeColor="text1"/>
          <w:sz w:val="22"/>
          <w14:textFill>
            <w14:solidFill>
              <w14:schemeClr w14:val="tx1"/>
            </w14:solidFill>
          </w14:textFill>
        </w:rPr>
        <w:t>小华为研究弹簧的性质，在竖直悬挂的弹簧下加挂钩码（如图a），同时记录弹簧总长度L与钩码质量m，所得数据记录在表一中．已知弹簧原长L</w:t>
      </w:r>
      <w:r>
        <w:rPr>
          <w:rFonts w:ascii="宋体" w:eastAsia="宋体" w:hAnsi="宋体" w:cs="宋体" w:hint="eastAsia"/>
          <w:color w:val="000000" w:themeColor="text1"/>
          <w:sz w:val="22"/>
          <w:vertAlign w:val="subscript"/>
          <w14:textFill>
            <w14:solidFill>
              <w14:schemeClr w14:val="tx1"/>
            </w14:solidFill>
          </w14:textFill>
        </w:rPr>
        <w:t>0</w:t>
      </w:r>
      <w:r>
        <w:rPr>
          <w:rFonts w:ascii="宋体" w:eastAsia="宋体" w:hAnsi="宋体" w:cs="宋体" w:hint="eastAsia"/>
          <w:color w:val="000000" w:themeColor="text1"/>
          <w:sz w:val="22"/>
          <w14:textFill>
            <w14:solidFill>
              <w14:schemeClr w14:val="tx1"/>
            </w14:solidFill>
          </w14:textFill>
        </w:rPr>
        <w:t>＝6.0 cm.实验过程中，弹簧形变在弹性限度内，不计弹簧所受的重力。（g取10 N/kg）</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2929255" cy="1591310"/>
            <wp:effectExtent l="0" t="0" r="4445" b="8890"/>
            <wp:docPr id="19" name="图片 19" descr="图片_x0020_1000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图片 19" descr="图片_x0020_100041"/>
                    <pic:cNvPicPr>
                      <a:picLocks noChangeAspect="1"/>
                    </pic:cNvPicPr>
                  </pic:nvPicPr>
                  <pic:blipFill>
                    <a:blip xmlns:r="http://schemas.openxmlformats.org/officeDocument/2006/relationships" r:embed="rId47"/>
                    <a:stretch>
                      <a:fillRect/>
                    </a:stretch>
                  </pic:blipFill>
                  <pic:spPr>
                    <a:xfrm>
                      <a:off x="0" y="0"/>
                      <a:ext cx="2929467" cy="1591733"/>
                    </a:xfrm>
                    <a:prstGeom prst="rect">
                      <a:avLst/>
                    </a:prstGeom>
                  </pic:spPr>
                </pic:pic>
              </a:graphicData>
            </a:graphic>
          </wp:inline>
        </w:drawing>
      </w:r>
    </w:p>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表一：</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620"/>
        <w:gridCol w:w="850"/>
        <w:gridCol w:w="850"/>
        <w:gridCol w:w="850"/>
        <w:gridCol w:w="850"/>
        <w:gridCol w:w="1010"/>
        <w:gridCol w:w="1010"/>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钩码质量m/g</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150</w:t>
            </w:r>
          </w:p>
        </w:tc>
      </w:tr>
      <w:tr>
        <w:tblPrEx>
          <w:tblW w:w="0" w:type="auto"/>
          <w:tblInd w:w="380" w:type="dxa"/>
          <w:tblCellMar>
            <w:top w:w="0" w:type="dxa"/>
            <w:left w:w="108" w:type="dxa"/>
            <w:bottom w:w="0" w:type="dxa"/>
            <w:right w:w="108" w:type="dxa"/>
          </w:tblCellMar>
        </w:tblPrEx>
        <w:tc>
          <w:tcPr>
            <w:tcW w:w="262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弹簧总长度L/cm</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7.2</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8.4</w:t>
            </w:r>
          </w:p>
        </w:tc>
        <w:tc>
          <w:tcPr>
            <w:tcW w:w="85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9.6</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10.8</w:t>
            </w:r>
          </w:p>
        </w:tc>
        <w:tc>
          <w:tcPr>
            <w:tcW w:w="1010"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12.0</w:t>
            </w:r>
          </w:p>
        </w:tc>
      </w:tr>
    </w:tbl>
    <w:p>
      <w:pPr>
        <w:spacing w:before="240" w:line="300" w:lineRule="auto"/>
        <w:ind w:firstLine="286" w:firstLineChars="130"/>
        <w:jc w:val="left"/>
        <w:rPr>
          <w:rFonts w:ascii="宋体" w:eastAsia="宋体" w:hAnsi="宋体" w:cs="宋体" w:hint="eastAsia"/>
          <w:color w:val="000000" w:themeColor="text1"/>
          <w:sz w:val="22"/>
          <w14:textFill>
            <w14:solidFill>
              <w14:schemeClr w14:val="tx1"/>
            </w14:solidFill>
          </w14:textFill>
        </w:rPr>
        <w:sectPr>
          <w:type w:val="nextPage"/>
          <w:pgSz w:w="11906" w:h="16838"/>
          <w:pgMar w:top="1440" w:right="800" w:bottom="1440" w:left="1400" w:header="851" w:footer="992" w:gutter="0"/>
          <w:pgNumType w:start="9"/>
          <w:cols w:num="1" w:space="425"/>
          <w:titlePg w:val="0"/>
          <w:docGrid w:type="lines" w:linePitch="312" w:charSpace="0"/>
        </w:sectPr>
      </w:pPr>
      <w:r>
        <w:rPr>
          <w:rFonts w:ascii="宋体" w:eastAsia="宋体" w:hAnsi="宋体" w:cs="宋体" w:hint="eastAsia"/>
          <w:color w:val="000000" w:themeColor="text1"/>
          <w:sz w:val="22"/>
          <w14:textFill>
            <w14:solidFill>
              <w14:schemeClr w14:val="tx1"/>
            </w14:solidFill>
          </w14:textFill>
        </w:rPr>
        <w:t>表二：</w:t>
      </w:r>
    </w:p>
    <w:tbl>
      <w:tblPr>
        <w:tblStyle w:val="TableNormal"/>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
      <w:tblGrid>
        <w:gridCol w:w="2886"/>
        <w:gridCol w:w="574"/>
        <w:gridCol w:w="852"/>
        <w:gridCol w:w="852"/>
        <w:gridCol w:w="852"/>
        <w:gridCol w:w="852"/>
        <w:gridCol w:w="852"/>
      </w:tblGrid>
      <w:tr>
        <w:tblPrEx>
          <w:tblW w:w="0" w:type="auto"/>
          <w:tblInd w:w="380" w:type="dxa"/>
          <w:tblBorders>
            <w:top w:val="inset" w:sz="8" w:space="0" w:color="000000"/>
            <w:left w:val="inset" w:sz="8" w:space="0" w:color="000000"/>
            <w:bottom w:val="inset" w:sz="8" w:space="0" w:color="000000"/>
            <w:right w:val="inset" w:sz="8" w:space="0" w:color="000000"/>
            <w:insideH w:val="none" w:sz="0" w:space="0" w:color="auto"/>
            <w:insideV w:val="none" w:sz="0" w:space="0" w:color="auto"/>
          </w:tblBorders>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实验次数</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弹力F/N</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0.3</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①</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0.9</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1.5</w:t>
            </w:r>
          </w:p>
        </w:tc>
      </w:tr>
      <w:tr>
        <w:tblPrEx>
          <w:tblW w:w="0" w:type="auto"/>
          <w:tblInd w:w="380" w:type="dxa"/>
          <w:tblCellMar>
            <w:top w:w="0" w:type="dxa"/>
            <w:left w:w="108" w:type="dxa"/>
            <w:bottom w:w="0" w:type="dxa"/>
            <w:right w:w="108" w:type="dxa"/>
          </w:tblCellMar>
        </w:tblPrEx>
        <w:tc>
          <w:tcPr>
            <w:tcW w:w="2886"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弹簧伸长量△x/cm</w:t>
            </w:r>
          </w:p>
        </w:tc>
        <w:tc>
          <w:tcPr>
            <w:tcW w:w="574"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0</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1.2</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2.4</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3.6</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②</w:t>
            </w:r>
          </w:p>
        </w:tc>
        <w:tc>
          <w:tcPr>
            <w:tcW w:w="852" w:type="dxa"/>
            <w:tcBorders>
              <w:top w:val="outset" w:sz="8" w:space="0" w:color="000000"/>
              <w:left w:val="outset" w:sz="8" w:space="0" w:color="000000"/>
              <w:bottom w:val="outset" w:sz="8" w:space="0" w:color="000000"/>
              <w:right w:val="outset" w:sz="8" w:space="0" w:color="000000"/>
            </w:tcBorders>
            <w:tcMar>
              <w:top w:w="15" w:type="dxa"/>
              <w:left w:w="15" w:type="dxa"/>
              <w:bottom w:w="15" w:type="dxa"/>
              <w:right w:w="15" w:type="dxa"/>
            </w:tcMar>
            <w:vAlign w:val="center"/>
          </w:tcPr>
          <w:p>
            <w:pPr>
              <w:spacing w:before="240" w:line="300" w:lineRule="auto"/>
              <w:ind w:left="120"/>
              <w:jc w:val="left"/>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6.0</w:t>
            </w:r>
          </w:p>
        </w:tc>
      </w:tr>
    </w:tbl>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（1）根据表一中的数据，将表二填写完整，</w:t>
      </w:r>
      <w:r>
        <w:rPr>
          <w:rFonts w:ascii="宋体" w:eastAsia="宋体" w:hAnsi="宋体" w:cs="宋体" w:hint="eastAsia"/>
          <w:color w:val="000000" w:themeColor="text1"/>
          <w:sz w:val="22"/>
          <w14:textFill>
            <w14:solidFill>
              <w14:schemeClr w14:val="tx1"/>
            </w14:solidFill>
          </w14:textFill>
        </w:rPr>
        <w:t>①</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w:t>
      </w:r>
      <w:r>
        <w:rPr>
          <w:rFonts w:ascii="宋体" w:eastAsia="宋体" w:hAnsi="宋体" w:cs="宋体" w:hint="eastAsia"/>
          <w:color w:val="000000" w:themeColor="text1"/>
          <w:sz w:val="22"/>
          <w14:textFill>
            <w14:solidFill>
              <w14:schemeClr w14:val="tx1"/>
            </w14:solidFill>
          </w14:textFill>
        </w:rPr>
        <w:t>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（2）请在图b坐标系中描点作出弹力F跟弹簧伸长量△x的关系图象</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（3）分析表二中的数据能得出的结论是</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，这就是弹簧测力计的工作原理。于是他又找来纸板标上刻度自制了一个弹簧测力计；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（4）利用以上实验器材你认为还可以探究什么问题</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（5）如图甲所示，小华认为，利用以上器材还可以研究二力平衡的条件，测出物体所受的</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和</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的大小来进行比较。小明研究后表示反对，这个装置只能根据相互作用的关系直接测出其中一个力的大小，在未知二力平衡条件的前提下，</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无法直接测量，所以这一方案无法实施下去；</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981710" cy="1354455"/>
            <wp:effectExtent l="0" t="0" r="8890" b="17145"/>
            <wp:docPr id="20" name="图片 20" descr="图片_x0020_1000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图片 20" descr="图片_x0020_100042"/>
                    <pic:cNvPicPr>
                      <a:picLocks noChangeAspect="1"/>
                    </pic:cNvPicPr>
                  </pic:nvPicPr>
                  <pic:blipFill>
                    <a:blip xmlns:r="http://schemas.openxmlformats.org/officeDocument/2006/relationships" r:embed="rId48"/>
                    <a:stretch>
                      <a:fillRect/>
                    </a:stretch>
                  </pic:blipFill>
                  <pic:spPr>
                    <a:xfrm>
                      <a:off x="0" y="0"/>
                      <a:ext cx="982133" cy="13546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（6）为此，两位同学不断改进并先后设计了三个实验方案，如图所示，请你判断出她们改进的先后顺序：</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（用字母表示）；</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drawing>
          <wp:inline distT="0" distB="0" distL="0" distR="0">
            <wp:extent cx="3048000" cy="897255"/>
            <wp:effectExtent l="0" t="0" r="0" b="17145"/>
            <wp:docPr id="21" name="图片 21" descr="图片_x0020_1000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图片 21" descr="图片_x0020_100043"/>
                    <pic:cNvPicPr>
                      <a:picLocks noChangeAspect="1"/>
                    </pic:cNvPicPr>
                  </pic:nvPicPr>
                  <pic:blipFill>
                    <a:blip xmlns:r="http://schemas.openxmlformats.org/officeDocument/2006/relationships" r:embed="rId49"/>
                    <a:stretch>
                      <a:fillRect/>
                    </a:stretch>
                  </pic:blipFill>
                  <pic:spPr>
                    <a:xfrm>
                      <a:off x="0" y="0"/>
                      <a:ext cx="3048000" cy="897467"/>
                    </a:xfrm>
                    <a:prstGeom prst="rect">
                      <a:avLst/>
                    </a:prstGeom>
                  </pic:spPr>
                </pic:pic>
              </a:graphicData>
            </a:graphic>
          </wp:inline>
        </w:drawing>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（7）小华将系于小卡片（重力可忽略不计）两端的线分别跨过左右支架上的滑轮，在线的两端挂上钩码，使作用在小卡片上的两个拉力方向</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，并通过调整</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来改变拉力的大小；   </w:t>
      </w:r>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r>
        <w:rPr>
          <w:rFonts w:ascii="宋体" w:eastAsia="宋体" w:hAnsi="宋体" w:cs="宋体" w:hint="eastAsia"/>
          <w:color w:val="000000" w:themeColor="text1"/>
          <w:sz w:val="22"/>
          <w14:textFill>
            <w14:solidFill>
              <w14:schemeClr w14:val="tx1"/>
            </w14:solidFill>
          </w14:textFill>
        </w:rPr>
        <w:t>（8）当小卡片平衡时，小华将小卡片转过一个角度，松手后小卡片</w:t>
      </w:r>
      <w:r>
        <w:rPr>
          <w:rFonts w:ascii="宋体" w:eastAsia="宋体" w:hAnsi="宋体" w:cs="宋体" w:hint="eastAsia"/>
          <w:color w:val="000000" w:themeColor="text1"/>
          <w:sz w:val="22"/>
          <w:u w:val="single"/>
          <w14:textFill>
            <w14:solidFill>
              <w14:schemeClr w14:val="tx1"/>
            </w14:solidFill>
          </w14:textFill>
        </w:rPr>
        <w:t>　     　</w:t>
      </w:r>
      <w:r>
        <w:rPr>
          <w:rFonts w:ascii="宋体" w:eastAsia="宋体" w:hAnsi="宋体" w:cs="宋体" w:hint="eastAsia"/>
          <w:color w:val="000000" w:themeColor="text1"/>
          <w:sz w:val="22"/>
          <w14:textFill>
            <w14:solidFill>
              <w14:schemeClr w14:val="tx1"/>
            </w14:solidFill>
          </w14:textFill>
        </w:rPr>
        <w:t xml:space="preserve">（能／不能）平衡；   </w:t>
      </w:r>
      <w:r>
        <w:rPr>
          <w:rFonts w:ascii="宋体" w:eastAsia="宋体" w:hAnsi="宋体" w:cs="宋体" w:hint="eastAsia"/>
          <w:color w:val="000000" w:themeColor="text1"/>
          <w:sz w:val="22"/>
          <w14:textFill>
            <w14:solidFill>
              <w14:schemeClr w14:val="tx1"/>
            </w14:solidFill>
          </w14:textFill>
        </w:rPr>
        <w:br/>
      </w:r>
      <w:r>
        <w:rPr>
          <w:rFonts w:ascii="宋体" w:eastAsia="宋体" w:hAnsi="宋体" w:cs="宋体" w:hint="eastAsia"/>
          <w:color w:val="000000" w:themeColor="text1"/>
          <w:sz w:val="22"/>
          <w14:textFill>
            <w14:solidFill>
              <w14:schemeClr w14:val="tx1"/>
            </w14:solidFill>
          </w14:textFill>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50" w:history="1">
        <w:r>
          <w:rPr>
            <w:rFonts w:ascii="SimSun" w:eastAsia="SimSun" w:hAnsi="SimSun" w:cs="SimSun"/>
            <w:b/>
            <w:bCs/>
            <w:color w:val="0000EE"/>
            <w:kern w:val="0"/>
            <w:sz w:val="30"/>
            <w:szCs w:val="30"/>
            <w:u w:val="single" w:color="0000EE"/>
          </w:rPr>
          <w:t>https://d.book118.com/338025037124006032</w:t>
        </w:r>
      </w:hyperlink>
    </w:p>
    <w:p>
      <w:pPr>
        <w:spacing w:before="240" w:line="300" w:lineRule="auto"/>
        <w:ind w:firstLine="286" w:firstLineChars="130"/>
        <w:jc w:val="left"/>
        <w:textAlignment w:val="center"/>
        <w:rPr>
          <w:rFonts w:ascii="宋体" w:eastAsia="宋体" w:hAnsi="宋体" w:cs="宋体" w:hint="eastAsia"/>
          <w:color w:val="000000" w:themeColor="text1"/>
          <w:sz w:val="22"/>
          <w14:textFill>
            <w14:solidFill>
              <w14:schemeClr w14:val="tx1"/>
            </w14:solidFill>
          </w14:textFill>
        </w:rPr>
      </w:pPr>
    </w:p>
    <w:sectPr>
      <w:type w:val="nextPage"/>
      <w:pgSz w:w="11906" w:h="16838"/>
      <w:pgMar w:top="1440" w:right="800" w:bottom="1440" w:left="1400" w:header="851" w:footer="992" w:gutter="0"/>
      <w:pgNumType w:start="10"/>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769454D"/>
    <w:rsid w:val="7769454D"/>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index 1"/>
    <w:lsdException w:name="index 2"/>
    <w:lsdException w:name="index 3"/>
    <w:lsdException w:name="index 4"/>
    <w:lsdException w:name="index 5"/>
    <w:lsdException w:name="index 6"/>
    <w:lsdException w:name="index 7"/>
    <w:lsdException w:name="index 8"/>
    <w:lsdException w:name="index 9"/>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Normal Indent"/>
    <w:lsdException w:name="footnote text"/>
    <w:lsdException w:name="annotation text"/>
    <w:lsdException w:name="header"/>
    <w:lsdException w:name="footer"/>
    <w:lsdException w:name="index heading"/>
    <w:lsdException w:name="caption" w:uiPriority="35" w:qFormat="1"/>
    <w:lsdException w:name="table of figures"/>
    <w:lsdException w:name="envelope address"/>
    <w:lsdException w:name="envelope return"/>
    <w:lsdException w:name="footnote reference"/>
    <w:lsdException w:name="annotation reference"/>
    <w:lsdException w:name="line number"/>
    <w:lsdException w:name="page number"/>
    <w:lsdException w:name="endnote reference"/>
    <w:lsdException w:name="endnote text"/>
    <w:lsdException w:name="table of authorities"/>
    <w:lsdException w:name="macro"/>
    <w:lsdException w:name="toa heading"/>
    <w:lsdException w:name="List"/>
    <w:lsdException w:name="List Bullet"/>
    <w:lsdException w:name="List Number"/>
    <w:lsdException w:name="List 2"/>
    <w:lsdException w:name="List 3"/>
    <w:lsdException w:name="List 4"/>
    <w:lsdException w:name="List 5"/>
    <w:lsdException w:name="List Bullet 2"/>
    <w:lsdException w:name="List Bullet 3"/>
    <w:lsdException w:name="List Bullet 4"/>
    <w:lsdException w:name="List Bullet 5"/>
    <w:lsdException w:name="List Number 2"/>
    <w:lsdException w:name="List Number 3"/>
    <w:lsdException w:name="List Number 4"/>
    <w:lsdException w:name="List Number 5"/>
    <w:lsdException w:name="Title" w:semiHidden="0" w:uiPriority="10" w:unhideWhenUsed="0" w:qFormat="1"/>
    <w:lsdException w:name="Closing"/>
    <w:lsdException w:name="Signature"/>
    <w:lsdException w:name="Default Paragraph Font" w:uiPriority="1"/>
    <w:lsdException w:name="Body Text"/>
    <w:lsdException w:name="Body Text Indent"/>
    <w:lsdException w:name="List Continue"/>
    <w:lsdException w:name="List Continue 2"/>
    <w:lsdException w:name="List Continue 3"/>
    <w:lsdException w:name="List Continue 4"/>
    <w:lsdException w:name="List Continue 5"/>
    <w:lsdException w:name="Message Header"/>
    <w:lsdException w:name="Subtitle" w:semiHidden="0" w:uiPriority="11" w:unhideWhenUsed="0" w:qFormat="1"/>
    <w:lsdException w:name="Salutation"/>
    <w:lsdException w:name="Date"/>
    <w:lsdException w:name="Body Text First Indent"/>
    <w:lsdException w:name="Body Text First Indent 2"/>
    <w:lsdException w:name="Note Heading"/>
    <w:lsdException w:name="Body Text 2"/>
    <w:lsdException w:name="Body Text 3"/>
    <w:lsdException w:name="Body Text Indent 2"/>
    <w:lsdException w:name="Body Text Indent 3"/>
    <w:lsdException w:name="Block Text"/>
    <w:lsdException w:name="Hyperlink"/>
    <w:lsdException w:name="FollowedHyperlink"/>
    <w:lsdException w:name="Strong" w:semiHidden="0" w:uiPriority="22" w:unhideWhenUsed="0" w:qFormat="1"/>
    <w:lsdException w:name="Emphasis" w:semiHidden="0" w:uiPriority="20" w:unhideWhenUsed="0" w:qFormat="1"/>
    <w:lsdException w:name="Document Map"/>
    <w:lsdException w:name="Plain Text"/>
    <w:lsdException w:name="E-mail Signature"/>
    <w:lsdException w:name="Normal (Web)"/>
    <w:lsdException w:name="HTML Acronym"/>
    <w:lsdException w:name="HTML Address"/>
    <w:lsdException w:name="HTML Cite"/>
    <w:lsdException w:name="HTML Code"/>
    <w:lsdException w:name="HTML Definition"/>
    <w:lsdException w:name="HTML Keyboard"/>
    <w:lsdException w:name="HTML Preformatted"/>
    <w:lsdException w:name="HTML Sample"/>
    <w:lsdException w:name="HTML Typewriter"/>
    <w:lsdException w:name="HTML Variable"/>
    <w:lsdException w:name="Normal Table"/>
    <w:lsdException w:name="annotation subject"/>
    <w:lsdException w:name="Table Simple 1"/>
    <w:lsdException w:name="Table Simple 2"/>
    <w:lsdException w:name="Table Simple 3"/>
    <w:lsdException w:name="Table Classic 1"/>
    <w:lsdException w:name="Table Classic 2"/>
    <w:lsdException w:name="Table Classic 3"/>
    <w:lsdException w:name="Table Classic 4"/>
    <w:lsdException w:name="Table Colorful 1"/>
    <w:lsdException w:name="Table Colorful 2"/>
    <w:lsdException w:name="Table Colorful 3"/>
    <w:lsdException w:name="Table Columns 1"/>
    <w:lsdException w:name="Table Columns 2"/>
    <w:lsdException w:name="Table Columns 3"/>
    <w:lsdException w:name="Table Columns 4"/>
    <w:lsdException w:name="Table Columns 5"/>
    <w:lsdException w:name="Table Grid 1"/>
    <w:lsdException w:name="Table Grid 2"/>
    <w:lsdException w:name="Table Grid 3"/>
    <w:lsdException w:name="Table Grid 4"/>
    <w:lsdException w:name="Table Grid 5"/>
    <w:lsdException w:name="Table Grid 6"/>
    <w:lsdException w:name="Table Grid 7"/>
    <w:lsdException w:name="Table Grid 8"/>
    <w:lsdException w:name="Table List 1"/>
    <w:lsdException w:name="Table List 2"/>
    <w:lsdException w:name="Table List 3"/>
    <w:lsdException w:name="Table List 4"/>
    <w:lsdException w:name="Table List 5"/>
    <w:lsdException w:name="Table List 6"/>
    <w:lsdException w:name="Table List 7"/>
    <w:lsdException w:name="Table List 8"/>
    <w:lsdException w:name="Table 3D effects 1"/>
    <w:lsdException w:name="Table 3D effects 2"/>
    <w:lsdException w:name="Table 3D effects 3"/>
    <w:lsdException w:name="Table Contemporary"/>
    <w:lsdException w:name="Table Elegant"/>
    <w:lsdException w:name="Table Professional"/>
    <w:lsdException w:name="Table Subtle 1"/>
    <w:lsdException w:name="Table Subtle 2"/>
    <w:lsdException w:name="Table Web 1"/>
    <w:lsdException w:name="Table Web 2"/>
    <w:lsdException w:name="Table Web 3"/>
    <w:lsdException w:name="Balloon Text"/>
    <w:lsdException w:name="Table Grid" w:semiHidden="0" w:uiPriority="39" w:unhideWhenUsed="0"/>
    <w:lsdException w:name="Table Theme"/>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CellMar>
        <w:top w:w="0" w:type="dxa"/>
        <w:left w:w="108" w:type="dxa"/>
        <w:bottom w:w="0" w:type="dxa"/>
        <w:right w:w="108"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image" Target="media/image12.png" /><Relationship Id="rId16" Type="http://schemas.openxmlformats.org/officeDocument/2006/relationships/image" Target="media/image13.png" /><Relationship Id="rId17" Type="http://schemas.openxmlformats.org/officeDocument/2006/relationships/image" Target="media/image14.png" /><Relationship Id="rId18" Type="http://schemas.openxmlformats.org/officeDocument/2006/relationships/image" Target="media/image15.wmf" /><Relationship Id="rId19" Type="http://schemas.openxmlformats.org/officeDocument/2006/relationships/oleObject" Target="embeddings/oleObject1.bin" /><Relationship Id="rId2" Type="http://schemas.openxmlformats.org/officeDocument/2006/relationships/webSettings" Target="webSettings.xml" /><Relationship Id="rId20" Type="http://schemas.openxmlformats.org/officeDocument/2006/relationships/image" Target="media/image16.wmf" /><Relationship Id="rId21" Type="http://schemas.openxmlformats.org/officeDocument/2006/relationships/oleObject" Target="embeddings/oleObject2.bin" /><Relationship Id="rId22" Type="http://schemas.openxmlformats.org/officeDocument/2006/relationships/image" Target="media/image17.wmf" /><Relationship Id="rId23" Type="http://schemas.openxmlformats.org/officeDocument/2006/relationships/oleObject" Target="embeddings/oleObject3.bin" /><Relationship Id="rId24" Type="http://schemas.openxmlformats.org/officeDocument/2006/relationships/image" Target="media/image18.wmf" /><Relationship Id="rId25" Type="http://schemas.openxmlformats.org/officeDocument/2006/relationships/oleObject" Target="embeddings/oleObject4.bin" /><Relationship Id="rId26" Type="http://schemas.openxmlformats.org/officeDocument/2006/relationships/image" Target="media/image19.wmf" /><Relationship Id="rId27" Type="http://schemas.openxmlformats.org/officeDocument/2006/relationships/oleObject" Target="embeddings/oleObject5.bin" /><Relationship Id="rId28" Type="http://schemas.openxmlformats.org/officeDocument/2006/relationships/image" Target="media/image20.wmf" /><Relationship Id="rId29" Type="http://schemas.openxmlformats.org/officeDocument/2006/relationships/oleObject" Target="embeddings/oleObject6.bin" /><Relationship Id="rId3" Type="http://schemas.openxmlformats.org/officeDocument/2006/relationships/fontTable" Target="fontTable.xml" /><Relationship Id="rId30" Type="http://schemas.openxmlformats.org/officeDocument/2006/relationships/image" Target="media/image21.wmf" /><Relationship Id="rId31" Type="http://schemas.openxmlformats.org/officeDocument/2006/relationships/oleObject" Target="embeddings/oleObject7.bin" /><Relationship Id="rId32" Type="http://schemas.openxmlformats.org/officeDocument/2006/relationships/image" Target="media/image22.png" /><Relationship Id="rId33" Type="http://schemas.openxmlformats.org/officeDocument/2006/relationships/image" Target="media/image23.png" /><Relationship Id="rId34" Type="http://schemas.openxmlformats.org/officeDocument/2006/relationships/image" Target="media/image24.png" /><Relationship Id="rId35" Type="http://schemas.openxmlformats.org/officeDocument/2006/relationships/image" Target="media/image25.png" /><Relationship Id="rId36" Type="http://schemas.openxmlformats.org/officeDocument/2006/relationships/image" Target="media/image26.png" /><Relationship Id="rId37" Type="http://schemas.openxmlformats.org/officeDocument/2006/relationships/image" Target="media/image27.png" /><Relationship Id="rId38" Type="http://schemas.openxmlformats.org/officeDocument/2006/relationships/image" Target="media/image28.png" /><Relationship Id="rId39" Type="http://schemas.openxmlformats.org/officeDocument/2006/relationships/image" Target="media/image29.png" /><Relationship Id="rId4" Type="http://schemas.openxmlformats.org/officeDocument/2006/relationships/image" Target="media/image1.png" /><Relationship Id="rId40" Type="http://schemas.openxmlformats.org/officeDocument/2006/relationships/image" Target="media/image30.png" /><Relationship Id="rId41" Type="http://schemas.openxmlformats.org/officeDocument/2006/relationships/image" Target="media/image31.png" /><Relationship Id="rId42" Type="http://schemas.openxmlformats.org/officeDocument/2006/relationships/image" Target="media/image32.wmf" /><Relationship Id="rId43" Type="http://schemas.openxmlformats.org/officeDocument/2006/relationships/oleObject" Target="embeddings/oleObject8.bin" /><Relationship Id="rId44" Type="http://schemas.openxmlformats.org/officeDocument/2006/relationships/image" Target="media/image33.wmf" /><Relationship Id="rId45" Type="http://schemas.openxmlformats.org/officeDocument/2006/relationships/oleObject" Target="embeddings/oleObject9.bin" /><Relationship Id="rId46" Type="http://schemas.openxmlformats.org/officeDocument/2006/relationships/image" Target="media/image34.png" /><Relationship Id="rId47" Type="http://schemas.openxmlformats.org/officeDocument/2006/relationships/image" Target="media/image35.png" /><Relationship Id="rId48" Type="http://schemas.openxmlformats.org/officeDocument/2006/relationships/image" Target="media/image36.png" /><Relationship Id="rId49" Type="http://schemas.openxmlformats.org/officeDocument/2006/relationships/image" Target="media/image37.png" /><Relationship Id="rId5" Type="http://schemas.openxmlformats.org/officeDocument/2006/relationships/image" Target="media/image2.png" /><Relationship Id="rId50" Type="http://schemas.openxmlformats.org/officeDocument/2006/relationships/hyperlink" Target="https://d.book118.com/338025037124006032" TargetMode="External" /><Relationship Id="rId51" Type="http://schemas.openxmlformats.org/officeDocument/2006/relationships/theme" Target="theme/theme1.xml" /><Relationship Id="rId52"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TotalTime>0</TotalTime>
  <Pages>14</Pages>
  <Words>170</Words>
  <Characters>970</Characters>
  <Application>Microsoft Office Word</Application>
  <DocSecurity>0</DocSecurity>
  <Lines>8</Lines>
  <Paragraphs>2</Paragraphs>
  <ScaleCrop>false</ScaleCrop>
  <Company/>
  <LinksUpToDate>false</LinksUpToDate>
  <CharactersWithSpaces>1138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 伟博</dc:creator>
  <cp:lastModifiedBy>Administrator</cp:lastModifiedBy>
  <cp:revision>1</cp:revision>
  <dcterms:created xsi:type="dcterms:W3CDTF">2022-04-18T06:37:00Z</dcterms:created>
  <dcterms:modified xsi:type="dcterms:W3CDTF">2023-11-14T23:05:36Z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5F86DC02FB2B417189B2D095A1669777_11</vt:lpwstr>
  </property>
  <property fmtid="{D5CDD505-2E9C-101B-9397-08002B2CF9AE}" pid="3" name="KSOProductBuildVer">
    <vt:lpwstr>2052-11.1.0.14309</vt:lpwstr>
  </property>
</Properties>
</file>