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2018-2023年七台河职业学院高职单招（数学／语文／英语）历年常考试题库含答案解析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七斤的主要性格特征是（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A.见多识广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B.憎恶复辟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C.愚昧落后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D.伺机复辟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下面哪部作品的出版成为中国现代小说的开端（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B.《呐喊》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C.《春蚕》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D.《骆驼祥子》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下列句子中，不是词类活用的是（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162402" cy="133364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2402" cy="133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宋词流传下来最多的词人是（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下列作品不属郁达夫所创作的小说是（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A.《春风沉醉的晚上》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B.《伤逝》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C.《薄奠》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D.《迟桂花》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下列加点的词解释错误的是（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2162402" cy="1257432"/>
            <wp:effectExtent l="0" t="0" r="0" b="0"/>
            <wp:docPr id="79472340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23400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2402" cy="125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“出师未捷身先死，长使英雄泪满襟”。此句中所指人物和作者分别是（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A.岳飞，辛弃疾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B.周瑜，杜甫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C.诸葛亮，杜甫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D.诸葛亮，李白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《诗经》中保存民歌最多的是（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A.国风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C.大雅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9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下列句子中含有使动用法的是（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A.王无罪岁，斯天下之民至焉。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B.故远人不服，则修文德以来之。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C.东面而视，不见水端。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D.左右以君贱之也，食以草具。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《论毅力》本文贯穿始终的论证方法是（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《长亭送别》中，表现莺莺对现实不满的最为强烈的曲词是（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A.有梦也难寻觅。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B.但得一个并头莲，煞强如状元及第。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C.前暮私情，昨夜成亲，今日别离。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D.蜗角虚名，蝇头微利，拆鸳鸯在两下里。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《爱尔克的灯光》中故居照壁上的四个大字是（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A.“家门和顺”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B.“长宜子孙”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C.“光明正大”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D.“顽廉懦立”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贯串《爱尔克的灯光》全文的线索是（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A.故居的变迁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https://d.book118.com/338025041132006040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38025041132006040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image" Target="media/image2.png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