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高温高压机械密封项目计划设计方案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86" w:history="1">
        <w:r>
          <w:rPr>
            <w:rFonts w:ascii="仿宋" w:eastAsia="仿宋" w:hAnsi="仿宋" w:cs="仿宋" w:hint="eastAsia"/>
            <w:lang w:eastAsia="zh-CN"/>
          </w:rPr>
          <w:t>序言</w:t>
        </w:r>
        <w:r>
          <w:tab/>
        </w:r>
        <w:r>
          <w:fldChar w:fldCharType="begin"/>
        </w:r>
        <w:r>
          <w:instrText xml:space="preserve"> PAGEREF _Toc18286 \h </w:instrText>
        </w:r>
        <w:r>
          <w:fldChar w:fldCharType="separate"/>
        </w:r>
        <w:r>
          <w:t>3</w:t>
        </w:r>
        <w:r>
          <w:fldChar w:fldCharType="end"/>
        </w:r>
      </w:hyperlink>
    </w:p>
    <w:p>
      <w:pPr>
        <w:pStyle w:val="TOC1"/>
        <w:tabs>
          <w:tab w:val="right" w:leader="dot" w:pos="8306"/>
        </w:tabs>
      </w:pPr>
      <w:hyperlink w:anchor="_Toc22298" w:history="1">
        <w:r>
          <w:rPr>
            <w:rFonts w:ascii="仿宋" w:eastAsia="仿宋" w:hAnsi="仿宋" w:cs="仿宋" w:hint="eastAsia"/>
            <w:lang w:eastAsia="zh-CN"/>
          </w:rPr>
          <w:t>一、高温高压机械密封项目建设背景及必要性分析</w:t>
        </w:r>
        <w:r>
          <w:tab/>
        </w:r>
        <w:r>
          <w:fldChar w:fldCharType="begin"/>
        </w:r>
        <w:r>
          <w:instrText xml:space="preserve"> PAGEREF _Toc22298 \h </w:instrText>
        </w:r>
        <w:r>
          <w:fldChar w:fldCharType="separate"/>
        </w:r>
        <w:r>
          <w:t>3</w:t>
        </w:r>
        <w:r>
          <w:fldChar w:fldCharType="end"/>
        </w:r>
      </w:hyperlink>
    </w:p>
    <w:p>
      <w:pPr>
        <w:pStyle w:val="TOC2"/>
        <w:tabs>
          <w:tab w:val="right" w:leader="dot" w:pos="8306"/>
        </w:tabs>
      </w:pPr>
      <w:hyperlink w:anchor="_Toc21870" w:history="1">
        <w:r>
          <w:rPr>
            <w:rFonts w:ascii="仿宋" w:eastAsia="仿宋" w:hAnsi="仿宋" w:cs="仿宋" w:hint="eastAsia"/>
            <w:lang w:eastAsia="zh-CN"/>
          </w:rPr>
          <w:t>(一)、高温高压机械密封项目背景分析</w:t>
        </w:r>
        <w:r>
          <w:tab/>
        </w:r>
        <w:r>
          <w:fldChar w:fldCharType="begin"/>
        </w:r>
        <w:r>
          <w:instrText xml:space="preserve"> PAGEREF _Toc21870 \h </w:instrText>
        </w:r>
        <w:r>
          <w:fldChar w:fldCharType="separate"/>
        </w:r>
        <w:r>
          <w:t>3</w:t>
        </w:r>
        <w:r>
          <w:fldChar w:fldCharType="end"/>
        </w:r>
      </w:hyperlink>
    </w:p>
    <w:p>
      <w:pPr>
        <w:pStyle w:val="TOC2"/>
        <w:tabs>
          <w:tab w:val="right" w:leader="dot" w:pos="8306"/>
        </w:tabs>
      </w:pPr>
      <w:hyperlink w:anchor="_Toc11549" w:history="1">
        <w:r>
          <w:rPr>
            <w:rFonts w:ascii="仿宋" w:eastAsia="仿宋" w:hAnsi="仿宋" w:cs="仿宋" w:hint="eastAsia"/>
            <w:lang w:eastAsia="zh-CN"/>
          </w:rPr>
          <w:t>(二)、高温高压机械密封项目建设必要性分析</w:t>
        </w:r>
        <w:r>
          <w:tab/>
        </w:r>
        <w:r>
          <w:fldChar w:fldCharType="begin"/>
        </w:r>
        <w:r>
          <w:instrText xml:space="preserve"> PAGEREF _Toc11549 \h </w:instrText>
        </w:r>
        <w:r>
          <w:fldChar w:fldCharType="separate"/>
        </w:r>
        <w:r>
          <w:t>5</w:t>
        </w:r>
        <w:r>
          <w:fldChar w:fldCharType="end"/>
        </w:r>
      </w:hyperlink>
    </w:p>
    <w:p>
      <w:pPr>
        <w:pStyle w:val="TOC1"/>
        <w:tabs>
          <w:tab w:val="right" w:leader="dot" w:pos="8306"/>
        </w:tabs>
      </w:pPr>
      <w:hyperlink w:anchor="_Toc24061" w:history="1">
        <w:r>
          <w:rPr>
            <w:rFonts w:ascii="仿宋" w:eastAsia="仿宋" w:hAnsi="仿宋" w:cs="仿宋" w:hint="eastAsia"/>
            <w:lang w:eastAsia="zh-CN"/>
          </w:rPr>
          <w:t>二、高温高压机械密封项目绩效评估</w:t>
        </w:r>
        <w:r>
          <w:tab/>
        </w:r>
        <w:r>
          <w:fldChar w:fldCharType="begin"/>
        </w:r>
        <w:r>
          <w:instrText xml:space="preserve"> PAGEREF _Toc24061 \h </w:instrText>
        </w:r>
        <w:r>
          <w:fldChar w:fldCharType="separate"/>
        </w:r>
        <w:r>
          <w:t>6</w:t>
        </w:r>
        <w:r>
          <w:fldChar w:fldCharType="end"/>
        </w:r>
      </w:hyperlink>
    </w:p>
    <w:p>
      <w:pPr>
        <w:pStyle w:val="TOC2"/>
        <w:tabs>
          <w:tab w:val="right" w:leader="dot" w:pos="8306"/>
        </w:tabs>
      </w:pPr>
      <w:hyperlink w:anchor="_Toc21444" w:history="1">
        <w:r>
          <w:rPr>
            <w:rFonts w:ascii="仿宋" w:eastAsia="仿宋" w:hAnsi="仿宋" w:cs="仿宋" w:hint="eastAsia"/>
            <w:lang w:eastAsia="zh-CN"/>
          </w:rPr>
          <w:t>(一)、绩效评估指标</w:t>
        </w:r>
        <w:r>
          <w:tab/>
        </w:r>
        <w:r>
          <w:fldChar w:fldCharType="begin"/>
        </w:r>
        <w:r>
          <w:instrText xml:space="preserve"> PAGEREF _Toc21444 \h </w:instrText>
        </w:r>
        <w:r>
          <w:fldChar w:fldCharType="separate"/>
        </w:r>
        <w:r>
          <w:t>6</w:t>
        </w:r>
        <w:r>
          <w:fldChar w:fldCharType="end"/>
        </w:r>
      </w:hyperlink>
    </w:p>
    <w:p>
      <w:pPr>
        <w:pStyle w:val="TOC2"/>
        <w:tabs>
          <w:tab w:val="right" w:leader="dot" w:pos="8306"/>
        </w:tabs>
      </w:pPr>
      <w:hyperlink w:anchor="_Toc2222" w:history="1">
        <w:r>
          <w:rPr>
            <w:rFonts w:ascii="仿宋" w:eastAsia="仿宋" w:hAnsi="仿宋" w:cs="仿宋" w:hint="eastAsia"/>
            <w:lang w:eastAsia="zh-CN"/>
          </w:rPr>
          <w:t>(二)、绩效评估方法</w:t>
        </w:r>
        <w:r>
          <w:tab/>
        </w:r>
        <w:r>
          <w:fldChar w:fldCharType="begin"/>
        </w:r>
        <w:r>
          <w:instrText xml:space="preserve"> PAGEREF _Toc2222 \h </w:instrText>
        </w:r>
        <w:r>
          <w:fldChar w:fldCharType="separate"/>
        </w:r>
        <w:r>
          <w:t>7</w:t>
        </w:r>
        <w:r>
          <w:fldChar w:fldCharType="end"/>
        </w:r>
      </w:hyperlink>
    </w:p>
    <w:p>
      <w:pPr>
        <w:pStyle w:val="TOC2"/>
        <w:tabs>
          <w:tab w:val="right" w:leader="dot" w:pos="8306"/>
        </w:tabs>
      </w:pPr>
      <w:hyperlink w:anchor="_Toc22749" w:history="1">
        <w:r>
          <w:rPr>
            <w:rFonts w:ascii="仿宋" w:eastAsia="仿宋" w:hAnsi="仿宋" w:cs="仿宋" w:hint="eastAsia"/>
            <w:lang w:eastAsia="zh-CN"/>
          </w:rPr>
          <w:t>(三)、绩效评估周期</w:t>
        </w:r>
        <w:r>
          <w:tab/>
        </w:r>
        <w:r>
          <w:fldChar w:fldCharType="begin"/>
        </w:r>
        <w:r>
          <w:instrText xml:space="preserve"> PAGEREF _Toc22749 \h </w:instrText>
        </w:r>
        <w:r>
          <w:fldChar w:fldCharType="separate"/>
        </w:r>
        <w:r>
          <w:t>8</w:t>
        </w:r>
        <w:r>
          <w:fldChar w:fldCharType="end"/>
        </w:r>
      </w:hyperlink>
    </w:p>
    <w:p>
      <w:pPr>
        <w:pStyle w:val="TOC1"/>
        <w:tabs>
          <w:tab w:val="right" w:leader="dot" w:pos="8306"/>
        </w:tabs>
      </w:pPr>
      <w:hyperlink w:anchor="_Toc18040" w:history="1">
        <w:r>
          <w:rPr>
            <w:rFonts w:ascii="仿宋" w:eastAsia="仿宋" w:hAnsi="仿宋" w:cs="仿宋" w:hint="eastAsia"/>
            <w:lang w:eastAsia="zh-CN"/>
          </w:rPr>
          <w:t>三、高温高压机械密封项目文档管理</w:t>
        </w:r>
        <w:r>
          <w:tab/>
        </w:r>
        <w:r>
          <w:fldChar w:fldCharType="begin"/>
        </w:r>
        <w:r>
          <w:instrText xml:space="preserve"> PAGEREF _Toc18040 \h </w:instrText>
        </w:r>
        <w:r>
          <w:fldChar w:fldCharType="separate"/>
        </w:r>
        <w:r>
          <w:t>9</w:t>
        </w:r>
        <w:r>
          <w:fldChar w:fldCharType="end"/>
        </w:r>
      </w:hyperlink>
    </w:p>
    <w:p>
      <w:pPr>
        <w:pStyle w:val="TOC2"/>
        <w:tabs>
          <w:tab w:val="right" w:leader="dot" w:pos="8306"/>
        </w:tabs>
      </w:pPr>
      <w:hyperlink w:anchor="_Toc8805" w:history="1">
        <w:r>
          <w:rPr>
            <w:rFonts w:ascii="仿宋" w:eastAsia="仿宋" w:hAnsi="仿宋" w:cs="仿宋" w:hint="eastAsia"/>
            <w:lang w:eastAsia="zh-CN"/>
          </w:rPr>
          <w:t>(一)、文档编制与审查</w:t>
        </w:r>
        <w:r>
          <w:tab/>
        </w:r>
        <w:r>
          <w:fldChar w:fldCharType="begin"/>
        </w:r>
        <w:r>
          <w:instrText xml:space="preserve"> PAGEREF _Toc8805 \h </w:instrText>
        </w:r>
        <w:r>
          <w:fldChar w:fldCharType="separate"/>
        </w:r>
        <w:r>
          <w:t>9</w:t>
        </w:r>
        <w:r>
          <w:fldChar w:fldCharType="end"/>
        </w:r>
      </w:hyperlink>
    </w:p>
    <w:p>
      <w:pPr>
        <w:pStyle w:val="TOC2"/>
        <w:tabs>
          <w:tab w:val="right" w:leader="dot" w:pos="8306"/>
        </w:tabs>
      </w:pPr>
      <w:hyperlink w:anchor="_Toc8916" w:history="1">
        <w:r>
          <w:rPr>
            <w:rFonts w:ascii="仿宋" w:eastAsia="仿宋" w:hAnsi="仿宋" w:cs="仿宋" w:hint="eastAsia"/>
            <w:lang w:eastAsia="zh-CN"/>
          </w:rPr>
          <w:t>(二)、文档发布与分发</w:t>
        </w:r>
        <w:r>
          <w:tab/>
        </w:r>
        <w:r>
          <w:fldChar w:fldCharType="begin"/>
        </w:r>
        <w:r>
          <w:instrText xml:space="preserve"> PAGEREF _Toc8916 \h </w:instrText>
        </w:r>
        <w:r>
          <w:fldChar w:fldCharType="separate"/>
        </w:r>
        <w:r>
          <w:t>11</w:t>
        </w:r>
        <w:r>
          <w:fldChar w:fldCharType="end"/>
        </w:r>
      </w:hyperlink>
    </w:p>
    <w:p>
      <w:pPr>
        <w:pStyle w:val="TOC2"/>
        <w:tabs>
          <w:tab w:val="right" w:leader="dot" w:pos="8306"/>
        </w:tabs>
      </w:pPr>
      <w:hyperlink w:anchor="_Toc7570" w:history="1">
        <w:r>
          <w:rPr>
            <w:rFonts w:ascii="仿宋" w:eastAsia="仿宋" w:hAnsi="仿宋" w:cs="仿宋" w:hint="eastAsia"/>
            <w:lang w:eastAsia="zh-CN"/>
          </w:rPr>
          <w:t>(三)、文档存档与归档</w:t>
        </w:r>
        <w:r>
          <w:tab/>
        </w:r>
        <w:r>
          <w:fldChar w:fldCharType="begin"/>
        </w:r>
        <w:r>
          <w:instrText xml:space="preserve"> PAGEREF _Toc7570 \h </w:instrText>
        </w:r>
        <w:r>
          <w:fldChar w:fldCharType="separate"/>
        </w:r>
        <w:r>
          <w:t>12</w:t>
        </w:r>
        <w:r>
          <w:fldChar w:fldCharType="end"/>
        </w:r>
      </w:hyperlink>
    </w:p>
    <w:p>
      <w:pPr>
        <w:pStyle w:val="TOC1"/>
        <w:tabs>
          <w:tab w:val="right" w:leader="dot" w:pos="8306"/>
        </w:tabs>
      </w:pPr>
      <w:hyperlink w:anchor="_Toc20259" w:history="1">
        <w:r>
          <w:rPr>
            <w:rFonts w:ascii="仿宋" w:eastAsia="仿宋" w:hAnsi="仿宋" w:cs="仿宋" w:hint="eastAsia"/>
            <w:lang w:eastAsia="zh-CN"/>
          </w:rPr>
          <w:t>四、高温高压机械密封项目选址可行性分析</w:t>
        </w:r>
        <w:r>
          <w:tab/>
        </w:r>
        <w:r>
          <w:fldChar w:fldCharType="begin"/>
        </w:r>
        <w:r>
          <w:instrText xml:space="preserve"> PAGEREF _Toc20259 \h </w:instrText>
        </w:r>
        <w:r>
          <w:fldChar w:fldCharType="separate"/>
        </w:r>
        <w:r>
          <w:t>13</w:t>
        </w:r>
        <w:r>
          <w:fldChar w:fldCharType="end"/>
        </w:r>
      </w:hyperlink>
    </w:p>
    <w:p>
      <w:pPr>
        <w:pStyle w:val="TOC2"/>
        <w:tabs>
          <w:tab w:val="right" w:leader="dot" w:pos="8306"/>
        </w:tabs>
      </w:pPr>
      <w:hyperlink w:anchor="_Toc21314" w:history="1">
        <w:r>
          <w:rPr>
            <w:rFonts w:ascii="仿宋" w:eastAsia="仿宋" w:hAnsi="仿宋" w:cs="仿宋" w:hint="eastAsia"/>
            <w:lang w:eastAsia="zh-CN"/>
          </w:rPr>
          <w:t>(一)、高温高压机械密封项目选址</w:t>
        </w:r>
        <w:r>
          <w:tab/>
        </w:r>
        <w:r>
          <w:fldChar w:fldCharType="begin"/>
        </w:r>
        <w:r>
          <w:instrText xml:space="preserve"> PAGEREF _Toc21314 \h </w:instrText>
        </w:r>
        <w:r>
          <w:fldChar w:fldCharType="separate"/>
        </w:r>
        <w:r>
          <w:t>13</w:t>
        </w:r>
        <w:r>
          <w:fldChar w:fldCharType="end"/>
        </w:r>
      </w:hyperlink>
    </w:p>
    <w:p>
      <w:pPr>
        <w:pStyle w:val="TOC2"/>
        <w:tabs>
          <w:tab w:val="right" w:leader="dot" w:pos="8306"/>
        </w:tabs>
      </w:pPr>
      <w:hyperlink w:anchor="_Toc16863" w:history="1">
        <w:r>
          <w:rPr>
            <w:rFonts w:ascii="仿宋" w:eastAsia="仿宋" w:hAnsi="仿宋" w:cs="仿宋" w:hint="eastAsia"/>
            <w:lang w:eastAsia="zh-CN"/>
          </w:rPr>
          <w:t>(二)、用地控制指标</w:t>
        </w:r>
        <w:r>
          <w:tab/>
        </w:r>
        <w:r>
          <w:fldChar w:fldCharType="begin"/>
        </w:r>
        <w:r>
          <w:instrText xml:space="preserve"> PAGEREF _Toc16863 \h </w:instrText>
        </w:r>
        <w:r>
          <w:fldChar w:fldCharType="separate"/>
        </w:r>
        <w:r>
          <w:t>13</w:t>
        </w:r>
        <w:r>
          <w:fldChar w:fldCharType="end"/>
        </w:r>
      </w:hyperlink>
    </w:p>
    <w:p>
      <w:pPr>
        <w:pStyle w:val="TOC2"/>
        <w:tabs>
          <w:tab w:val="right" w:leader="dot" w:pos="8306"/>
        </w:tabs>
      </w:pPr>
      <w:hyperlink w:anchor="_Toc29902" w:history="1">
        <w:r>
          <w:rPr>
            <w:rFonts w:ascii="仿宋" w:eastAsia="仿宋" w:hAnsi="仿宋" w:cs="仿宋" w:hint="eastAsia"/>
            <w:lang w:eastAsia="zh-CN"/>
          </w:rPr>
          <w:t>(三)、节约用地措施</w:t>
        </w:r>
        <w:r>
          <w:tab/>
        </w:r>
        <w:r>
          <w:fldChar w:fldCharType="begin"/>
        </w:r>
        <w:r>
          <w:instrText xml:space="preserve"> PAGEREF _Toc29902 \h </w:instrText>
        </w:r>
        <w:r>
          <w:fldChar w:fldCharType="separate"/>
        </w:r>
        <w:r>
          <w:t>15</w:t>
        </w:r>
        <w:r>
          <w:fldChar w:fldCharType="end"/>
        </w:r>
      </w:hyperlink>
    </w:p>
    <w:p>
      <w:pPr>
        <w:pStyle w:val="TOC2"/>
        <w:tabs>
          <w:tab w:val="right" w:leader="dot" w:pos="8306"/>
        </w:tabs>
      </w:pPr>
      <w:hyperlink w:anchor="_Toc20636" w:history="1">
        <w:r>
          <w:rPr>
            <w:rFonts w:ascii="仿宋" w:eastAsia="仿宋" w:hAnsi="仿宋" w:cs="仿宋" w:hint="eastAsia"/>
            <w:lang w:eastAsia="zh-CN"/>
          </w:rPr>
          <w:t>(四)、总图布置方案</w:t>
        </w:r>
        <w:r>
          <w:tab/>
        </w:r>
        <w:r>
          <w:fldChar w:fldCharType="begin"/>
        </w:r>
        <w:r>
          <w:instrText xml:space="preserve"> PAGEREF _Toc20636 \h </w:instrText>
        </w:r>
        <w:r>
          <w:fldChar w:fldCharType="separate"/>
        </w:r>
        <w:r>
          <w:t>16</w:t>
        </w:r>
        <w:r>
          <w:fldChar w:fldCharType="end"/>
        </w:r>
      </w:hyperlink>
    </w:p>
    <w:p>
      <w:pPr>
        <w:pStyle w:val="TOC2"/>
        <w:tabs>
          <w:tab w:val="right" w:leader="dot" w:pos="8306"/>
        </w:tabs>
      </w:pPr>
      <w:hyperlink w:anchor="_Toc19604" w:history="1">
        <w:r>
          <w:rPr>
            <w:rFonts w:ascii="仿宋" w:eastAsia="仿宋" w:hAnsi="仿宋" w:cs="仿宋" w:hint="eastAsia"/>
            <w:lang w:eastAsia="zh-CN"/>
          </w:rPr>
          <w:t>(五)、选址综合评价</w:t>
        </w:r>
        <w:r>
          <w:tab/>
        </w:r>
        <w:r>
          <w:fldChar w:fldCharType="begin"/>
        </w:r>
        <w:r>
          <w:instrText xml:space="preserve"> PAGEREF _Toc19604 \h </w:instrText>
        </w:r>
        <w:r>
          <w:fldChar w:fldCharType="separate"/>
        </w:r>
        <w:r>
          <w:t>17</w:t>
        </w:r>
        <w:r>
          <w:fldChar w:fldCharType="end"/>
        </w:r>
      </w:hyperlink>
    </w:p>
    <w:p>
      <w:pPr>
        <w:pStyle w:val="TOC1"/>
        <w:tabs>
          <w:tab w:val="right" w:leader="dot" w:pos="8306"/>
        </w:tabs>
      </w:pPr>
      <w:hyperlink w:anchor="_Toc8946" w:history="1">
        <w:r>
          <w:rPr>
            <w:rFonts w:ascii="仿宋" w:eastAsia="仿宋" w:hAnsi="仿宋" w:cs="仿宋" w:hint="eastAsia"/>
            <w:lang w:eastAsia="zh-CN"/>
          </w:rPr>
          <w:t>五、高温高压机械密封项目建设单位说明</w:t>
        </w:r>
        <w:r>
          <w:tab/>
        </w:r>
        <w:r>
          <w:fldChar w:fldCharType="begin"/>
        </w:r>
        <w:r>
          <w:instrText xml:space="preserve"> PAGEREF _Toc8946 \h </w:instrText>
        </w:r>
        <w:r>
          <w:fldChar w:fldCharType="separate"/>
        </w:r>
        <w:r>
          <w:t>18</w:t>
        </w:r>
        <w:r>
          <w:fldChar w:fldCharType="end"/>
        </w:r>
      </w:hyperlink>
    </w:p>
    <w:p>
      <w:pPr>
        <w:pStyle w:val="TOC2"/>
        <w:tabs>
          <w:tab w:val="right" w:leader="dot" w:pos="8306"/>
        </w:tabs>
      </w:pPr>
      <w:hyperlink w:anchor="_Toc6071" w:history="1">
        <w:r>
          <w:rPr>
            <w:rFonts w:ascii="仿宋" w:eastAsia="仿宋" w:hAnsi="仿宋" w:cs="仿宋" w:hint="eastAsia"/>
            <w:lang w:eastAsia="zh-CN"/>
          </w:rPr>
          <w:t>(一)、高温高压机械密封项目承办单位基本情况</w:t>
        </w:r>
        <w:r>
          <w:tab/>
        </w:r>
        <w:r>
          <w:fldChar w:fldCharType="begin"/>
        </w:r>
        <w:r>
          <w:instrText xml:space="preserve"> PAGEREF _Toc6071 \h </w:instrText>
        </w:r>
        <w:r>
          <w:fldChar w:fldCharType="separate"/>
        </w:r>
        <w:r>
          <w:t>18</w:t>
        </w:r>
        <w:r>
          <w:fldChar w:fldCharType="end"/>
        </w:r>
      </w:hyperlink>
    </w:p>
    <w:p>
      <w:pPr>
        <w:pStyle w:val="TOC2"/>
        <w:tabs>
          <w:tab w:val="right" w:leader="dot" w:pos="8306"/>
        </w:tabs>
      </w:pPr>
      <w:hyperlink w:anchor="_Toc3516" w:history="1">
        <w:r>
          <w:rPr>
            <w:rFonts w:ascii="仿宋" w:eastAsia="仿宋" w:hAnsi="仿宋" w:cs="仿宋" w:hint="eastAsia"/>
            <w:lang w:eastAsia="zh-CN"/>
          </w:rPr>
          <w:t>(二)、公司经济效益分析</w:t>
        </w:r>
        <w:r>
          <w:tab/>
        </w:r>
        <w:r>
          <w:fldChar w:fldCharType="begin"/>
        </w:r>
        <w:r>
          <w:instrText xml:space="preserve"> PAGEREF _Toc3516 \h </w:instrText>
        </w:r>
        <w:r>
          <w:fldChar w:fldCharType="separate"/>
        </w:r>
        <w:r>
          <w:t>19</w:t>
        </w:r>
        <w:r>
          <w:fldChar w:fldCharType="end"/>
        </w:r>
      </w:hyperlink>
    </w:p>
    <w:p>
      <w:pPr>
        <w:pStyle w:val="TOC1"/>
        <w:tabs>
          <w:tab w:val="right" w:leader="dot" w:pos="8306"/>
        </w:tabs>
      </w:pPr>
      <w:hyperlink w:anchor="_Toc15071" w:history="1">
        <w:r>
          <w:rPr>
            <w:rFonts w:ascii="仿宋" w:eastAsia="仿宋" w:hAnsi="仿宋" w:cs="仿宋" w:hint="eastAsia"/>
            <w:lang w:eastAsia="zh-CN"/>
          </w:rPr>
          <w:t>六、高温高压机械密封项目可持续发展</w:t>
        </w:r>
        <w:r>
          <w:tab/>
        </w:r>
        <w:r>
          <w:fldChar w:fldCharType="begin"/>
        </w:r>
        <w:r>
          <w:instrText xml:space="preserve"> PAGEREF _Toc15071 \h </w:instrText>
        </w:r>
        <w:r>
          <w:fldChar w:fldCharType="separate"/>
        </w:r>
        <w:r>
          <w:t>20</w:t>
        </w:r>
        <w:r>
          <w:fldChar w:fldCharType="end"/>
        </w:r>
      </w:hyperlink>
    </w:p>
    <w:p>
      <w:pPr>
        <w:pStyle w:val="TOC2"/>
        <w:tabs>
          <w:tab w:val="right" w:leader="dot" w:pos="8306"/>
        </w:tabs>
      </w:pPr>
      <w:hyperlink w:anchor="_Toc8534" w:history="1">
        <w:r>
          <w:rPr>
            <w:rFonts w:ascii="仿宋" w:eastAsia="仿宋" w:hAnsi="仿宋" w:cs="仿宋" w:hint="eastAsia"/>
            <w:lang w:eastAsia="zh-CN"/>
          </w:rPr>
          <w:t>(一)、可持续战略与实践</w:t>
        </w:r>
        <w:r>
          <w:tab/>
        </w:r>
        <w:r>
          <w:fldChar w:fldCharType="begin"/>
        </w:r>
        <w:r>
          <w:instrText xml:space="preserve"> PAGEREF _Toc8534 \h </w:instrText>
        </w:r>
        <w:r>
          <w:fldChar w:fldCharType="separate"/>
        </w:r>
        <w:r>
          <w:t>20</w:t>
        </w:r>
        <w:r>
          <w:fldChar w:fldCharType="end"/>
        </w:r>
      </w:hyperlink>
    </w:p>
    <w:p>
      <w:pPr>
        <w:pStyle w:val="TOC2"/>
        <w:tabs>
          <w:tab w:val="right" w:leader="dot" w:pos="8306"/>
        </w:tabs>
      </w:pPr>
      <w:hyperlink w:anchor="_Toc4609" w:history="1">
        <w:r>
          <w:rPr>
            <w:rFonts w:ascii="仿宋" w:eastAsia="仿宋" w:hAnsi="仿宋" w:cs="仿宋" w:hint="eastAsia"/>
            <w:lang w:eastAsia="zh-CN"/>
          </w:rPr>
          <w:t>(二)、环保与社会责任</w:t>
        </w:r>
        <w:r>
          <w:tab/>
        </w:r>
        <w:r>
          <w:fldChar w:fldCharType="begin"/>
        </w:r>
        <w:r>
          <w:instrText xml:space="preserve"> PAGEREF _Toc4609 \h </w:instrText>
        </w:r>
        <w:r>
          <w:fldChar w:fldCharType="separate"/>
        </w:r>
        <w:r>
          <w:t>21</w:t>
        </w:r>
        <w:r>
          <w:fldChar w:fldCharType="end"/>
        </w:r>
      </w:hyperlink>
    </w:p>
    <w:p>
      <w:pPr>
        <w:pStyle w:val="TOC1"/>
        <w:tabs>
          <w:tab w:val="right" w:leader="dot" w:pos="8306"/>
        </w:tabs>
      </w:pPr>
      <w:hyperlink w:anchor="_Toc19134" w:history="1">
        <w:r>
          <w:rPr>
            <w:rFonts w:ascii="仿宋" w:eastAsia="仿宋" w:hAnsi="仿宋" w:cs="仿宋" w:hint="eastAsia"/>
            <w:lang w:eastAsia="zh-CN"/>
          </w:rPr>
          <w:t>七、高温高压机械密封项目人力资源管理</w:t>
        </w:r>
        <w:r>
          <w:tab/>
        </w:r>
        <w:r>
          <w:fldChar w:fldCharType="begin"/>
        </w:r>
        <w:r>
          <w:instrText xml:space="preserve"> PAGEREF _Toc19134 \h </w:instrText>
        </w:r>
        <w:r>
          <w:fldChar w:fldCharType="separate"/>
        </w:r>
        <w:r>
          <w:t>22</w:t>
        </w:r>
        <w:r>
          <w:fldChar w:fldCharType="end"/>
        </w:r>
      </w:hyperlink>
    </w:p>
    <w:p>
      <w:pPr>
        <w:pStyle w:val="TOC2"/>
        <w:tabs>
          <w:tab w:val="right" w:leader="dot" w:pos="8306"/>
        </w:tabs>
      </w:pPr>
      <w:hyperlink w:anchor="_Toc23423" w:history="1">
        <w:r>
          <w:rPr>
            <w:rFonts w:ascii="仿宋" w:eastAsia="仿宋" w:hAnsi="仿宋" w:cs="仿宋" w:hint="eastAsia"/>
            <w:lang w:eastAsia="zh-CN"/>
          </w:rPr>
          <w:t>(一)、建立健全的预算管理制度</w:t>
        </w:r>
        <w:r>
          <w:tab/>
        </w:r>
        <w:r>
          <w:fldChar w:fldCharType="begin"/>
        </w:r>
        <w:r>
          <w:instrText xml:space="preserve"> PAGEREF _Toc23423 \h </w:instrText>
        </w:r>
        <w:r>
          <w:fldChar w:fldCharType="separate"/>
        </w:r>
        <w:r>
          <w:t>22</w:t>
        </w:r>
        <w:r>
          <w:fldChar w:fldCharType="end"/>
        </w:r>
      </w:hyperlink>
    </w:p>
    <w:p>
      <w:pPr>
        <w:pStyle w:val="TOC2"/>
        <w:tabs>
          <w:tab w:val="right" w:leader="dot" w:pos="8306"/>
        </w:tabs>
      </w:pPr>
      <w:hyperlink w:anchor="_Toc9921" w:history="1">
        <w:r>
          <w:rPr>
            <w:rFonts w:ascii="仿宋" w:eastAsia="仿宋" w:hAnsi="仿宋" w:cs="仿宋" w:hint="eastAsia"/>
            <w:lang w:eastAsia="zh-CN"/>
          </w:rPr>
          <w:t>(二)、加强资金流动监控</w:t>
        </w:r>
        <w:r>
          <w:tab/>
        </w:r>
        <w:r>
          <w:fldChar w:fldCharType="begin"/>
        </w:r>
        <w:r>
          <w:instrText xml:space="preserve"> PAGEREF _Toc9921 \h </w:instrText>
        </w:r>
        <w:r>
          <w:fldChar w:fldCharType="separate"/>
        </w:r>
        <w:r>
          <w:t>24</w:t>
        </w:r>
        <w:r>
          <w:fldChar w:fldCharType="end"/>
        </w:r>
      </w:hyperlink>
    </w:p>
    <w:p>
      <w:pPr>
        <w:pStyle w:val="TOC2"/>
        <w:tabs>
          <w:tab w:val="right" w:leader="dot" w:pos="8306"/>
        </w:tabs>
      </w:pPr>
      <w:hyperlink w:anchor="_Toc281" w:history="1">
        <w:r>
          <w:rPr>
            <w:rFonts w:ascii="仿宋" w:eastAsia="仿宋" w:hAnsi="仿宋" w:cs="仿宋" w:hint="eastAsia"/>
            <w:lang w:eastAsia="zh-CN"/>
          </w:rPr>
          <w:t>(三)、制定完善的风险控制机制</w:t>
        </w:r>
        <w:r>
          <w:tab/>
        </w:r>
        <w:r>
          <w:fldChar w:fldCharType="begin"/>
        </w:r>
        <w:r>
          <w:instrText xml:space="preserve"> PAGEREF _Toc281 \h </w:instrText>
        </w:r>
        <w:r>
          <w:fldChar w:fldCharType="separate"/>
        </w:r>
        <w:r>
          <w:t>25</w:t>
        </w:r>
        <w:r>
          <w:fldChar w:fldCharType="end"/>
        </w:r>
      </w:hyperlink>
    </w:p>
    <w:p>
      <w:pPr>
        <w:pStyle w:val="TOC2"/>
        <w:tabs>
          <w:tab w:val="right" w:leader="dot" w:pos="8306"/>
        </w:tabs>
      </w:pPr>
      <w:hyperlink w:anchor="_Toc24483" w:history="1">
        <w:r>
          <w:rPr>
            <w:rFonts w:ascii="仿宋" w:eastAsia="仿宋" w:hAnsi="仿宋" w:cs="仿宋" w:hint="eastAsia"/>
            <w:lang w:eastAsia="zh-CN"/>
          </w:rPr>
          <w:t>(四)、优化成本管理</w:t>
        </w:r>
        <w:r>
          <w:tab/>
        </w:r>
        <w:r>
          <w:fldChar w:fldCharType="begin"/>
        </w:r>
        <w:r>
          <w:instrText xml:space="preserve"> PAGEREF _Toc24483 \h </w:instrText>
        </w:r>
        <w:r>
          <w:fldChar w:fldCharType="separate"/>
        </w:r>
        <w:r>
          <w:t>26</w:t>
        </w:r>
        <w:r>
          <w:fldChar w:fldCharType="end"/>
        </w:r>
      </w:hyperlink>
    </w:p>
    <w:p>
      <w:pPr>
        <w:pStyle w:val="TOC1"/>
        <w:tabs>
          <w:tab w:val="right" w:leader="dot" w:pos="8306"/>
        </w:tabs>
      </w:pPr>
      <w:hyperlink w:anchor="_Toc21891" w:history="1">
        <w:r>
          <w:rPr>
            <w:rFonts w:ascii="仿宋" w:eastAsia="仿宋" w:hAnsi="仿宋" w:cs="仿宋" w:hint="eastAsia"/>
            <w:lang w:eastAsia="zh-CN"/>
          </w:rPr>
          <w:t>八、高温高压机械密封项目计划安排</w:t>
        </w:r>
        <w:r>
          <w:tab/>
        </w:r>
        <w:r>
          <w:fldChar w:fldCharType="begin"/>
        </w:r>
        <w:r>
          <w:instrText xml:space="preserve"> PAGEREF _Toc21891 \h </w:instrText>
        </w:r>
        <w:r>
          <w:fldChar w:fldCharType="separate"/>
        </w:r>
        <w:r>
          <w:t>28</w:t>
        </w:r>
        <w:r>
          <w:fldChar w:fldCharType="end"/>
        </w:r>
      </w:hyperlink>
    </w:p>
    <w:p>
      <w:pPr>
        <w:pStyle w:val="TOC2"/>
        <w:tabs>
          <w:tab w:val="right" w:leader="dot" w:pos="8306"/>
        </w:tabs>
      </w:pPr>
      <w:hyperlink w:anchor="_Toc28889" w:history="1">
        <w:r>
          <w:rPr>
            <w:rFonts w:ascii="仿宋" w:eastAsia="仿宋" w:hAnsi="仿宋" w:cs="仿宋" w:hint="eastAsia"/>
            <w:lang w:eastAsia="zh-CN"/>
          </w:rPr>
          <w:t>(一)、建设周期</w:t>
        </w:r>
        <w:r>
          <w:tab/>
        </w:r>
        <w:r>
          <w:fldChar w:fldCharType="begin"/>
        </w:r>
        <w:r>
          <w:instrText xml:space="preserve"> PAGEREF _Toc28889 \h </w:instrText>
        </w:r>
        <w:r>
          <w:fldChar w:fldCharType="separate"/>
        </w:r>
        <w:r>
          <w:t>28</w:t>
        </w:r>
        <w:r>
          <w:fldChar w:fldCharType="end"/>
        </w:r>
      </w:hyperlink>
    </w:p>
    <w:p>
      <w:pPr>
        <w:pStyle w:val="TOC2"/>
        <w:tabs>
          <w:tab w:val="right" w:leader="dot" w:pos="8306"/>
        </w:tabs>
      </w:pPr>
      <w:hyperlink w:anchor="_Toc21411" w:history="1">
        <w:r>
          <w:rPr>
            <w:rFonts w:ascii="仿宋" w:eastAsia="仿宋" w:hAnsi="仿宋" w:cs="仿宋" w:hint="eastAsia"/>
            <w:lang w:eastAsia="zh-CN"/>
          </w:rPr>
          <w:t>(二)、建设进度</w:t>
        </w:r>
        <w:r>
          <w:tab/>
        </w:r>
        <w:r>
          <w:fldChar w:fldCharType="begin"/>
        </w:r>
        <w:r>
          <w:instrText xml:space="preserve"> PAGEREF _Toc21411 \h </w:instrText>
        </w:r>
        <w:r>
          <w:fldChar w:fldCharType="separate"/>
        </w:r>
        <w:r>
          <w:t>29</w:t>
        </w:r>
        <w:r>
          <w:fldChar w:fldCharType="end"/>
        </w:r>
      </w:hyperlink>
    </w:p>
    <w:p>
      <w:pPr>
        <w:pStyle w:val="TOC2"/>
        <w:tabs>
          <w:tab w:val="right" w:leader="dot" w:pos="8306"/>
        </w:tabs>
      </w:pPr>
      <w:hyperlink w:anchor="_Toc18900" w:history="1">
        <w:r>
          <w:rPr>
            <w:rFonts w:ascii="仿宋" w:eastAsia="仿宋" w:hAnsi="仿宋" w:cs="仿宋" w:hint="eastAsia"/>
            <w:lang w:eastAsia="zh-CN"/>
          </w:rPr>
          <w:t>(三)、进度安排注意事项</w:t>
        </w:r>
        <w:r>
          <w:tab/>
        </w:r>
        <w:r>
          <w:fldChar w:fldCharType="begin"/>
        </w:r>
        <w:r>
          <w:instrText xml:space="preserve"> PAGEREF _Toc18900 \h </w:instrText>
        </w:r>
        <w:r>
          <w:fldChar w:fldCharType="separate"/>
        </w:r>
        <w:r>
          <w:t>30</w:t>
        </w:r>
        <w:r>
          <w:fldChar w:fldCharType="end"/>
        </w:r>
      </w:hyperlink>
    </w:p>
    <w:p>
      <w:pPr>
        <w:pStyle w:val="TOC2"/>
        <w:tabs>
          <w:tab w:val="right" w:leader="dot" w:pos="8306"/>
        </w:tabs>
      </w:pPr>
      <w:hyperlink w:anchor="_Toc5311" w:history="1">
        <w:r>
          <w:rPr>
            <w:rFonts w:ascii="仿宋" w:eastAsia="仿宋" w:hAnsi="仿宋" w:cs="仿宋" w:hint="eastAsia"/>
            <w:lang w:eastAsia="zh-CN"/>
          </w:rPr>
          <w:t>(四)、人力资源配置</w:t>
        </w:r>
        <w:r>
          <w:tab/>
        </w:r>
        <w:r>
          <w:fldChar w:fldCharType="begin"/>
        </w:r>
        <w:r>
          <w:instrText xml:space="preserve"> PAGEREF _Toc5311 \h </w:instrText>
        </w:r>
        <w:r>
          <w:fldChar w:fldCharType="separate"/>
        </w:r>
        <w:r>
          <w:t>31</w:t>
        </w:r>
        <w:r>
          <w:fldChar w:fldCharType="end"/>
        </w:r>
      </w:hyperlink>
    </w:p>
    <w:p>
      <w:pPr>
        <w:pStyle w:val="TOC1"/>
        <w:tabs>
          <w:tab w:val="right" w:leader="dot" w:pos="8306"/>
        </w:tabs>
      </w:pPr>
      <w:hyperlink w:anchor="_Toc20468" w:history="1">
        <w:r>
          <w:rPr>
            <w:rFonts w:ascii="仿宋" w:eastAsia="仿宋" w:hAnsi="仿宋" w:cs="仿宋" w:hint="eastAsia"/>
            <w:lang w:eastAsia="zh-CN"/>
          </w:rPr>
          <w:t>九、高温高压机械密封项目社会影响</w:t>
        </w:r>
        <w:r>
          <w:tab/>
        </w:r>
        <w:r>
          <w:fldChar w:fldCharType="begin"/>
        </w:r>
        <w:r>
          <w:instrText xml:space="preserve"> PAGEREF _Toc20468 \h </w:instrText>
        </w:r>
        <w:r>
          <w:fldChar w:fldCharType="separate"/>
        </w:r>
        <w:r>
          <w:t>32</w:t>
        </w:r>
        <w:r>
          <w:fldChar w:fldCharType="end"/>
        </w:r>
      </w:hyperlink>
    </w:p>
    <w:p>
      <w:pPr>
        <w:pStyle w:val="TOC2"/>
        <w:tabs>
          <w:tab w:val="right" w:leader="dot" w:pos="8306"/>
        </w:tabs>
      </w:pPr>
      <w:hyperlink w:anchor="_Toc7463" w:history="1">
        <w:r>
          <w:rPr>
            <w:rFonts w:ascii="仿宋" w:eastAsia="仿宋" w:hAnsi="仿宋" w:cs="仿宋" w:hint="eastAsia"/>
            <w:lang w:eastAsia="zh-CN"/>
          </w:rPr>
          <w:t>(一)、社会责任与义务</w:t>
        </w:r>
        <w:r>
          <w:tab/>
        </w:r>
        <w:r>
          <w:fldChar w:fldCharType="begin"/>
        </w:r>
        <w:r>
          <w:instrText xml:space="preserve"> PAGEREF _Toc7463 \h </w:instrText>
        </w:r>
        <w:r>
          <w:fldChar w:fldCharType="separate"/>
        </w:r>
        <w:r>
          <w:t>32</w:t>
        </w:r>
        <w:r>
          <w:fldChar w:fldCharType="end"/>
        </w:r>
      </w:hyperlink>
    </w:p>
    <w:p>
      <w:pPr>
        <w:pStyle w:val="TOC2"/>
        <w:tabs>
          <w:tab w:val="right" w:leader="dot" w:pos="8306"/>
        </w:tabs>
      </w:pPr>
      <w:hyperlink w:anchor="_Toc266" w:history="1">
        <w:r>
          <w:rPr>
            <w:rFonts w:ascii="仿宋" w:eastAsia="仿宋" w:hAnsi="仿宋" w:cs="仿宋" w:hint="eastAsia"/>
            <w:lang w:eastAsia="zh-CN"/>
          </w:rPr>
          <w:t>(二)、社会参与与沟通</w:t>
        </w:r>
        <w:r>
          <w:tab/>
        </w:r>
        <w:r>
          <w:fldChar w:fldCharType="begin"/>
        </w:r>
        <w:r>
          <w:instrText xml:space="preserve"> PAGEREF _Toc266 \h </w:instrText>
        </w:r>
        <w:r>
          <w:fldChar w:fldCharType="separate"/>
        </w:r>
        <w:r>
          <w:t>33</w:t>
        </w:r>
        <w:r>
          <w:fldChar w:fldCharType="end"/>
        </w:r>
      </w:hyperlink>
    </w:p>
    <w:p>
      <w:pPr>
        <w:pStyle w:val="TOC1"/>
        <w:tabs>
          <w:tab w:val="right" w:leader="dot" w:pos="8306"/>
        </w:tabs>
      </w:pPr>
      <w:hyperlink w:anchor="_Toc23325" w:history="1">
        <w:r>
          <w:rPr>
            <w:rFonts w:ascii="仿宋" w:eastAsia="仿宋" w:hAnsi="仿宋" w:cs="仿宋" w:hint="eastAsia"/>
            <w:lang w:eastAsia="zh-CN"/>
          </w:rPr>
          <w:t>十、高温高压机械密封项目财务管理</w:t>
        </w:r>
        <w:r>
          <w:tab/>
        </w:r>
        <w:r>
          <w:fldChar w:fldCharType="begin"/>
        </w:r>
        <w:r>
          <w:instrText xml:space="preserve"> PAGEREF _Toc23325 \h </w:instrText>
        </w:r>
        <w:r>
          <w:fldChar w:fldCharType="separate"/>
        </w:r>
        <w:r>
          <w:t>34</w:t>
        </w:r>
        <w:r>
          <w:fldChar w:fldCharType="end"/>
        </w:r>
      </w:hyperlink>
    </w:p>
    <w:p>
      <w:pPr>
        <w:pStyle w:val="TOC2"/>
        <w:tabs>
          <w:tab w:val="right" w:leader="dot" w:pos="8306"/>
        </w:tabs>
      </w:pPr>
      <w:hyperlink w:anchor="_Toc17186" w:history="1">
        <w:r>
          <w:rPr>
            <w:rFonts w:ascii="仿宋" w:eastAsia="仿宋" w:hAnsi="仿宋" w:cs="仿宋" w:hint="eastAsia"/>
            <w:lang w:eastAsia="zh-CN"/>
          </w:rPr>
          <w:t>(一)、资金需求大</w:t>
        </w:r>
        <w:r>
          <w:tab/>
        </w:r>
        <w:r>
          <w:fldChar w:fldCharType="begin"/>
        </w:r>
        <w:r>
          <w:instrText xml:space="preserve"> PAGEREF _Toc17186 \h </w:instrText>
        </w:r>
        <w:r>
          <w:fldChar w:fldCharType="separate"/>
        </w:r>
        <w:r>
          <w:t>34</w:t>
        </w:r>
        <w:r>
          <w:fldChar w:fldCharType="end"/>
        </w:r>
      </w:hyperlink>
    </w:p>
    <w:p>
      <w:pPr>
        <w:pStyle w:val="TOC2"/>
        <w:tabs>
          <w:tab w:val="right" w:leader="dot" w:pos="8306"/>
        </w:tabs>
      </w:pPr>
      <w:hyperlink w:anchor="_Toc20999" w:history="1">
        <w:r>
          <w:rPr>
            <w:rFonts w:ascii="仿宋" w:eastAsia="仿宋" w:hAnsi="仿宋" w:cs="仿宋" w:hint="eastAsia"/>
            <w:lang w:eastAsia="zh-CN"/>
          </w:rPr>
          <w:t>(二)、研发周期长</w:t>
        </w:r>
        <w:r>
          <w:tab/>
        </w:r>
        <w:r>
          <w:fldChar w:fldCharType="begin"/>
        </w:r>
        <w:r>
          <w:instrText xml:space="preserve"> PAGEREF _Toc20999 \h </w:instrText>
        </w:r>
        <w:r>
          <w:fldChar w:fldCharType="separate"/>
        </w:r>
        <w:r>
          <w:t>35</w:t>
        </w:r>
        <w:r>
          <w:fldChar w:fldCharType="end"/>
        </w:r>
      </w:hyperlink>
    </w:p>
    <w:p>
      <w:pPr>
        <w:pStyle w:val="TOC2"/>
        <w:tabs>
          <w:tab w:val="right" w:leader="dot" w:pos="8306"/>
        </w:tabs>
      </w:pPr>
      <w:hyperlink w:anchor="_Toc4971" w:history="1">
        <w:r>
          <w:rPr>
            <w:rFonts w:ascii="仿宋" w:eastAsia="仿宋" w:hAnsi="仿宋" w:cs="仿宋" w:hint="eastAsia"/>
            <w:lang w:eastAsia="zh-CN"/>
          </w:rPr>
          <w:t>(三)、市场风险大</w:t>
        </w:r>
        <w:r>
          <w:tab/>
        </w:r>
        <w:r>
          <w:fldChar w:fldCharType="begin"/>
        </w:r>
        <w:r>
          <w:instrText xml:space="preserve"> PAGEREF _Toc4971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96" w:history="1">
        <w:r>
          <w:rPr>
            <w:rFonts w:ascii="仿宋" w:eastAsia="仿宋" w:hAnsi="仿宋" w:cs="仿宋" w:hint="eastAsia"/>
            <w:lang w:eastAsia="zh-CN"/>
          </w:rPr>
          <w:t>(四)、利润率高</w:t>
        </w:r>
        <w:r>
          <w:tab/>
        </w:r>
        <w:r>
          <w:fldChar w:fldCharType="begin"/>
        </w:r>
        <w:r>
          <w:instrText xml:space="preserve"> PAGEREF _Toc31796 \h </w:instrText>
        </w:r>
        <w:r>
          <w:fldChar w:fldCharType="separate"/>
        </w:r>
        <w:r>
          <w:t>39</w:t>
        </w:r>
        <w:r>
          <w:fldChar w:fldCharType="end"/>
        </w:r>
      </w:hyperlink>
    </w:p>
    <w:p>
      <w:pPr>
        <w:pStyle w:val="TOC1"/>
        <w:tabs>
          <w:tab w:val="right" w:leader="dot" w:pos="8306"/>
        </w:tabs>
      </w:pPr>
      <w:hyperlink w:anchor="_Toc5485" w:history="1">
        <w:r>
          <w:rPr>
            <w:rFonts w:ascii="仿宋" w:eastAsia="仿宋" w:hAnsi="仿宋" w:cs="仿宋" w:hint="eastAsia"/>
            <w:lang w:eastAsia="zh-CN"/>
          </w:rPr>
          <w:t>十一、高温高压机械密封项目经营效益</w:t>
        </w:r>
        <w:r>
          <w:tab/>
        </w:r>
        <w:r>
          <w:fldChar w:fldCharType="begin"/>
        </w:r>
        <w:r>
          <w:instrText xml:space="preserve"> PAGEREF _Toc5485 \h </w:instrText>
        </w:r>
        <w:r>
          <w:fldChar w:fldCharType="separate"/>
        </w:r>
        <w:r>
          <w:t>41</w:t>
        </w:r>
        <w:r>
          <w:fldChar w:fldCharType="end"/>
        </w:r>
      </w:hyperlink>
    </w:p>
    <w:p>
      <w:pPr>
        <w:pStyle w:val="TOC2"/>
        <w:tabs>
          <w:tab w:val="right" w:leader="dot" w:pos="8306"/>
        </w:tabs>
      </w:pPr>
      <w:hyperlink w:anchor="_Toc32693" w:history="1">
        <w:r>
          <w:rPr>
            <w:rFonts w:ascii="仿宋" w:eastAsia="仿宋" w:hAnsi="仿宋" w:cs="仿宋" w:hint="eastAsia"/>
            <w:lang w:eastAsia="zh-CN"/>
          </w:rPr>
          <w:t>(一)、经济评价财务测算</w:t>
        </w:r>
        <w:r>
          <w:tab/>
        </w:r>
        <w:r>
          <w:fldChar w:fldCharType="begin"/>
        </w:r>
        <w:r>
          <w:instrText xml:space="preserve"> PAGEREF _Toc32693 \h </w:instrText>
        </w:r>
        <w:r>
          <w:fldChar w:fldCharType="separate"/>
        </w:r>
        <w:r>
          <w:t>41</w:t>
        </w:r>
        <w:r>
          <w:fldChar w:fldCharType="end"/>
        </w:r>
      </w:hyperlink>
    </w:p>
    <w:p>
      <w:pPr>
        <w:pStyle w:val="TOC2"/>
        <w:tabs>
          <w:tab w:val="right" w:leader="dot" w:pos="8306"/>
        </w:tabs>
      </w:pPr>
      <w:hyperlink w:anchor="_Toc19702" w:history="1">
        <w:r>
          <w:rPr>
            <w:rFonts w:ascii="仿宋" w:eastAsia="仿宋" w:hAnsi="仿宋" w:cs="仿宋" w:hint="eastAsia"/>
            <w:lang w:eastAsia="zh-CN"/>
          </w:rPr>
          <w:t>(二)、高温高压机械密封项目盈利能力分析</w:t>
        </w:r>
        <w:r>
          <w:tab/>
        </w:r>
        <w:r>
          <w:fldChar w:fldCharType="begin"/>
        </w:r>
        <w:r>
          <w:instrText xml:space="preserve"> PAGEREF _Toc19702 \h </w:instrText>
        </w:r>
        <w:r>
          <w:fldChar w:fldCharType="separate"/>
        </w:r>
        <w:r>
          <w:t>42</w:t>
        </w:r>
        <w:r>
          <w:fldChar w:fldCharType="end"/>
        </w:r>
      </w:hyperlink>
    </w:p>
    <w:p>
      <w:pPr>
        <w:pStyle w:val="TOC1"/>
        <w:tabs>
          <w:tab w:val="right" w:leader="dot" w:pos="8306"/>
        </w:tabs>
      </w:pPr>
      <w:hyperlink w:anchor="_Toc30492" w:history="1">
        <w:r>
          <w:rPr>
            <w:rFonts w:ascii="仿宋" w:eastAsia="仿宋" w:hAnsi="仿宋" w:cs="仿宋" w:hint="eastAsia"/>
            <w:lang w:eastAsia="zh-CN"/>
          </w:rPr>
          <w:t>十二、生产安全保护</w:t>
        </w:r>
        <w:r>
          <w:tab/>
        </w:r>
        <w:r>
          <w:fldChar w:fldCharType="begin"/>
        </w:r>
        <w:r>
          <w:instrText xml:space="preserve"> PAGEREF _Toc30492 \h </w:instrText>
        </w:r>
        <w:r>
          <w:fldChar w:fldCharType="separate"/>
        </w:r>
        <w:r>
          <w:t>43</w:t>
        </w:r>
        <w:r>
          <w:fldChar w:fldCharType="end"/>
        </w:r>
      </w:hyperlink>
    </w:p>
    <w:p>
      <w:pPr>
        <w:pStyle w:val="TOC2"/>
        <w:tabs>
          <w:tab w:val="right" w:leader="dot" w:pos="8306"/>
        </w:tabs>
      </w:pPr>
      <w:hyperlink w:anchor="_Toc24671" w:history="1">
        <w:r>
          <w:rPr>
            <w:rFonts w:ascii="仿宋" w:eastAsia="仿宋" w:hAnsi="仿宋" w:cs="仿宋" w:hint="eastAsia"/>
            <w:lang w:eastAsia="zh-CN"/>
          </w:rPr>
          <w:t>(一)、消防安全</w:t>
        </w:r>
        <w:r>
          <w:tab/>
        </w:r>
        <w:r>
          <w:fldChar w:fldCharType="begin"/>
        </w:r>
        <w:r>
          <w:instrText xml:space="preserve"> PAGEREF _Toc24671 \h </w:instrText>
        </w:r>
        <w:r>
          <w:fldChar w:fldCharType="separate"/>
        </w:r>
        <w:r>
          <w:t>43</w:t>
        </w:r>
        <w:r>
          <w:fldChar w:fldCharType="end"/>
        </w:r>
      </w:hyperlink>
    </w:p>
    <w:p>
      <w:pPr>
        <w:pStyle w:val="TOC2"/>
        <w:tabs>
          <w:tab w:val="right" w:leader="dot" w:pos="8306"/>
        </w:tabs>
      </w:pPr>
      <w:hyperlink w:anchor="_Toc21794" w:history="1">
        <w:r>
          <w:rPr>
            <w:rFonts w:ascii="仿宋" w:eastAsia="仿宋" w:hAnsi="仿宋" w:cs="仿宋" w:hint="eastAsia"/>
            <w:lang w:eastAsia="zh-CN"/>
          </w:rPr>
          <w:t>(二)、防火防爆总图布置措施</w:t>
        </w:r>
        <w:r>
          <w:tab/>
        </w:r>
        <w:r>
          <w:fldChar w:fldCharType="begin"/>
        </w:r>
        <w:r>
          <w:instrText xml:space="preserve"> PAGEREF _Toc21794 \h </w:instrText>
        </w:r>
        <w:r>
          <w:fldChar w:fldCharType="separate"/>
        </w:r>
        <w:r>
          <w:t>45</w:t>
        </w:r>
        <w:r>
          <w:fldChar w:fldCharType="end"/>
        </w:r>
      </w:hyperlink>
    </w:p>
    <w:p>
      <w:pPr>
        <w:pStyle w:val="TOC2"/>
        <w:tabs>
          <w:tab w:val="right" w:leader="dot" w:pos="8306"/>
        </w:tabs>
      </w:pPr>
      <w:hyperlink w:anchor="_Toc28192" w:history="1">
        <w:r>
          <w:rPr>
            <w:rFonts w:ascii="仿宋" w:eastAsia="仿宋" w:hAnsi="仿宋" w:cs="仿宋" w:hint="eastAsia"/>
            <w:lang w:eastAsia="zh-CN"/>
          </w:rPr>
          <w:t>(三)、自然灾害防范措施</w:t>
        </w:r>
        <w:r>
          <w:tab/>
        </w:r>
        <w:r>
          <w:fldChar w:fldCharType="begin"/>
        </w:r>
        <w:r>
          <w:instrText xml:space="preserve"> PAGEREF _Toc28192 \h </w:instrText>
        </w:r>
        <w:r>
          <w:fldChar w:fldCharType="separate"/>
        </w:r>
        <w:r>
          <w:t>46</w:t>
        </w:r>
        <w:r>
          <w:fldChar w:fldCharType="end"/>
        </w:r>
      </w:hyperlink>
    </w:p>
    <w:p>
      <w:pPr>
        <w:pStyle w:val="TOC2"/>
        <w:tabs>
          <w:tab w:val="right" w:leader="dot" w:pos="8306"/>
        </w:tabs>
      </w:pPr>
      <w:hyperlink w:anchor="_Toc25216" w:history="1">
        <w:r>
          <w:rPr>
            <w:rFonts w:ascii="仿宋" w:eastAsia="仿宋" w:hAnsi="仿宋" w:cs="仿宋" w:hint="eastAsia"/>
            <w:lang w:eastAsia="zh-CN"/>
          </w:rPr>
          <w:t>(四)、安全色及安全标志使用要求</w:t>
        </w:r>
        <w:r>
          <w:tab/>
        </w:r>
        <w:r>
          <w:fldChar w:fldCharType="begin"/>
        </w:r>
        <w:r>
          <w:instrText xml:space="preserve"> PAGEREF _Toc25216 \h </w:instrText>
        </w:r>
        <w:r>
          <w:fldChar w:fldCharType="separate"/>
        </w:r>
        <w:r>
          <w:t>47</w:t>
        </w:r>
        <w:r>
          <w:fldChar w:fldCharType="end"/>
        </w:r>
      </w:hyperlink>
    </w:p>
    <w:p>
      <w:pPr>
        <w:pStyle w:val="TOC2"/>
        <w:tabs>
          <w:tab w:val="right" w:leader="dot" w:pos="8306"/>
        </w:tabs>
      </w:pPr>
      <w:hyperlink w:anchor="_Toc6085" w:history="1">
        <w:r>
          <w:rPr>
            <w:rFonts w:ascii="仿宋" w:eastAsia="仿宋" w:hAnsi="仿宋" w:cs="仿宋" w:hint="eastAsia"/>
            <w:lang w:eastAsia="zh-CN"/>
          </w:rPr>
          <w:t>(五)、防尘防毒措施</w:t>
        </w:r>
        <w:r>
          <w:tab/>
        </w:r>
        <w:r>
          <w:fldChar w:fldCharType="begin"/>
        </w:r>
        <w:r>
          <w:instrText xml:space="preserve"> PAGEREF _Toc6085 \h </w:instrText>
        </w:r>
        <w:r>
          <w:fldChar w:fldCharType="separate"/>
        </w:r>
        <w:r>
          <w:t>48</w:t>
        </w:r>
        <w:r>
          <w:fldChar w:fldCharType="end"/>
        </w:r>
      </w:hyperlink>
    </w:p>
    <w:p>
      <w:pPr>
        <w:pStyle w:val="TOC2"/>
        <w:tabs>
          <w:tab w:val="right" w:leader="dot" w:pos="8306"/>
        </w:tabs>
      </w:pPr>
      <w:hyperlink w:anchor="_Toc3962" w:history="1">
        <w:r>
          <w:rPr>
            <w:rFonts w:ascii="仿宋" w:eastAsia="仿宋" w:hAnsi="仿宋" w:cs="仿宋" w:hint="eastAsia"/>
            <w:lang w:eastAsia="zh-CN"/>
          </w:rPr>
          <w:t>(六)、防静电、触电防护及防雷措施</w:t>
        </w:r>
        <w:r>
          <w:tab/>
        </w:r>
        <w:r>
          <w:fldChar w:fldCharType="begin"/>
        </w:r>
        <w:r>
          <w:instrText xml:space="preserve"> PAGEREF _Toc3962 \h </w:instrText>
        </w:r>
        <w:r>
          <w:fldChar w:fldCharType="separate"/>
        </w:r>
        <w:r>
          <w:t>49</w:t>
        </w:r>
        <w:r>
          <w:fldChar w:fldCharType="end"/>
        </w:r>
      </w:hyperlink>
    </w:p>
    <w:p>
      <w:pPr>
        <w:pStyle w:val="TOC2"/>
        <w:tabs>
          <w:tab w:val="right" w:leader="dot" w:pos="8306"/>
        </w:tabs>
      </w:pPr>
      <w:hyperlink w:anchor="_Toc13759" w:history="1">
        <w:r>
          <w:rPr>
            <w:rFonts w:ascii="仿宋" w:eastAsia="仿宋" w:hAnsi="仿宋" w:cs="仿宋" w:hint="eastAsia"/>
            <w:lang w:eastAsia="zh-CN"/>
          </w:rPr>
          <w:t>(七)、机械设备安全保障措施</w:t>
        </w:r>
        <w:r>
          <w:tab/>
        </w:r>
        <w:r>
          <w:fldChar w:fldCharType="begin"/>
        </w:r>
        <w:r>
          <w:instrText xml:space="preserve"> PAGEREF _Toc13759 \h </w:instrText>
        </w:r>
        <w:r>
          <w:fldChar w:fldCharType="separate"/>
        </w:r>
        <w:r>
          <w:t>50</w:t>
        </w:r>
        <w:r>
          <w:fldChar w:fldCharType="end"/>
        </w:r>
      </w:hyperlink>
    </w:p>
    <w:p>
      <w:pPr>
        <w:pStyle w:val="TOC1"/>
        <w:tabs>
          <w:tab w:val="right" w:leader="dot" w:pos="8306"/>
        </w:tabs>
      </w:pPr>
      <w:hyperlink w:anchor="_Toc24308" w:history="1">
        <w:r>
          <w:rPr>
            <w:rFonts w:ascii="仿宋" w:eastAsia="仿宋" w:hAnsi="仿宋" w:cs="仿宋" w:hint="eastAsia"/>
            <w:lang w:eastAsia="zh-CN"/>
          </w:rPr>
          <w:t>十三、高温高压机械密封项目治理与监督</w:t>
        </w:r>
        <w:r>
          <w:tab/>
        </w:r>
        <w:r>
          <w:fldChar w:fldCharType="begin"/>
        </w:r>
        <w:r>
          <w:instrText xml:space="preserve"> PAGEREF _Toc24308 \h </w:instrText>
        </w:r>
        <w:r>
          <w:fldChar w:fldCharType="separate"/>
        </w:r>
        <w:r>
          <w:t>51</w:t>
        </w:r>
        <w:r>
          <w:fldChar w:fldCharType="end"/>
        </w:r>
      </w:hyperlink>
    </w:p>
    <w:p>
      <w:pPr>
        <w:pStyle w:val="TOC2"/>
        <w:tabs>
          <w:tab w:val="right" w:leader="dot" w:pos="8306"/>
        </w:tabs>
      </w:pPr>
      <w:hyperlink w:anchor="_Toc691" w:history="1">
        <w:r>
          <w:rPr>
            <w:rFonts w:ascii="仿宋" w:eastAsia="仿宋" w:hAnsi="仿宋" w:cs="仿宋" w:hint="eastAsia"/>
            <w:lang w:eastAsia="zh-CN"/>
          </w:rPr>
          <w:t>(一)、高温高压机械密封项目治理结构</w:t>
        </w:r>
        <w:r>
          <w:tab/>
        </w:r>
        <w:r>
          <w:fldChar w:fldCharType="begin"/>
        </w:r>
        <w:r>
          <w:instrText xml:space="preserve"> PAGEREF _Toc691 \h </w:instrText>
        </w:r>
        <w:r>
          <w:fldChar w:fldCharType="separate"/>
        </w:r>
        <w:r>
          <w:t>51</w:t>
        </w:r>
        <w:r>
          <w:fldChar w:fldCharType="end"/>
        </w:r>
      </w:hyperlink>
    </w:p>
    <w:p>
      <w:pPr>
        <w:pStyle w:val="TOC2"/>
        <w:tabs>
          <w:tab w:val="right" w:leader="dot" w:pos="8306"/>
        </w:tabs>
      </w:pPr>
      <w:hyperlink w:anchor="_Toc7950" w:history="1">
        <w:r>
          <w:rPr>
            <w:rFonts w:ascii="仿宋" w:eastAsia="仿宋" w:hAnsi="仿宋" w:cs="仿宋" w:hint="eastAsia"/>
            <w:lang w:eastAsia="zh-CN"/>
          </w:rPr>
          <w:t>(二)、监督与审计</w:t>
        </w:r>
        <w:r>
          <w:tab/>
        </w:r>
        <w:r>
          <w:fldChar w:fldCharType="begin"/>
        </w:r>
        <w:r>
          <w:instrText xml:space="preserve"> PAGEREF _Toc7950 \h </w:instrText>
        </w:r>
        <w:r>
          <w:fldChar w:fldCharType="separate"/>
        </w:r>
        <w:r>
          <w:t>53</w:t>
        </w:r>
        <w:r>
          <w:fldChar w:fldCharType="end"/>
        </w:r>
      </w:hyperlink>
    </w:p>
    <w:p>
      <w:pPr>
        <w:pStyle w:val="TOC1"/>
        <w:tabs>
          <w:tab w:val="right" w:leader="dot" w:pos="8306"/>
        </w:tabs>
      </w:pPr>
      <w:hyperlink w:anchor="_Toc16936" w:history="1">
        <w:r>
          <w:rPr>
            <w:rFonts w:ascii="仿宋" w:eastAsia="仿宋" w:hAnsi="仿宋" w:cs="仿宋" w:hint="eastAsia"/>
            <w:lang w:eastAsia="zh-CN"/>
          </w:rPr>
          <w:t>十四、利益相关者分析与沟通计划</w:t>
        </w:r>
        <w:r>
          <w:tab/>
        </w:r>
        <w:r>
          <w:fldChar w:fldCharType="begin"/>
        </w:r>
        <w:r>
          <w:instrText xml:space="preserve"> PAGEREF _Toc16936 \h </w:instrText>
        </w:r>
        <w:r>
          <w:fldChar w:fldCharType="separate"/>
        </w:r>
        <w:r>
          <w:t>54</w:t>
        </w:r>
        <w:r>
          <w:fldChar w:fldCharType="end"/>
        </w:r>
      </w:hyperlink>
    </w:p>
    <w:p>
      <w:pPr>
        <w:pStyle w:val="TOC2"/>
        <w:tabs>
          <w:tab w:val="right" w:leader="dot" w:pos="8306"/>
        </w:tabs>
      </w:pPr>
      <w:hyperlink w:anchor="_Toc905" w:history="1">
        <w:r>
          <w:rPr>
            <w:rFonts w:ascii="仿宋" w:eastAsia="仿宋" w:hAnsi="仿宋" w:cs="仿宋" w:hint="eastAsia"/>
            <w:lang w:eastAsia="zh-CN"/>
          </w:rPr>
          <w:t>(一)、利益相关者分析</w:t>
        </w:r>
        <w:r>
          <w:tab/>
        </w:r>
        <w:r>
          <w:fldChar w:fldCharType="begin"/>
        </w:r>
        <w:r>
          <w:instrText xml:space="preserve"> PAGEREF _Toc905 \h </w:instrText>
        </w:r>
        <w:r>
          <w:fldChar w:fldCharType="separate"/>
        </w:r>
        <w:r>
          <w:t>54</w:t>
        </w:r>
        <w:r>
          <w:fldChar w:fldCharType="end"/>
        </w:r>
      </w:hyperlink>
    </w:p>
    <w:p>
      <w:pPr>
        <w:pStyle w:val="TOC2"/>
        <w:tabs>
          <w:tab w:val="right" w:leader="dot" w:pos="8306"/>
        </w:tabs>
      </w:pPr>
      <w:hyperlink w:anchor="_Toc17864" w:history="1">
        <w:r>
          <w:rPr>
            <w:rFonts w:ascii="仿宋" w:eastAsia="仿宋" w:hAnsi="仿宋" w:cs="仿宋" w:hint="eastAsia"/>
            <w:lang w:eastAsia="zh-CN"/>
          </w:rPr>
          <w:t>(二)、沟通计划</w:t>
        </w:r>
        <w:r>
          <w:tab/>
        </w:r>
        <w:r>
          <w:fldChar w:fldCharType="begin"/>
        </w:r>
        <w:r>
          <w:instrText xml:space="preserve"> PAGEREF _Toc17864 \h </w:instrText>
        </w:r>
        <w:r>
          <w:fldChar w:fldCharType="separate"/>
        </w:r>
        <w:r>
          <w:t>56</w:t>
        </w:r>
        <w:r>
          <w:fldChar w:fldCharType="end"/>
        </w:r>
      </w:hyperlink>
    </w:p>
    <w:p>
      <w:pPr>
        <w:pStyle w:val="TOC1"/>
        <w:tabs>
          <w:tab w:val="right" w:leader="dot" w:pos="8306"/>
        </w:tabs>
      </w:pPr>
      <w:hyperlink w:anchor="_Toc6290" w:history="1">
        <w:r>
          <w:rPr>
            <w:rFonts w:ascii="仿宋" w:eastAsia="仿宋" w:hAnsi="仿宋" w:cs="仿宋" w:hint="eastAsia"/>
            <w:lang w:eastAsia="zh-CN"/>
          </w:rPr>
          <w:t>十五、供应链管理</w:t>
        </w:r>
        <w:r>
          <w:tab/>
        </w:r>
        <w:r>
          <w:fldChar w:fldCharType="begin"/>
        </w:r>
        <w:r>
          <w:instrText xml:space="preserve"> PAGEREF _Toc6290 \h </w:instrText>
        </w:r>
        <w:r>
          <w:fldChar w:fldCharType="separate"/>
        </w:r>
        <w:r>
          <w:t>57</w:t>
        </w:r>
        <w:r>
          <w:fldChar w:fldCharType="end"/>
        </w:r>
      </w:hyperlink>
    </w:p>
    <w:p>
      <w:pPr>
        <w:pStyle w:val="TOC2"/>
        <w:tabs>
          <w:tab w:val="right" w:leader="dot" w:pos="8306"/>
        </w:tabs>
      </w:pPr>
      <w:hyperlink w:anchor="_Toc3476" w:history="1">
        <w:r>
          <w:rPr>
            <w:rFonts w:ascii="仿宋" w:eastAsia="仿宋" w:hAnsi="仿宋" w:cs="仿宋" w:hint="eastAsia"/>
            <w:lang w:eastAsia="zh-CN"/>
          </w:rPr>
          <w:t>(一)、供应链战略规划</w:t>
        </w:r>
        <w:r>
          <w:tab/>
        </w:r>
        <w:r>
          <w:fldChar w:fldCharType="begin"/>
        </w:r>
        <w:r>
          <w:instrText xml:space="preserve"> PAGEREF _Toc3476 \h </w:instrText>
        </w:r>
        <w:r>
          <w:fldChar w:fldCharType="separate"/>
        </w:r>
        <w:r>
          <w:t>57</w:t>
        </w:r>
        <w:r>
          <w:fldChar w:fldCharType="end"/>
        </w:r>
      </w:hyperlink>
    </w:p>
    <w:p>
      <w:pPr>
        <w:pStyle w:val="TOC2"/>
        <w:tabs>
          <w:tab w:val="right" w:leader="dot" w:pos="8306"/>
        </w:tabs>
      </w:pPr>
      <w:hyperlink w:anchor="_Toc30879" w:history="1">
        <w:r>
          <w:rPr>
            <w:rFonts w:ascii="仿宋" w:eastAsia="仿宋" w:hAnsi="仿宋" w:cs="仿宋" w:hint="eastAsia"/>
            <w:lang w:eastAsia="zh-CN"/>
          </w:rPr>
          <w:t>(二)、供应商选择与合作</w:t>
        </w:r>
        <w:r>
          <w:tab/>
        </w:r>
        <w:r>
          <w:fldChar w:fldCharType="begin"/>
        </w:r>
        <w:r>
          <w:instrText xml:space="preserve"> PAGEREF _Toc30879 \h </w:instrText>
        </w:r>
        <w:r>
          <w:fldChar w:fldCharType="separate"/>
        </w:r>
        <w:r>
          <w:t>58</w:t>
        </w:r>
        <w:r>
          <w:fldChar w:fldCharType="end"/>
        </w:r>
      </w:hyperlink>
    </w:p>
    <w:p>
      <w:pPr>
        <w:pStyle w:val="TOC2"/>
        <w:tabs>
          <w:tab w:val="right" w:leader="dot" w:pos="8306"/>
        </w:tabs>
      </w:pPr>
      <w:hyperlink w:anchor="_Toc25267" w:history="1">
        <w:r>
          <w:rPr>
            <w:rFonts w:ascii="仿宋" w:eastAsia="仿宋" w:hAnsi="仿宋" w:cs="仿宋" w:hint="eastAsia"/>
            <w:lang w:eastAsia="zh-CN"/>
          </w:rPr>
          <w:t>(三)、物流与库存管理</w:t>
        </w:r>
        <w:r>
          <w:tab/>
        </w:r>
        <w:r>
          <w:fldChar w:fldCharType="begin"/>
        </w:r>
        <w:r>
          <w:instrText xml:space="preserve"> PAGEREF _Toc25267 \h </w:instrText>
        </w:r>
        <w:r>
          <w:fldChar w:fldCharType="separate"/>
        </w:r>
        <w:r>
          <w:t>60</w:t>
        </w:r>
        <w:r>
          <w:fldChar w:fldCharType="end"/>
        </w:r>
      </w:hyperlink>
    </w:p>
    <w:p>
      <w:pPr>
        <w:pStyle w:val="TOC1"/>
        <w:tabs>
          <w:tab w:val="right" w:leader="dot" w:pos="8306"/>
        </w:tabs>
      </w:pPr>
      <w:hyperlink w:anchor="_Toc18056" w:history="1">
        <w:r>
          <w:rPr>
            <w:rFonts w:ascii="仿宋" w:eastAsia="仿宋" w:hAnsi="仿宋" w:cs="仿宋" w:hint="eastAsia"/>
            <w:lang w:eastAsia="zh-CN"/>
          </w:rPr>
          <w:t>十六、营销与推广策略</w:t>
        </w:r>
        <w:r>
          <w:tab/>
        </w:r>
        <w:r>
          <w:fldChar w:fldCharType="begin"/>
        </w:r>
        <w:r>
          <w:instrText xml:space="preserve"> PAGEREF _Toc18056 \h </w:instrText>
        </w:r>
        <w:r>
          <w:fldChar w:fldCharType="separate"/>
        </w:r>
        <w:r>
          <w:t>61</w:t>
        </w:r>
        <w:r>
          <w:fldChar w:fldCharType="end"/>
        </w:r>
      </w:hyperlink>
    </w:p>
    <w:p>
      <w:pPr>
        <w:pStyle w:val="TOC2"/>
        <w:tabs>
          <w:tab w:val="right" w:leader="dot" w:pos="8306"/>
        </w:tabs>
      </w:pPr>
      <w:hyperlink w:anchor="_Toc2505" w:history="1">
        <w:r>
          <w:rPr>
            <w:rFonts w:ascii="仿宋" w:eastAsia="仿宋" w:hAnsi="仿宋" w:cs="仿宋" w:hint="eastAsia"/>
            <w:lang w:eastAsia="zh-CN"/>
          </w:rPr>
          <w:t>(一)、产品/服务定位与特点</w:t>
        </w:r>
        <w:r>
          <w:tab/>
        </w:r>
        <w:r>
          <w:fldChar w:fldCharType="begin"/>
        </w:r>
        <w:r>
          <w:instrText xml:space="preserve"> PAGEREF _Toc2505 \h </w:instrText>
        </w:r>
        <w:r>
          <w:fldChar w:fldCharType="separate"/>
        </w:r>
        <w:r>
          <w:t>61</w:t>
        </w:r>
        <w:r>
          <w:fldChar w:fldCharType="end"/>
        </w:r>
      </w:hyperlink>
    </w:p>
    <w:p>
      <w:pPr>
        <w:pStyle w:val="TOC2"/>
        <w:tabs>
          <w:tab w:val="right" w:leader="dot" w:pos="8306"/>
        </w:tabs>
      </w:pPr>
      <w:hyperlink w:anchor="_Toc13563" w:history="1">
        <w:r>
          <w:rPr>
            <w:rFonts w:ascii="仿宋" w:eastAsia="仿宋" w:hAnsi="仿宋" w:cs="仿宋" w:hint="eastAsia"/>
            <w:lang w:eastAsia="zh-CN"/>
          </w:rPr>
          <w:t>(二)、市场定位与竞争分析</w:t>
        </w:r>
        <w:r>
          <w:tab/>
        </w:r>
        <w:r>
          <w:fldChar w:fldCharType="begin"/>
        </w:r>
        <w:r>
          <w:instrText xml:space="preserve"> PAGEREF _Toc13563 \h </w:instrText>
        </w:r>
        <w:r>
          <w:fldChar w:fldCharType="separate"/>
        </w:r>
        <w:r>
          <w:t>62</w:t>
        </w:r>
        <w:r>
          <w:fldChar w:fldCharType="end"/>
        </w:r>
      </w:hyperlink>
    </w:p>
    <w:p>
      <w:pPr>
        <w:pStyle w:val="TOC2"/>
        <w:tabs>
          <w:tab w:val="right" w:leader="dot" w:pos="8306"/>
        </w:tabs>
      </w:pPr>
      <w:hyperlink w:anchor="_Toc20726" w:history="1">
        <w:r>
          <w:rPr>
            <w:rFonts w:ascii="仿宋" w:eastAsia="仿宋" w:hAnsi="仿宋" w:cs="仿宋" w:hint="eastAsia"/>
            <w:lang w:eastAsia="zh-CN"/>
          </w:rPr>
          <w:t>(三)、营销渠道与策略</w:t>
        </w:r>
        <w:r>
          <w:tab/>
        </w:r>
        <w:r>
          <w:fldChar w:fldCharType="begin"/>
        </w:r>
        <w:r>
          <w:instrText xml:space="preserve"> PAGEREF _Toc20726 \h </w:instrText>
        </w:r>
        <w:r>
          <w:fldChar w:fldCharType="separate"/>
        </w:r>
        <w:r>
          <w:t>64</w:t>
        </w:r>
        <w:r>
          <w:fldChar w:fldCharType="end"/>
        </w:r>
      </w:hyperlink>
    </w:p>
    <w:p>
      <w:pPr>
        <w:pStyle w:val="TOC2"/>
        <w:tabs>
          <w:tab w:val="right" w:leader="dot" w:pos="8306"/>
        </w:tabs>
      </w:pPr>
      <w:hyperlink w:anchor="_Toc28412" w:history="1">
        <w:r>
          <w:rPr>
            <w:rFonts w:ascii="仿宋" w:eastAsia="仿宋" w:hAnsi="仿宋" w:cs="仿宋" w:hint="eastAsia"/>
            <w:lang w:eastAsia="zh-CN"/>
          </w:rPr>
          <w:t>(四)、推广与宣传活动</w:t>
        </w:r>
        <w:r>
          <w:tab/>
        </w:r>
        <w:r>
          <w:fldChar w:fldCharType="begin"/>
        </w:r>
        <w:r>
          <w:instrText xml:space="preserve"> PAGEREF _Toc28412 \h </w:instrText>
        </w:r>
        <w:r>
          <w:fldChar w:fldCharType="separate"/>
        </w:r>
        <w:r>
          <w:t>65</w:t>
        </w:r>
        <w:r>
          <w:fldChar w:fldCharType="end"/>
        </w:r>
      </w:hyperlink>
    </w:p>
    <w:p>
      <w:pPr>
        <w:pStyle w:val="TOC1"/>
        <w:tabs>
          <w:tab w:val="right" w:leader="dot" w:pos="8306"/>
        </w:tabs>
      </w:pPr>
      <w:hyperlink w:anchor="_Toc7926" w:history="1">
        <w:r>
          <w:rPr>
            <w:rFonts w:ascii="仿宋" w:eastAsia="仿宋" w:hAnsi="仿宋" w:cs="仿宋" w:hint="eastAsia"/>
            <w:lang w:eastAsia="zh-CN"/>
          </w:rPr>
          <w:t>十七、风险识别与分类</w:t>
        </w:r>
        <w:r>
          <w:tab/>
        </w:r>
        <w:r>
          <w:fldChar w:fldCharType="begin"/>
        </w:r>
        <w:r>
          <w:instrText xml:space="preserve"> PAGEREF _Toc7926 \h </w:instrText>
        </w:r>
        <w:r>
          <w:fldChar w:fldCharType="separate"/>
        </w:r>
        <w:r>
          <w:t>70</w:t>
        </w:r>
        <w:r>
          <w:fldChar w:fldCharType="end"/>
        </w:r>
      </w:hyperlink>
    </w:p>
    <w:p>
      <w:pPr>
        <w:pStyle w:val="TOC2"/>
        <w:tabs>
          <w:tab w:val="right" w:leader="dot" w:pos="8306"/>
        </w:tabs>
      </w:pPr>
      <w:hyperlink w:anchor="_Toc4378" w:history="1">
        <w:r>
          <w:rPr>
            <w:rFonts w:ascii="仿宋" w:eastAsia="仿宋" w:hAnsi="仿宋" w:cs="仿宋" w:hint="eastAsia"/>
            <w:lang w:eastAsia="zh-CN"/>
          </w:rPr>
          <w:t>(一)、风险识别</w:t>
        </w:r>
        <w:r>
          <w:tab/>
        </w:r>
        <w:r>
          <w:fldChar w:fldCharType="begin"/>
        </w:r>
        <w:r>
          <w:instrText xml:space="preserve"> PAGEREF _Toc4378 \h </w:instrText>
        </w:r>
        <w:r>
          <w:fldChar w:fldCharType="separate"/>
        </w:r>
        <w:r>
          <w:t>70</w:t>
        </w:r>
        <w:r>
          <w:fldChar w:fldCharType="end"/>
        </w:r>
      </w:hyperlink>
    </w:p>
    <w:p>
      <w:pPr>
        <w:pStyle w:val="TOC2"/>
        <w:tabs>
          <w:tab w:val="right" w:leader="dot" w:pos="8306"/>
        </w:tabs>
      </w:pPr>
      <w:hyperlink w:anchor="_Toc5098" w:history="1">
        <w:r>
          <w:rPr>
            <w:rFonts w:ascii="仿宋" w:eastAsia="仿宋" w:hAnsi="仿宋" w:cs="仿宋" w:hint="eastAsia"/>
            <w:lang w:eastAsia="zh-CN"/>
          </w:rPr>
          <w:t>(二)、风险分类</w:t>
        </w:r>
        <w:r>
          <w:tab/>
        </w:r>
        <w:r>
          <w:fldChar w:fldCharType="begin"/>
        </w:r>
        <w:r>
          <w:instrText xml:space="preserve"> PAGEREF _Toc5098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298"/>
      <w:r>
        <w:rPr>
          <w:rFonts w:ascii="仿宋" w:eastAsia="仿宋" w:hAnsi="仿宋" w:cs="仿宋" w:hint="eastAsia"/>
          <w:sz w:val="28"/>
          <w:lang w:eastAsia="zh-CN"/>
        </w:rPr>
        <w:t>一、高温高压机械密封项目建设背景及必要性分析</w:t>
      </w:r>
      <w:bookmarkEnd w:id="2"/>
    </w:p>
    <w:p>
      <w:pPr>
        <w:pStyle w:val="Heading2"/>
        <w:rPr>
          <w:rFonts w:ascii="仿宋" w:eastAsia="仿宋" w:hAnsi="仿宋" w:cs="仿宋" w:hint="eastAsia"/>
          <w:lang w:eastAsia="zh-CN"/>
        </w:rPr>
      </w:pPr>
      <w:bookmarkStart w:id="3" w:name="_Toc21870"/>
      <w:r>
        <w:rPr>
          <w:rFonts w:ascii="仿宋" w:eastAsia="仿宋" w:hAnsi="仿宋" w:cs="仿宋" w:hint="eastAsia"/>
          <w:lang w:eastAsia="zh-CN"/>
        </w:rPr>
        <w:t>(一)、高温高压机械密封项目背景分析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温高压机械密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温高压机械密封项目在这个潮流中的定位。同时，我们将关注行业内涌现的新兴机遇，以便高温高压机械密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温高压机械密封项目提供了强大的发展动力。我们将聚焦于行业内最新的技术发展趋势，包括但不限于人工智能、大数据分析、物联网等领域。通过深度的技术研究，我们将确保高温高压机械密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温高压机械密封项目发展的源泉。我们将投入更多的精力对市场需求进行深入剖析，超越表面的需求，深入挖掘潜在的市场痛点和机遇。通过对市场需求的细致了解，高温高压机械密封项目将更有针对性地设计解决方案，满足市场的多样化需求，从而更好地促进高温高压机械密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温高压机械密封项目战略至关重要。我们将对竞争态势进行更为深入的分析，包括但不限于市场份额、产品特点、客户满意度等多个维度。通过深度的竞争分析，高温高压机械密封项目将能够更准确地把握市场脉搏，制定具有竞争力的高温高压机械密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高温高压机械密封项目的发展具有直接的影响。我们将进行更为全面的法规和政策分析，了解行业发展中的潜在法律风险和合规挑战。通过充分了解和遵守相关法规，高温高压机械密封项目将确保在法律框架内合法合规运营，为高温高压机械密封项目的稳健发展提供有力支持。</w:t>
      </w:r>
    </w:p>
    <w:p>
      <w:pPr>
        <w:pStyle w:val="Heading2"/>
        <w:ind w:firstLine="560" w:firstLineChars="200"/>
        <w:rPr>
          <w:rFonts w:ascii="仿宋" w:eastAsia="仿宋" w:hAnsi="仿宋" w:cs="仿宋" w:hint="eastAsia"/>
          <w:sz w:val="28"/>
          <w:lang w:eastAsia="zh-CN"/>
        </w:rPr>
      </w:pPr>
      <w:bookmarkStart w:id="4" w:name="_Toc11549"/>
      <w:r>
        <w:rPr>
          <w:rFonts w:ascii="仿宋" w:eastAsia="仿宋" w:hAnsi="仿宋" w:cs="仿宋" w:hint="eastAsia"/>
          <w:sz w:val="28"/>
          <w:lang w:eastAsia="zh-CN"/>
        </w:rPr>
        <w:t>(二)、高温高压机械密封项目建设必要性分析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建设的迫切性源于对行业发展趋势的深刻洞察。我们正处于一个行业变革的时代，科技创新、数字化转型成为企业发展的关键动力。高温高压机械密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建设不仅仅是为了跟上潮流，更是为了通过技术创新推动企业的持续发展。通过引入先进的技术和解决方案，高温高压机械密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温高压机械密封项目的建设成为必然选择，通过提高产品质量、拓展服务领域，从而在竞争中获得更多的机会。高温高压机械密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温高压机械密封项目建设的必要性体现在对客户需求更精准的满足。通过高温高压机械密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建设的背后是对企业持续创新的追求。只有通过不断创新，企业才能在竞争中立于不败之地。高温高压机械密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061"/>
      <w:r>
        <w:rPr>
          <w:rFonts w:ascii="仿宋" w:eastAsia="仿宋" w:hAnsi="仿宋" w:cs="仿宋" w:hint="eastAsia"/>
          <w:sz w:val="28"/>
          <w:lang w:eastAsia="zh-CN"/>
        </w:rPr>
        <w:t>二、高温高压机械密封项目绩效评估</w:t>
      </w:r>
      <w:bookmarkEnd w:id="5"/>
    </w:p>
    <w:p>
      <w:pPr>
        <w:pStyle w:val="Heading2"/>
        <w:rPr>
          <w:rFonts w:ascii="仿宋" w:eastAsia="仿宋" w:hAnsi="仿宋" w:cs="仿宋" w:hint="eastAsia"/>
          <w:lang w:eastAsia="zh-CN"/>
        </w:rPr>
      </w:pPr>
      <w:bookmarkStart w:id="6" w:name="_Toc2144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温高压机械密封项目中，我们设计了一套全面的绩效评估指标，以确保高温高压机械密封项目的可控和成功交付。这些指标跨足高温高压机械密封项目目标、成本、进度和质量等多个维度，为我们提供了全面洞察高温高压机械密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目标达成率是我们关注的首要指标。我们设定了明确的目标，并通过定期监测和评估，迅速发现并应对潜在的目标偏差。这为高温高压机械密封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成本绩效是另一个核心关注点。通过实际成本与预算成本的对比分析，我们深入了解成本差异的原因，及时调整资源分配，保持高温高压机械密封项目在经济效益方面的合理水平。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进度作为关键的绩效指标之一，得到了精心的关注。我们制定了详细的高温高压机械密封项目进度计划，并设立了进度符合度指标，确保实际进度与计划进度保持一致。这使我们能够快速发现和解决潜在的进度问题，保持高温高压机械密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温高压机械密封项目绩效的不可或缺的一环。我们引入了一系列的质量标准和客户满意度指标，以确保高温高压机械密封项目交付的成果在质量上达到或超越预期水平。通过持续监测这些指标，我们努力提升高温高压机械密封项目整体质量水平，为高温高压机械密封项目的成功交付提供有力保障。通过这些科学且全面的绩效评估，我们能够更好地引导高温高压机械密封项目的持续改进，确保高温高压机械密封项目目标的顺利达成。</w:t>
      </w:r>
    </w:p>
    <w:p>
      <w:pPr>
        <w:pStyle w:val="Heading2"/>
        <w:ind w:firstLine="560" w:firstLineChars="200"/>
        <w:rPr>
          <w:rFonts w:ascii="仿宋" w:eastAsia="仿宋" w:hAnsi="仿宋" w:cs="仿宋" w:hint="eastAsia"/>
          <w:sz w:val="28"/>
          <w:lang w:eastAsia="zh-CN"/>
        </w:rPr>
      </w:pPr>
      <w:bookmarkStart w:id="7" w:name="_Toc222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绩效评估是高温高压机械密封项目中的关键环节，为确保高温高压机械密封项目达到预期目标，我们采用了多层次、多维度的绩效评估方法。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从定性角度来看，我们注重高温高压机械密封项目的战略目标对齐，确保每个决策和行动都与高温高压机械密封项目整体目标保持一致。团队会定期召开战略对齐会议，审视当前工作与高温高压机械密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温高压机械密封项目进度、质量、成本和风险等方面。这些指标通过数据收集和分析，为高温高压机械密封项目管理团队提供了客观的评估依据。例如，我们通过高温高压机械密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温高压机械密封项目内部，还考虑了高温高压机械密封项目对外部环境的影响。我们定期进行干系人满意度调查，以了解各利益相关方对高温高压机械密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这种多层次、多角度的绩效评估方法，使得我们能够全面了解高温高压机械密封项目的运行状态，及时做出调整，确保高温高压机械密封项目在不断变化的环境中保持稳健前行。</w:t>
      </w:r>
    </w:p>
    <w:p>
      <w:pPr>
        <w:pStyle w:val="Heading2"/>
        <w:ind w:firstLine="560" w:firstLineChars="200"/>
        <w:rPr>
          <w:rFonts w:ascii="仿宋" w:eastAsia="仿宋" w:hAnsi="仿宋" w:cs="仿宋" w:hint="eastAsia"/>
          <w:sz w:val="28"/>
          <w:lang w:eastAsia="zh-CN"/>
        </w:rPr>
      </w:pPr>
      <w:bookmarkStart w:id="8" w:name="_Toc2274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为了确保高温高压机械密封项目的有效管理和不断优化，我们采用了精心设计的绩效评估周期。这个周期旨在实现灵活、实时和全面的评估，以适应高温高压机械密封项目执行中的各种挑战。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温高压机械密封项目的不同需求，分为短期、中期和长期。短期评估关注每个迭代或工作周期，以及时发现和解决当前任务中的问题。中期评估涵盖几个迭代，深入了解整体高温高压机械密封项目的趋势和性能。长期评估则着眼于整个高温高压机械密封项目阶段，确保高温高压机械密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温高压机械密封项目管理工具和协作平台，团队成员能够随时更新和分享高温高压机械密封项目数据。这种实时性的反馈机制使我们能够及时察觉潜在问题，快速调整，保持高温高压机械密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温高压机械密封项目的决策制定密不可分。每个周期的高温高压机械密封项目回顾会议成为集体总结经验、识别问题深层次原因并找到创新解决方案的平台。这种定期的反思与调整机制使高温高压机械密封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8040"/>
      <w:r>
        <w:rPr>
          <w:rFonts w:ascii="仿宋" w:eastAsia="仿宋" w:hAnsi="仿宋" w:cs="仿宋" w:hint="eastAsia"/>
          <w:sz w:val="28"/>
          <w:lang w:eastAsia="zh-CN"/>
        </w:rPr>
        <w:t>三、高温高压机械密封项目文档管理</w:t>
      </w:r>
      <w:bookmarkEnd w:id="9"/>
    </w:p>
    <w:p>
      <w:pPr>
        <w:pStyle w:val="Heading2"/>
        <w:rPr>
          <w:rFonts w:ascii="仿宋" w:eastAsia="仿宋" w:hAnsi="仿宋" w:cs="仿宋" w:hint="eastAsia"/>
          <w:lang w:eastAsia="zh-CN"/>
        </w:rPr>
      </w:pPr>
      <w:bookmarkStart w:id="10" w:name="_Toc8805"/>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高温高压机械密封项目高度重视文档的质量和准确性，以支持高温高压机械密封项目的各项活动和决策。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文档的编制始于高温高压机械密封项目计划的初期，我们制定了详细的文档编制计划，明确了每个文档的内容、格式和编写责任人。在高温高压机械密封项目启动阶段，我们首先编制了高温高压机械密封项目章程，明确定义了高温高压机械密封项目的目标、范围、风险等关键要素。随后，高温高压机械密封项目团队根据计划陆续编制了需求文档、设计文档、测试文档等各类文档，确保高温高压机械密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温高压机械密封项目管理中的重要环节，旨在确保高温高压机械密封项目文档符合质量标准和高温高压机械密封项目需求。在高温高压机械密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除了内部审查，我们还进行了外部审查，邀请高温高压机械密封项目相关利益方和专业领域的专家对文档进行独立审查。这有助于获取更全面、客观的反馈，确保高温高压机械密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在文档编制与审查方面建立了严格的管理机制，通过规范的流程和多维度的审查，确保高温高压机械密封项目文档的质量、准确性和可靠性，为高温高压机械密封项目的顺利推进提供了有力支持。</w:t>
      </w:r>
    </w:p>
    <w:p>
      <w:pPr>
        <w:pStyle w:val="Heading2"/>
        <w:ind w:firstLine="560" w:firstLineChars="200"/>
        <w:rPr>
          <w:rFonts w:ascii="仿宋" w:eastAsia="仿宋" w:hAnsi="仿宋" w:cs="仿宋" w:hint="eastAsia"/>
          <w:sz w:val="28"/>
          <w:lang w:eastAsia="zh-CN"/>
        </w:rPr>
      </w:pPr>
      <w:bookmarkStart w:id="11" w:name="_Toc8916"/>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在高温高压机械密封项目中，我们致力于优化文档发布与分发过程，以确保信息的高效传递和团队间协作的顺畅进行。以下是我们采取的关键优化策略：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我们通过多渠道发布文档，包括电子邮件、高温高压机械密封项目管理平台、内部网站等，以满足不同团队成员的偏好和需求。多渠道发布确保了信息的全面覆盖。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我们采用了精细的权限控制，确保只有授权人员可以访问敏感信息。这种安全措施保护了高温高压机械密封项目文档的机密性，防止了未经授权的信息泄露。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7570"/>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温高压机械密封项目生命周期中一个至关重要的环节，直接关系到高温高压机械密封项目信息的长期保存和历史记录的完整性。在高温高压机械密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0259"/>
      <w:r>
        <w:rPr>
          <w:rFonts w:ascii="仿宋" w:eastAsia="仿宋" w:hAnsi="仿宋" w:cs="仿宋" w:hint="eastAsia"/>
          <w:sz w:val="28"/>
          <w:lang w:eastAsia="zh-CN"/>
        </w:rPr>
        <w:t>四、高温高压机械密封项目选址可行性分析</w:t>
      </w:r>
      <w:bookmarkEnd w:id="13"/>
    </w:p>
    <w:p>
      <w:pPr>
        <w:pStyle w:val="Heading2"/>
        <w:rPr>
          <w:rFonts w:ascii="仿宋" w:eastAsia="仿宋" w:hAnsi="仿宋" w:cs="仿宋" w:hint="eastAsia"/>
          <w:lang w:eastAsia="zh-CN"/>
        </w:rPr>
      </w:pPr>
      <w:bookmarkStart w:id="14" w:name="_Toc21314"/>
      <w:r>
        <w:rPr>
          <w:rFonts w:ascii="仿宋" w:eastAsia="仿宋" w:hAnsi="仿宋" w:cs="仿宋" w:hint="eastAsia"/>
          <w:lang w:eastAsia="zh-CN"/>
        </w:rPr>
        <w:t>(一)、高温高压机械密封项目选址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该高温高压机械密封项目选址位于XX省XX市XX区XXX街道</w:t>
      </w:r>
    </w:p>
    <w:p>
      <w:pPr>
        <w:pStyle w:val="Heading2"/>
        <w:ind w:firstLine="560" w:firstLineChars="200"/>
        <w:rPr>
          <w:rFonts w:ascii="仿宋" w:eastAsia="仿宋" w:hAnsi="仿宋" w:cs="仿宋" w:hint="eastAsia"/>
          <w:sz w:val="28"/>
          <w:lang w:eastAsia="zh-CN"/>
        </w:rPr>
      </w:pPr>
      <w:bookmarkStart w:id="15" w:name="_Toc16863"/>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温高压机械密封项目的征地面积将根据高温高压机械密封项目的实际规模和需求进行精确规划。具体面积XXX平方米，旨在确保高温高压机械密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净用地面积是在征地面积基础上去除不可利用面积后的实际可开发用地。具体面积XXX平方米，考虑到环保、交通、安全等多方面因素，以确保高温高压机械密封项目在整体利用效率上达到最优。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建筑面积： 高温高压机械密封项目计划建设的建筑总规模具体面积XXX平方米。这一规模的确定综合考虑了高温高压机械密封项目的性质、规模，以及城市规划的相关要求，确保建筑布局与周边环境协调一致。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绿地率是高温高压机械密封项目用地中被规划为绿地的比例。具体面积XXX平方米，旨在通过合理规划绿地，改善高温高压机械密封项目周边环境，提升居民生活质量，并符合城市整体绿化规划。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容积率是用地上可以建设的建筑总体积与用地面积之比。具体面积XXX，通过合理的容积率规划，确保高温高压机械密封项目建筑规模与周边环境和谐共生。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温高压机械密封项目选址与当地城市规划相一致，具体面积XXX平方米。通过与城市规划部门深入沟通，确保高温高压机械密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温高压机械密封项目选址符合当地产业政策，具体面积XXX平方米。这包括高温高压机械密封项目对当地经济的促进作用，以及对相关产业的带动效应，确保高温高压机械密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用地总体要求必须符合环保和可持续发展的原则，具体面积XXX平方米。通过采用绿色建筑设计、节能减排等措施，确保高温高压机械密封项目在建设和运营过程中对环境的影响最小化，达到可持续发展的要求。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确保高温高压机械密封项目选址具备必要的公共设施配套，具体面积XXX平方米。这包括交通便利性、教育、医疗等基础设施，以提高居民生活品质，使得高温高压机械密封项目选址更具吸引力。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考虑用地总体要求对当地社会稳定性的影响，具体面积XXX平方米。通过深入了解当地社区反馈，确保高温高压机械密封项目的选址和建设过程对当地社会和谐稳定产生积极作用。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温高压机械密封项目选址不仅符合法规和规划，还在实际操作中具有可行性。这一全面规划将为高温高压机械密封项目的成功实施提供坚实的基础，确保高温高压机械密封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9902"/>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温高压机械密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温高压机械密封项目的设备规划和空间设计中，我们将采取灵活设备布局的措施。设备布局将根据实际需求进行灵活设计，避免不必要的浪费。通过合理规划设备摆放位置，我们将提高设备的利用率，减少设备间距，以确保高温高压机械密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温高压机械密封项目内部引入共享设施的概念，例如共享会议室、办公区等。通过这种方式，我们可以减少对资源的重复建设，提高资源共享效率，从而减小高温高压机械密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063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温高压机械密封项目的总图布置中，我们将不同功能区域进行明确的规划，以最大程度满足高温高压机械密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https://d.book118.com/338032102007006027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485D68"/>
    <w:rsid w:val="0E485D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03210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2024-01-15T10:38:00Z</dcterms:created>
  <dcterms:modified xsi:type="dcterms:W3CDTF">2024-01-15T10:38:29Z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6F5FE92CE64348BAB22DED7D6C499284_11</vt:lpwstr>
  </property>
  <property fmtid="{D5CDD505-2E9C-101B-9397-08002B2CF9AE}" pid="3" name="KSOProductBuildVer">
    <vt:lpwstr>2052-12.1.0.16120</vt:lpwstr>
  </property>
</Properties>
</file>