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A2E46" w:rsidP="003A2E4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A2E46">
        <w:rPr>
          <w:rFonts w:ascii="华文中宋" w:eastAsia="华文中宋" w:hAnsi="华文中宋"/>
          <w:b/>
          <w:sz w:val="30"/>
        </w:rPr>
        <w:t>2023</w:t>
      </w:r>
      <w:r w:rsidRPr="003A2E46">
        <w:rPr>
          <w:rFonts w:ascii="华文中宋" w:eastAsia="华文中宋" w:hAnsi="华文中宋"/>
          <w:b/>
          <w:sz w:val="30"/>
        </w:rPr>
        <w:t>年新疆能源化工有限公司人员招聘考试试题及答案解析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环境保护主义是一种信念，是一种重建人与自然关系的强烈愿望。要实现这一愿望，就必须树立一种自然共同体的意识，即将人类在共同体中的征服者角色，变为这一共同体中的普通一员。它暗含着对每个成员的尊敬，也包括对这个共同体本身的尊敬。只有树立了这样的一种道德意识，人们才有可能在运用其在这一共同体中的权利时，感到所负有的对这个共同体的义务。这不仅依赖对自然本质的科学理解，也依赖在了解基础上建立起的对自然的感情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这段文字最后一句话中的“这”指的是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、热爱自然的感情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、自然共同体意识的树立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、重建人与自然关系的</w:t>
      </w:r>
      <w:r w:rsidRPr="00E0697D">
        <w:rPr>
          <w:rFonts w:ascii="Times New Roman" w:eastAsia="微软雅黑" w:hAnsi="微软雅黑" w:cs="宋体" w:hint="eastAsia"/>
          <w:szCs w:val="18"/>
        </w:rPr>
        <w:t>愿望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、对自然共同体的义务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这”出现在最后一句。分析语境，尾句的“这”指的是“只有树立了这样的一种道德意识”，“这样一种道德意识”指的是“自然共同体的意识”。所以尾句的“这”指代的内容是“树立自然共同体的意识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在所有形式的广告中，</w:t>
      </w:r>
      <w:r w:rsidRPr="003F588C">
        <w:rPr>
          <w:rFonts w:ascii="Times New Roman" w:eastAsia="微软雅黑" w:hAnsi="微软雅黑" w:cs="宋体" w:hint="eastAsia"/>
          <w:szCs w:val="18"/>
        </w:rPr>
        <w:t>83%</w:t>
      </w:r>
      <w:r w:rsidRPr="003F588C">
        <w:rPr>
          <w:rFonts w:ascii="Times New Roman" w:eastAsia="微软雅黑" w:hAnsi="微软雅黑" w:cs="宋体" w:hint="eastAsia"/>
          <w:szCs w:val="18"/>
        </w:rPr>
        <w:t>都只专注于吸引我们的视觉。实际上，听觉的效果也同样强大，不过现今广告商利用的听觉优势只是九牛一毛。回顾以往，广告只借助其歌曲和口号来吸引我们的耳朵，很大程度上忽略了日常生活中的声音——像煎牛排的嗞嗞声、婴儿的笑声和那些我们不由自主就会被吸引的响声。把这类东西融入到一个广告中，或许我们会无法抗拒广告的魅力。这段文字要传递的主要意思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、广告中融入日常生活声音可能会更有吸引力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、目前广告商只是利用视觉上的优势来做广告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、增加广告的魅力需要利用日常生活中的声音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、广告应该充分考虑人们听觉和视觉上的感受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文段中“实际上”转折之后引出了作者的主要观点</w:t>
      </w:r>
      <w:r w:rsidRPr="003F588C">
        <w:rPr>
          <w:rFonts w:ascii="Times New Roman" w:eastAsia="微软雅黑" w:hAnsi="微软雅黑" w:cs="宋体" w:hint="eastAsia"/>
          <w:szCs w:val="18"/>
        </w:rPr>
        <w:t>---</w:t>
      </w:r>
      <w:r w:rsidRPr="003F588C">
        <w:rPr>
          <w:rFonts w:ascii="Times New Roman" w:eastAsia="微软雅黑" w:hAnsi="微软雅黑" w:cs="宋体" w:hint="eastAsia"/>
          <w:szCs w:val="18"/>
        </w:rPr>
        <w:t>听觉的重要性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文段最后一句“把这类东西融入到一个广告中，或许我们会无法抗拒广告的魅力”，其中“这类东西”即是前文所述的“日常生活中的声音”。故选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</w:t>
      </w:r>
      <w:r w:rsidRPr="00E0697D">
        <w:rPr>
          <w:rFonts w:ascii="Times New Roman" w:eastAsia="微软雅黑" w:hAnsi="微软雅黑" w:cs="宋体" w:hint="eastAsia"/>
          <w:szCs w:val="18"/>
        </w:rPr>
        <w:t>18</w:t>
      </w:r>
      <w:r w:rsidRPr="00E0697D">
        <w:rPr>
          <w:rFonts w:ascii="Times New Roman" w:eastAsia="微软雅黑" w:hAnsi="微软雅黑" w:cs="宋体" w:hint="eastAsia"/>
          <w:szCs w:val="18"/>
        </w:rPr>
        <w:t>世纪，茶逐渐成为全民饮品，伦敦工人大约花费家庭总收入的</w:t>
      </w:r>
      <w:r w:rsidRPr="00E0697D">
        <w:rPr>
          <w:rFonts w:ascii="Times New Roman" w:eastAsia="微软雅黑" w:hAnsi="微软雅黑" w:cs="宋体" w:hint="eastAsia"/>
          <w:szCs w:val="18"/>
        </w:rPr>
        <w:t>5%</w:t>
      </w:r>
      <w:r w:rsidRPr="00E0697D">
        <w:rPr>
          <w:rFonts w:ascii="Times New Roman" w:eastAsia="微软雅黑" w:hAnsi="微软雅黑" w:cs="宋体" w:hint="eastAsia"/>
          <w:szCs w:val="18"/>
        </w:rPr>
        <w:t>来购买茶叶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②到</w:t>
      </w:r>
      <w:r w:rsidRPr="00E0697D">
        <w:rPr>
          <w:rFonts w:ascii="Times New Roman" w:eastAsia="微软雅黑" w:hAnsi="微软雅黑" w:cs="宋体" w:hint="eastAsia"/>
          <w:szCs w:val="18"/>
        </w:rPr>
        <w:t>1800</w:t>
      </w:r>
      <w:r w:rsidRPr="00E0697D">
        <w:rPr>
          <w:rFonts w:ascii="Times New Roman" w:eastAsia="微软雅黑" w:hAnsi="微软雅黑" w:cs="宋体" w:hint="eastAsia"/>
          <w:szCs w:val="18"/>
        </w:rPr>
        <w:t>年，公司每年在茶上投资</w:t>
      </w:r>
      <w:r w:rsidRPr="00E0697D">
        <w:rPr>
          <w:rFonts w:ascii="Times New Roman" w:eastAsia="微软雅黑" w:hAnsi="微软雅黑" w:cs="宋体" w:hint="eastAsia"/>
          <w:szCs w:val="18"/>
        </w:rPr>
        <w:t>400</w:t>
      </w:r>
      <w:r w:rsidRPr="00E0697D">
        <w:rPr>
          <w:rFonts w:ascii="Times New Roman" w:eastAsia="微软雅黑" w:hAnsi="微软雅黑" w:cs="宋体" w:hint="eastAsia"/>
          <w:szCs w:val="18"/>
        </w:rPr>
        <w:t>万英镑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③中英早期贸易基本上是奢侈品与中草药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④东印度公司不再进口那些只有富人才消费得起的中国商品，转而销售这种人人都负担得起的商品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⑤与中国的贸易成为英国政府的主要税收来源，他们向进口的茶征收</w:t>
      </w:r>
      <w:r w:rsidRPr="00E0697D">
        <w:rPr>
          <w:rFonts w:ascii="Times New Roman" w:eastAsia="微软雅黑" w:hAnsi="微软雅黑" w:cs="宋体" w:hint="eastAsia"/>
          <w:szCs w:val="18"/>
        </w:rPr>
        <w:t>100%</w:t>
      </w:r>
      <w:r w:rsidRPr="00E0697D">
        <w:rPr>
          <w:rFonts w:ascii="Times New Roman" w:eastAsia="微软雅黑" w:hAnsi="微软雅黑" w:cs="宋体" w:hint="eastAsia"/>
          <w:szCs w:val="18"/>
        </w:rPr>
        <w:t>的货税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⑥茶便是后者之一，它打动了英国人的味觉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、①④③⑥⑤②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、①③⑥②④⑤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、③⑥①④②⑤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、③⑥⑤①②④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浏览题干，我们发现⑥</w:t>
      </w:r>
      <w:r w:rsidRPr="00E0697D">
        <w:rPr>
          <w:rFonts w:ascii="Times New Roman" w:eastAsia="微软雅黑" w:hAnsi="微软雅黑" w:cs="宋体" w:hint="eastAsia"/>
          <w:szCs w:val="18"/>
        </w:rPr>
        <w:t>句中提到的“茶便是后者之一”，标明第⑥句之前的句子中应出现两者，所以⑥在③之后。再根据内容一致原则，①句提到了茶跟伦敦地区人民的关系，显然是由⑥句引出的，故①接⑥之后。故选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“学习悖论”是古希腊有名的悖论之一，其内容是：人们在学习时通常会面临两种情况，一是不知道要学习的内容，二是已经知道了要学习的内容。在这两种情况下，学习都是无意义的，因为前者学习没有目标，后者学习没有必要。其实破解这个悖论并不难，用我国古语中</w:t>
      </w:r>
      <w:r w:rsidRPr="00E0697D">
        <w:rPr>
          <w:rFonts w:ascii="Times New Roman" w:eastAsia="微软雅黑" w:hAnsi="微软雅黑" w:cs="宋体" w:hint="eastAsia"/>
          <w:szCs w:val="18"/>
        </w:rPr>
        <w:t>______________________________</w:t>
      </w:r>
      <w:r w:rsidRPr="00E0697D">
        <w:rPr>
          <w:rFonts w:ascii="Times New Roman" w:eastAsia="微软雅黑" w:hAnsi="微软雅黑" w:cs="宋体" w:hint="eastAsia"/>
          <w:szCs w:val="18"/>
        </w:rPr>
        <w:t>的道理就能做到。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</w:t>
      </w:r>
      <w:r w:rsidRPr="00E0697D">
        <w:rPr>
          <w:rFonts w:ascii="Times New Roman" w:eastAsia="微软雅黑" w:hAnsi="微软雅黑" w:cs="宋体" w:hint="eastAsia"/>
          <w:szCs w:val="18"/>
        </w:rPr>
        <w:t>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、“谦受益”与“满招损”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、“知其然”与“知其所以然”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、“博观而约取”与“厚积而薄发”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、“学而不思则罔”与“思而不学则殆”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https://d.book118.com/338040142046006025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4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A2E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E4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4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E4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E4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E4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E4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A2E46"/>
    <w:rsid w:val="003F588C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B73B5F"/>
  <w15:docId w15:val="{D2E874EE-3721-4A3F-8F8E-469E9B9A8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3A2E4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A2E46"/>
    <w:rPr>
      <w:sz w:val="18"/>
      <w:szCs w:val="18"/>
    </w:rPr>
  </w:style>
  <w:style w:type="paragraph" w:styleId="Footer">
    <w:name w:val="footer"/>
    <w:basedOn w:val="Normal"/>
    <w:link w:val="a0"/>
    <w:unhideWhenUsed/>
    <w:rsid w:val="003A2E4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A2E4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3A2E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38040142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4166</Words>
  <Characters>23748</Characters>
  <Application>Microsoft Office Word</Application>
  <DocSecurity>0</DocSecurity>
  <Lines>197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2024-01-11T11:03:00Z</dcterms:created>
  <dcterms:modified xsi:type="dcterms:W3CDTF">2024-01-11T11:03:00Z</dcterms:modified>
</cp:coreProperties>
</file>