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文具及类似用品项目规划设计蓝图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8" w:history="1">
        <w:r>
          <w:rPr>
            <w:rFonts w:ascii="仿宋" w:eastAsia="仿宋" w:hAnsi="仿宋" w:cs="仿宋" w:hint="eastAsia"/>
            <w:lang w:eastAsia="zh-CN"/>
          </w:rPr>
          <w:t>概论</w:t>
        </w:r>
        <w:r>
          <w:tab/>
        </w:r>
        <w:r>
          <w:fldChar w:fldCharType="begin"/>
        </w:r>
        <w:r>
          <w:instrText xml:space="preserve"> PAGEREF _Toc2188 \h </w:instrText>
        </w:r>
        <w:r>
          <w:fldChar w:fldCharType="separate"/>
        </w:r>
        <w:r>
          <w:t>3</w:t>
        </w:r>
        <w:r>
          <w:fldChar w:fldCharType="end"/>
        </w:r>
      </w:hyperlink>
    </w:p>
    <w:p>
      <w:pPr>
        <w:pStyle w:val="TOC1"/>
        <w:tabs>
          <w:tab w:val="right" w:leader="dot" w:pos="8306"/>
        </w:tabs>
      </w:pPr>
      <w:hyperlink w:anchor="_Toc6871" w:history="1">
        <w:r>
          <w:rPr>
            <w:rFonts w:ascii="仿宋" w:eastAsia="仿宋" w:hAnsi="仿宋" w:cs="仿宋" w:hint="eastAsia"/>
            <w:lang w:eastAsia="zh-CN"/>
          </w:rPr>
          <w:t>一、文具及类似用品项目可持续发展</w:t>
        </w:r>
        <w:r>
          <w:tab/>
        </w:r>
        <w:r>
          <w:fldChar w:fldCharType="begin"/>
        </w:r>
        <w:r>
          <w:instrText xml:space="preserve"> PAGEREF _Toc6871 \h </w:instrText>
        </w:r>
        <w:r>
          <w:fldChar w:fldCharType="separate"/>
        </w:r>
        <w:r>
          <w:t>3</w:t>
        </w:r>
        <w:r>
          <w:fldChar w:fldCharType="end"/>
        </w:r>
      </w:hyperlink>
    </w:p>
    <w:p>
      <w:pPr>
        <w:pStyle w:val="TOC2"/>
        <w:tabs>
          <w:tab w:val="right" w:leader="dot" w:pos="8306"/>
        </w:tabs>
      </w:pPr>
      <w:hyperlink w:anchor="_Toc21728" w:history="1">
        <w:r>
          <w:rPr>
            <w:rFonts w:ascii="仿宋" w:eastAsia="仿宋" w:hAnsi="仿宋" w:cs="仿宋" w:hint="eastAsia"/>
            <w:lang w:eastAsia="zh-CN"/>
          </w:rPr>
          <w:t>(一)、可持续战略与实践</w:t>
        </w:r>
        <w:r>
          <w:tab/>
        </w:r>
        <w:r>
          <w:fldChar w:fldCharType="begin"/>
        </w:r>
        <w:r>
          <w:instrText xml:space="preserve"> PAGEREF _Toc21728 \h </w:instrText>
        </w:r>
        <w:r>
          <w:fldChar w:fldCharType="separate"/>
        </w:r>
        <w:r>
          <w:t>3</w:t>
        </w:r>
        <w:r>
          <w:fldChar w:fldCharType="end"/>
        </w:r>
      </w:hyperlink>
    </w:p>
    <w:p>
      <w:pPr>
        <w:pStyle w:val="TOC2"/>
        <w:tabs>
          <w:tab w:val="right" w:leader="dot" w:pos="8306"/>
        </w:tabs>
      </w:pPr>
      <w:hyperlink w:anchor="_Toc28406" w:history="1">
        <w:r>
          <w:rPr>
            <w:rFonts w:ascii="仿宋" w:eastAsia="仿宋" w:hAnsi="仿宋" w:cs="仿宋" w:hint="eastAsia"/>
            <w:lang w:eastAsia="zh-CN"/>
          </w:rPr>
          <w:t>(二)、环保与社会责任</w:t>
        </w:r>
        <w:r>
          <w:tab/>
        </w:r>
        <w:r>
          <w:fldChar w:fldCharType="begin"/>
        </w:r>
        <w:r>
          <w:instrText xml:space="preserve"> PAGEREF _Toc28406 \h </w:instrText>
        </w:r>
        <w:r>
          <w:fldChar w:fldCharType="separate"/>
        </w:r>
        <w:r>
          <w:t>4</w:t>
        </w:r>
        <w:r>
          <w:fldChar w:fldCharType="end"/>
        </w:r>
      </w:hyperlink>
    </w:p>
    <w:p>
      <w:pPr>
        <w:pStyle w:val="TOC1"/>
        <w:tabs>
          <w:tab w:val="right" w:leader="dot" w:pos="8306"/>
        </w:tabs>
      </w:pPr>
      <w:hyperlink w:anchor="_Toc14159" w:history="1">
        <w:r>
          <w:rPr>
            <w:rFonts w:ascii="仿宋" w:eastAsia="仿宋" w:hAnsi="仿宋" w:cs="仿宋" w:hint="eastAsia"/>
            <w:lang w:eastAsia="zh-CN"/>
          </w:rPr>
          <w:t>二、文具及类似用品项目文档管理</w:t>
        </w:r>
        <w:r>
          <w:tab/>
        </w:r>
        <w:r>
          <w:fldChar w:fldCharType="begin"/>
        </w:r>
        <w:r>
          <w:instrText xml:space="preserve"> PAGEREF _Toc14159 \h </w:instrText>
        </w:r>
        <w:r>
          <w:fldChar w:fldCharType="separate"/>
        </w:r>
        <w:r>
          <w:t>5</w:t>
        </w:r>
        <w:r>
          <w:fldChar w:fldCharType="end"/>
        </w:r>
      </w:hyperlink>
    </w:p>
    <w:p>
      <w:pPr>
        <w:pStyle w:val="TOC2"/>
        <w:tabs>
          <w:tab w:val="right" w:leader="dot" w:pos="8306"/>
        </w:tabs>
      </w:pPr>
      <w:hyperlink w:anchor="_Toc3303" w:history="1">
        <w:r>
          <w:rPr>
            <w:rFonts w:ascii="仿宋" w:eastAsia="仿宋" w:hAnsi="仿宋" w:cs="仿宋" w:hint="eastAsia"/>
            <w:lang w:eastAsia="zh-CN"/>
          </w:rPr>
          <w:t>(一)、文档编制与审查</w:t>
        </w:r>
        <w:r>
          <w:tab/>
        </w:r>
        <w:r>
          <w:fldChar w:fldCharType="begin"/>
        </w:r>
        <w:r>
          <w:instrText xml:space="preserve"> PAGEREF _Toc3303 \h </w:instrText>
        </w:r>
        <w:r>
          <w:fldChar w:fldCharType="separate"/>
        </w:r>
        <w:r>
          <w:t>5</w:t>
        </w:r>
        <w:r>
          <w:fldChar w:fldCharType="end"/>
        </w:r>
      </w:hyperlink>
    </w:p>
    <w:p>
      <w:pPr>
        <w:pStyle w:val="TOC2"/>
        <w:tabs>
          <w:tab w:val="right" w:leader="dot" w:pos="8306"/>
        </w:tabs>
      </w:pPr>
      <w:hyperlink w:anchor="_Toc26854" w:history="1">
        <w:r>
          <w:rPr>
            <w:rFonts w:ascii="仿宋" w:eastAsia="仿宋" w:hAnsi="仿宋" w:cs="仿宋" w:hint="eastAsia"/>
            <w:lang w:eastAsia="zh-CN"/>
          </w:rPr>
          <w:t>(二)、文档发布与分发</w:t>
        </w:r>
        <w:r>
          <w:tab/>
        </w:r>
        <w:r>
          <w:fldChar w:fldCharType="begin"/>
        </w:r>
        <w:r>
          <w:instrText xml:space="preserve"> PAGEREF _Toc26854 \h </w:instrText>
        </w:r>
        <w:r>
          <w:fldChar w:fldCharType="separate"/>
        </w:r>
        <w:r>
          <w:t>6</w:t>
        </w:r>
        <w:r>
          <w:fldChar w:fldCharType="end"/>
        </w:r>
      </w:hyperlink>
    </w:p>
    <w:p>
      <w:pPr>
        <w:pStyle w:val="TOC2"/>
        <w:tabs>
          <w:tab w:val="right" w:leader="dot" w:pos="8306"/>
        </w:tabs>
      </w:pPr>
      <w:hyperlink w:anchor="_Toc17536" w:history="1">
        <w:r>
          <w:rPr>
            <w:rFonts w:ascii="仿宋" w:eastAsia="仿宋" w:hAnsi="仿宋" w:cs="仿宋" w:hint="eastAsia"/>
            <w:lang w:eastAsia="zh-CN"/>
          </w:rPr>
          <w:t>(三)、文档存档与归档</w:t>
        </w:r>
        <w:r>
          <w:tab/>
        </w:r>
        <w:r>
          <w:fldChar w:fldCharType="begin"/>
        </w:r>
        <w:r>
          <w:instrText xml:space="preserve"> PAGEREF _Toc17536 \h </w:instrText>
        </w:r>
        <w:r>
          <w:fldChar w:fldCharType="separate"/>
        </w:r>
        <w:r>
          <w:t>7</w:t>
        </w:r>
        <w:r>
          <w:fldChar w:fldCharType="end"/>
        </w:r>
      </w:hyperlink>
    </w:p>
    <w:p>
      <w:pPr>
        <w:pStyle w:val="TOC1"/>
        <w:tabs>
          <w:tab w:val="right" w:leader="dot" w:pos="8306"/>
        </w:tabs>
      </w:pPr>
      <w:hyperlink w:anchor="_Toc4384" w:history="1">
        <w:r>
          <w:rPr>
            <w:rFonts w:ascii="仿宋" w:eastAsia="仿宋" w:hAnsi="仿宋" w:cs="仿宋" w:hint="eastAsia"/>
            <w:lang w:eastAsia="zh-CN"/>
          </w:rPr>
          <w:t>三、工艺说明</w:t>
        </w:r>
        <w:r>
          <w:tab/>
        </w:r>
        <w:r>
          <w:fldChar w:fldCharType="begin"/>
        </w:r>
        <w:r>
          <w:instrText xml:space="preserve"> PAGEREF _Toc4384 \h </w:instrText>
        </w:r>
        <w:r>
          <w:fldChar w:fldCharType="separate"/>
        </w:r>
        <w:r>
          <w:t>8</w:t>
        </w:r>
        <w:r>
          <w:fldChar w:fldCharType="end"/>
        </w:r>
      </w:hyperlink>
    </w:p>
    <w:p>
      <w:pPr>
        <w:pStyle w:val="TOC2"/>
        <w:tabs>
          <w:tab w:val="right" w:leader="dot" w:pos="8306"/>
        </w:tabs>
      </w:pPr>
      <w:hyperlink w:anchor="_Toc16998" w:history="1">
        <w:r>
          <w:rPr>
            <w:rFonts w:ascii="仿宋" w:eastAsia="仿宋" w:hAnsi="仿宋" w:cs="仿宋" w:hint="eastAsia"/>
            <w:lang w:eastAsia="zh-CN"/>
          </w:rPr>
          <w:t>(一)、技术管理特点</w:t>
        </w:r>
        <w:r>
          <w:tab/>
        </w:r>
        <w:r>
          <w:fldChar w:fldCharType="begin"/>
        </w:r>
        <w:r>
          <w:instrText xml:space="preserve"> PAGEREF _Toc16998 \h </w:instrText>
        </w:r>
        <w:r>
          <w:fldChar w:fldCharType="separate"/>
        </w:r>
        <w:r>
          <w:t>8</w:t>
        </w:r>
        <w:r>
          <w:fldChar w:fldCharType="end"/>
        </w:r>
      </w:hyperlink>
    </w:p>
    <w:p>
      <w:pPr>
        <w:pStyle w:val="TOC2"/>
        <w:tabs>
          <w:tab w:val="right" w:leader="dot" w:pos="8306"/>
        </w:tabs>
      </w:pPr>
      <w:hyperlink w:anchor="_Toc2262" w:history="1">
        <w:r>
          <w:rPr>
            <w:rFonts w:ascii="仿宋" w:eastAsia="仿宋" w:hAnsi="仿宋" w:cs="仿宋" w:hint="eastAsia"/>
            <w:lang w:eastAsia="zh-CN"/>
          </w:rPr>
          <w:t>(二)、文具及类似用品项目工艺技术设计方案</w:t>
        </w:r>
        <w:r>
          <w:tab/>
        </w:r>
        <w:r>
          <w:fldChar w:fldCharType="begin"/>
        </w:r>
        <w:r>
          <w:instrText xml:space="preserve"> PAGEREF _Toc2262 \h </w:instrText>
        </w:r>
        <w:r>
          <w:fldChar w:fldCharType="separate"/>
        </w:r>
        <w:r>
          <w:t>9</w:t>
        </w:r>
        <w:r>
          <w:fldChar w:fldCharType="end"/>
        </w:r>
      </w:hyperlink>
    </w:p>
    <w:p>
      <w:pPr>
        <w:pStyle w:val="TOC2"/>
        <w:tabs>
          <w:tab w:val="right" w:leader="dot" w:pos="8306"/>
        </w:tabs>
      </w:pPr>
      <w:hyperlink w:anchor="_Toc1963" w:history="1">
        <w:r>
          <w:rPr>
            <w:rFonts w:ascii="仿宋" w:eastAsia="仿宋" w:hAnsi="仿宋" w:cs="仿宋" w:hint="eastAsia"/>
            <w:lang w:eastAsia="zh-CN"/>
          </w:rPr>
          <w:t>(三)、设备选型方案</w:t>
        </w:r>
        <w:r>
          <w:tab/>
        </w:r>
        <w:r>
          <w:fldChar w:fldCharType="begin"/>
        </w:r>
        <w:r>
          <w:instrText xml:space="preserve"> PAGEREF _Toc1963 \h </w:instrText>
        </w:r>
        <w:r>
          <w:fldChar w:fldCharType="separate"/>
        </w:r>
        <w:r>
          <w:t>11</w:t>
        </w:r>
        <w:r>
          <w:fldChar w:fldCharType="end"/>
        </w:r>
      </w:hyperlink>
    </w:p>
    <w:p>
      <w:pPr>
        <w:pStyle w:val="TOC1"/>
        <w:tabs>
          <w:tab w:val="right" w:leader="dot" w:pos="8306"/>
        </w:tabs>
      </w:pPr>
      <w:hyperlink w:anchor="_Toc12781" w:history="1">
        <w:r>
          <w:rPr>
            <w:rFonts w:ascii="仿宋" w:eastAsia="仿宋" w:hAnsi="仿宋" w:cs="仿宋" w:hint="eastAsia"/>
            <w:lang w:eastAsia="zh-CN"/>
          </w:rPr>
          <w:t>四、文具及类似用品项目概论</w:t>
        </w:r>
        <w:r>
          <w:tab/>
        </w:r>
        <w:r>
          <w:fldChar w:fldCharType="begin"/>
        </w:r>
        <w:r>
          <w:instrText xml:space="preserve"> PAGEREF _Toc12781 \h </w:instrText>
        </w:r>
        <w:r>
          <w:fldChar w:fldCharType="separate"/>
        </w:r>
        <w:r>
          <w:t>12</w:t>
        </w:r>
        <w:r>
          <w:fldChar w:fldCharType="end"/>
        </w:r>
      </w:hyperlink>
    </w:p>
    <w:p>
      <w:pPr>
        <w:pStyle w:val="TOC2"/>
        <w:tabs>
          <w:tab w:val="right" w:leader="dot" w:pos="8306"/>
        </w:tabs>
      </w:pPr>
      <w:hyperlink w:anchor="_Toc10073" w:history="1">
        <w:r>
          <w:rPr>
            <w:rFonts w:ascii="仿宋" w:eastAsia="仿宋" w:hAnsi="仿宋" w:cs="仿宋" w:hint="eastAsia"/>
            <w:lang w:eastAsia="zh-CN"/>
          </w:rPr>
          <w:t>(一)、文具及类似用品项目概况</w:t>
        </w:r>
        <w:r>
          <w:tab/>
        </w:r>
        <w:r>
          <w:fldChar w:fldCharType="begin"/>
        </w:r>
        <w:r>
          <w:instrText xml:space="preserve"> PAGEREF _Toc10073 \h </w:instrText>
        </w:r>
        <w:r>
          <w:fldChar w:fldCharType="separate"/>
        </w:r>
        <w:r>
          <w:t>12</w:t>
        </w:r>
        <w:r>
          <w:fldChar w:fldCharType="end"/>
        </w:r>
      </w:hyperlink>
    </w:p>
    <w:p>
      <w:pPr>
        <w:pStyle w:val="TOC2"/>
        <w:tabs>
          <w:tab w:val="right" w:leader="dot" w:pos="8306"/>
        </w:tabs>
      </w:pPr>
      <w:hyperlink w:anchor="_Toc28973" w:history="1">
        <w:r>
          <w:rPr>
            <w:rFonts w:ascii="仿宋" w:eastAsia="仿宋" w:hAnsi="仿宋" w:cs="仿宋" w:hint="eastAsia"/>
            <w:lang w:eastAsia="zh-CN"/>
          </w:rPr>
          <w:t>(二)、文具及类似用品项目目标</w:t>
        </w:r>
        <w:r>
          <w:tab/>
        </w:r>
        <w:r>
          <w:fldChar w:fldCharType="begin"/>
        </w:r>
        <w:r>
          <w:instrText xml:space="preserve"> PAGEREF _Toc28973 \h </w:instrText>
        </w:r>
        <w:r>
          <w:fldChar w:fldCharType="separate"/>
        </w:r>
        <w:r>
          <w:t>14</w:t>
        </w:r>
        <w:r>
          <w:fldChar w:fldCharType="end"/>
        </w:r>
      </w:hyperlink>
    </w:p>
    <w:p>
      <w:pPr>
        <w:pStyle w:val="TOC2"/>
        <w:tabs>
          <w:tab w:val="right" w:leader="dot" w:pos="8306"/>
        </w:tabs>
      </w:pPr>
      <w:hyperlink w:anchor="_Toc16724" w:history="1">
        <w:r>
          <w:rPr>
            <w:rFonts w:ascii="仿宋" w:eastAsia="仿宋" w:hAnsi="仿宋" w:cs="仿宋" w:hint="eastAsia"/>
            <w:lang w:eastAsia="zh-CN"/>
          </w:rPr>
          <w:t>(三)、文具及类似用品项目提出的理由</w:t>
        </w:r>
        <w:r>
          <w:tab/>
        </w:r>
        <w:r>
          <w:fldChar w:fldCharType="begin"/>
        </w:r>
        <w:r>
          <w:instrText xml:space="preserve"> PAGEREF _Toc16724 \h </w:instrText>
        </w:r>
        <w:r>
          <w:fldChar w:fldCharType="separate"/>
        </w:r>
        <w:r>
          <w:t>15</w:t>
        </w:r>
        <w:r>
          <w:fldChar w:fldCharType="end"/>
        </w:r>
      </w:hyperlink>
    </w:p>
    <w:p>
      <w:pPr>
        <w:pStyle w:val="TOC2"/>
        <w:tabs>
          <w:tab w:val="right" w:leader="dot" w:pos="8306"/>
        </w:tabs>
      </w:pPr>
      <w:hyperlink w:anchor="_Toc1068" w:history="1">
        <w:r>
          <w:rPr>
            <w:rFonts w:ascii="仿宋" w:eastAsia="仿宋" w:hAnsi="仿宋" w:cs="仿宋" w:hint="eastAsia"/>
            <w:lang w:eastAsia="zh-CN"/>
          </w:rPr>
          <w:t>(四)、文具及类似用品项目意义</w:t>
        </w:r>
        <w:r>
          <w:tab/>
        </w:r>
        <w:r>
          <w:fldChar w:fldCharType="begin"/>
        </w:r>
        <w:r>
          <w:instrText xml:space="preserve"> PAGEREF _Toc1068 \h </w:instrText>
        </w:r>
        <w:r>
          <w:fldChar w:fldCharType="separate"/>
        </w:r>
        <w:r>
          <w:t>17</w:t>
        </w:r>
        <w:r>
          <w:fldChar w:fldCharType="end"/>
        </w:r>
      </w:hyperlink>
    </w:p>
    <w:p>
      <w:pPr>
        <w:pStyle w:val="TOC2"/>
        <w:tabs>
          <w:tab w:val="right" w:leader="dot" w:pos="8306"/>
        </w:tabs>
      </w:pPr>
      <w:hyperlink w:anchor="_Toc11568" w:history="1">
        <w:r>
          <w:rPr>
            <w:rFonts w:ascii="仿宋" w:eastAsia="仿宋" w:hAnsi="仿宋" w:cs="仿宋" w:hint="eastAsia"/>
            <w:lang w:eastAsia="zh-CN"/>
          </w:rPr>
          <w:t>(五)、文具及类似用品项目背景</w:t>
        </w:r>
        <w:r>
          <w:tab/>
        </w:r>
        <w:r>
          <w:fldChar w:fldCharType="begin"/>
        </w:r>
        <w:r>
          <w:instrText xml:space="preserve"> PAGEREF _Toc11568 \h </w:instrText>
        </w:r>
        <w:r>
          <w:fldChar w:fldCharType="separate"/>
        </w:r>
        <w:r>
          <w:t>18</w:t>
        </w:r>
        <w:r>
          <w:fldChar w:fldCharType="end"/>
        </w:r>
      </w:hyperlink>
    </w:p>
    <w:p>
      <w:pPr>
        <w:pStyle w:val="TOC1"/>
        <w:tabs>
          <w:tab w:val="right" w:leader="dot" w:pos="8306"/>
        </w:tabs>
      </w:pPr>
      <w:hyperlink w:anchor="_Toc31535" w:history="1">
        <w:r>
          <w:rPr>
            <w:rFonts w:ascii="仿宋" w:eastAsia="仿宋" w:hAnsi="仿宋" w:cs="仿宋" w:hint="eastAsia"/>
            <w:lang w:eastAsia="zh-CN"/>
          </w:rPr>
          <w:t>五、市场分析、调研</w:t>
        </w:r>
        <w:r>
          <w:tab/>
        </w:r>
        <w:r>
          <w:fldChar w:fldCharType="begin"/>
        </w:r>
        <w:r>
          <w:instrText xml:space="preserve"> PAGEREF _Toc31535 \h </w:instrText>
        </w:r>
        <w:r>
          <w:fldChar w:fldCharType="separate"/>
        </w:r>
        <w:r>
          <w:t>19</w:t>
        </w:r>
        <w:r>
          <w:fldChar w:fldCharType="end"/>
        </w:r>
      </w:hyperlink>
    </w:p>
    <w:p>
      <w:pPr>
        <w:pStyle w:val="TOC2"/>
        <w:tabs>
          <w:tab w:val="right" w:leader="dot" w:pos="8306"/>
        </w:tabs>
      </w:pPr>
      <w:hyperlink w:anchor="_Toc7418" w:history="1">
        <w:r>
          <w:rPr>
            <w:rFonts w:ascii="仿宋" w:eastAsia="仿宋" w:hAnsi="仿宋" w:cs="仿宋" w:hint="eastAsia"/>
            <w:lang w:eastAsia="zh-CN"/>
          </w:rPr>
          <w:t>(一)、文具及类似用品行业分析</w:t>
        </w:r>
        <w:r>
          <w:tab/>
        </w:r>
        <w:r>
          <w:fldChar w:fldCharType="begin"/>
        </w:r>
        <w:r>
          <w:instrText xml:space="preserve"> PAGEREF _Toc7418 \h </w:instrText>
        </w:r>
        <w:r>
          <w:fldChar w:fldCharType="separate"/>
        </w:r>
        <w:r>
          <w:t>19</w:t>
        </w:r>
        <w:r>
          <w:fldChar w:fldCharType="end"/>
        </w:r>
      </w:hyperlink>
    </w:p>
    <w:p>
      <w:pPr>
        <w:pStyle w:val="TOC2"/>
        <w:tabs>
          <w:tab w:val="right" w:leader="dot" w:pos="8306"/>
        </w:tabs>
      </w:pPr>
      <w:hyperlink w:anchor="_Toc8047" w:history="1">
        <w:r>
          <w:rPr>
            <w:rFonts w:ascii="仿宋" w:eastAsia="仿宋" w:hAnsi="仿宋" w:cs="仿宋" w:hint="eastAsia"/>
            <w:lang w:eastAsia="zh-CN"/>
          </w:rPr>
          <w:t>(二)、文具及类似用品市场分析预测</w:t>
        </w:r>
        <w:r>
          <w:tab/>
        </w:r>
        <w:r>
          <w:fldChar w:fldCharType="begin"/>
        </w:r>
        <w:r>
          <w:instrText xml:space="preserve"> PAGEREF _Toc8047 \h </w:instrText>
        </w:r>
        <w:r>
          <w:fldChar w:fldCharType="separate"/>
        </w:r>
        <w:r>
          <w:t>19</w:t>
        </w:r>
        <w:r>
          <w:fldChar w:fldCharType="end"/>
        </w:r>
      </w:hyperlink>
    </w:p>
    <w:p>
      <w:pPr>
        <w:pStyle w:val="TOC1"/>
        <w:tabs>
          <w:tab w:val="right" w:leader="dot" w:pos="8306"/>
        </w:tabs>
      </w:pPr>
      <w:hyperlink w:anchor="_Toc32515" w:history="1">
        <w:r>
          <w:rPr>
            <w:rFonts w:ascii="仿宋" w:eastAsia="仿宋" w:hAnsi="仿宋" w:cs="仿宋" w:hint="eastAsia"/>
            <w:lang w:eastAsia="zh-CN"/>
          </w:rPr>
          <w:t>六、文具及类似用品项目土建工程</w:t>
        </w:r>
        <w:r>
          <w:tab/>
        </w:r>
        <w:r>
          <w:fldChar w:fldCharType="begin"/>
        </w:r>
        <w:r>
          <w:instrText xml:space="preserve"> PAGEREF _Toc32515 \h </w:instrText>
        </w:r>
        <w:r>
          <w:fldChar w:fldCharType="separate"/>
        </w:r>
        <w:r>
          <w:t>20</w:t>
        </w:r>
        <w:r>
          <w:fldChar w:fldCharType="end"/>
        </w:r>
      </w:hyperlink>
    </w:p>
    <w:p>
      <w:pPr>
        <w:pStyle w:val="TOC2"/>
        <w:tabs>
          <w:tab w:val="right" w:leader="dot" w:pos="8306"/>
        </w:tabs>
      </w:pPr>
      <w:hyperlink w:anchor="_Toc4130" w:history="1">
        <w:r>
          <w:rPr>
            <w:rFonts w:ascii="仿宋" w:eastAsia="仿宋" w:hAnsi="仿宋" w:cs="仿宋" w:hint="eastAsia"/>
            <w:lang w:eastAsia="zh-CN"/>
          </w:rPr>
          <w:t>(一)、建筑工程设计原则</w:t>
        </w:r>
        <w:r>
          <w:tab/>
        </w:r>
        <w:r>
          <w:fldChar w:fldCharType="begin"/>
        </w:r>
        <w:r>
          <w:instrText xml:space="preserve"> PAGEREF _Toc4130 \h </w:instrText>
        </w:r>
        <w:r>
          <w:fldChar w:fldCharType="separate"/>
        </w:r>
        <w:r>
          <w:t>20</w:t>
        </w:r>
        <w:r>
          <w:fldChar w:fldCharType="end"/>
        </w:r>
      </w:hyperlink>
    </w:p>
    <w:p>
      <w:pPr>
        <w:pStyle w:val="TOC2"/>
        <w:tabs>
          <w:tab w:val="right" w:leader="dot" w:pos="8306"/>
        </w:tabs>
      </w:pPr>
      <w:hyperlink w:anchor="_Toc24355" w:history="1">
        <w:r>
          <w:rPr>
            <w:rFonts w:ascii="仿宋" w:eastAsia="仿宋" w:hAnsi="仿宋" w:cs="仿宋" w:hint="eastAsia"/>
            <w:lang w:eastAsia="zh-CN"/>
          </w:rPr>
          <w:t>(二)、土建工程设计年限及安全等级</w:t>
        </w:r>
        <w:r>
          <w:tab/>
        </w:r>
        <w:r>
          <w:fldChar w:fldCharType="begin"/>
        </w:r>
        <w:r>
          <w:instrText xml:space="preserve"> PAGEREF _Toc24355 \h </w:instrText>
        </w:r>
        <w:r>
          <w:fldChar w:fldCharType="separate"/>
        </w:r>
        <w:r>
          <w:t>22</w:t>
        </w:r>
        <w:r>
          <w:fldChar w:fldCharType="end"/>
        </w:r>
      </w:hyperlink>
    </w:p>
    <w:p>
      <w:pPr>
        <w:pStyle w:val="TOC2"/>
        <w:tabs>
          <w:tab w:val="right" w:leader="dot" w:pos="8306"/>
        </w:tabs>
      </w:pPr>
      <w:hyperlink w:anchor="_Toc30008" w:history="1">
        <w:r>
          <w:rPr>
            <w:rFonts w:ascii="仿宋" w:eastAsia="仿宋" w:hAnsi="仿宋" w:cs="仿宋" w:hint="eastAsia"/>
            <w:lang w:eastAsia="zh-CN"/>
          </w:rPr>
          <w:t>(三)、建筑工程设计总体要求</w:t>
        </w:r>
        <w:r>
          <w:tab/>
        </w:r>
        <w:r>
          <w:fldChar w:fldCharType="begin"/>
        </w:r>
        <w:r>
          <w:instrText xml:space="preserve"> PAGEREF _Toc30008 \h </w:instrText>
        </w:r>
        <w:r>
          <w:fldChar w:fldCharType="separate"/>
        </w:r>
        <w:r>
          <w:t>23</w:t>
        </w:r>
        <w:r>
          <w:fldChar w:fldCharType="end"/>
        </w:r>
      </w:hyperlink>
    </w:p>
    <w:p>
      <w:pPr>
        <w:pStyle w:val="TOC2"/>
        <w:tabs>
          <w:tab w:val="right" w:leader="dot" w:pos="8306"/>
        </w:tabs>
      </w:pPr>
      <w:hyperlink w:anchor="_Toc19227" w:history="1">
        <w:r>
          <w:rPr>
            <w:rFonts w:ascii="仿宋" w:eastAsia="仿宋" w:hAnsi="仿宋" w:cs="仿宋" w:hint="eastAsia"/>
            <w:lang w:eastAsia="zh-CN"/>
          </w:rPr>
          <w:t>(四)、土建工程建设指标</w:t>
        </w:r>
        <w:r>
          <w:tab/>
        </w:r>
        <w:r>
          <w:fldChar w:fldCharType="begin"/>
        </w:r>
        <w:r>
          <w:instrText xml:space="preserve"> PAGEREF _Toc19227 \h </w:instrText>
        </w:r>
        <w:r>
          <w:fldChar w:fldCharType="separate"/>
        </w:r>
        <w:r>
          <w:t>23</w:t>
        </w:r>
        <w:r>
          <w:fldChar w:fldCharType="end"/>
        </w:r>
      </w:hyperlink>
    </w:p>
    <w:p>
      <w:pPr>
        <w:pStyle w:val="TOC1"/>
        <w:tabs>
          <w:tab w:val="right" w:leader="dot" w:pos="8306"/>
        </w:tabs>
      </w:pPr>
      <w:hyperlink w:anchor="_Toc23737" w:history="1">
        <w:r>
          <w:rPr>
            <w:rFonts w:ascii="仿宋" w:eastAsia="仿宋" w:hAnsi="仿宋" w:cs="仿宋" w:hint="eastAsia"/>
            <w:lang w:eastAsia="zh-CN"/>
          </w:rPr>
          <w:t>七、文具及类似用品项目财务管理</w:t>
        </w:r>
        <w:r>
          <w:tab/>
        </w:r>
        <w:r>
          <w:fldChar w:fldCharType="begin"/>
        </w:r>
        <w:r>
          <w:instrText xml:space="preserve"> PAGEREF _Toc23737 \h </w:instrText>
        </w:r>
        <w:r>
          <w:fldChar w:fldCharType="separate"/>
        </w:r>
        <w:r>
          <w:t>24</w:t>
        </w:r>
        <w:r>
          <w:fldChar w:fldCharType="end"/>
        </w:r>
      </w:hyperlink>
    </w:p>
    <w:p>
      <w:pPr>
        <w:pStyle w:val="TOC2"/>
        <w:tabs>
          <w:tab w:val="right" w:leader="dot" w:pos="8306"/>
        </w:tabs>
      </w:pPr>
      <w:hyperlink w:anchor="_Toc6907" w:history="1">
        <w:r>
          <w:rPr>
            <w:rFonts w:ascii="仿宋" w:eastAsia="仿宋" w:hAnsi="仿宋" w:cs="仿宋" w:hint="eastAsia"/>
            <w:lang w:eastAsia="zh-CN"/>
          </w:rPr>
          <w:t>(一)、资金需求大</w:t>
        </w:r>
        <w:r>
          <w:tab/>
        </w:r>
        <w:r>
          <w:fldChar w:fldCharType="begin"/>
        </w:r>
        <w:r>
          <w:instrText xml:space="preserve"> PAGEREF _Toc6907 \h </w:instrText>
        </w:r>
        <w:r>
          <w:fldChar w:fldCharType="separate"/>
        </w:r>
        <w:r>
          <w:t>24</w:t>
        </w:r>
        <w:r>
          <w:fldChar w:fldCharType="end"/>
        </w:r>
      </w:hyperlink>
    </w:p>
    <w:p>
      <w:pPr>
        <w:pStyle w:val="TOC2"/>
        <w:tabs>
          <w:tab w:val="right" w:leader="dot" w:pos="8306"/>
        </w:tabs>
      </w:pPr>
      <w:hyperlink w:anchor="_Toc16399" w:history="1">
        <w:r>
          <w:rPr>
            <w:rFonts w:ascii="仿宋" w:eastAsia="仿宋" w:hAnsi="仿宋" w:cs="仿宋" w:hint="eastAsia"/>
            <w:lang w:eastAsia="zh-CN"/>
          </w:rPr>
          <w:t>(二)、研发周期长</w:t>
        </w:r>
        <w:r>
          <w:tab/>
        </w:r>
        <w:r>
          <w:fldChar w:fldCharType="begin"/>
        </w:r>
        <w:r>
          <w:instrText xml:space="preserve"> PAGEREF _Toc16399 \h </w:instrText>
        </w:r>
        <w:r>
          <w:fldChar w:fldCharType="separate"/>
        </w:r>
        <w:r>
          <w:t>25</w:t>
        </w:r>
        <w:r>
          <w:fldChar w:fldCharType="end"/>
        </w:r>
      </w:hyperlink>
    </w:p>
    <w:p>
      <w:pPr>
        <w:pStyle w:val="TOC2"/>
        <w:tabs>
          <w:tab w:val="right" w:leader="dot" w:pos="8306"/>
        </w:tabs>
      </w:pPr>
      <w:hyperlink w:anchor="_Toc17844" w:history="1">
        <w:r>
          <w:rPr>
            <w:rFonts w:ascii="仿宋" w:eastAsia="仿宋" w:hAnsi="仿宋" w:cs="仿宋" w:hint="eastAsia"/>
            <w:lang w:eastAsia="zh-CN"/>
          </w:rPr>
          <w:t>(三)、市场风险大</w:t>
        </w:r>
        <w:r>
          <w:tab/>
        </w:r>
        <w:r>
          <w:fldChar w:fldCharType="begin"/>
        </w:r>
        <w:r>
          <w:instrText xml:space="preserve"> PAGEREF _Toc17844 \h </w:instrText>
        </w:r>
        <w:r>
          <w:fldChar w:fldCharType="separate"/>
        </w:r>
        <w:r>
          <w:t>26</w:t>
        </w:r>
        <w:r>
          <w:fldChar w:fldCharType="end"/>
        </w:r>
      </w:hyperlink>
    </w:p>
    <w:p>
      <w:pPr>
        <w:pStyle w:val="TOC2"/>
        <w:tabs>
          <w:tab w:val="right" w:leader="dot" w:pos="8306"/>
        </w:tabs>
      </w:pPr>
      <w:hyperlink w:anchor="_Toc22739" w:history="1">
        <w:r>
          <w:rPr>
            <w:rFonts w:ascii="仿宋" w:eastAsia="仿宋" w:hAnsi="仿宋" w:cs="仿宋" w:hint="eastAsia"/>
            <w:lang w:eastAsia="zh-CN"/>
          </w:rPr>
          <w:t>(四)、利润率高</w:t>
        </w:r>
        <w:r>
          <w:tab/>
        </w:r>
        <w:r>
          <w:fldChar w:fldCharType="begin"/>
        </w:r>
        <w:r>
          <w:instrText xml:space="preserve"> PAGEREF _Toc22739 \h </w:instrText>
        </w:r>
        <w:r>
          <w:fldChar w:fldCharType="separate"/>
        </w:r>
        <w:r>
          <w:t>29</w:t>
        </w:r>
        <w:r>
          <w:fldChar w:fldCharType="end"/>
        </w:r>
      </w:hyperlink>
    </w:p>
    <w:p>
      <w:pPr>
        <w:pStyle w:val="TOC1"/>
        <w:tabs>
          <w:tab w:val="right" w:leader="dot" w:pos="8306"/>
        </w:tabs>
      </w:pPr>
      <w:hyperlink w:anchor="_Toc27455" w:history="1">
        <w:r>
          <w:rPr>
            <w:rFonts w:ascii="仿宋" w:eastAsia="仿宋" w:hAnsi="仿宋" w:cs="仿宋" w:hint="eastAsia"/>
            <w:lang w:eastAsia="zh-CN"/>
          </w:rPr>
          <w:t>八、文具及类似用品项目创新与研发</w:t>
        </w:r>
        <w:r>
          <w:tab/>
        </w:r>
        <w:r>
          <w:fldChar w:fldCharType="begin"/>
        </w:r>
        <w:r>
          <w:instrText xml:space="preserve"> PAGEREF _Toc27455 \h </w:instrText>
        </w:r>
        <w:r>
          <w:fldChar w:fldCharType="separate"/>
        </w:r>
        <w:r>
          <w:t>31</w:t>
        </w:r>
        <w:r>
          <w:fldChar w:fldCharType="end"/>
        </w:r>
      </w:hyperlink>
    </w:p>
    <w:p>
      <w:pPr>
        <w:pStyle w:val="TOC2"/>
        <w:tabs>
          <w:tab w:val="right" w:leader="dot" w:pos="8306"/>
        </w:tabs>
      </w:pPr>
      <w:hyperlink w:anchor="_Toc26835" w:history="1">
        <w:r>
          <w:rPr>
            <w:rFonts w:ascii="仿宋" w:eastAsia="仿宋" w:hAnsi="仿宋" w:cs="仿宋" w:hint="eastAsia"/>
            <w:lang w:eastAsia="zh-CN"/>
          </w:rPr>
          <w:t>(一)、创新策略与方向</w:t>
        </w:r>
        <w:r>
          <w:tab/>
        </w:r>
        <w:r>
          <w:fldChar w:fldCharType="begin"/>
        </w:r>
        <w:r>
          <w:instrText xml:space="preserve"> PAGEREF _Toc26835 \h </w:instrText>
        </w:r>
        <w:r>
          <w:fldChar w:fldCharType="separate"/>
        </w:r>
        <w:r>
          <w:t>31</w:t>
        </w:r>
        <w:r>
          <w:fldChar w:fldCharType="end"/>
        </w:r>
      </w:hyperlink>
    </w:p>
    <w:p>
      <w:pPr>
        <w:pStyle w:val="TOC2"/>
        <w:tabs>
          <w:tab w:val="right" w:leader="dot" w:pos="8306"/>
        </w:tabs>
      </w:pPr>
      <w:hyperlink w:anchor="_Toc18689" w:history="1">
        <w:r>
          <w:rPr>
            <w:rFonts w:ascii="仿宋" w:eastAsia="仿宋" w:hAnsi="仿宋" w:cs="仿宋" w:hint="eastAsia"/>
            <w:lang w:eastAsia="zh-CN"/>
          </w:rPr>
          <w:t>(二)、研发规划与投入</w:t>
        </w:r>
        <w:r>
          <w:tab/>
        </w:r>
        <w:r>
          <w:fldChar w:fldCharType="begin"/>
        </w:r>
        <w:r>
          <w:instrText xml:space="preserve"> PAGEREF _Toc18689 \h </w:instrText>
        </w:r>
        <w:r>
          <w:fldChar w:fldCharType="separate"/>
        </w:r>
        <w:r>
          <w:t>32</w:t>
        </w:r>
        <w:r>
          <w:fldChar w:fldCharType="end"/>
        </w:r>
      </w:hyperlink>
    </w:p>
    <w:p>
      <w:pPr>
        <w:pStyle w:val="TOC1"/>
        <w:tabs>
          <w:tab w:val="right" w:leader="dot" w:pos="8306"/>
        </w:tabs>
      </w:pPr>
      <w:hyperlink w:anchor="_Toc30566" w:history="1">
        <w:r>
          <w:rPr>
            <w:rFonts w:ascii="仿宋" w:eastAsia="仿宋" w:hAnsi="仿宋" w:cs="仿宋" w:hint="eastAsia"/>
            <w:lang w:eastAsia="zh-CN"/>
          </w:rPr>
          <w:t>九、文具及类似用品项目经营效益</w:t>
        </w:r>
        <w:r>
          <w:tab/>
        </w:r>
        <w:r>
          <w:fldChar w:fldCharType="begin"/>
        </w:r>
        <w:r>
          <w:instrText xml:space="preserve"> PAGEREF _Toc30566 \h </w:instrText>
        </w:r>
        <w:r>
          <w:fldChar w:fldCharType="separate"/>
        </w:r>
        <w:r>
          <w:t>34</w:t>
        </w:r>
        <w:r>
          <w:fldChar w:fldCharType="end"/>
        </w:r>
      </w:hyperlink>
    </w:p>
    <w:p>
      <w:pPr>
        <w:pStyle w:val="TOC2"/>
        <w:tabs>
          <w:tab w:val="right" w:leader="dot" w:pos="8306"/>
        </w:tabs>
      </w:pPr>
      <w:hyperlink w:anchor="_Toc12889" w:history="1">
        <w:r>
          <w:rPr>
            <w:rFonts w:ascii="仿宋" w:eastAsia="仿宋" w:hAnsi="仿宋" w:cs="仿宋" w:hint="eastAsia"/>
            <w:lang w:eastAsia="zh-CN"/>
          </w:rPr>
          <w:t>(一)、经济评价财务测算</w:t>
        </w:r>
        <w:r>
          <w:tab/>
        </w:r>
        <w:r>
          <w:fldChar w:fldCharType="begin"/>
        </w:r>
        <w:r>
          <w:instrText xml:space="preserve"> PAGEREF _Toc12889 \h </w:instrText>
        </w:r>
        <w:r>
          <w:fldChar w:fldCharType="separate"/>
        </w:r>
        <w:r>
          <w:t>34</w:t>
        </w:r>
        <w:r>
          <w:fldChar w:fldCharType="end"/>
        </w:r>
      </w:hyperlink>
    </w:p>
    <w:p>
      <w:pPr>
        <w:pStyle w:val="TOC2"/>
        <w:tabs>
          <w:tab w:val="right" w:leader="dot" w:pos="8306"/>
        </w:tabs>
      </w:pPr>
      <w:hyperlink w:anchor="_Toc22094" w:history="1">
        <w:r>
          <w:rPr>
            <w:rFonts w:ascii="仿宋" w:eastAsia="仿宋" w:hAnsi="仿宋" w:cs="仿宋" w:hint="eastAsia"/>
            <w:lang w:eastAsia="zh-CN"/>
          </w:rPr>
          <w:t>(二)、文具及类似用品项目盈利能力分析</w:t>
        </w:r>
        <w:r>
          <w:tab/>
        </w:r>
        <w:r>
          <w:fldChar w:fldCharType="begin"/>
        </w:r>
        <w:r>
          <w:instrText xml:space="preserve"> PAGEREF _Toc22094 \h </w:instrText>
        </w:r>
        <w:r>
          <w:fldChar w:fldCharType="separate"/>
        </w:r>
        <w:r>
          <w:t>35</w:t>
        </w:r>
        <w:r>
          <w:fldChar w:fldCharType="end"/>
        </w:r>
      </w:hyperlink>
    </w:p>
    <w:p>
      <w:pPr>
        <w:pStyle w:val="TOC1"/>
        <w:tabs>
          <w:tab w:val="right" w:leader="dot" w:pos="8306"/>
        </w:tabs>
      </w:pPr>
      <w:hyperlink w:anchor="_Toc13937" w:history="1">
        <w:r>
          <w:rPr>
            <w:rFonts w:ascii="仿宋" w:eastAsia="仿宋" w:hAnsi="仿宋" w:cs="仿宋" w:hint="eastAsia"/>
            <w:lang w:eastAsia="zh-CN"/>
          </w:rPr>
          <w:t>十、文具及类似用品项目人力资源培养与发展</w:t>
        </w:r>
        <w:r>
          <w:tab/>
        </w:r>
        <w:r>
          <w:fldChar w:fldCharType="begin"/>
        </w:r>
        <w:r>
          <w:instrText xml:space="preserve"> PAGEREF _Toc13937 \h </w:instrText>
        </w:r>
        <w:r>
          <w:fldChar w:fldCharType="separate"/>
        </w:r>
        <w:r>
          <w:t>36</w:t>
        </w:r>
        <w:r>
          <w:fldChar w:fldCharType="end"/>
        </w:r>
      </w:hyperlink>
    </w:p>
    <w:p>
      <w:pPr>
        <w:pStyle w:val="TOC2"/>
        <w:tabs>
          <w:tab w:val="right" w:leader="dot" w:pos="8306"/>
        </w:tabs>
      </w:pPr>
      <w:hyperlink w:anchor="_Toc4789" w:history="1">
        <w:r>
          <w:rPr>
            <w:rFonts w:ascii="仿宋" w:eastAsia="仿宋" w:hAnsi="仿宋" w:cs="仿宋" w:hint="eastAsia"/>
            <w:lang w:eastAsia="zh-CN"/>
          </w:rPr>
          <w:t>(一)、人才需求与规划</w:t>
        </w:r>
        <w:r>
          <w:tab/>
        </w:r>
        <w:r>
          <w:fldChar w:fldCharType="begin"/>
        </w:r>
        <w:r>
          <w:instrText xml:space="preserve"> PAGEREF _Toc4789 \h </w:instrText>
        </w:r>
        <w:r>
          <w:fldChar w:fldCharType="separate"/>
        </w:r>
        <w:r>
          <w:t>36</w:t>
        </w:r>
        <w:r>
          <w:fldChar w:fldCharType="end"/>
        </w:r>
      </w:hyperlink>
    </w:p>
    <w:p>
      <w:pPr>
        <w:pStyle w:val="TOC2"/>
        <w:tabs>
          <w:tab w:val="right" w:leader="dot" w:pos="8306"/>
        </w:tabs>
      </w:pPr>
      <w:hyperlink w:anchor="_Toc9677" w:history="1">
        <w:r>
          <w:rPr>
            <w:rFonts w:ascii="仿宋" w:eastAsia="仿宋" w:hAnsi="仿宋" w:cs="仿宋" w:hint="eastAsia"/>
            <w:lang w:eastAsia="zh-CN"/>
          </w:rPr>
          <w:t>(二)、培训与发展计划</w:t>
        </w:r>
        <w:r>
          <w:tab/>
        </w:r>
        <w:r>
          <w:fldChar w:fldCharType="begin"/>
        </w:r>
        <w:r>
          <w:instrText xml:space="preserve"> PAGEREF _Toc9677 \h </w:instrText>
        </w:r>
        <w:r>
          <w:fldChar w:fldCharType="separate"/>
        </w:r>
        <w:r>
          <w:t>37</w:t>
        </w:r>
        <w:r>
          <w:fldChar w:fldCharType="end"/>
        </w:r>
      </w:hyperlink>
    </w:p>
    <w:p>
      <w:pPr>
        <w:pStyle w:val="TOC1"/>
        <w:tabs>
          <w:tab w:val="right" w:leader="dot" w:pos="8306"/>
        </w:tabs>
      </w:pPr>
      <w:hyperlink w:anchor="_Toc23307" w:history="1">
        <w:r>
          <w:rPr>
            <w:rFonts w:ascii="仿宋" w:eastAsia="仿宋" w:hAnsi="仿宋" w:cs="仿宋" w:hint="eastAsia"/>
            <w:lang w:eastAsia="zh-CN"/>
          </w:rPr>
          <w:t>十一、文具及类似用品项目环境影响分析</w:t>
        </w:r>
        <w:r>
          <w:tab/>
        </w:r>
        <w:r>
          <w:fldChar w:fldCharType="begin"/>
        </w:r>
        <w:r>
          <w:instrText xml:space="preserve"> PAGEREF _Toc23307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49" w:history="1">
        <w:r>
          <w:rPr>
            <w:rFonts w:ascii="仿宋" w:eastAsia="仿宋" w:hAnsi="仿宋" w:cs="仿宋" w:hint="eastAsia"/>
            <w:lang w:eastAsia="zh-CN"/>
          </w:rPr>
          <w:t>(一)、建设区域环境质量现状</w:t>
        </w:r>
        <w:r>
          <w:tab/>
        </w:r>
        <w:r>
          <w:fldChar w:fldCharType="begin"/>
        </w:r>
        <w:r>
          <w:instrText xml:space="preserve"> PAGEREF _Toc32049 \h </w:instrText>
        </w:r>
        <w:r>
          <w:fldChar w:fldCharType="separate"/>
        </w:r>
        <w:r>
          <w:t>37</w:t>
        </w:r>
        <w:r>
          <w:fldChar w:fldCharType="end"/>
        </w:r>
      </w:hyperlink>
    </w:p>
    <w:p>
      <w:pPr>
        <w:pStyle w:val="TOC2"/>
        <w:tabs>
          <w:tab w:val="right" w:leader="dot" w:pos="8306"/>
        </w:tabs>
      </w:pPr>
      <w:hyperlink w:anchor="_Toc26826" w:history="1">
        <w:r>
          <w:rPr>
            <w:rFonts w:ascii="仿宋" w:eastAsia="仿宋" w:hAnsi="仿宋" w:cs="仿宋" w:hint="eastAsia"/>
            <w:lang w:eastAsia="zh-CN"/>
          </w:rPr>
          <w:t>(二)、建设期环境保护</w:t>
        </w:r>
        <w:r>
          <w:tab/>
        </w:r>
        <w:r>
          <w:fldChar w:fldCharType="begin"/>
        </w:r>
        <w:r>
          <w:instrText xml:space="preserve"> PAGEREF _Toc26826 \h </w:instrText>
        </w:r>
        <w:r>
          <w:fldChar w:fldCharType="separate"/>
        </w:r>
        <w:r>
          <w:t>39</w:t>
        </w:r>
        <w:r>
          <w:fldChar w:fldCharType="end"/>
        </w:r>
      </w:hyperlink>
    </w:p>
    <w:p>
      <w:pPr>
        <w:pStyle w:val="TOC2"/>
        <w:tabs>
          <w:tab w:val="right" w:leader="dot" w:pos="8306"/>
        </w:tabs>
      </w:pPr>
      <w:hyperlink w:anchor="_Toc10451" w:history="1">
        <w:r>
          <w:rPr>
            <w:rFonts w:ascii="仿宋" w:eastAsia="仿宋" w:hAnsi="仿宋" w:cs="仿宋" w:hint="eastAsia"/>
            <w:lang w:eastAsia="zh-CN"/>
          </w:rPr>
          <w:t>(三)、运营期环境保护</w:t>
        </w:r>
        <w:r>
          <w:tab/>
        </w:r>
        <w:r>
          <w:fldChar w:fldCharType="begin"/>
        </w:r>
        <w:r>
          <w:instrText xml:space="preserve"> PAGEREF _Toc10451 \h </w:instrText>
        </w:r>
        <w:r>
          <w:fldChar w:fldCharType="separate"/>
        </w:r>
        <w:r>
          <w:t>40</w:t>
        </w:r>
        <w:r>
          <w:fldChar w:fldCharType="end"/>
        </w:r>
      </w:hyperlink>
    </w:p>
    <w:p>
      <w:pPr>
        <w:pStyle w:val="TOC2"/>
        <w:tabs>
          <w:tab w:val="right" w:leader="dot" w:pos="8306"/>
        </w:tabs>
      </w:pPr>
      <w:hyperlink w:anchor="_Toc13676" w:history="1">
        <w:r>
          <w:rPr>
            <w:rFonts w:ascii="仿宋" w:eastAsia="仿宋" w:hAnsi="仿宋" w:cs="仿宋" w:hint="eastAsia"/>
            <w:lang w:eastAsia="zh-CN"/>
          </w:rPr>
          <w:t>(四)、文具及类似用品项目建设对区域经济的影响</w:t>
        </w:r>
        <w:r>
          <w:tab/>
        </w:r>
        <w:r>
          <w:fldChar w:fldCharType="begin"/>
        </w:r>
        <w:r>
          <w:instrText xml:space="preserve"> PAGEREF _Toc13676 \h </w:instrText>
        </w:r>
        <w:r>
          <w:fldChar w:fldCharType="separate"/>
        </w:r>
        <w:r>
          <w:t>41</w:t>
        </w:r>
        <w:r>
          <w:fldChar w:fldCharType="end"/>
        </w:r>
      </w:hyperlink>
    </w:p>
    <w:p>
      <w:pPr>
        <w:pStyle w:val="TOC2"/>
        <w:tabs>
          <w:tab w:val="right" w:leader="dot" w:pos="8306"/>
        </w:tabs>
      </w:pPr>
      <w:hyperlink w:anchor="_Toc27122" w:history="1">
        <w:r>
          <w:rPr>
            <w:rFonts w:ascii="仿宋" w:eastAsia="仿宋" w:hAnsi="仿宋" w:cs="仿宋" w:hint="eastAsia"/>
            <w:lang w:eastAsia="zh-CN"/>
          </w:rPr>
          <w:t>(五)、废弃物处理</w:t>
        </w:r>
        <w:r>
          <w:tab/>
        </w:r>
        <w:r>
          <w:fldChar w:fldCharType="begin"/>
        </w:r>
        <w:r>
          <w:instrText xml:space="preserve"> PAGEREF _Toc27122 \h </w:instrText>
        </w:r>
        <w:r>
          <w:fldChar w:fldCharType="separate"/>
        </w:r>
        <w:r>
          <w:t>43</w:t>
        </w:r>
        <w:r>
          <w:fldChar w:fldCharType="end"/>
        </w:r>
      </w:hyperlink>
    </w:p>
    <w:p>
      <w:pPr>
        <w:pStyle w:val="TOC2"/>
        <w:tabs>
          <w:tab w:val="right" w:leader="dot" w:pos="8306"/>
        </w:tabs>
      </w:pPr>
      <w:hyperlink w:anchor="_Toc15392" w:history="1">
        <w:r>
          <w:rPr>
            <w:rFonts w:ascii="仿宋" w:eastAsia="仿宋" w:hAnsi="仿宋" w:cs="仿宋" w:hint="eastAsia"/>
            <w:lang w:eastAsia="zh-CN"/>
          </w:rPr>
          <w:t>(六)、特殊环境影响分析</w:t>
        </w:r>
        <w:r>
          <w:tab/>
        </w:r>
        <w:r>
          <w:fldChar w:fldCharType="begin"/>
        </w:r>
        <w:r>
          <w:instrText xml:space="preserve"> PAGEREF _Toc15392 \h </w:instrText>
        </w:r>
        <w:r>
          <w:fldChar w:fldCharType="separate"/>
        </w:r>
        <w:r>
          <w:t>44</w:t>
        </w:r>
        <w:r>
          <w:fldChar w:fldCharType="end"/>
        </w:r>
      </w:hyperlink>
    </w:p>
    <w:p>
      <w:pPr>
        <w:pStyle w:val="TOC2"/>
        <w:tabs>
          <w:tab w:val="right" w:leader="dot" w:pos="8306"/>
        </w:tabs>
      </w:pPr>
      <w:hyperlink w:anchor="_Toc14917" w:history="1">
        <w:r>
          <w:rPr>
            <w:rFonts w:ascii="仿宋" w:eastAsia="仿宋" w:hAnsi="仿宋" w:cs="仿宋" w:hint="eastAsia"/>
            <w:lang w:eastAsia="zh-CN"/>
          </w:rPr>
          <w:t>(七)、清洁生产</w:t>
        </w:r>
        <w:r>
          <w:tab/>
        </w:r>
        <w:r>
          <w:fldChar w:fldCharType="begin"/>
        </w:r>
        <w:r>
          <w:instrText xml:space="preserve"> PAGEREF _Toc14917 \h </w:instrText>
        </w:r>
        <w:r>
          <w:fldChar w:fldCharType="separate"/>
        </w:r>
        <w:r>
          <w:t>46</w:t>
        </w:r>
        <w:r>
          <w:fldChar w:fldCharType="end"/>
        </w:r>
      </w:hyperlink>
    </w:p>
    <w:p>
      <w:pPr>
        <w:pStyle w:val="TOC2"/>
        <w:tabs>
          <w:tab w:val="right" w:leader="dot" w:pos="8306"/>
        </w:tabs>
      </w:pPr>
      <w:hyperlink w:anchor="_Toc22007" w:history="1">
        <w:r>
          <w:rPr>
            <w:rFonts w:ascii="仿宋" w:eastAsia="仿宋" w:hAnsi="仿宋" w:cs="仿宋" w:hint="eastAsia"/>
            <w:lang w:eastAsia="zh-CN"/>
          </w:rPr>
          <w:t>(八)、环境保护综合评价</w:t>
        </w:r>
        <w:r>
          <w:tab/>
        </w:r>
        <w:r>
          <w:fldChar w:fldCharType="begin"/>
        </w:r>
        <w:r>
          <w:instrText xml:space="preserve"> PAGEREF _Toc22007 \h </w:instrText>
        </w:r>
        <w:r>
          <w:fldChar w:fldCharType="separate"/>
        </w:r>
        <w:r>
          <w:t>47</w:t>
        </w:r>
        <w:r>
          <w:fldChar w:fldCharType="end"/>
        </w:r>
      </w:hyperlink>
    </w:p>
    <w:p>
      <w:pPr>
        <w:pStyle w:val="TOC1"/>
        <w:tabs>
          <w:tab w:val="right" w:leader="dot" w:pos="8306"/>
        </w:tabs>
      </w:pPr>
      <w:hyperlink w:anchor="_Toc9196" w:history="1">
        <w:r>
          <w:rPr>
            <w:rFonts w:ascii="仿宋" w:eastAsia="仿宋" w:hAnsi="仿宋" w:cs="仿宋" w:hint="eastAsia"/>
            <w:lang w:eastAsia="zh-CN"/>
          </w:rPr>
          <w:t>十二、文具及类似用品项目计划安排</w:t>
        </w:r>
        <w:r>
          <w:tab/>
        </w:r>
        <w:r>
          <w:fldChar w:fldCharType="begin"/>
        </w:r>
        <w:r>
          <w:instrText xml:space="preserve"> PAGEREF _Toc9196 \h </w:instrText>
        </w:r>
        <w:r>
          <w:fldChar w:fldCharType="separate"/>
        </w:r>
        <w:r>
          <w:t>48</w:t>
        </w:r>
        <w:r>
          <w:fldChar w:fldCharType="end"/>
        </w:r>
      </w:hyperlink>
    </w:p>
    <w:p>
      <w:pPr>
        <w:pStyle w:val="TOC2"/>
        <w:tabs>
          <w:tab w:val="right" w:leader="dot" w:pos="8306"/>
        </w:tabs>
      </w:pPr>
      <w:hyperlink w:anchor="_Toc27808" w:history="1">
        <w:r>
          <w:rPr>
            <w:rFonts w:ascii="仿宋" w:eastAsia="仿宋" w:hAnsi="仿宋" w:cs="仿宋" w:hint="eastAsia"/>
            <w:lang w:eastAsia="zh-CN"/>
          </w:rPr>
          <w:t>(一)、建设周期</w:t>
        </w:r>
        <w:r>
          <w:tab/>
        </w:r>
        <w:r>
          <w:fldChar w:fldCharType="begin"/>
        </w:r>
        <w:r>
          <w:instrText xml:space="preserve"> PAGEREF _Toc27808 \h </w:instrText>
        </w:r>
        <w:r>
          <w:fldChar w:fldCharType="separate"/>
        </w:r>
        <w:r>
          <w:t>48</w:t>
        </w:r>
        <w:r>
          <w:fldChar w:fldCharType="end"/>
        </w:r>
      </w:hyperlink>
    </w:p>
    <w:p>
      <w:pPr>
        <w:pStyle w:val="TOC2"/>
        <w:tabs>
          <w:tab w:val="right" w:leader="dot" w:pos="8306"/>
        </w:tabs>
      </w:pPr>
      <w:hyperlink w:anchor="_Toc31164" w:history="1">
        <w:r>
          <w:rPr>
            <w:rFonts w:ascii="仿宋" w:eastAsia="仿宋" w:hAnsi="仿宋" w:cs="仿宋" w:hint="eastAsia"/>
            <w:lang w:eastAsia="zh-CN"/>
          </w:rPr>
          <w:t>(二)、建设进度</w:t>
        </w:r>
        <w:r>
          <w:tab/>
        </w:r>
        <w:r>
          <w:fldChar w:fldCharType="begin"/>
        </w:r>
        <w:r>
          <w:instrText xml:space="preserve"> PAGEREF _Toc31164 \h </w:instrText>
        </w:r>
        <w:r>
          <w:fldChar w:fldCharType="separate"/>
        </w:r>
        <w:r>
          <w:t>49</w:t>
        </w:r>
        <w:r>
          <w:fldChar w:fldCharType="end"/>
        </w:r>
      </w:hyperlink>
    </w:p>
    <w:p>
      <w:pPr>
        <w:pStyle w:val="TOC2"/>
        <w:tabs>
          <w:tab w:val="right" w:leader="dot" w:pos="8306"/>
        </w:tabs>
      </w:pPr>
      <w:hyperlink w:anchor="_Toc24561" w:history="1">
        <w:r>
          <w:rPr>
            <w:rFonts w:ascii="仿宋" w:eastAsia="仿宋" w:hAnsi="仿宋" w:cs="仿宋" w:hint="eastAsia"/>
            <w:lang w:eastAsia="zh-CN"/>
          </w:rPr>
          <w:t>(三)、进度安排注意事项</w:t>
        </w:r>
        <w:r>
          <w:tab/>
        </w:r>
        <w:r>
          <w:fldChar w:fldCharType="begin"/>
        </w:r>
        <w:r>
          <w:instrText xml:space="preserve"> PAGEREF _Toc24561 \h </w:instrText>
        </w:r>
        <w:r>
          <w:fldChar w:fldCharType="separate"/>
        </w:r>
        <w:r>
          <w:t>50</w:t>
        </w:r>
        <w:r>
          <w:fldChar w:fldCharType="end"/>
        </w:r>
      </w:hyperlink>
    </w:p>
    <w:p>
      <w:pPr>
        <w:pStyle w:val="TOC2"/>
        <w:tabs>
          <w:tab w:val="right" w:leader="dot" w:pos="8306"/>
        </w:tabs>
      </w:pPr>
      <w:hyperlink w:anchor="_Toc31523" w:history="1">
        <w:r>
          <w:rPr>
            <w:rFonts w:ascii="仿宋" w:eastAsia="仿宋" w:hAnsi="仿宋" w:cs="仿宋" w:hint="eastAsia"/>
            <w:lang w:eastAsia="zh-CN"/>
          </w:rPr>
          <w:t>(四)、人力资源配置</w:t>
        </w:r>
        <w:r>
          <w:tab/>
        </w:r>
        <w:r>
          <w:fldChar w:fldCharType="begin"/>
        </w:r>
        <w:r>
          <w:instrText xml:space="preserve"> PAGEREF _Toc31523 \h </w:instrText>
        </w:r>
        <w:r>
          <w:fldChar w:fldCharType="separate"/>
        </w:r>
        <w:r>
          <w:t>52</w:t>
        </w:r>
        <w:r>
          <w:fldChar w:fldCharType="end"/>
        </w:r>
      </w:hyperlink>
    </w:p>
    <w:p>
      <w:pPr>
        <w:pStyle w:val="TOC1"/>
        <w:tabs>
          <w:tab w:val="right" w:leader="dot" w:pos="8306"/>
        </w:tabs>
      </w:pPr>
      <w:hyperlink w:anchor="_Toc7374" w:history="1">
        <w:r>
          <w:rPr>
            <w:rFonts w:ascii="仿宋" w:eastAsia="仿宋" w:hAnsi="仿宋" w:cs="仿宋" w:hint="eastAsia"/>
            <w:lang w:eastAsia="zh-CN"/>
          </w:rPr>
          <w:t>十三、营销与推广策略</w:t>
        </w:r>
        <w:r>
          <w:tab/>
        </w:r>
        <w:r>
          <w:fldChar w:fldCharType="begin"/>
        </w:r>
        <w:r>
          <w:instrText xml:space="preserve"> PAGEREF _Toc7374 \h </w:instrText>
        </w:r>
        <w:r>
          <w:fldChar w:fldCharType="separate"/>
        </w:r>
        <w:r>
          <w:t>52</w:t>
        </w:r>
        <w:r>
          <w:fldChar w:fldCharType="end"/>
        </w:r>
      </w:hyperlink>
    </w:p>
    <w:p>
      <w:pPr>
        <w:pStyle w:val="TOC2"/>
        <w:tabs>
          <w:tab w:val="right" w:leader="dot" w:pos="8306"/>
        </w:tabs>
      </w:pPr>
      <w:hyperlink w:anchor="_Toc2039" w:history="1">
        <w:r>
          <w:rPr>
            <w:rFonts w:ascii="仿宋" w:eastAsia="仿宋" w:hAnsi="仿宋" w:cs="仿宋" w:hint="eastAsia"/>
            <w:lang w:eastAsia="zh-CN"/>
          </w:rPr>
          <w:t>(一)、产品/服务定位与特点</w:t>
        </w:r>
        <w:r>
          <w:tab/>
        </w:r>
        <w:r>
          <w:fldChar w:fldCharType="begin"/>
        </w:r>
        <w:r>
          <w:instrText xml:space="preserve"> PAGEREF _Toc2039 \h </w:instrText>
        </w:r>
        <w:r>
          <w:fldChar w:fldCharType="separate"/>
        </w:r>
        <w:r>
          <w:t>52</w:t>
        </w:r>
        <w:r>
          <w:fldChar w:fldCharType="end"/>
        </w:r>
      </w:hyperlink>
    </w:p>
    <w:p>
      <w:pPr>
        <w:pStyle w:val="TOC2"/>
        <w:tabs>
          <w:tab w:val="right" w:leader="dot" w:pos="8306"/>
        </w:tabs>
      </w:pPr>
      <w:hyperlink w:anchor="_Toc6190" w:history="1">
        <w:r>
          <w:rPr>
            <w:rFonts w:ascii="仿宋" w:eastAsia="仿宋" w:hAnsi="仿宋" w:cs="仿宋" w:hint="eastAsia"/>
            <w:lang w:eastAsia="zh-CN"/>
          </w:rPr>
          <w:t>(二)、市场定位与竞争分析</w:t>
        </w:r>
        <w:r>
          <w:tab/>
        </w:r>
        <w:r>
          <w:fldChar w:fldCharType="begin"/>
        </w:r>
        <w:r>
          <w:instrText xml:space="preserve"> PAGEREF _Toc6190 \h </w:instrText>
        </w:r>
        <w:r>
          <w:fldChar w:fldCharType="separate"/>
        </w:r>
        <w:r>
          <w:t>54</w:t>
        </w:r>
        <w:r>
          <w:fldChar w:fldCharType="end"/>
        </w:r>
      </w:hyperlink>
    </w:p>
    <w:p>
      <w:pPr>
        <w:pStyle w:val="TOC2"/>
        <w:tabs>
          <w:tab w:val="right" w:leader="dot" w:pos="8306"/>
        </w:tabs>
      </w:pPr>
      <w:hyperlink w:anchor="_Toc27625" w:history="1">
        <w:r>
          <w:rPr>
            <w:rFonts w:ascii="仿宋" w:eastAsia="仿宋" w:hAnsi="仿宋" w:cs="仿宋" w:hint="eastAsia"/>
            <w:lang w:eastAsia="zh-CN"/>
          </w:rPr>
          <w:t>(三)、营销渠道与策略</w:t>
        </w:r>
        <w:r>
          <w:tab/>
        </w:r>
        <w:r>
          <w:fldChar w:fldCharType="begin"/>
        </w:r>
        <w:r>
          <w:instrText xml:space="preserve"> PAGEREF _Toc27625 \h </w:instrText>
        </w:r>
        <w:r>
          <w:fldChar w:fldCharType="separate"/>
        </w:r>
        <w:r>
          <w:t>55</w:t>
        </w:r>
        <w:r>
          <w:fldChar w:fldCharType="end"/>
        </w:r>
      </w:hyperlink>
    </w:p>
    <w:p>
      <w:pPr>
        <w:pStyle w:val="TOC2"/>
        <w:tabs>
          <w:tab w:val="right" w:leader="dot" w:pos="8306"/>
        </w:tabs>
      </w:pPr>
      <w:hyperlink w:anchor="_Toc14149" w:history="1">
        <w:r>
          <w:rPr>
            <w:rFonts w:ascii="仿宋" w:eastAsia="仿宋" w:hAnsi="仿宋" w:cs="仿宋" w:hint="eastAsia"/>
            <w:lang w:eastAsia="zh-CN"/>
          </w:rPr>
          <w:t>(四)、推广与宣传活动</w:t>
        </w:r>
        <w:r>
          <w:tab/>
        </w:r>
        <w:r>
          <w:fldChar w:fldCharType="begin"/>
        </w:r>
        <w:r>
          <w:instrText xml:space="preserve"> PAGEREF _Toc14149 \h </w:instrText>
        </w:r>
        <w:r>
          <w:fldChar w:fldCharType="separate"/>
        </w:r>
        <w:r>
          <w:t>56</w:t>
        </w:r>
        <w:r>
          <w:fldChar w:fldCharType="end"/>
        </w:r>
      </w:hyperlink>
    </w:p>
    <w:p>
      <w:pPr>
        <w:pStyle w:val="TOC1"/>
        <w:tabs>
          <w:tab w:val="right" w:leader="dot" w:pos="8306"/>
        </w:tabs>
      </w:pPr>
      <w:hyperlink w:anchor="_Toc18044" w:history="1">
        <w:r>
          <w:rPr>
            <w:rFonts w:ascii="仿宋" w:eastAsia="仿宋" w:hAnsi="仿宋" w:cs="仿宋" w:hint="eastAsia"/>
            <w:lang w:eastAsia="zh-CN"/>
          </w:rPr>
          <w:t>十四、风险识别与分类</w:t>
        </w:r>
        <w:r>
          <w:tab/>
        </w:r>
        <w:r>
          <w:fldChar w:fldCharType="begin"/>
        </w:r>
        <w:r>
          <w:instrText xml:space="preserve"> PAGEREF _Toc18044 \h </w:instrText>
        </w:r>
        <w:r>
          <w:fldChar w:fldCharType="separate"/>
        </w:r>
        <w:r>
          <w:t>61</w:t>
        </w:r>
        <w:r>
          <w:fldChar w:fldCharType="end"/>
        </w:r>
      </w:hyperlink>
    </w:p>
    <w:p>
      <w:pPr>
        <w:pStyle w:val="TOC2"/>
        <w:tabs>
          <w:tab w:val="right" w:leader="dot" w:pos="8306"/>
        </w:tabs>
      </w:pPr>
      <w:hyperlink w:anchor="_Toc13863" w:history="1">
        <w:r>
          <w:rPr>
            <w:rFonts w:ascii="仿宋" w:eastAsia="仿宋" w:hAnsi="仿宋" w:cs="仿宋" w:hint="eastAsia"/>
            <w:lang w:eastAsia="zh-CN"/>
          </w:rPr>
          <w:t>(一)、风险识别</w:t>
        </w:r>
        <w:r>
          <w:tab/>
        </w:r>
        <w:r>
          <w:fldChar w:fldCharType="begin"/>
        </w:r>
        <w:r>
          <w:instrText xml:space="preserve"> PAGEREF _Toc13863 \h </w:instrText>
        </w:r>
        <w:r>
          <w:fldChar w:fldCharType="separate"/>
        </w:r>
        <w:r>
          <w:t>61</w:t>
        </w:r>
        <w:r>
          <w:fldChar w:fldCharType="end"/>
        </w:r>
      </w:hyperlink>
    </w:p>
    <w:p>
      <w:pPr>
        <w:pStyle w:val="TOC2"/>
        <w:tabs>
          <w:tab w:val="right" w:leader="dot" w:pos="8306"/>
        </w:tabs>
      </w:pPr>
      <w:hyperlink w:anchor="_Toc31652" w:history="1">
        <w:r>
          <w:rPr>
            <w:rFonts w:ascii="仿宋" w:eastAsia="仿宋" w:hAnsi="仿宋" w:cs="仿宋" w:hint="eastAsia"/>
            <w:lang w:eastAsia="zh-CN"/>
          </w:rPr>
          <w:t>(二)、风险分类</w:t>
        </w:r>
        <w:r>
          <w:tab/>
        </w:r>
        <w:r>
          <w:fldChar w:fldCharType="begin"/>
        </w:r>
        <w:r>
          <w:instrText xml:space="preserve"> PAGEREF _Toc31652 \h </w:instrText>
        </w:r>
        <w:r>
          <w:fldChar w:fldCharType="separate"/>
        </w:r>
        <w:r>
          <w:t>63</w:t>
        </w:r>
        <w:r>
          <w:fldChar w:fldCharType="end"/>
        </w:r>
      </w:hyperlink>
    </w:p>
    <w:p>
      <w:pPr>
        <w:pStyle w:val="TOC1"/>
        <w:tabs>
          <w:tab w:val="right" w:leader="dot" w:pos="8306"/>
        </w:tabs>
      </w:pPr>
      <w:hyperlink w:anchor="_Toc26721" w:history="1">
        <w:r>
          <w:rPr>
            <w:rFonts w:ascii="仿宋" w:eastAsia="仿宋" w:hAnsi="仿宋" w:cs="仿宋" w:hint="eastAsia"/>
            <w:lang w:eastAsia="zh-CN"/>
          </w:rPr>
          <w:t>十五、文具及类似用品项目变更管理</w:t>
        </w:r>
        <w:r>
          <w:tab/>
        </w:r>
        <w:r>
          <w:fldChar w:fldCharType="begin"/>
        </w:r>
        <w:r>
          <w:instrText xml:space="preserve"> PAGEREF _Toc26721 \h </w:instrText>
        </w:r>
        <w:r>
          <w:fldChar w:fldCharType="separate"/>
        </w:r>
        <w:r>
          <w:t>65</w:t>
        </w:r>
        <w:r>
          <w:fldChar w:fldCharType="end"/>
        </w:r>
      </w:hyperlink>
    </w:p>
    <w:p>
      <w:pPr>
        <w:pStyle w:val="TOC2"/>
        <w:tabs>
          <w:tab w:val="right" w:leader="dot" w:pos="8306"/>
        </w:tabs>
      </w:pPr>
      <w:hyperlink w:anchor="_Toc14977" w:history="1">
        <w:r>
          <w:rPr>
            <w:rFonts w:ascii="仿宋" w:eastAsia="仿宋" w:hAnsi="仿宋" w:cs="仿宋" w:hint="eastAsia"/>
            <w:lang w:eastAsia="zh-CN"/>
          </w:rPr>
          <w:t>(一)、变更申请与评估</w:t>
        </w:r>
        <w:r>
          <w:tab/>
        </w:r>
        <w:r>
          <w:fldChar w:fldCharType="begin"/>
        </w:r>
        <w:r>
          <w:instrText xml:space="preserve"> PAGEREF _Toc14977 \h </w:instrText>
        </w:r>
        <w:r>
          <w:fldChar w:fldCharType="separate"/>
        </w:r>
        <w:r>
          <w:t>65</w:t>
        </w:r>
        <w:r>
          <w:fldChar w:fldCharType="end"/>
        </w:r>
      </w:hyperlink>
    </w:p>
    <w:p>
      <w:pPr>
        <w:pStyle w:val="TOC2"/>
        <w:tabs>
          <w:tab w:val="right" w:leader="dot" w:pos="8306"/>
        </w:tabs>
      </w:pPr>
      <w:hyperlink w:anchor="_Toc19277" w:history="1">
        <w:r>
          <w:rPr>
            <w:rFonts w:ascii="仿宋" w:eastAsia="仿宋" w:hAnsi="仿宋" w:cs="仿宋" w:hint="eastAsia"/>
            <w:lang w:eastAsia="zh-CN"/>
          </w:rPr>
          <w:t>(二)、变更实施与控制</w:t>
        </w:r>
        <w:r>
          <w:tab/>
        </w:r>
        <w:r>
          <w:fldChar w:fldCharType="begin"/>
        </w:r>
        <w:r>
          <w:instrText xml:space="preserve"> PAGEREF _Toc19277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871"/>
      <w:r>
        <w:rPr>
          <w:rFonts w:ascii="仿宋" w:eastAsia="仿宋" w:hAnsi="仿宋" w:cs="仿宋" w:hint="eastAsia"/>
          <w:sz w:val="28"/>
          <w:lang w:eastAsia="zh-CN"/>
        </w:rPr>
        <w:t>一、文具及类似用品项目可持续发展</w:t>
      </w:r>
      <w:bookmarkEnd w:id="2"/>
    </w:p>
    <w:p>
      <w:pPr>
        <w:pStyle w:val="Heading2"/>
        <w:rPr>
          <w:rFonts w:ascii="仿宋" w:eastAsia="仿宋" w:hAnsi="仿宋" w:cs="仿宋" w:hint="eastAsia"/>
          <w:lang w:eastAsia="zh-CN"/>
        </w:rPr>
      </w:pPr>
      <w:bookmarkStart w:id="3" w:name="_Toc2172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文具及类似用品项目中，文具及类似用品项目团队着眼于未来，明确了可持续发展的战略方向。制定的具体可持续发展目标包括降低资源使用、采用环保技术、最大化社会效益等。这一步骤不仅有助于文具及类似用品项目在环保和社会责任方面达到最高标准，也为未来提供了明确的指引，确保文具及类似用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可持续实践的融入文具及类似用品项目管理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文具及类似用品项目管理周期。从文具及类似用品项目规划开始，文具及类似用品项目团队就考虑了环境和社会的因素。在执行阶段，文具及类似用品项目团队积极推动绿色技术的应用，优化资源利用。此外，关注员工的社会责任，通过培训和沟通活动提高员工对可持续发展的认知，使他们能够在日常工作中践行可持续实践。这些举措不仅为文具及类似用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840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扎根于文具及类似用品项目的可持续发展理念，我们深信环保与社会责任是文具及类似用品项目成功的关键支柱。在文具及类似用品项目的每一步，我们都致力于通过创新和实践，履行对环境和社会的坚定责任。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文具及类似用品项目团队通过引入先进的环保技术、建立高效的废物处理系统以及推动能源节约措施，积极履行环保责任。定期的环保监测和评估确保文具及类似用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文具及类似用品项目不仅致力于自身可持续发展，还注重对社会的回馈。通过支持社区文具及类似用品项目、参与慈善事业、提供培训机会等方式，文具及类似用品项目积极履行社会责任。与当地社区建立积极互动，关注员工的工作与生活平衡，以及员工的身心健康，是文具及类似用品项目在社会责任层面的关键举措。这样的实践不仅增强了文具及类似用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4159"/>
      <w:r>
        <w:rPr>
          <w:rFonts w:ascii="仿宋" w:eastAsia="仿宋" w:hAnsi="仿宋" w:cs="仿宋" w:hint="eastAsia"/>
          <w:sz w:val="28"/>
          <w:lang w:eastAsia="zh-CN"/>
        </w:rPr>
        <w:t>二、文具及类似用品项目文档管理</w:t>
      </w:r>
      <w:bookmarkEnd w:id="5"/>
    </w:p>
    <w:p>
      <w:pPr>
        <w:pStyle w:val="Heading2"/>
        <w:rPr>
          <w:rFonts w:ascii="仿宋" w:eastAsia="仿宋" w:hAnsi="仿宋" w:cs="仿宋" w:hint="eastAsia"/>
          <w:lang w:eastAsia="zh-CN"/>
        </w:rPr>
      </w:pPr>
      <w:bookmarkStart w:id="6" w:name="_Toc330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文具及类似用品项目高度重视文档的质量和准确性，以支持文具及类似用品项目的各项活动和决策。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文具及类似用品项目文档的编制始于文具及类似用品项目计划的初期，我们制定了详细的文档编制计划，明确了每个文档的内容、格式和编写责任人。在文具及类似用品项目启动阶段，我们首先编制了文具及类似用品项目章程，明确定义了文具及类似用品项目的目标、范围、风险等关键要素。随后，文具及类似用品项目团队根据计划陆续编制了需求文档、设计文档、测试文档等各类文档，确保文具及类似用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文具及类似用品项目管理中的重要环节，旨在确保文具及类似用品项目文档符合质量标准和文具及类似用品项目需求。在文具及类似用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文具及类似用品项目相关利益方和专业领域的专家对文档进行独立审查。这有助于获取更全面、客观的反馈，确保文具及类似用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文具及类似用品项目在文档编制与审查方面建立了严格的管理机制，通过规范的流程和多维度的审查，确保文具及类似用品项目文档的质量、准确性和可靠性，为文具及类似用品项目的顺利推进提供了有力支持。</w:t>
      </w:r>
    </w:p>
    <w:p>
      <w:pPr>
        <w:pStyle w:val="Heading2"/>
        <w:ind w:firstLine="560" w:firstLineChars="200"/>
        <w:rPr>
          <w:rFonts w:ascii="仿宋" w:eastAsia="仿宋" w:hAnsi="仿宋" w:cs="仿宋" w:hint="eastAsia"/>
          <w:sz w:val="28"/>
          <w:lang w:eastAsia="zh-CN"/>
        </w:rPr>
      </w:pPr>
      <w:bookmarkStart w:id="7" w:name="_Toc2685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在文具及类似用品项目中，我们致力于优化文档发布与分发过程，以确保信息的高效传递和团队间协作的顺畅进行。以下是我们采取的关键优化策略：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我们通过多渠道发布文档，包括电子邮件、文具及类似用品项目管理平台、内部网站等，以满足不同团队成员的偏好和需求。多渠道发布确保了信息的全面覆盖。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我们采用了精细的权限控制，确保只有授权人员可以访问敏感信息。这种安全措施保护了文具及类似用品项目文档的机密性，防止了未经授权的信息泄露。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753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文具及类似用品项目生命周期中一个至关重要的环节，直接关系到文具及类似用品项目信息的长期保存和历史记录的完整性。在文具及类似用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4384"/>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6998"/>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文具及类似用品项目的技术管理特点体现在其创新导向。通过引入最先进的技术趋势和解决方案，文具及类似用品项目致力于提升科技含量、提高质量和效率水平。这意味着我们将采用最新的工具和方法，确保文具及类似用品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文具及类似用品项目技术管理的显著特征。通过整合不同领域的技术资源，我们实现了跨学科的协同工作。这有助于优化技术架构，提高整体效能。此外，整合性策略还促进了不同技术团队之间的紧密沟通和高效合作，确保文具及类似用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文具及类似用品项目所采用的技术。通过不断优化技术方案，文具及类似用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文具及类似用品项目团队将在文具及类似用品项目初期识别可能的技术风险，并采取相应的预防和应对措施。通过建立健全的风险评估机制，文具及类似用品项目能够在实施过程中及时发现并解决潜在的技术问题，保障文具及类似用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文具及类似用品项目中，技术将成为文具及类似用品项目成功的有力支持。这一深度剖析揭示了技术管理在文具及类似用品项目实施中的关键作用，为文具及类似用品项目的技术基础奠定了坚实的基础。</w:t>
      </w:r>
    </w:p>
    <w:p>
      <w:pPr>
        <w:pStyle w:val="Heading2"/>
        <w:ind w:firstLine="560" w:firstLineChars="200"/>
        <w:rPr>
          <w:rFonts w:ascii="仿宋" w:eastAsia="仿宋" w:hAnsi="仿宋" w:cs="仿宋" w:hint="eastAsia"/>
          <w:sz w:val="28"/>
          <w:lang w:eastAsia="zh-CN"/>
        </w:rPr>
      </w:pPr>
      <w:bookmarkStart w:id="11" w:name="_Toc2262"/>
      <w:r>
        <w:rPr>
          <w:rFonts w:ascii="仿宋" w:eastAsia="仿宋" w:hAnsi="仿宋" w:cs="仿宋" w:hint="eastAsia"/>
          <w:sz w:val="28"/>
          <w:lang w:eastAsia="zh-CN"/>
        </w:rPr>
        <w:t>(二)、文具及类似用品项目工艺技术设计方案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文具及类似用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文具及类似用品项目将严格按照相关行业规范要求进行组织。通过有效控制产品质量，文具及类似用品项目将致力于为顾客提供优质的文具及类似用品项目产品和良好的服务。这体现了文具及类似用品项目对于生产活动合规性和质量标准的高度重视，为文具及类似用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文具及类似用品项目注重生态效益和清洁生产原则。文具及类似用品项目建设将紧密结合地方特色经济发展，与社会经济发展规划和区域环境保护规划方案相协调一致。通过与当地区域自然生态系统的结合，文具及类似用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文具及类似用品项目产品具有多样化的客户需求和个性化的特点。因此，文具及类似用品项目产品规格品种多样，且单批生产数量较小。为满足这一特点，文具及类似用品项目承办单位将建设先进的柔性制造生产线。通过广泛应用柔性制造技术，文具及类似用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文具及类似用品项目采用的技术具有较高的技术含量和自动化水平，处于国内先进水平。这一技术选用不仅体现了对生产效率、质量和环境友好性的高标准要求，同时为文具及类似用品项目的可持续发展奠定了坚实的基础。</w:t>
      </w:r>
    </w:p>
    <w:p>
      <w:pPr>
        <w:pStyle w:val="Heading2"/>
        <w:ind w:firstLine="560" w:firstLineChars="200"/>
        <w:rPr>
          <w:rFonts w:ascii="仿宋" w:eastAsia="仿宋" w:hAnsi="仿宋" w:cs="仿宋" w:hint="eastAsia"/>
          <w:sz w:val="28"/>
          <w:lang w:eastAsia="zh-CN"/>
        </w:rPr>
      </w:pPr>
      <w:bookmarkStart w:id="12" w:name="_Toc1963"/>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为确保文具及类似用品项目的高效生产和技术实施，我们制定了一套精心设计的设备选型方案，以满足文具及类似用品项目生产、质量和环保的要求。该方案的主要特点如下：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文具及类似用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针对文具及类似用品项目产品的多样性和小批量生产的特点，我们将建设柔性制造生产线。通过在设备选型中考虑柔性制造技术，可以灵活应对不同产品规格和生产需求，实现生产线的高度灵活性和适应性。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2781"/>
      <w:r>
        <w:rPr>
          <w:rFonts w:ascii="仿宋" w:eastAsia="仿宋" w:hAnsi="仿宋" w:cs="仿宋" w:hint="eastAsia"/>
          <w:sz w:val="28"/>
          <w:lang w:eastAsia="zh-CN"/>
        </w:rPr>
        <w:t>四、文具及类似用品项目概论</w:t>
      </w:r>
      <w:bookmarkEnd w:id="13"/>
    </w:p>
    <w:p>
      <w:pPr>
        <w:pStyle w:val="Heading2"/>
        <w:rPr>
          <w:rFonts w:ascii="仿宋" w:eastAsia="仿宋" w:hAnsi="仿宋" w:cs="仿宋" w:hint="eastAsia"/>
          <w:lang w:eastAsia="zh-CN"/>
        </w:rPr>
      </w:pPr>
      <w:bookmarkStart w:id="14" w:name="_Toc10073"/>
      <w:r>
        <w:rPr>
          <w:rFonts w:ascii="仿宋" w:eastAsia="仿宋" w:hAnsi="仿宋" w:cs="仿宋" w:hint="eastAsia"/>
          <w:lang w:eastAsia="zh-CN"/>
        </w:rPr>
        <w:t>(一)、文具及类似用品项目概况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文具及类似用品项目的起源追溯至对市场的深入洞察。市场的不断演变与变革为文具及类似用品项目提供了难得的机遇。当前市场存在的需求缺口和变革的大环境共同构成了文具及类似用品项目的背景。这个文具及类似用品项目旨在充分利用市场机遇，填补行业中尚未满足的需求，为客户提供全新的解决方案。市场的变革和需求的增长使得这个文具及类似用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文具及类似用品项目名称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具及类似用品项目正式命名为文具及类似用品。这个名称不仅仅是一个标识，更代表了文具及类似用品项目的核心理念和愿景。它蕴含着文具及类似用品项目所要解决问题的关键字，具有强烈的表达和辨识度，为文具及类似用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文具及类似用品项目目标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文具及类似用品项目的核心目标是提供一种全新、高效的解决方案，满足客户日益增长的需求。文具及类似用品项目追求的不仅仅是满足市场需求，更是在市场中获得卓越的竞争优势。通过不断提升产品或服务的质量和创新水平，文具及类似用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文具及类似用品项目范围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文具及类似用品项目全面涵盖了产品研发、制造、市场推广和售后服务，确保从产品设计到最终用户体验的全方位关注。这一全面的文具及类似用品项目范围是为了确保文具及类似用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文具及类似用品项目时间表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文具及类似用品项目计划在未来18个月内完成，包括研发、测试、市场试点和正式推出等不同阶段。这个时间表的合理设计是为了确保文具及类似用品项目各个阶段的顺利推进，以便按时交付高质量的成果。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文具及类似用品项目预算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文具及类似用品项目总预算估算为XX百万美元，主要分配在研发、市场推广、人员培训和运营等方面。这一充足的预算为文具及类似用品项目提供了充足的资源，确保文具及类似用品项目在各个方面都能取得优异的表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1.7 文具及类似用品项目风险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具及类似用品项目可能面临的风险包括市场接受度低、技术难题、竞争激烈等。文具及类似用品项目团队已经制定了相应的风险应对计划，通过前瞻性的风险管理，确保文具及类似用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文具及类似用品项目团队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文具及类似用品项目汇聚了一支经验丰富、多领域专业素养的核心团队，确保文具及类似用品项目在各个方面都能拥有高水平的执行力。团队的协同作战是文具及类似用品项目成功的关键因素之一。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文具及类似用品项目背景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文具及类似用品项目的背景根植于市场对更高效、创新产品的渴望，同时也受到科技发展对行业格局的深刻改变的影响。这为文具及类似用品项目提供了广阔的发展空间和市场需求。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文具及类似用品项目现状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截至目前，文具及类似用品项目已完成市场调研和技术验证，取得了初步的成功。这为文具及类似用品项目在未来的发展奠定了坚实的基础，为更远大的目标打下了坚实的基石。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8973"/>
      <w:r>
        <w:rPr>
          <w:rFonts w:ascii="仿宋" w:eastAsia="仿宋" w:hAnsi="仿宋" w:cs="仿宋" w:hint="eastAsia"/>
          <w:sz w:val="28"/>
          <w:lang w:eastAsia="zh-CN"/>
        </w:rPr>
        <w:t>(二)、文具及类似用品项目目标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keyword》文具及类似用品项目首要业务目标是在市场中占据有利地位，实现产品/服务的成功推广和销售。通过不断提升产品质量、创新性，文具及类似用品项目追求成为行业中的领导者，赢得更多客户的青睐。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在科技迅速发展的时代，文具及类似用品项目着眼于技术创新。通过持续的研发和技术升级，文具及类似用品项目旨在推出更具创新性的产品或服务，以满足市场对新鲜、先进解决方案的需求。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为了建立可持续的客户关系，文具及类似用品项目设定了客户满意度目标。通过提供卓越的产品质量和优质的客户服务，文具及类似用品项目追求赢得客户的信任和忠诚度，确保他们的满意度达到行业领先水平。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文具及类似用品项目注重社会责任和可持续发展。通过实施环保、社会责任文具及类似用品项目，文具及类似用品项目致力于在经济发展的同时保护环境，促进社会公平，实现可持续经营。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文具及类似用品项目的团队是实现目标的核心驱动力。因此，文具及类似用品项目设定了团队发展目标，包括提升团队成员的专业技能、培养领导力，以及搭建协同高效的团队工作氛围。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6724"/>
      <w:r>
        <w:rPr>
          <w:rFonts w:ascii="仿宋" w:eastAsia="仿宋" w:hAnsi="仿宋" w:cs="仿宋" w:hint="eastAsia"/>
          <w:sz w:val="28"/>
          <w:lang w:eastAsia="zh-CN"/>
        </w:rPr>
        <w:t>(三)、文具及类似用品项目提出的理由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文具及类似用品项目提出的理由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文具及类似用品项目的提出源于对市场机遇的深刻洞察。当前市场中存在的需求缺口和行业发展趋势表明，有巨大的商业机会等待被开发。通过准确捕捉市场机遇，文具及类似用品项目可以在激烈的竞争中脱颖而出，迅速占领市场份额。</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文具及类似用品项目的理念基于对技术创新的信仰。通过持续的研发和技术投入，文具及类似用品项目有望推出更具创新性的产品或服务。在科技飞速发展的当下，文具及类似用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文具及类似用品项目的提出是为了增强企业的行业竞争力。通过提升产品或服务的质量和独特性，文具及类似用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文具及类似用品项目响应了消费者需求的变化。随着社会和科技的不断发展，消费者对产品和服务的需求也在发生变化。通过深入了解并及时回应消费者的新需求，文具及类似用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文具及类似用品项目的提出是企业战略发展规划的一部分。在面对日益激烈的市场竞争和不断变化的商业环境中，文具及类似用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https://d.book118.com/338042001033006030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文具及类似用品项目规划设计蓝图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文具及类似用品项目规划设计蓝图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文具及类似用品项目规划设计蓝图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文具及类似用品项目规划设计蓝图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文具及类似用品项目规划设计蓝图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文具及类似用品项目规划设计蓝图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文具及类似用品项目规划设计蓝图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文具及类似用品项目规划设计蓝图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文具及类似用品项目规划设计蓝图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文具及类似用品项目规划设计蓝图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文具及类似用品项目规划设计蓝图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文具及类似用品项目规划设计蓝图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文具及类似用品项目规划设计蓝图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文具及类似用品项目规划设计蓝图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文具及类似用品项目规划设计蓝图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文具及类似用品项目规划设计蓝图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文具及类似用品项目规划设计蓝图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1546D4"/>
    <w:rsid w:val="4B1546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8042001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2024-01-20T17:29:00Z</dcterms:created>
  <dcterms:modified xsi:type="dcterms:W3CDTF">2024-01-20T17:29:19Z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A697803ABB58405788520CB320C40BAE_11</vt:lpwstr>
  </property>
  <property fmtid="{D5CDD505-2E9C-101B-9397-08002B2CF9AE}" pid="3" name="KSOProductBuildVer">
    <vt:lpwstr>2052-12.1.0.16120</vt:lpwstr>
  </property>
</Properties>
</file>