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焦糖色项目计划设计方案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8" w:history="1">
        <w:r>
          <w:rPr>
            <w:rFonts w:ascii="仿宋" w:eastAsia="仿宋" w:hAnsi="仿宋" w:cs="仿宋" w:hint="eastAsia"/>
            <w:lang w:eastAsia="zh-CN"/>
          </w:rPr>
          <w:t>前言</w:t>
        </w:r>
        <w:r>
          <w:tab/>
        </w:r>
        <w:r>
          <w:fldChar w:fldCharType="begin"/>
        </w:r>
        <w:r>
          <w:instrText xml:space="preserve"> PAGEREF _Toc5708 \h </w:instrText>
        </w:r>
        <w:r>
          <w:fldChar w:fldCharType="separate"/>
        </w:r>
        <w:r>
          <w:t>3</w:t>
        </w:r>
        <w:r>
          <w:fldChar w:fldCharType="end"/>
        </w:r>
      </w:hyperlink>
    </w:p>
    <w:p>
      <w:pPr>
        <w:pStyle w:val="TOC1"/>
        <w:tabs>
          <w:tab w:val="right" w:leader="dot" w:pos="8306"/>
        </w:tabs>
      </w:pPr>
      <w:hyperlink w:anchor="_Toc19807" w:history="1">
        <w:r>
          <w:rPr>
            <w:rFonts w:ascii="仿宋" w:eastAsia="仿宋" w:hAnsi="仿宋" w:cs="仿宋" w:hint="eastAsia"/>
            <w:lang w:eastAsia="zh-CN"/>
          </w:rPr>
          <w:t>一、焦糖色项目文档管理</w:t>
        </w:r>
        <w:r>
          <w:tab/>
        </w:r>
        <w:r>
          <w:fldChar w:fldCharType="begin"/>
        </w:r>
        <w:r>
          <w:instrText xml:space="preserve"> PAGEREF _Toc19807 \h </w:instrText>
        </w:r>
        <w:r>
          <w:fldChar w:fldCharType="separate"/>
        </w:r>
        <w:r>
          <w:t>3</w:t>
        </w:r>
        <w:r>
          <w:fldChar w:fldCharType="end"/>
        </w:r>
      </w:hyperlink>
    </w:p>
    <w:p>
      <w:pPr>
        <w:pStyle w:val="TOC2"/>
        <w:tabs>
          <w:tab w:val="right" w:leader="dot" w:pos="8306"/>
        </w:tabs>
      </w:pPr>
      <w:hyperlink w:anchor="_Toc22944" w:history="1">
        <w:r>
          <w:rPr>
            <w:rFonts w:ascii="仿宋" w:eastAsia="仿宋" w:hAnsi="仿宋" w:cs="仿宋" w:hint="eastAsia"/>
            <w:lang w:eastAsia="zh-CN"/>
          </w:rPr>
          <w:t>(一)、文档编制与审查</w:t>
        </w:r>
        <w:r>
          <w:tab/>
        </w:r>
        <w:r>
          <w:fldChar w:fldCharType="begin"/>
        </w:r>
        <w:r>
          <w:instrText xml:space="preserve"> PAGEREF _Toc22944 \h </w:instrText>
        </w:r>
        <w:r>
          <w:fldChar w:fldCharType="separate"/>
        </w:r>
        <w:r>
          <w:t>3</w:t>
        </w:r>
        <w:r>
          <w:fldChar w:fldCharType="end"/>
        </w:r>
      </w:hyperlink>
    </w:p>
    <w:p>
      <w:pPr>
        <w:pStyle w:val="TOC2"/>
        <w:tabs>
          <w:tab w:val="right" w:leader="dot" w:pos="8306"/>
        </w:tabs>
      </w:pPr>
      <w:hyperlink w:anchor="_Toc15520" w:history="1">
        <w:r>
          <w:rPr>
            <w:rFonts w:ascii="仿宋" w:eastAsia="仿宋" w:hAnsi="仿宋" w:cs="仿宋" w:hint="eastAsia"/>
            <w:lang w:eastAsia="zh-CN"/>
          </w:rPr>
          <w:t>(二)、文档发布与分发</w:t>
        </w:r>
        <w:r>
          <w:tab/>
        </w:r>
        <w:r>
          <w:fldChar w:fldCharType="begin"/>
        </w:r>
        <w:r>
          <w:instrText xml:space="preserve"> PAGEREF _Toc15520 \h </w:instrText>
        </w:r>
        <w:r>
          <w:fldChar w:fldCharType="separate"/>
        </w:r>
        <w:r>
          <w:t>4</w:t>
        </w:r>
        <w:r>
          <w:fldChar w:fldCharType="end"/>
        </w:r>
      </w:hyperlink>
    </w:p>
    <w:p>
      <w:pPr>
        <w:pStyle w:val="TOC2"/>
        <w:tabs>
          <w:tab w:val="right" w:leader="dot" w:pos="8306"/>
        </w:tabs>
      </w:pPr>
      <w:hyperlink w:anchor="_Toc26565" w:history="1">
        <w:r>
          <w:rPr>
            <w:rFonts w:ascii="仿宋" w:eastAsia="仿宋" w:hAnsi="仿宋" w:cs="仿宋" w:hint="eastAsia"/>
            <w:lang w:eastAsia="zh-CN"/>
          </w:rPr>
          <w:t>(三)、文档存档与归档</w:t>
        </w:r>
        <w:r>
          <w:tab/>
        </w:r>
        <w:r>
          <w:fldChar w:fldCharType="begin"/>
        </w:r>
        <w:r>
          <w:instrText xml:space="preserve"> PAGEREF _Toc26565 \h </w:instrText>
        </w:r>
        <w:r>
          <w:fldChar w:fldCharType="separate"/>
        </w:r>
        <w:r>
          <w:t>5</w:t>
        </w:r>
        <w:r>
          <w:fldChar w:fldCharType="end"/>
        </w:r>
      </w:hyperlink>
    </w:p>
    <w:p>
      <w:pPr>
        <w:pStyle w:val="TOC1"/>
        <w:tabs>
          <w:tab w:val="right" w:leader="dot" w:pos="8306"/>
        </w:tabs>
      </w:pPr>
      <w:hyperlink w:anchor="_Toc26522" w:history="1">
        <w:r>
          <w:rPr>
            <w:rFonts w:ascii="仿宋" w:eastAsia="仿宋" w:hAnsi="仿宋" w:cs="仿宋" w:hint="eastAsia"/>
            <w:lang w:eastAsia="zh-CN"/>
          </w:rPr>
          <w:t>二、工艺说明</w:t>
        </w:r>
        <w:r>
          <w:tab/>
        </w:r>
        <w:r>
          <w:fldChar w:fldCharType="begin"/>
        </w:r>
        <w:r>
          <w:instrText xml:space="preserve"> PAGEREF _Toc26522 \h </w:instrText>
        </w:r>
        <w:r>
          <w:fldChar w:fldCharType="separate"/>
        </w:r>
        <w:r>
          <w:t>6</w:t>
        </w:r>
        <w:r>
          <w:fldChar w:fldCharType="end"/>
        </w:r>
      </w:hyperlink>
    </w:p>
    <w:p>
      <w:pPr>
        <w:pStyle w:val="TOC2"/>
        <w:tabs>
          <w:tab w:val="right" w:leader="dot" w:pos="8306"/>
        </w:tabs>
      </w:pPr>
      <w:hyperlink w:anchor="_Toc11067" w:history="1">
        <w:r>
          <w:rPr>
            <w:rFonts w:ascii="仿宋" w:eastAsia="仿宋" w:hAnsi="仿宋" w:cs="仿宋" w:hint="eastAsia"/>
            <w:lang w:eastAsia="zh-CN"/>
          </w:rPr>
          <w:t>(一)、技术管理特点</w:t>
        </w:r>
        <w:r>
          <w:tab/>
        </w:r>
        <w:r>
          <w:fldChar w:fldCharType="begin"/>
        </w:r>
        <w:r>
          <w:instrText xml:space="preserve"> PAGEREF _Toc11067 \h </w:instrText>
        </w:r>
        <w:r>
          <w:fldChar w:fldCharType="separate"/>
        </w:r>
        <w:r>
          <w:t>6</w:t>
        </w:r>
        <w:r>
          <w:fldChar w:fldCharType="end"/>
        </w:r>
      </w:hyperlink>
    </w:p>
    <w:p>
      <w:pPr>
        <w:pStyle w:val="TOC2"/>
        <w:tabs>
          <w:tab w:val="right" w:leader="dot" w:pos="8306"/>
        </w:tabs>
      </w:pPr>
      <w:hyperlink w:anchor="_Toc549" w:history="1">
        <w:r>
          <w:rPr>
            <w:rFonts w:ascii="仿宋" w:eastAsia="仿宋" w:hAnsi="仿宋" w:cs="仿宋" w:hint="eastAsia"/>
            <w:lang w:eastAsia="zh-CN"/>
          </w:rPr>
          <w:t>(二)、焦糖色项目工艺技术设计方案</w:t>
        </w:r>
        <w:r>
          <w:tab/>
        </w:r>
        <w:r>
          <w:fldChar w:fldCharType="begin"/>
        </w:r>
        <w:r>
          <w:instrText xml:space="preserve"> PAGEREF _Toc549 \h </w:instrText>
        </w:r>
        <w:r>
          <w:fldChar w:fldCharType="separate"/>
        </w:r>
        <w:r>
          <w:t>7</w:t>
        </w:r>
        <w:r>
          <w:fldChar w:fldCharType="end"/>
        </w:r>
      </w:hyperlink>
    </w:p>
    <w:p>
      <w:pPr>
        <w:pStyle w:val="TOC2"/>
        <w:tabs>
          <w:tab w:val="right" w:leader="dot" w:pos="8306"/>
        </w:tabs>
      </w:pPr>
      <w:hyperlink w:anchor="_Toc5745" w:history="1">
        <w:r>
          <w:rPr>
            <w:rFonts w:ascii="仿宋" w:eastAsia="仿宋" w:hAnsi="仿宋" w:cs="仿宋" w:hint="eastAsia"/>
            <w:lang w:eastAsia="zh-CN"/>
          </w:rPr>
          <w:t>(三)、设备选型方案</w:t>
        </w:r>
        <w:r>
          <w:tab/>
        </w:r>
        <w:r>
          <w:fldChar w:fldCharType="begin"/>
        </w:r>
        <w:r>
          <w:instrText xml:space="preserve"> PAGEREF _Toc5745 \h </w:instrText>
        </w:r>
        <w:r>
          <w:fldChar w:fldCharType="separate"/>
        </w:r>
        <w:r>
          <w:t>9</w:t>
        </w:r>
        <w:r>
          <w:fldChar w:fldCharType="end"/>
        </w:r>
      </w:hyperlink>
    </w:p>
    <w:p>
      <w:pPr>
        <w:pStyle w:val="TOC1"/>
        <w:tabs>
          <w:tab w:val="right" w:leader="dot" w:pos="8306"/>
        </w:tabs>
      </w:pPr>
      <w:hyperlink w:anchor="_Toc21282" w:history="1">
        <w:r>
          <w:rPr>
            <w:rFonts w:ascii="仿宋" w:eastAsia="仿宋" w:hAnsi="仿宋" w:cs="仿宋" w:hint="eastAsia"/>
            <w:lang w:eastAsia="zh-CN"/>
          </w:rPr>
          <w:t>三、焦糖色项目建设单位说明</w:t>
        </w:r>
        <w:r>
          <w:tab/>
        </w:r>
        <w:r>
          <w:fldChar w:fldCharType="begin"/>
        </w:r>
        <w:r>
          <w:instrText xml:space="preserve"> PAGEREF _Toc21282 \h </w:instrText>
        </w:r>
        <w:r>
          <w:fldChar w:fldCharType="separate"/>
        </w:r>
        <w:r>
          <w:t>10</w:t>
        </w:r>
        <w:r>
          <w:fldChar w:fldCharType="end"/>
        </w:r>
      </w:hyperlink>
    </w:p>
    <w:p>
      <w:pPr>
        <w:pStyle w:val="TOC2"/>
        <w:tabs>
          <w:tab w:val="right" w:leader="dot" w:pos="8306"/>
        </w:tabs>
      </w:pPr>
      <w:hyperlink w:anchor="_Toc8771" w:history="1">
        <w:r>
          <w:rPr>
            <w:rFonts w:ascii="仿宋" w:eastAsia="仿宋" w:hAnsi="仿宋" w:cs="仿宋" w:hint="eastAsia"/>
            <w:lang w:eastAsia="zh-CN"/>
          </w:rPr>
          <w:t>(一)、焦糖色项目承办单位基本情况</w:t>
        </w:r>
        <w:r>
          <w:tab/>
        </w:r>
        <w:r>
          <w:fldChar w:fldCharType="begin"/>
        </w:r>
        <w:r>
          <w:instrText xml:space="preserve"> PAGEREF _Toc8771 \h </w:instrText>
        </w:r>
        <w:r>
          <w:fldChar w:fldCharType="separate"/>
        </w:r>
        <w:r>
          <w:t>10</w:t>
        </w:r>
        <w:r>
          <w:fldChar w:fldCharType="end"/>
        </w:r>
      </w:hyperlink>
    </w:p>
    <w:p>
      <w:pPr>
        <w:pStyle w:val="TOC2"/>
        <w:tabs>
          <w:tab w:val="right" w:leader="dot" w:pos="8306"/>
        </w:tabs>
      </w:pPr>
      <w:hyperlink w:anchor="_Toc3954" w:history="1">
        <w:r>
          <w:rPr>
            <w:rFonts w:ascii="仿宋" w:eastAsia="仿宋" w:hAnsi="仿宋" w:cs="仿宋" w:hint="eastAsia"/>
            <w:lang w:eastAsia="zh-CN"/>
          </w:rPr>
          <w:t>(二)、公司经济效益分析</w:t>
        </w:r>
        <w:r>
          <w:tab/>
        </w:r>
        <w:r>
          <w:fldChar w:fldCharType="begin"/>
        </w:r>
        <w:r>
          <w:instrText xml:space="preserve"> PAGEREF _Toc3954 \h </w:instrText>
        </w:r>
        <w:r>
          <w:fldChar w:fldCharType="separate"/>
        </w:r>
        <w:r>
          <w:t>10</w:t>
        </w:r>
        <w:r>
          <w:fldChar w:fldCharType="end"/>
        </w:r>
      </w:hyperlink>
    </w:p>
    <w:p>
      <w:pPr>
        <w:pStyle w:val="TOC1"/>
        <w:tabs>
          <w:tab w:val="right" w:leader="dot" w:pos="8306"/>
        </w:tabs>
      </w:pPr>
      <w:hyperlink w:anchor="_Toc14752" w:history="1">
        <w:r>
          <w:rPr>
            <w:rFonts w:ascii="仿宋" w:eastAsia="仿宋" w:hAnsi="仿宋" w:cs="仿宋" w:hint="eastAsia"/>
            <w:lang w:eastAsia="zh-CN"/>
          </w:rPr>
          <w:t>四、焦糖色项目选址可行性分析</w:t>
        </w:r>
        <w:r>
          <w:tab/>
        </w:r>
        <w:r>
          <w:fldChar w:fldCharType="begin"/>
        </w:r>
        <w:r>
          <w:instrText xml:space="preserve"> PAGEREF _Toc14752 \h </w:instrText>
        </w:r>
        <w:r>
          <w:fldChar w:fldCharType="separate"/>
        </w:r>
        <w:r>
          <w:t>11</w:t>
        </w:r>
        <w:r>
          <w:fldChar w:fldCharType="end"/>
        </w:r>
      </w:hyperlink>
    </w:p>
    <w:p>
      <w:pPr>
        <w:pStyle w:val="TOC2"/>
        <w:tabs>
          <w:tab w:val="right" w:leader="dot" w:pos="8306"/>
        </w:tabs>
      </w:pPr>
      <w:hyperlink w:anchor="_Toc8596" w:history="1">
        <w:r>
          <w:rPr>
            <w:rFonts w:ascii="仿宋" w:eastAsia="仿宋" w:hAnsi="仿宋" w:cs="仿宋" w:hint="eastAsia"/>
            <w:lang w:eastAsia="zh-CN"/>
          </w:rPr>
          <w:t>(一)、焦糖色项目选址</w:t>
        </w:r>
        <w:r>
          <w:tab/>
        </w:r>
        <w:r>
          <w:fldChar w:fldCharType="begin"/>
        </w:r>
        <w:r>
          <w:instrText xml:space="preserve"> PAGEREF _Toc8596 \h </w:instrText>
        </w:r>
        <w:r>
          <w:fldChar w:fldCharType="separate"/>
        </w:r>
        <w:r>
          <w:t>11</w:t>
        </w:r>
        <w:r>
          <w:fldChar w:fldCharType="end"/>
        </w:r>
      </w:hyperlink>
    </w:p>
    <w:p>
      <w:pPr>
        <w:pStyle w:val="TOC2"/>
        <w:tabs>
          <w:tab w:val="right" w:leader="dot" w:pos="8306"/>
        </w:tabs>
      </w:pPr>
      <w:hyperlink w:anchor="_Toc17197" w:history="1">
        <w:r>
          <w:rPr>
            <w:rFonts w:ascii="仿宋" w:eastAsia="仿宋" w:hAnsi="仿宋" w:cs="仿宋" w:hint="eastAsia"/>
            <w:lang w:eastAsia="zh-CN"/>
          </w:rPr>
          <w:t>(二)、用地控制指标</w:t>
        </w:r>
        <w:r>
          <w:tab/>
        </w:r>
        <w:r>
          <w:fldChar w:fldCharType="begin"/>
        </w:r>
        <w:r>
          <w:instrText xml:space="preserve"> PAGEREF _Toc17197 \h </w:instrText>
        </w:r>
        <w:r>
          <w:fldChar w:fldCharType="separate"/>
        </w:r>
        <w:r>
          <w:t>12</w:t>
        </w:r>
        <w:r>
          <w:fldChar w:fldCharType="end"/>
        </w:r>
      </w:hyperlink>
    </w:p>
    <w:p>
      <w:pPr>
        <w:pStyle w:val="TOC2"/>
        <w:tabs>
          <w:tab w:val="right" w:leader="dot" w:pos="8306"/>
        </w:tabs>
      </w:pPr>
      <w:hyperlink w:anchor="_Toc27444" w:history="1">
        <w:r>
          <w:rPr>
            <w:rFonts w:ascii="仿宋" w:eastAsia="仿宋" w:hAnsi="仿宋" w:cs="仿宋" w:hint="eastAsia"/>
            <w:lang w:eastAsia="zh-CN"/>
          </w:rPr>
          <w:t>(三)、节约用地措施</w:t>
        </w:r>
        <w:r>
          <w:tab/>
        </w:r>
        <w:r>
          <w:fldChar w:fldCharType="begin"/>
        </w:r>
        <w:r>
          <w:instrText xml:space="preserve"> PAGEREF _Toc27444 \h </w:instrText>
        </w:r>
        <w:r>
          <w:fldChar w:fldCharType="separate"/>
        </w:r>
        <w:r>
          <w:t>13</w:t>
        </w:r>
        <w:r>
          <w:fldChar w:fldCharType="end"/>
        </w:r>
      </w:hyperlink>
    </w:p>
    <w:p>
      <w:pPr>
        <w:pStyle w:val="TOC2"/>
        <w:tabs>
          <w:tab w:val="right" w:leader="dot" w:pos="8306"/>
        </w:tabs>
      </w:pPr>
      <w:hyperlink w:anchor="_Toc16663" w:history="1">
        <w:r>
          <w:rPr>
            <w:rFonts w:ascii="仿宋" w:eastAsia="仿宋" w:hAnsi="仿宋" w:cs="仿宋" w:hint="eastAsia"/>
            <w:lang w:eastAsia="zh-CN"/>
          </w:rPr>
          <w:t>(四)、总图布置方案</w:t>
        </w:r>
        <w:r>
          <w:tab/>
        </w:r>
        <w:r>
          <w:fldChar w:fldCharType="begin"/>
        </w:r>
        <w:r>
          <w:instrText xml:space="preserve"> PAGEREF _Toc16663 \h </w:instrText>
        </w:r>
        <w:r>
          <w:fldChar w:fldCharType="separate"/>
        </w:r>
        <w:r>
          <w:t>14</w:t>
        </w:r>
        <w:r>
          <w:fldChar w:fldCharType="end"/>
        </w:r>
      </w:hyperlink>
    </w:p>
    <w:p>
      <w:pPr>
        <w:pStyle w:val="TOC2"/>
        <w:tabs>
          <w:tab w:val="right" w:leader="dot" w:pos="8306"/>
        </w:tabs>
      </w:pPr>
      <w:hyperlink w:anchor="_Toc14389" w:history="1">
        <w:r>
          <w:rPr>
            <w:rFonts w:ascii="仿宋" w:eastAsia="仿宋" w:hAnsi="仿宋" w:cs="仿宋" w:hint="eastAsia"/>
            <w:lang w:eastAsia="zh-CN"/>
          </w:rPr>
          <w:t>(五)、选址综合评价</w:t>
        </w:r>
        <w:r>
          <w:tab/>
        </w:r>
        <w:r>
          <w:fldChar w:fldCharType="begin"/>
        </w:r>
        <w:r>
          <w:instrText xml:space="preserve"> PAGEREF _Toc14389 \h </w:instrText>
        </w:r>
        <w:r>
          <w:fldChar w:fldCharType="separate"/>
        </w:r>
        <w:r>
          <w:t>16</w:t>
        </w:r>
        <w:r>
          <w:fldChar w:fldCharType="end"/>
        </w:r>
      </w:hyperlink>
    </w:p>
    <w:p>
      <w:pPr>
        <w:pStyle w:val="TOC1"/>
        <w:tabs>
          <w:tab w:val="right" w:leader="dot" w:pos="8306"/>
        </w:tabs>
      </w:pPr>
      <w:hyperlink w:anchor="_Toc124" w:history="1">
        <w:r>
          <w:rPr>
            <w:rFonts w:ascii="仿宋" w:eastAsia="仿宋" w:hAnsi="仿宋" w:cs="仿宋" w:hint="eastAsia"/>
            <w:lang w:eastAsia="zh-CN"/>
          </w:rPr>
          <w:t>五、焦糖色项目可持续发展</w:t>
        </w:r>
        <w:r>
          <w:tab/>
        </w:r>
        <w:r>
          <w:fldChar w:fldCharType="begin"/>
        </w:r>
        <w:r>
          <w:instrText xml:space="preserve"> PAGEREF _Toc124 \h </w:instrText>
        </w:r>
        <w:r>
          <w:fldChar w:fldCharType="separate"/>
        </w:r>
        <w:r>
          <w:t>17</w:t>
        </w:r>
        <w:r>
          <w:fldChar w:fldCharType="end"/>
        </w:r>
      </w:hyperlink>
    </w:p>
    <w:p>
      <w:pPr>
        <w:pStyle w:val="TOC2"/>
        <w:tabs>
          <w:tab w:val="right" w:leader="dot" w:pos="8306"/>
        </w:tabs>
      </w:pPr>
      <w:hyperlink w:anchor="_Toc5876" w:history="1">
        <w:r>
          <w:rPr>
            <w:rFonts w:ascii="仿宋" w:eastAsia="仿宋" w:hAnsi="仿宋" w:cs="仿宋" w:hint="eastAsia"/>
            <w:lang w:eastAsia="zh-CN"/>
          </w:rPr>
          <w:t>(一)、可持续战略与实践</w:t>
        </w:r>
        <w:r>
          <w:tab/>
        </w:r>
        <w:r>
          <w:fldChar w:fldCharType="begin"/>
        </w:r>
        <w:r>
          <w:instrText xml:space="preserve"> PAGEREF _Toc5876 \h </w:instrText>
        </w:r>
        <w:r>
          <w:fldChar w:fldCharType="separate"/>
        </w:r>
        <w:r>
          <w:t>17</w:t>
        </w:r>
        <w:r>
          <w:fldChar w:fldCharType="end"/>
        </w:r>
      </w:hyperlink>
    </w:p>
    <w:p>
      <w:pPr>
        <w:pStyle w:val="TOC2"/>
        <w:tabs>
          <w:tab w:val="right" w:leader="dot" w:pos="8306"/>
        </w:tabs>
      </w:pPr>
      <w:hyperlink w:anchor="_Toc23825" w:history="1">
        <w:r>
          <w:rPr>
            <w:rFonts w:ascii="仿宋" w:eastAsia="仿宋" w:hAnsi="仿宋" w:cs="仿宋" w:hint="eastAsia"/>
            <w:lang w:eastAsia="zh-CN"/>
          </w:rPr>
          <w:t>(二)、环保与社会责任</w:t>
        </w:r>
        <w:r>
          <w:tab/>
        </w:r>
        <w:r>
          <w:fldChar w:fldCharType="begin"/>
        </w:r>
        <w:r>
          <w:instrText xml:space="preserve"> PAGEREF _Toc23825 \h </w:instrText>
        </w:r>
        <w:r>
          <w:fldChar w:fldCharType="separate"/>
        </w:r>
        <w:r>
          <w:t>17</w:t>
        </w:r>
        <w:r>
          <w:fldChar w:fldCharType="end"/>
        </w:r>
      </w:hyperlink>
    </w:p>
    <w:p>
      <w:pPr>
        <w:pStyle w:val="TOC1"/>
        <w:tabs>
          <w:tab w:val="right" w:leader="dot" w:pos="8306"/>
        </w:tabs>
      </w:pPr>
      <w:hyperlink w:anchor="_Toc10210" w:history="1">
        <w:r>
          <w:rPr>
            <w:rFonts w:ascii="仿宋" w:eastAsia="仿宋" w:hAnsi="仿宋" w:cs="仿宋" w:hint="eastAsia"/>
            <w:lang w:eastAsia="zh-CN"/>
          </w:rPr>
          <w:t>六、市场分析、调研</w:t>
        </w:r>
        <w:r>
          <w:tab/>
        </w:r>
        <w:r>
          <w:fldChar w:fldCharType="begin"/>
        </w:r>
        <w:r>
          <w:instrText xml:space="preserve"> PAGEREF _Toc10210 \h </w:instrText>
        </w:r>
        <w:r>
          <w:fldChar w:fldCharType="separate"/>
        </w:r>
        <w:r>
          <w:t>18</w:t>
        </w:r>
        <w:r>
          <w:fldChar w:fldCharType="end"/>
        </w:r>
      </w:hyperlink>
    </w:p>
    <w:p>
      <w:pPr>
        <w:pStyle w:val="TOC2"/>
        <w:tabs>
          <w:tab w:val="right" w:leader="dot" w:pos="8306"/>
        </w:tabs>
      </w:pPr>
      <w:hyperlink w:anchor="_Toc742" w:history="1">
        <w:r>
          <w:rPr>
            <w:rFonts w:ascii="仿宋" w:eastAsia="仿宋" w:hAnsi="仿宋" w:cs="仿宋" w:hint="eastAsia"/>
            <w:lang w:eastAsia="zh-CN"/>
          </w:rPr>
          <w:t>(一)、焦糖色行业分析</w:t>
        </w:r>
        <w:r>
          <w:tab/>
        </w:r>
        <w:r>
          <w:fldChar w:fldCharType="begin"/>
        </w:r>
        <w:r>
          <w:instrText xml:space="preserve"> PAGEREF _Toc742 \h </w:instrText>
        </w:r>
        <w:r>
          <w:fldChar w:fldCharType="separate"/>
        </w:r>
        <w:r>
          <w:t>18</w:t>
        </w:r>
        <w:r>
          <w:fldChar w:fldCharType="end"/>
        </w:r>
      </w:hyperlink>
    </w:p>
    <w:p>
      <w:pPr>
        <w:pStyle w:val="TOC2"/>
        <w:tabs>
          <w:tab w:val="right" w:leader="dot" w:pos="8306"/>
        </w:tabs>
      </w:pPr>
      <w:hyperlink w:anchor="_Toc18083" w:history="1">
        <w:r>
          <w:rPr>
            <w:rFonts w:ascii="仿宋" w:eastAsia="仿宋" w:hAnsi="仿宋" w:cs="仿宋" w:hint="eastAsia"/>
            <w:lang w:eastAsia="zh-CN"/>
          </w:rPr>
          <w:t>(二)、焦糖色市场分析预测</w:t>
        </w:r>
        <w:r>
          <w:tab/>
        </w:r>
        <w:r>
          <w:fldChar w:fldCharType="begin"/>
        </w:r>
        <w:r>
          <w:instrText xml:space="preserve"> PAGEREF _Toc18083 \h </w:instrText>
        </w:r>
        <w:r>
          <w:fldChar w:fldCharType="separate"/>
        </w:r>
        <w:r>
          <w:t>19</w:t>
        </w:r>
        <w:r>
          <w:fldChar w:fldCharType="end"/>
        </w:r>
      </w:hyperlink>
    </w:p>
    <w:p>
      <w:pPr>
        <w:pStyle w:val="TOC1"/>
        <w:tabs>
          <w:tab w:val="right" w:leader="dot" w:pos="8306"/>
        </w:tabs>
      </w:pPr>
      <w:hyperlink w:anchor="_Toc10115" w:history="1">
        <w:r>
          <w:rPr>
            <w:rFonts w:ascii="仿宋" w:eastAsia="仿宋" w:hAnsi="仿宋" w:cs="仿宋" w:hint="eastAsia"/>
            <w:lang w:eastAsia="zh-CN"/>
          </w:rPr>
          <w:t>七、焦糖色项目创新与研发</w:t>
        </w:r>
        <w:r>
          <w:tab/>
        </w:r>
        <w:r>
          <w:fldChar w:fldCharType="begin"/>
        </w:r>
        <w:r>
          <w:instrText xml:space="preserve"> PAGEREF _Toc10115 \h </w:instrText>
        </w:r>
        <w:r>
          <w:fldChar w:fldCharType="separate"/>
        </w:r>
        <w:r>
          <w:t>20</w:t>
        </w:r>
        <w:r>
          <w:fldChar w:fldCharType="end"/>
        </w:r>
      </w:hyperlink>
    </w:p>
    <w:p>
      <w:pPr>
        <w:pStyle w:val="TOC2"/>
        <w:tabs>
          <w:tab w:val="right" w:leader="dot" w:pos="8306"/>
        </w:tabs>
      </w:pPr>
      <w:hyperlink w:anchor="_Toc16714" w:history="1">
        <w:r>
          <w:rPr>
            <w:rFonts w:ascii="仿宋" w:eastAsia="仿宋" w:hAnsi="仿宋" w:cs="仿宋" w:hint="eastAsia"/>
            <w:lang w:eastAsia="zh-CN"/>
          </w:rPr>
          <w:t>(一)、创新策略与方向</w:t>
        </w:r>
        <w:r>
          <w:tab/>
        </w:r>
        <w:r>
          <w:fldChar w:fldCharType="begin"/>
        </w:r>
        <w:r>
          <w:instrText xml:space="preserve"> PAGEREF _Toc16714 \h </w:instrText>
        </w:r>
        <w:r>
          <w:fldChar w:fldCharType="separate"/>
        </w:r>
        <w:r>
          <w:t>20</w:t>
        </w:r>
        <w:r>
          <w:fldChar w:fldCharType="end"/>
        </w:r>
      </w:hyperlink>
    </w:p>
    <w:p>
      <w:pPr>
        <w:pStyle w:val="TOC2"/>
        <w:tabs>
          <w:tab w:val="right" w:leader="dot" w:pos="8306"/>
        </w:tabs>
      </w:pPr>
      <w:hyperlink w:anchor="_Toc15538" w:history="1">
        <w:r>
          <w:rPr>
            <w:rFonts w:ascii="仿宋" w:eastAsia="仿宋" w:hAnsi="仿宋" w:cs="仿宋" w:hint="eastAsia"/>
            <w:lang w:eastAsia="zh-CN"/>
          </w:rPr>
          <w:t>(二)、研发规划与投入</w:t>
        </w:r>
        <w:r>
          <w:tab/>
        </w:r>
        <w:r>
          <w:fldChar w:fldCharType="begin"/>
        </w:r>
        <w:r>
          <w:instrText xml:space="preserve"> PAGEREF _Toc15538 \h </w:instrText>
        </w:r>
        <w:r>
          <w:fldChar w:fldCharType="separate"/>
        </w:r>
        <w:r>
          <w:t>21</w:t>
        </w:r>
        <w:r>
          <w:fldChar w:fldCharType="end"/>
        </w:r>
      </w:hyperlink>
    </w:p>
    <w:p>
      <w:pPr>
        <w:pStyle w:val="TOC1"/>
        <w:tabs>
          <w:tab w:val="right" w:leader="dot" w:pos="8306"/>
        </w:tabs>
      </w:pPr>
      <w:hyperlink w:anchor="_Toc13942" w:history="1">
        <w:r>
          <w:rPr>
            <w:rFonts w:ascii="仿宋" w:eastAsia="仿宋" w:hAnsi="仿宋" w:cs="仿宋" w:hint="eastAsia"/>
            <w:lang w:eastAsia="zh-CN"/>
          </w:rPr>
          <w:t>八、生产安全保护</w:t>
        </w:r>
        <w:r>
          <w:tab/>
        </w:r>
        <w:r>
          <w:fldChar w:fldCharType="begin"/>
        </w:r>
        <w:r>
          <w:instrText xml:space="preserve"> PAGEREF _Toc13942 \h </w:instrText>
        </w:r>
        <w:r>
          <w:fldChar w:fldCharType="separate"/>
        </w:r>
        <w:r>
          <w:t>23</w:t>
        </w:r>
        <w:r>
          <w:fldChar w:fldCharType="end"/>
        </w:r>
      </w:hyperlink>
    </w:p>
    <w:p>
      <w:pPr>
        <w:pStyle w:val="TOC2"/>
        <w:tabs>
          <w:tab w:val="right" w:leader="dot" w:pos="8306"/>
        </w:tabs>
      </w:pPr>
      <w:hyperlink w:anchor="_Toc29348" w:history="1">
        <w:r>
          <w:rPr>
            <w:rFonts w:ascii="仿宋" w:eastAsia="仿宋" w:hAnsi="仿宋" w:cs="仿宋" w:hint="eastAsia"/>
            <w:lang w:eastAsia="zh-CN"/>
          </w:rPr>
          <w:t>(一)、消防安全</w:t>
        </w:r>
        <w:r>
          <w:tab/>
        </w:r>
        <w:r>
          <w:fldChar w:fldCharType="begin"/>
        </w:r>
        <w:r>
          <w:instrText xml:space="preserve"> PAGEREF _Toc29348 \h </w:instrText>
        </w:r>
        <w:r>
          <w:fldChar w:fldCharType="separate"/>
        </w:r>
        <w:r>
          <w:t>23</w:t>
        </w:r>
        <w:r>
          <w:fldChar w:fldCharType="end"/>
        </w:r>
      </w:hyperlink>
    </w:p>
    <w:p>
      <w:pPr>
        <w:pStyle w:val="TOC2"/>
        <w:tabs>
          <w:tab w:val="right" w:leader="dot" w:pos="8306"/>
        </w:tabs>
      </w:pPr>
      <w:hyperlink w:anchor="_Toc14682" w:history="1">
        <w:r>
          <w:rPr>
            <w:rFonts w:ascii="仿宋" w:eastAsia="仿宋" w:hAnsi="仿宋" w:cs="仿宋" w:hint="eastAsia"/>
            <w:lang w:eastAsia="zh-CN"/>
          </w:rPr>
          <w:t>(二)、防火防爆总图布置措施</w:t>
        </w:r>
        <w:r>
          <w:tab/>
        </w:r>
        <w:r>
          <w:fldChar w:fldCharType="begin"/>
        </w:r>
        <w:r>
          <w:instrText xml:space="preserve"> PAGEREF _Toc14682 \h </w:instrText>
        </w:r>
        <w:r>
          <w:fldChar w:fldCharType="separate"/>
        </w:r>
        <w:r>
          <w:t>24</w:t>
        </w:r>
        <w:r>
          <w:fldChar w:fldCharType="end"/>
        </w:r>
      </w:hyperlink>
    </w:p>
    <w:p>
      <w:pPr>
        <w:pStyle w:val="TOC2"/>
        <w:tabs>
          <w:tab w:val="right" w:leader="dot" w:pos="8306"/>
        </w:tabs>
      </w:pPr>
      <w:hyperlink w:anchor="_Toc19556" w:history="1">
        <w:r>
          <w:rPr>
            <w:rFonts w:ascii="仿宋" w:eastAsia="仿宋" w:hAnsi="仿宋" w:cs="仿宋" w:hint="eastAsia"/>
            <w:lang w:eastAsia="zh-CN"/>
          </w:rPr>
          <w:t>(三)、自然灾害防范措施</w:t>
        </w:r>
        <w:r>
          <w:tab/>
        </w:r>
        <w:r>
          <w:fldChar w:fldCharType="begin"/>
        </w:r>
        <w:r>
          <w:instrText xml:space="preserve"> PAGEREF _Toc19556 \h </w:instrText>
        </w:r>
        <w:r>
          <w:fldChar w:fldCharType="separate"/>
        </w:r>
        <w:r>
          <w:t>25</w:t>
        </w:r>
        <w:r>
          <w:fldChar w:fldCharType="end"/>
        </w:r>
      </w:hyperlink>
    </w:p>
    <w:p>
      <w:pPr>
        <w:pStyle w:val="TOC2"/>
        <w:tabs>
          <w:tab w:val="right" w:leader="dot" w:pos="8306"/>
        </w:tabs>
      </w:pPr>
      <w:hyperlink w:anchor="_Toc4852" w:history="1">
        <w:r>
          <w:rPr>
            <w:rFonts w:ascii="仿宋" w:eastAsia="仿宋" w:hAnsi="仿宋" w:cs="仿宋" w:hint="eastAsia"/>
            <w:lang w:eastAsia="zh-CN"/>
          </w:rPr>
          <w:t>(四)、安全色及安全标志使用要求</w:t>
        </w:r>
        <w:r>
          <w:tab/>
        </w:r>
        <w:r>
          <w:fldChar w:fldCharType="begin"/>
        </w:r>
        <w:r>
          <w:instrText xml:space="preserve"> PAGEREF _Toc4852 \h </w:instrText>
        </w:r>
        <w:r>
          <w:fldChar w:fldCharType="separate"/>
        </w:r>
        <w:r>
          <w:t>26</w:t>
        </w:r>
        <w:r>
          <w:fldChar w:fldCharType="end"/>
        </w:r>
      </w:hyperlink>
    </w:p>
    <w:p>
      <w:pPr>
        <w:pStyle w:val="TOC2"/>
        <w:tabs>
          <w:tab w:val="right" w:leader="dot" w:pos="8306"/>
        </w:tabs>
      </w:pPr>
      <w:hyperlink w:anchor="_Toc24749" w:history="1">
        <w:r>
          <w:rPr>
            <w:rFonts w:ascii="仿宋" w:eastAsia="仿宋" w:hAnsi="仿宋" w:cs="仿宋" w:hint="eastAsia"/>
            <w:lang w:eastAsia="zh-CN"/>
          </w:rPr>
          <w:t>(五)、防尘防毒措施</w:t>
        </w:r>
        <w:r>
          <w:tab/>
        </w:r>
        <w:r>
          <w:fldChar w:fldCharType="begin"/>
        </w:r>
        <w:r>
          <w:instrText xml:space="preserve"> PAGEREF _Toc24749 \h </w:instrText>
        </w:r>
        <w:r>
          <w:fldChar w:fldCharType="separate"/>
        </w:r>
        <w:r>
          <w:t>27</w:t>
        </w:r>
        <w:r>
          <w:fldChar w:fldCharType="end"/>
        </w:r>
      </w:hyperlink>
    </w:p>
    <w:p>
      <w:pPr>
        <w:pStyle w:val="TOC2"/>
        <w:tabs>
          <w:tab w:val="right" w:leader="dot" w:pos="8306"/>
        </w:tabs>
      </w:pPr>
      <w:hyperlink w:anchor="_Toc29177" w:history="1">
        <w:r>
          <w:rPr>
            <w:rFonts w:ascii="仿宋" w:eastAsia="仿宋" w:hAnsi="仿宋" w:cs="仿宋" w:hint="eastAsia"/>
            <w:lang w:eastAsia="zh-CN"/>
          </w:rPr>
          <w:t>(六)、防静电、触电防护及防雷措施</w:t>
        </w:r>
        <w:r>
          <w:tab/>
        </w:r>
        <w:r>
          <w:fldChar w:fldCharType="begin"/>
        </w:r>
        <w:r>
          <w:instrText xml:space="preserve"> PAGEREF _Toc29177 \h </w:instrText>
        </w:r>
        <w:r>
          <w:fldChar w:fldCharType="separate"/>
        </w:r>
        <w:r>
          <w:t>28</w:t>
        </w:r>
        <w:r>
          <w:fldChar w:fldCharType="end"/>
        </w:r>
      </w:hyperlink>
    </w:p>
    <w:p>
      <w:pPr>
        <w:pStyle w:val="TOC2"/>
        <w:tabs>
          <w:tab w:val="right" w:leader="dot" w:pos="8306"/>
        </w:tabs>
      </w:pPr>
      <w:hyperlink w:anchor="_Toc29340" w:history="1">
        <w:r>
          <w:rPr>
            <w:rFonts w:ascii="仿宋" w:eastAsia="仿宋" w:hAnsi="仿宋" w:cs="仿宋" w:hint="eastAsia"/>
            <w:lang w:eastAsia="zh-CN"/>
          </w:rPr>
          <w:t>(七)、机械设备安全保障措施</w:t>
        </w:r>
        <w:r>
          <w:tab/>
        </w:r>
        <w:r>
          <w:fldChar w:fldCharType="begin"/>
        </w:r>
        <w:r>
          <w:instrText xml:space="preserve"> PAGEREF _Toc29340 \h </w:instrText>
        </w:r>
        <w:r>
          <w:fldChar w:fldCharType="separate"/>
        </w:r>
        <w:r>
          <w:t>29</w:t>
        </w:r>
        <w:r>
          <w:fldChar w:fldCharType="end"/>
        </w:r>
      </w:hyperlink>
    </w:p>
    <w:p>
      <w:pPr>
        <w:pStyle w:val="TOC1"/>
        <w:tabs>
          <w:tab w:val="right" w:leader="dot" w:pos="8306"/>
        </w:tabs>
      </w:pPr>
      <w:hyperlink w:anchor="_Toc10061" w:history="1">
        <w:r>
          <w:rPr>
            <w:rFonts w:ascii="仿宋" w:eastAsia="仿宋" w:hAnsi="仿宋" w:cs="仿宋" w:hint="eastAsia"/>
            <w:lang w:eastAsia="zh-CN"/>
          </w:rPr>
          <w:t>九、焦糖色项目计划安排</w:t>
        </w:r>
        <w:r>
          <w:tab/>
        </w:r>
        <w:r>
          <w:fldChar w:fldCharType="begin"/>
        </w:r>
        <w:r>
          <w:instrText xml:space="preserve"> PAGEREF _Toc10061 \h </w:instrText>
        </w:r>
        <w:r>
          <w:fldChar w:fldCharType="separate"/>
        </w:r>
        <w:r>
          <w:t>31</w:t>
        </w:r>
        <w:r>
          <w:fldChar w:fldCharType="end"/>
        </w:r>
      </w:hyperlink>
    </w:p>
    <w:p>
      <w:pPr>
        <w:pStyle w:val="TOC2"/>
        <w:tabs>
          <w:tab w:val="right" w:leader="dot" w:pos="8306"/>
        </w:tabs>
      </w:pPr>
      <w:hyperlink w:anchor="_Toc10461" w:history="1">
        <w:r>
          <w:rPr>
            <w:rFonts w:ascii="仿宋" w:eastAsia="仿宋" w:hAnsi="仿宋" w:cs="仿宋" w:hint="eastAsia"/>
            <w:lang w:eastAsia="zh-CN"/>
          </w:rPr>
          <w:t>(一)、建设周期</w:t>
        </w:r>
        <w:r>
          <w:tab/>
        </w:r>
        <w:r>
          <w:fldChar w:fldCharType="begin"/>
        </w:r>
        <w:r>
          <w:instrText xml:space="preserve"> PAGEREF _Toc10461 \h </w:instrText>
        </w:r>
        <w:r>
          <w:fldChar w:fldCharType="separate"/>
        </w:r>
        <w:r>
          <w:t>31</w:t>
        </w:r>
        <w:r>
          <w:fldChar w:fldCharType="end"/>
        </w:r>
      </w:hyperlink>
    </w:p>
    <w:p>
      <w:pPr>
        <w:pStyle w:val="TOC2"/>
        <w:tabs>
          <w:tab w:val="right" w:leader="dot" w:pos="8306"/>
        </w:tabs>
      </w:pPr>
      <w:hyperlink w:anchor="_Toc15094" w:history="1">
        <w:r>
          <w:rPr>
            <w:rFonts w:ascii="仿宋" w:eastAsia="仿宋" w:hAnsi="仿宋" w:cs="仿宋" w:hint="eastAsia"/>
            <w:lang w:eastAsia="zh-CN"/>
          </w:rPr>
          <w:t>(二)、建设进度</w:t>
        </w:r>
        <w:r>
          <w:tab/>
        </w:r>
        <w:r>
          <w:fldChar w:fldCharType="begin"/>
        </w:r>
        <w:r>
          <w:instrText xml:space="preserve"> PAGEREF _Toc15094 \h </w:instrText>
        </w:r>
        <w:r>
          <w:fldChar w:fldCharType="separate"/>
        </w:r>
        <w:r>
          <w:t>31</w:t>
        </w:r>
        <w:r>
          <w:fldChar w:fldCharType="end"/>
        </w:r>
      </w:hyperlink>
    </w:p>
    <w:p>
      <w:pPr>
        <w:pStyle w:val="TOC2"/>
        <w:tabs>
          <w:tab w:val="right" w:leader="dot" w:pos="8306"/>
        </w:tabs>
      </w:pPr>
      <w:hyperlink w:anchor="_Toc7996" w:history="1">
        <w:r>
          <w:rPr>
            <w:rFonts w:ascii="仿宋" w:eastAsia="仿宋" w:hAnsi="仿宋" w:cs="仿宋" w:hint="eastAsia"/>
            <w:lang w:eastAsia="zh-CN"/>
          </w:rPr>
          <w:t>(三)、进度安排注意事项</w:t>
        </w:r>
        <w:r>
          <w:tab/>
        </w:r>
        <w:r>
          <w:fldChar w:fldCharType="begin"/>
        </w:r>
        <w:r>
          <w:instrText xml:space="preserve"> PAGEREF _Toc7996 \h </w:instrText>
        </w:r>
        <w:r>
          <w:fldChar w:fldCharType="separate"/>
        </w:r>
        <w:r>
          <w:t>32</w:t>
        </w:r>
        <w:r>
          <w:fldChar w:fldCharType="end"/>
        </w:r>
      </w:hyperlink>
    </w:p>
    <w:p>
      <w:pPr>
        <w:pStyle w:val="TOC2"/>
        <w:tabs>
          <w:tab w:val="right" w:leader="dot" w:pos="8306"/>
        </w:tabs>
      </w:pPr>
      <w:hyperlink w:anchor="_Toc17901" w:history="1">
        <w:r>
          <w:rPr>
            <w:rFonts w:ascii="仿宋" w:eastAsia="仿宋" w:hAnsi="仿宋" w:cs="仿宋" w:hint="eastAsia"/>
            <w:lang w:eastAsia="zh-CN"/>
          </w:rPr>
          <w:t>(四)、人力资源配置</w:t>
        </w:r>
        <w:r>
          <w:tab/>
        </w:r>
        <w:r>
          <w:fldChar w:fldCharType="begin"/>
        </w:r>
        <w:r>
          <w:instrText xml:space="preserve"> PAGEREF _Toc17901 \h </w:instrText>
        </w:r>
        <w:r>
          <w:fldChar w:fldCharType="separate"/>
        </w:r>
        <w:r>
          <w:t>34</w:t>
        </w:r>
        <w:r>
          <w:fldChar w:fldCharType="end"/>
        </w:r>
      </w:hyperlink>
    </w:p>
    <w:p>
      <w:pPr>
        <w:pStyle w:val="TOC1"/>
        <w:tabs>
          <w:tab w:val="right" w:leader="dot" w:pos="8306"/>
        </w:tabs>
      </w:pPr>
      <w:hyperlink w:anchor="_Toc11713" w:history="1">
        <w:r>
          <w:rPr>
            <w:rFonts w:ascii="仿宋" w:eastAsia="仿宋" w:hAnsi="仿宋" w:cs="仿宋" w:hint="eastAsia"/>
            <w:lang w:eastAsia="zh-CN"/>
          </w:rPr>
          <w:t>十、焦糖色项目人力资源管理</w:t>
        </w:r>
        <w:r>
          <w:tab/>
        </w:r>
        <w:r>
          <w:fldChar w:fldCharType="begin"/>
        </w:r>
        <w:r>
          <w:instrText xml:space="preserve"> PAGEREF _Toc11713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8" w:history="1">
        <w:r>
          <w:rPr>
            <w:rFonts w:ascii="仿宋" w:eastAsia="仿宋" w:hAnsi="仿宋" w:cs="仿宋" w:hint="eastAsia"/>
            <w:lang w:eastAsia="zh-CN"/>
          </w:rPr>
          <w:t>(一)、建立健全的预算管理制度</w:t>
        </w:r>
        <w:r>
          <w:tab/>
        </w:r>
        <w:r>
          <w:fldChar w:fldCharType="begin"/>
        </w:r>
        <w:r>
          <w:instrText xml:space="preserve"> PAGEREF _Toc7998 \h </w:instrText>
        </w:r>
        <w:r>
          <w:fldChar w:fldCharType="separate"/>
        </w:r>
        <w:r>
          <w:t>35</w:t>
        </w:r>
        <w:r>
          <w:fldChar w:fldCharType="end"/>
        </w:r>
      </w:hyperlink>
    </w:p>
    <w:p>
      <w:pPr>
        <w:pStyle w:val="TOC2"/>
        <w:tabs>
          <w:tab w:val="right" w:leader="dot" w:pos="8306"/>
        </w:tabs>
      </w:pPr>
      <w:hyperlink w:anchor="_Toc22985" w:history="1">
        <w:r>
          <w:rPr>
            <w:rFonts w:ascii="仿宋" w:eastAsia="仿宋" w:hAnsi="仿宋" w:cs="仿宋" w:hint="eastAsia"/>
            <w:lang w:eastAsia="zh-CN"/>
          </w:rPr>
          <w:t>(二)、加强资金流动监控</w:t>
        </w:r>
        <w:r>
          <w:tab/>
        </w:r>
        <w:r>
          <w:fldChar w:fldCharType="begin"/>
        </w:r>
        <w:r>
          <w:instrText xml:space="preserve"> PAGEREF _Toc22985 \h </w:instrText>
        </w:r>
        <w:r>
          <w:fldChar w:fldCharType="separate"/>
        </w:r>
        <w:r>
          <w:t>36</w:t>
        </w:r>
        <w:r>
          <w:fldChar w:fldCharType="end"/>
        </w:r>
      </w:hyperlink>
    </w:p>
    <w:p>
      <w:pPr>
        <w:pStyle w:val="TOC2"/>
        <w:tabs>
          <w:tab w:val="right" w:leader="dot" w:pos="8306"/>
        </w:tabs>
      </w:pPr>
      <w:hyperlink w:anchor="_Toc8017" w:history="1">
        <w:r>
          <w:rPr>
            <w:rFonts w:ascii="仿宋" w:eastAsia="仿宋" w:hAnsi="仿宋" w:cs="仿宋" w:hint="eastAsia"/>
            <w:lang w:eastAsia="zh-CN"/>
          </w:rPr>
          <w:t>(三)、制定完善的风险控制机制</w:t>
        </w:r>
        <w:r>
          <w:tab/>
        </w:r>
        <w:r>
          <w:fldChar w:fldCharType="begin"/>
        </w:r>
        <w:r>
          <w:instrText xml:space="preserve"> PAGEREF _Toc8017 \h </w:instrText>
        </w:r>
        <w:r>
          <w:fldChar w:fldCharType="separate"/>
        </w:r>
        <w:r>
          <w:t>37</w:t>
        </w:r>
        <w:r>
          <w:fldChar w:fldCharType="end"/>
        </w:r>
      </w:hyperlink>
    </w:p>
    <w:p>
      <w:pPr>
        <w:pStyle w:val="TOC2"/>
        <w:tabs>
          <w:tab w:val="right" w:leader="dot" w:pos="8306"/>
        </w:tabs>
      </w:pPr>
      <w:hyperlink w:anchor="_Toc18610" w:history="1">
        <w:r>
          <w:rPr>
            <w:rFonts w:ascii="仿宋" w:eastAsia="仿宋" w:hAnsi="仿宋" w:cs="仿宋" w:hint="eastAsia"/>
            <w:lang w:eastAsia="zh-CN"/>
          </w:rPr>
          <w:t>(四)、优化成本管理</w:t>
        </w:r>
        <w:r>
          <w:tab/>
        </w:r>
        <w:r>
          <w:fldChar w:fldCharType="begin"/>
        </w:r>
        <w:r>
          <w:instrText xml:space="preserve"> PAGEREF _Toc18610 \h </w:instrText>
        </w:r>
        <w:r>
          <w:fldChar w:fldCharType="separate"/>
        </w:r>
        <w:r>
          <w:t>39</w:t>
        </w:r>
        <w:r>
          <w:fldChar w:fldCharType="end"/>
        </w:r>
      </w:hyperlink>
    </w:p>
    <w:p>
      <w:pPr>
        <w:pStyle w:val="TOC1"/>
        <w:tabs>
          <w:tab w:val="right" w:leader="dot" w:pos="8306"/>
        </w:tabs>
      </w:pPr>
      <w:hyperlink w:anchor="_Toc4691" w:history="1">
        <w:r>
          <w:rPr>
            <w:rFonts w:ascii="仿宋" w:eastAsia="仿宋" w:hAnsi="仿宋" w:cs="仿宋" w:hint="eastAsia"/>
            <w:lang w:eastAsia="zh-CN"/>
          </w:rPr>
          <w:t>十一、焦糖色项目风险管理</w:t>
        </w:r>
        <w:r>
          <w:tab/>
        </w:r>
        <w:r>
          <w:fldChar w:fldCharType="begin"/>
        </w:r>
        <w:r>
          <w:instrText xml:space="preserve"> PAGEREF _Toc4691 \h </w:instrText>
        </w:r>
        <w:r>
          <w:fldChar w:fldCharType="separate"/>
        </w:r>
        <w:r>
          <w:t>40</w:t>
        </w:r>
        <w:r>
          <w:fldChar w:fldCharType="end"/>
        </w:r>
      </w:hyperlink>
    </w:p>
    <w:p>
      <w:pPr>
        <w:pStyle w:val="TOC2"/>
        <w:tabs>
          <w:tab w:val="right" w:leader="dot" w:pos="8306"/>
        </w:tabs>
      </w:pPr>
      <w:hyperlink w:anchor="_Toc2324" w:history="1">
        <w:r>
          <w:rPr>
            <w:rFonts w:ascii="仿宋" w:eastAsia="仿宋" w:hAnsi="仿宋" w:cs="仿宋" w:hint="eastAsia"/>
            <w:lang w:eastAsia="zh-CN"/>
          </w:rPr>
          <w:t>(一)、风险识别与评估</w:t>
        </w:r>
        <w:r>
          <w:tab/>
        </w:r>
        <w:r>
          <w:fldChar w:fldCharType="begin"/>
        </w:r>
        <w:r>
          <w:instrText xml:space="preserve"> PAGEREF _Toc2324 \h </w:instrText>
        </w:r>
        <w:r>
          <w:fldChar w:fldCharType="separate"/>
        </w:r>
        <w:r>
          <w:t>40</w:t>
        </w:r>
        <w:r>
          <w:fldChar w:fldCharType="end"/>
        </w:r>
      </w:hyperlink>
    </w:p>
    <w:p>
      <w:pPr>
        <w:pStyle w:val="TOC2"/>
        <w:tabs>
          <w:tab w:val="right" w:leader="dot" w:pos="8306"/>
        </w:tabs>
      </w:pPr>
      <w:hyperlink w:anchor="_Toc31513" w:history="1">
        <w:r>
          <w:rPr>
            <w:rFonts w:ascii="仿宋" w:eastAsia="仿宋" w:hAnsi="仿宋" w:cs="仿宋" w:hint="eastAsia"/>
            <w:lang w:eastAsia="zh-CN"/>
          </w:rPr>
          <w:t>(二)、风险应对策略</w:t>
        </w:r>
        <w:r>
          <w:tab/>
        </w:r>
        <w:r>
          <w:fldChar w:fldCharType="begin"/>
        </w:r>
        <w:r>
          <w:instrText xml:space="preserve"> PAGEREF _Toc31513 \h </w:instrText>
        </w:r>
        <w:r>
          <w:fldChar w:fldCharType="separate"/>
        </w:r>
        <w:r>
          <w:t>41</w:t>
        </w:r>
        <w:r>
          <w:fldChar w:fldCharType="end"/>
        </w:r>
      </w:hyperlink>
    </w:p>
    <w:p>
      <w:pPr>
        <w:pStyle w:val="TOC2"/>
        <w:tabs>
          <w:tab w:val="right" w:leader="dot" w:pos="8306"/>
        </w:tabs>
      </w:pPr>
      <w:hyperlink w:anchor="_Toc28319" w:history="1">
        <w:r>
          <w:rPr>
            <w:rFonts w:ascii="仿宋" w:eastAsia="仿宋" w:hAnsi="仿宋" w:cs="仿宋" w:hint="eastAsia"/>
            <w:lang w:eastAsia="zh-CN"/>
          </w:rPr>
          <w:t>(三)、风险监控与控制</w:t>
        </w:r>
        <w:r>
          <w:tab/>
        </w:r>
        <w:r>
          <w:fldChar w:fldCharType="begin"/>
        </w:r>
        <w:r>
          <w:instrText xml:space="preserve"> PAGEREF _Toc28319 \h </w:instrText>
        </w:r>
        <w:r>
          <w:fldChar w:fldCharType="separate"/>
        </w:r>
        <w:r>
          <w:t>43</w:t>
        </w:r>
        <w:r>
          <w:fldChar w:fldCharType="end"/>
        </w:r>
      </w:hyperlink>
    </w:p>
    <w:p>
      <w:pPr>
        <w:pStyle w:val="TOC1"/>
        <w:tabs>
          <w:tab w:val="right" w:leader="dot" w:pos="8306"/>
        </w:tabs>
      </w:pPr>
      <w:hyperlink w:anchor="_Toc4601" w:history="1">
        <w:r>
          <w:rPr>
            <w:rFonts w:ascii="仿宋" w:eastAsia="仿宋" w:hAnsi="仿宋" w:cs="仿宋" w:hint="eastAsia"/>
            <w:lang w:eastAsia="zh-CN"/>
          </w:rPr>
          <w:t>十二、焦糖色项目社会影响</w:t>
        </w:r>
        <w:r>
          <w:tab/>
        </w:r>
        <w:r>
          <w:fldChar w:fldCharType="begin"/>
        </w:r>
        <w:r>
          <w:instrText xml:space="preserve"> PAGEREF _Toc4601 \h </w:instrText>
        </w:r>
        <w:r>
          <w:fldChar w:fldCharType="separate"/>
        </w:r>
        <w:r>
          <w:t>44</w:t>
        </w:r>
        <w:r>
          <w:fldChar w:fldCharType="end"/>
        </w:r>
      </w:hyperlink>
    </w:p>
    <w:p>
      <w:pPr>
        <w:pStyle w:val="TOC2"/>
        <w:tabs>
          <w:tab w:val="right" w:leader="dot" w:pos="8306"/>
        </w:tabs>
      </w:pPr>
      <w:hyperlink w:anchor="_Toc24089" w:history="1">
        <w:r>
          <w:rPr>
            <w:rFonts w:ascii="仿宋" w:eastAsia="仿宋" w:hAnsi="仿宋" w:cs="仿宋" w:hint="eastAsia"/>
            <w:lang w:eastAsia="zh-CN"/>
          </w:rPr>
          <w:t>(一)、社会责任与义务</w:t>
        </w:r>
        <w:r>
          <w:tab/>
        </w:r>
        <w:r>
          <w:fldChar w:fldCharType="begin"/>
        </w:r>
        <w:r>
          <w:instrText xml:space="preserve"> PAGEREF _Toc24089 \h </w:instrText>
        </w:r>
        <w:r>
          <w:fldChar w:fldCharType="separate"/>
        </w:r>
        <w:r>
          <w:t>44</w:t>
        </w:r>
        <w:r>
          <w:fldChar w:fldCharType="end"/>
        </w:r>
      </w:hyperlink>
    </w:p>
    <w:p>
      <w:pPr>
        <w:pStyle w:val="TOC2"/>
        <w:tabs>
          <w:tab w:val="right" w:leader="dot" w:pos="8306"/>
        </w:tabs>
      </w:pPr>
      <w:hyperlink w:anchor="_Toc1887" w:history="1">
        <w:r>
          <w:rPr>
            <w:rFonts w:ascii="仿宋" w:eastAsia="仿宋" w:hAnsi="仿宋" w:cs="仿宋" w:hint="eastAsia"/>
            <w:lang w:eastAsia="zh-CN"/>
          </w:rPr>
          <w:t>(二)、社会参与与沟通</w:t>
        </w:r>
        <w:r>
          <w:tab/>
        </w:r>
        <w:r>
          <w:fldChar w:fldCharType="begin"/>
        </w:r>
        <w:r>
          <w:instrText xml:space="preserve"> PAGEREF _Toc1887 \h </w:instrText>
        </w:r>
        <w:r>
          <w:fldChar w:fldCharType="separate"/>
        </w:r>
        <w:r>
          <w:t>45</w:t>
        </w:r>
        <w:r>
          <w:fldChar w:fldCharType="end"/>
        </w:r>
      </w:hyperlink>
    </w:p>
    <w:p>
      <w:pPr>
        <w:pStyle w:val="TOC1"/>
        <w:tabs>
          <w:tab w:val="right" w:leader="dot" w:pos="8306"/>
        </w:tabs>
      </w:pPr>
      <w:hyperlink w:anchor="_Toc4621" w:history="1">
        <w:r>
          <w:rPr>
            <w:rFonts w:ascii="仿宋" w:eastAsia="仿宋" w:hAnsi="仿宋" w:cs="仿宋" w:hint="eastAsia"/>
            <w:lang w:eastAsia="zh-CN"/>
          </w:rPr>
          <w:t>十三、质量管理体系</w:t>
        </w:r>
        <w:r>
          <w:tab/>
        </w:r>
        <w:r>
          <w:fldChar w:fldCharType="begin"/>
        </w:r>
        <w:r>
          <w:instrText xml:space="preserve"> PAGEREF _Toc4621 \h </w:instrText>
        </w:r>
        <w:r>
          <w:fldChar w:fldCharType="separate"/>
        </w:r>
        <w:r>
          <w:t>46</w:t>
        </w:r>
        <w:r>
          <w:fldChar w:fldCharType="end"/>
        </w:r>
      </w:hyperlink>
    </w:p>
    <w:p>
      <w:pPr>
        <w:pStyle w:val="TOC2"/>
        <w:tabs>
          <w:tab w:val="right" w:leader="dot" w:pos="8306"/>
        </w:tabs>
      </w:pPr>
      <w:hyperlink w:anchor="_Toc4147" w:history="1">
        <w:r>
          <w:rPr>
            <w:rFonts w:ascii="仿宋" w:eastAsia="仿宋" w:hAnsi="仿宋" w:cs="仿宋" w:hint="eastAsia"/>
            <w:lang w:eastAsia="zh-CN"/>
          </w:rPr>
          <w:t>(一)、质量目标与方针</w:t>
        </w:r>
        <w:r>
          <w:tab/>
        </w:r>
        <w:r>
          <w:fldChar w:fldCharType="begin"/>
        </w:r>
        <w:r>
          <w:instrText xml:space="preserve"> PAGEREF _Toc4147 \h </w:instrText>
        </w:r>
        <w:r>
          <w:fldChar w:fldCharType="separate"/>
        </w:r>
        <w:r>
          <w:t>46</w:t>
        </w:r>
        <w:r>
          <w:fldChar w:fldCharType="end"/>
        </w:r>
      </w:hyperlink>
    </w:p>
    <w:p>
      <w:pPr>
        <w:pStyle w:val="TOC2"/>
        <w:tabs>
          <w:tab w:val="right" w:leader="dot" w:pos="8306"/>
        </w:tabs>
      </w:pPr>
      <w:hyperlink w:anchor="_Toc26151" w:history="1">
        <w:r>
          <w:rPr>
            <w:rFonts w:ascii="仿宋" w:eastAsia="仿宋" w:hAnsi="仿宋" w:cs="仿宋" w:hint="eastAsia"/>
            <w:lang w:eastAsia="zh-CN"/>
          </w:rPr>
          <w:t>(二)、质量管理责任</w:t>
        </w:r>
        <w:r>
          <w:tab/>
        </w:r>
        <w:r>
          <w:fldChar w:fldCharType="begin"/>
        </w:r>
        <w:r>
          <w:instrText xml:space="preserve"> PAGEREF _Toc26151 \h </w:instrText>
        </w:r>
        <w:r>
          <w:fldChar w:fldCharType="separate"/>
        </w:r>
        <w:r>
          <w:t>47</w:t>
        </w:r>
        <w:r>
          <w:fldChar w:fldCharType="end"/>
        </w:r>
      </w:hyperlink>
    </w:p>
    <w:p>
      <w:pPr>
        <w:pStyle w:val="TOC2"/>
        <w:tabs>
          <w:tab w:val="right" w:leader="dot" w:pos="8306"/>
        </w:tabs>
      </w:pPr>
      <w:hyperlink w:anchor="_Toc12872" w:history="1">
        <w:r>
          <w:rPr>
            <w:rFonts w:ascii="仿宋" w:eastAsia="仿宋" w:hAnsi="仿宋" w:cs="仿宋" w:hint="eastAsia"/>
            <w:lang w:eastAsia="zh-CN"/>
          </w:rPr>
          <w:t>(三)、质量管理体系文件</w:t>
        </w:r>
        <w:r>
          <w:tab/>
        </w:r>
        <w:r>
          <w:fldChar w:fldCharType="begin"/>
        </w:r>
        <w:r>
          <w:instrText xml:space="preserve"> PAGEREF _Toc12872 \h </w:instrText>
        </w:r>
        <w:r>
          <w:fldChar w:fldCharType="separate"/>
        </w:r>
        <w:r>
          <w:t>48</w:t>
        </w:r>
        <w:r>
          <w:fldChar w:fldCharType="end"/>
        </w:r>
      </w:hyperlink>
    </w:p>
    <w:p>
      <w:pPr>
        <w:pStyle w:val="TOC2"/>
        <w:tabs>
          <w:tab w:val="right" w:leader="dot" w:pos="8306"/>
        </w:tabs>
      </w:pPr>
      <w:hyperlink w:anchor="_Toc26203" w:history="1">
        <w:r>
          <w:rPr>
            <w:rFonts w:ascii="仿宋" w:eastAsia="仿宋" w:hAnsi="仿宋" w:cs="仿宋" w:hint="eastAsia"/>
            <w:lang w:eastAsia="zh-CN"/>
          </w:rPr>
          <w:t>(四)、质量培训与教育</w:t>
        </w:r>
        <w:r>
          <w:tab/>
        </w:r>
        <w:r>
          <w:fldChar w:fldCharType="begin"/>
        </w:r>
        <w:r>
          <w:instrText xml:space="preserve"> PAGEREF _Toc26203 \h </w:instrText>
        </w:r>
        <w:r>
          <w:fldChar w:fldCharType="separate"/>
        </w:r>
        <w:r>
          <w:t>50</w:t>
        </w:r>
        <w:r>
          <w:fldChar w:fldCharType="end"/>
        </w:r>
      </w:hyperlink>
    </w:p>
    <w:p>
      <w:pPr>
        <w:pStyle w:val="TOC2"/>
        <w:tabs>
          <w:tab w:val="right" w:leader="dot" w:pos="8306"/>
        </w:tabs>
      </w:pPr>
      <w:hyperlink w:anchor="_Toc14701" w:history="1">
        <w:r>
          <w:rPr>
            <w:rFonts w:ascii="仿宋" w:eastAsia="仿宋" w:hAnsi="仿宋" w:cs="仿宋" w:hint="eastAsia"/>
            <w:lang w:eastAsia="zh-CN"/>
          </w:rPr>
          <w:t>(五)、质量审核与评价</w:t>
        </w:r>
        <w:r>
          <w:tab/>
        </w:r>
        <w:r>
          <w:fldChar w:fldCharType="begin"/>
        </w:r>
        <w:r>
          <w:instrText xml:space="preserve"> PAGEREF _Toc14701 \h </w:instrText>
        </w:r>
        <w:r>
          <w:fldChar w:fldCharType="separate"/>
        </w:r>
        <w:r>
          <w:t>51</w:t>
        </w:r>
        <w:r>
          <w:fldChar w:fldCharType="end"/>
        </w:r>
      </w:hyperlink>
    </w:p>
    <w:p>
      <w:pPr>
        <w:pStyle w:val="TOC2"/>
        <w:tabs>
          <w:tab w:val="right" w:leader="dot" w:pos="8306"/>
        </w:tabs>
      </w:pPr>
      <w:hyperlink w:anchor="_Toc2113" w:history="1">
        <w:r>
          <w:rPr>
            <w:rFonts w:ascii="仿宋" w:eastAsia="仿宋" w:hAnsi="仿宋" w:cs="仿宋" w:hint="eastAsia"/>
            <w:lang w:eastAsia="zh-CN"/>
          </w:rPr>
          <w:t>(六)、不符合与纠正措施</w:t>
        </w:r>
        <w:r>
          <w:tab/>
        </w:r>
        <w:r>
          <w:fldChar w:fldCharType="begin"/>
        </w:r>
        <w:r>
          <w:instrText xml:space="preserve"> PAGEREF _Toc2113 \h </w:instrText>
        </w:r>
        <w:r>
          <w:fldChar w:fldCharType="separate"/>
        </w:r>
        <w:r>
          <w:t>52</w:t>
        </w:r>
        <w:r>
          <w:fldChar w:fldCharType="end"/>
        </w:r>
      </w:hyperlink>
    </w:p>
    <w:p>
      <w:pPr>
        <w:pStyle w:val="TOC1"/>
        <w:tabs>
          <w:tab w:val="right" w:leader="dot" w:pos="8306"/>
        </w:tabs>
      </w:pPr>
      <w:hyperlink w:anchor="_Toc16856" w:history="1">
        <w:r>
          <w:rPr>
            <w:rFonts w:ascii="仿宋" w:eastAsia="仿宋" w:hAnsi="仿宋" w:cs="仿宋" w:hint="eastAsia"/>
            <w:lang w:eastAsia="zh-CN"/>
          </w:rPr>
          <w:t>十四、焦糖色项目工程方案分析</w:t>
        </w:r>
        <w:r>
          <w:tab/>
        </w:r>
        <w:r>
          <w:fldChar w:fldCharType="begin"/>
        </w:r>
        <w:r>
          <w:instrText xml:space="preserve"> PAGEREF _Toc16856 \h </w:instrText>
        </w:r>
        <w:r>
          <w:fldChar w:fldCharType="separate"/>
        </w:r>
        <w:r>
          <w:t>53</w:t>
        </w:r>
        <w:r>
          <w:fldChar w:fldCharType="end"/>
        </w:r>
      </w:hyperlink>
    </w:p>
    <w:p>
      <w:pPr>
        <w:pStyle w:val="TOC2"/>
        <w:tabs>
          <w:tab w:val="right" w:leader="dot" w:pos="8306"/>
        </w:tabs>
      </w:pPr>
      <w:hyperlink w:anchor="_Toc26699" w:history="1">
        <w:r>
          <w:rPr>
            <w:rFonts w:ascii="仿宋" w:eastAsia="仿宋" w:hAnsi="仿宋" w:cs="仿宋" w:hint="eastAsia"/>
            <w:lang w:eastAsia="zh-CN"/>
          </w:rPr>
          <w:t>(一)、建筑工程设计原则</w:t>
        </w:r>
        <w:r>
          <w:tab/>
        </w:r>
        <w:r>
          <w:fldChar w:fldCharType="begin"/>
        </w:r>
        <w:r>
          <w:instrText xml:space="preserve"> PAGEREF _Toc26699 \h </w:instrText>
        </w:r>
        <w:r>
          <w:fldChar w:fldCharType="separate"/>
        </w:r>
        <w:r>
          <w:t>53</w:t>
        </w:r>
        <w:r>
          <w:fldChar w:fldCharType="end"/>
        </w:r>
      </w:hyperlink>
    </w:p>
    <w:p>
      <w:pPr>
        <w:pStyle w:val="TOC2"/>
        <w:tabs>
          <w:tab w:val="right" w:leader="dot" w:pos="8306"/>
        </w:tabs>
      </w:pPr>
      <w:hyperlink w:anchor="_Toc27387" w:history="1">
        <w:r>
          <w:rPr>
            <w:rFonts w:ascii="仿宋" w:eastAsia="仿宋" w:hAnsi="仿宋" w:cs="仿宋" w:hint="eastAsia"/>
            <w:lang w:eastAsia="zh-CN"/>
          </w:rPr>
          <w:t>(二)、土建工程建设指标</w:t>
        </w:r>
        <w:r>
          <w:tab/>
        </w:r>
        <w:r>
          <w:fldChar w:fldCharType="begin"/>
        </w:r>
        <w:r>
          <w:instrText xml:space="preserve"> PAGEREF _Toc27387 \h </w:instrText>
        </w:r>
        <w:r>
          <w:fldChar w:fldCharType="separate"/>
        </w:r>
        <w:r>
          <w:t>57</w:t>
        </w:r>
        <w:r>
          <w:fldChar w:fldCharType="end"/>
        </w:r>
      </w:hyperlink>
    </w:p>
    <w:p>
      <w:pPr>
        <w:pStyle w:val="TOC1"/>
        <w:tabs>
          <w:tab w:val="right" w:leader="dot" w:pos="8306"/>
        </w:tabs>
      </w:pPr>
      <w:hyperlink w:anchor="_Toc29125" w:history="1">
        <w:r>
          <w:rPr>
            <w:rFonts w:ascii="仿宋" w:eastAsia="仿宋" w:hAnsi="仿宋" w:cs="仿宋" w:hint="eastAsia"/>
            <w:lang w:eastAsia="zh-CN"/>
          </w:rPr>
          <w:t>十五、焦糖色项目变更管理</w:t>
        </w:r>
        <w:r>
          <w:tab/>
        </w:r>
        <w:r>
          <w:fldChar w:fldCharType="begin"/>
        </w:r>
        <w:r>
          <w:instrText xml:space="preserve"> PAGEREF _Toc29125 \h </w:instrText>
        </w:r>
        <w:r>
          <w:fldChar w:fldCharType="separate"/>
        </w:r>
        <w:r>
          <w:t>58</w:t>
        </w:r>
        <w:r>
          <w:fldChar w:fldCharType="end"/>
        </w:r>
      </w:hyperlink>
    </w:p>
    <w:p>
      <w:pPr>
        <w:pStyle w:val="TOC2"/>
        <w:tabs>
          <w:tab w:val="right" w:leader="dot" w:pos="8306"/>
        </w:tabs>
      </w:pPr>
      <w:hyperlink w:anchor="_Toc7691" w:history="1">
        <w:r>
          <w:rPr>
            <w:rFonts w:ascii="仿宋" w:eastAsia="仿宋" w:hAnsi="仿宋" w:cs="仿宋" w:hint="eastAsia"/>
            <w:lang w:eastAsia="zh-CN"/>
          </w:rPr>
          <w:t>(一)、变更申请与评估</w:t>
        </w:r>
        <w:r>
          <w:tab/>
        </w:r>
        <w:r>
          <w:fldChar w:fldCharType="begin"/>
        </w:r>
        <w:r>
          <w:instrText xml:space="preserve"> PAGEREF _Toc7691 \h </w:instrText>
        </w:r>
        <w:r>
          <w:fldChar w:fldCharType="separate"/>
        </w:r>
        <w:r>
          <w:t>58</w:t>
        </w:r>
        <w:r>
          <w:fldChar w:fldCharType="end"/>
        </w:r>
      </w:hyperlink>
    </w:p>
    <w:p>
      <w:pPr>
        <w:pStyle w:val="TOC2"/>
        <w:tabs>
          <w:tab w:val="right" w:leader="dot" w:pos="8306"/>
        </w:tabs>
      </w:pPr>
      <w:hyperlink w:anchor="_Toc20414" w:history="1">
        <w:r>
          <w:rPr>
            <w:rFonts w:ascii="仿宋" w:eastAsia="仿宋" w:hAnsi="仿宋" w:cs="仿宋" w:hint="eastAsia"/>
            <w:lang w:eastAsia="zh-CN"/>
          </w:rPr>
          <w:t>(二)、变更实施与控制</w:t>
        </w:r>
        <w:r>
          <w:tab/>
        </w:r>
        <w:r>
          <w:fldChar w:fldCharType="begin"/>
        </w:r>
        <w:r>
          <w:instrText xml:space="preserve"> PAGEREF _Toc20414 \h </w:instrText>
        </w:r>
        <w:r>
          <w:fldChar w:fldCharType="separate"/>
        </w:r>
        <w:r>
          <w:t>59</w:t>
        </w:r>
        <w:r>
          <w:fldChar w:fldCharType="end"/>
        </w:r>
      </w:hyperlink>
    </w:p>
    <w:p>
      <w:pPr>
        <w:pStyle w:val="TOC1"/>
        <w:tabs>
          <w:tab w:val="right" w:leader="dot" w:pos="8306"/>
        </w:tabs>
      </w:pPr>
      <w:hyperlink w:anchor="_Toc28098" w:history="1">
        <w:r>
          <w:rPr>
            <w:rFonts w:ascii="仿宋" w:eastAsia="仿宋" w:hAnsi="仿宋" w:cs="仿宋" w:hint="eastAsia"/>
            <w:lang w:eastAsia="zh-CN"/>
          </w:rPr>
          <w:t>十六、利益相关者分析与沟通计划</w:t>
        </w:r>
        <w:r>
          <w:tab/>
        </w:r>
        <w:r>
          <w:fldChar w:fldCharType="begin"/>
        </w:r>
        <w:r>
          <w:instrText xml:space="preserve"> PAGEREF _Toc28098 \h </w:instrText>
        </w:r>
        <w:r>
          <w:fldChar w:fldCharType="separate"/>
        </w:r>
        <w:r>
          <w:t>59</w:t>
        </w:r>
        <w:r>
          <w:fldChar w:fldCharType="end"/>
        </w:r>
      </w:hyperlink>
    </w:p>
    <w:p>
      <w:pPr>
        <w:pStyle w:val="TOC2"/>
        <w:tabs>
          <w:tab w:val="right" w:leader="dot" w:pos="8306"/>
        </w:tabs>
      </w:pPr>
      <w:hyperlink w:anchor="_Toc13899" w:history="1">
        <w:r>
          <w:rPr>
            <w:rFonts w:ascii="仿宋" w:eastAsia="仿宋" w:hAnsi="仿宋" w:cs="仿宋" w:hint="eastAsia"/>
            <w:lang w:eastAsia="zh-CN"/>
          </w:rPr>
          <w:t>(一)、利益相关者分析</w:t>
        </w:r>
        <w:r>
          <w:tab/>
        </w:r>
        <w:r>
          <w:fldChar w:fldCharType="begin"/>
        </w:r>
        <w:r>
          <w:instrText xml:space="preserve"> PAGEREF _Toc13899 \h </w:instrText>
        </w:r>
        <w:r>
          <w:fldChar w:fldCharType="separate"/>
        </w:r>
        <w:r>
          <w:t>59</w:t>
        </w:r>
        <w:r>
          <w:fldChar w:fldCharType="end"/>
        </w:r>
      </w:hyperlink>
    </w:p>
    <w:p>
      <w:pPr>
        <w:pStyle w:val="TOC2"/>
        <w:tabs>
          <w:tab w:val="right" w:leader="dot" w:pos="8306"/>
        </w:tabs>
      </w:pPr>
      <w:hyperlink w:anchor="_Toc289" w:history="1">
        <w:r>
          <w:rPr>
            <w:rFonts w:ascii="仿宋" w:eastAsia="仿宋" w:hAnsi="仿宋" w:cs="仿宋" w:hint="eastAsia"/>
            <w:lang w:eastAsia="zh-CN"/>
          </w:rPr>
          <w:t>(二)、沟通计划</w:t>
        </w:r>
        <w:r>
          <w:tab/>
        </w:r>
        <w:r>
          <w:fldChar w:fldCharType="begin"/>
        </w:r>
        <w:r>
          <w:instrText xml:space="preserve"> PAGEREF _Toc289 \h </w:instrText>
        </w:r>
        <w:r>
          <w:fldChar w:fldCharType="separate"/>
        </w:r>
        <w:r>
          <w:t>61</w:t>
        </w:r>
        <w:r>
          <w:fldChar w:fldCharType="end"/>
        </w:r>
      </w:hyperlink>
    </w:p>
    <w:p>
      <w:pPr>
        <w:pStyle w:val="TOC1"/>
        <w:tabs>
          <w:tab w:val="right" w:leader="dot" w:pos="8306"/>
        </w:tabs>
      </w:pPr>
      <w:hyperlink w:anchor="_Toc20159" w:history="1">
        <w:r>
          <w:rPr>
            <w:rFonts w:ascii="仿宋" w:eastAsia="仿宋" w:hAnsi="仿宋" w:cs="仿宋" w:hint="eastAsia"/>
            <w:lang w:eastAsia="zh-CN"/>
          </w:rPr>
          <w:t>十七、焦糖色项目治理与监督</w:t>
        </w:r>
        <w:r>
          <w:tab/>
        </w:r>
        <w:r>
          <w:fldChar w:fldCharType="begin"/>
        </w:r>
        <w:r>
          <w:instrText xml:space="preserve"> PAGEREF _Toc20159 \h </w:instrText>
        </w:r>
        <w:r>
          <w:fldChar w:fldCharType="separate"/>
        </w:r>
        <w:r>
          <w:t>62</w:t>
        </w:r>
        <w:r>
          <w:fldChar w:fldCharType="end"/>
        </w:r>
      </w:hyperlink>
    </w:p>
    <w:p>
      <w:pPr>
        <w:pStyle w:val="TOC2"/>
        <w:tabs>
          <w:tab w:val="right" w:leader="dot" w:pos="8306"/>
        </w:tabs>
      </w:pPr>
      <w:hyperlink w:anchor="_Toc18741" w:history="1">
        <w:r>
          <w:rPr>
            <w:rFonts w:ascii="仿宋" w:eastAsia="仿宋" w:hAnsi="仿宋" w:cs="仿宋" w:hint="eastAsia"/>
            <w:lang w:eastAsia="zh-CN"/>
          </w:rPr>
          <w:t>(一)、焦糖色项目治理结构</w:t>
        </w:r>
        <w:r>
          <w:tab/>
        </w:r>
        <w:r>
          <w:fldChar w:fldCharType="begin"/>
        </w:r>
        <w:r>
          <w:instrText xml:space="preserve"> PAGEREF _Toc18741 \h </w:instrText>
        </w:r>
        <w:r>
          <w:fldChar w:fldCharType="separate"/>
        </w:r>
        <w:r>
          <w:t>62</w:t>
        </w:r>
        <w:r>
          <w:fldChar w:fldCharType="end"/>
        </w:r>
      </w:hyperlink>
    </w:p>
    <w:p>
      <w:pPr>
        <w:pStyle w:val="TOC2"/>
        <w:tabs>
          <w:tab w:val="right" w:leader="dot" w:pos="8306"/>
        </w:tabs>
      </w:pPr>
      <w:hyperlink w:anchor="_Toc9936" w:history="1">
        <w:r>
          <w:rPr>
            <w:rFonts w:ascii="仿宋" w:eastAsia="仿宋" w:hAnsi="仿宋" w:cs="仿宋" w:hint="eastAsia"/>
            <w:lang w:eastAsia="zh-CN"/>
          </w:rPr>
          <w:t>(二)、监督与审计</w:t>
        </w:r>
        <w:r>
          <w:tab/>
        </w:r>
        <w:r>
          <w:fldChar w:fldCharType="begin"/>
        </w:r>
        <w:r>
          <w:instrText xml:space="preserve"> PAGEREF _Toc9936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07"/>
      <w:r>
        <w:rPr>
          <w:rFonts w:ascii="仿宋" w:eastAsia="仿宋" w:hAnsi="仿宋" w:cs="仿宋" w:hint="eastAsia"/>
          <w:sz w:val="28"/>
          <w:lang w:eastAsia="zh-CN"/>
        </w:rPr>
        <w:t>一、焦糖色项目文档管理</w:t>
      </w:r>
      <w:bookmarkEnd w:id="2"/>
    </w:p>
    <w:p>
      <w:pPr>
        <w:pStyle w:val="Heading2"/>
        <w:rPr>
          <w:rFonts w:ascii="仿宋" w:eastAsia="仿宋" w:hAnsi="仿宋" w:cs="仿宋" w:hint="eastAsia"/>
          <w:lang w:eastAsia="zh-CN"/>
        </w:rPr>
      </w:pPr>
      <w:bookmarkStart w:id="3" w:name="_Toc229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焦糖色项目高度重视文档的质量和准确性，以支持焦糖色项目的各项活动和决策。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文档的编制始于焦糖色项目计划的初期，我们制定了详细的文档编制计划，明确了每个文档的内容、格式和编写责任人。在焦糖色项目启动阶段，我们首先编制了焦糖色项目章程，明确定义了焦糖色项目的目标、范围、风险等关键要素。随后，焦糖色项目团队根据计划陆续编制了需求文档、设计文档、测试文档等各类文档，确保焦糖色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焦糖色项目管理中的重要环节，旨在确保焦糖色项目文档符合质量标准和焦糖色项目需求。在焦糖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除了内部审查，我们还进行了外部审查，邀请焦糖色项目相关利益方和专业领域的专家对文档进行独立审查。这有助于获取更全面、客观的反馈，确保焦糖色项目文档不仅符合内部标准，也满足外部需求。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焦糖色项目在文档编制与审查方面建立了严格的管理机制，通过规范的流程和多维度的审查，确保焦糖色项目文档的质量、准确性和可靠性，为焦糖色项目的顺利推进提供了有力支持。</w:t>
      </w:r>
    </w:p>
    <w:p>
      <w:pPr>
        <w:pStyle w:val="Heading2"/>
        <w:ind w:firstLine="560" w:firstLineChars="200"/>
        <w:rPr>
          <w:rFonts w:ascii="仿宋" w:eastAsia="仿宋" w:hAnsi="仿宋" w:cs="仿宋" w:hint="eastAsia"/>
          <w:sz w:val="28"/>
          <w:lang w:eastAsia="zh-CN"/>
        </w:rPr>
      </w:pPr>
      <w:bookmarkStart w:id="4" w:name="_Toc155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我们通过多渠道发布文档，包括电子邮件、焦糖色项目管理平台、内部网站等，以满足不同团队成员的偏好和需求。多渠道发布确保了信息的全面覆盖。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我们采用了精细的权限控制，确保只有授权人员可以访问敏感信息。这种安全措施保护了焦糖色项目文档的机密性，防止了未经授权的信息泄露。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5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文档存档与归档是焦糖色项目生命周期中一个至关重要的环节，直接关系到焦糖色项目信息的长期保存和历史记录的完整性。在焦糖色项目中，我们实施了一系列有效的文档存档与归档管理策略：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52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106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的技术管理特点体现在其创新导向。通过引入最先进的技术趋势和解决方案，焦糖色项目致力于提升科技含量、提高质量和效率水平。这意味着我们将采用最新的工具和方法，确保焦糖色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焦糖色项目技术管理的显著特征。通过整合不同领域的技术资源，我们实现了跨学科的协同工作。这有助于优化技术架构，提高整体效能。此外，整合性策略还促进了不同技术团队之间的紧密沟通和高效合作，确保焦糖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焦糖色项目所采用的技术。通过不断优化技术方案，焦糖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焦糖色项目团队将在焦糖色项目初期识别可能的技术风险，并采取相应的预防和应对措施。通过建立健全的风险评估机制，焦糖色项目能够在实施过程中及时发现并解决潜在的技术问题，保障焦糖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通过这些独特的技术管理特点，我们确信在焦糖色项目中，技术将成为焦糖色项目成功的有力支持。这一深度剖析揭示了技术管理在焦糖色项目实施中的关键作用，为焦糖色项目的技术基础奠定了坚实的基础。</w:t>
      </w:r>
    </w:p>
    <w:p>
      <w:pPr>
        <w:pStyle w:val="Heading2"/>
        <w:ind w:firstLine="560" w:firstLineChars="200"/>
        <w:rPr>
          <w:rFonts w:ascii="仿宋" w:eastAsia="仿宋" w:hAnsi="仿宋" w:cs="仿宋" w:hint="eastAsia"/>
          <w:sz w:val="28"/>
          <w:lang w:eastAsia="zh-CN"/>
        </w:rPr>
      </w:pPr>
      <w:bookmarkStart w:id="8" w:name="_Toc549"/>
      <w:r>
        <w:rPr>
          <w:rFonts w:ascii="仿宋" w:eastAsia="仿宋" w:hAnsi="仿宋" w:cs="仿宋" w:hint="eastAsia"/>
          <w:sz w:val="28"/>
          <w:lang w:eastAsia="zh-CN"/>
        </w:rPr>
        <w:t>(二)、焦糖色项目工艺技术设计方案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焦糖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焦糖色项目将严格按照相关行业规范要求进行组织。通过有效控制产品质量，焦糖色项目将致力于为顾客提供优质的焦糖色项目产品和良好的服务。这体现了焦糖色项目对于生产活动合规性和质量标准的高度重视，为焦糖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焦糖色项目注重生态效益和清洁生产原则。焦糖色项目建设将紧密结合地方特色经济发展，与社会经济发展规划和区域环境保护规划方案相协调一致。通过与当地区域自然生态系统的结合，焦糖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焦糖色项目产品具有多样化的客户需求和个性化的特点。因此，焦糖色项目产品规格品种多样，且单批生产数量较小。为满足这一特点，焦糖色项目承办单位将建设先进的柔性制造生产线。通过广泛应用柔性制造技术，焦糖色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焦糖色项目采用的技术具有较高的技术含量和自动化水平，处于国内先进水平。这一技术选用不仅体现了对生产效率、质量和环境友好性的高标准要求，同时为焦糖色项目的可持续发展奠定了坚实的基础。</w:t>
      </w:r>
    </w:p>
    <w:p>
      <w:pPr>
        <w:pStyle w:val="Heading2"/>
        <w:ind w:firstLine="560" w:firstLineChars="200"/>
        <w:rPr>
          <w:rFonts w:ascii="仿宋" w:eastAsia="仿宋" w:hAnsi="仿宋" w:cs="仿宋" w:hint="eastAsia"/>
          <w:sz w:val="28"/>
          <w:lang w:eastAsia="zh-CN"/>
        </w:rPr>
      </w:pPr>
      <w:bookmarkStart w:id="9" w:name="_Toc574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为确保焦糖色项目的高效生产和技术实施，我们制定了一套精心设计的设备选型方案，以满足焦糖色项目生产、质量和环保的要求。该方案的主要特点如下：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焦糖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针对焦糖色项目产品的多样性和小批量生产的特点，我们将建设柔性制造生产线。通过在设备选型中考虑柔性制造技术，可以灵活应对不同产品规格和生产需求，实现生产线的高度灵活性和适应性。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1282"/>
      <w:r>
        <w:rPr>
          <w:rFonts w:ascii="仿宋" w:eastAsia="仿宋" w:hAnsi="仿宋" w:cs="仿宋" w:hint="eastAsia"/>
          <w:sz w:val="28"/>
          <w:lang w:eastAsia="zh-CN"/>
        </w:rPr>
        <w:t>三、焦糖色项目建设单位说明</w:t>
      </w:r>
      <w:bookmarkEnd w:id="10"/>
    </w:p>
    <w:p>
      <w:pPr>
        <w:pStyle w:val="Heading2"/>
        <w:rPr>
          <w:rFonts w:ascii="仿宋" w:eastAsia="仿宋" w:hAnsi="仿宋" w:cs="仿宋" w:hint="eastAsia"/>
          <w:lang w:eastAsia="zh-CN"/>
        </w:rPr>
      </w:pPr>
      <w:bookmarkStart w:id="11" w:name="_Toc8771"/>
      <w:r>
        <w:rPr>
          <w:rFonts w:ascii="仿宋" w:eastAsia="仿宋" w:hAnsi="仿宋" w:cs="仿宋" w:hint="eastAsia"/>
          <w:lang w:eastAsia="zh-CN"/>
        </w:rPr>
        <w:t>(一)、焦糖色项目承办单位基本情况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95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焦糖色项目承办单位的XXXX，我们着眼于实现可持续的经济效益。通过技术创新和解决方案的提供，公司预计在焦糖色项目执行期间将获得可观的收入增长。这一收入来源主要包括焦糖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同时，我们注重成本控制和效率提升，以确保焦糖色项目的可持续盈利。透过精细的管理和资源优化，公司期望实现焦糖色项目利润最大化。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焦糖色项目实施进行全面的投资评估，包括焦糖色项目启动阶段的资金投入和后续运营成本。通过对焦糖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焦糖色项目实施过程中具备足够的资金流动性，公司将进行详尽的现金流分析。这包括资金需求的合理预测、焦糖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752"/>
      <w:r>
        <w:rPr>
          <w:rFonts w:ascii="仿宋" w:eastAsia="仿宋" w:hAnsi="仿宋" w:cs="仿宋" w:hint="eastAsia"/>
          <w:sz w:val="28"/>
          <w:lang w:eastAsia="zh-CN"/>
        </w:rPr>
        <w:t>四、焦糖色项目选址可行性分析</w:t>
      </w:r>
      <w:bookmarkEnd w:id="13"/>
    </w:p>
    <w:p>
      <w:pPr>
        <w:pStyle w:val="Heading2"/>
        <w:rPr>
          <w:rFonts w:ascii="仿宋" w:eastAsia="仿宋" w:hAnsi="仿宋" w:cs="仿宋" w:hint="eastAsia"/>
          <w:lang w:eastAsia="zh-CN"/>
        </w:rPr>
      </w:pPr>
      <w:bookmarkStart w:id="14" w:name="_Toc8596"/>
      <w:r>
        <w:rPr>
          <w:rFonts w:ascii="仿宋" w:eastAsia="仿宋" w:hAnsi="仿宋" w:cs="仿宋" w:hint="eastAsia"/>
          <w:lang w:eastAsia="zh-CN"/>
        </w:rPr>
        <w:t>(一)、焦糖色项目选址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该焦糖色项目选址位于XX省XX市XX区XXX街道</w:t>
      </w:r>
    </w:p>
    <w:p>
      <w:pPr>
        <w:pStyle w:val="Heading2"/>
        <w:ind w:firstLine="560" w:firstLineChars="200"/>
        <w:rPr>
          <w:rFonts w:ascii="仿宋" w:eastAsia="仿宋" w:hAnsi="仿宋" w:cs="仿宋" w:hint="eastAsia"/>
          <w:sz w:val="28"/>
          <w:lang w:eastAsia="zh-CN"/>
        </w:rPr>
      </w:pPr>
      <w:bookmarkStart w:id="15" w:name="_Toc1719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焦糖色项目的征地面积将根据焦糖色项目的实际规模和需求进行精确规划。具体面积XXX平方米，旨在确保焦糖色项目不仅能够满足当前的发展需求，还能够预留空间以适应未来的扩展。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净用地面积是在征地面积基础上去除不可利用面积后的实际可开发用地。具体面积XXX平方米，考虑到环保、交通、安全等多方面因素，以确保焦糖色项目在整体利用效率上达到最优。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焦糖色项目计划建设的建筑总规模具体面积XXX平方米。这一规模的确定综合考虑了焦糖色项目的性质、规模，以及城市规划的相关要求，确保建筑布局与周边环境协调一致。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绿地率是焦糖色项目用地中被规划为绿地的比例。具体面积XXX平方米，旨在通过合理规划绿地，改善焦糖色项目周边环境，提升居民生活质量，并符合城市整体绿化规划。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容积率是用地上可以建设的建筑总体积与用地面积之比。具体面积XXX，通过合理的容积率规划，确保焦糖色项目建筑规模与周边环境和谐共生。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确保焦糖色项目选址与当地城市规划相一致，具体面积XXX平方米。通过与城市规划部门深入沟通，确保焦糖色项目不仅符合城市的整体发展方向，还能够融入城市的发展布局，为城市的长远发展贡献力量。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充分了解并确保焦糖色项目选址符合当地产业政策，具体面积XXX平方米。这包括焦糖色项目对当地经济的促进作用，以及对相关产业的带动效应，确保焦糖色项目与地方政府的产业政策保持一致，促进共赢合作。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用地总体要求必须符合环保和可持续发展的原则，具体面积XXX平方米。通过采用绿色建筑设计、节能减排等措施，确保焦糖色项目在建设和运营过程中对环境的影响最小化，达到可持续发展的要求。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确保焦糖色项目选址具备必要的公共设施配套，具体面积XXX平方米。这包括交通便利性、教育、医疗等基础设施，以提高居民生活品质，使得焦糖色项目选址更具吸引力。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考虑用地总体要求对当地社会稳定性的影响，具体面积XXX平方米。通过深入了解当地社区反馈，确保焦糖色项目的选址和建设过程对当地社会和谐稳定产生积极作用。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焦糖色项目选址不仅符合法规和规划，还在实际操作中具有可行性。这一全面规划将为焦糖色项目的成功实施提供坚实的基础，确保焦糖色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744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焦糖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焦糖色项目的设备规划和空间设计中，我们将采取灵活设备布局的措施。设备布局将根据实际需求进行灵活设计，避免不必要的浪费。通过合理规划设备摆放位置，我们将提高设备的利用率，减少设备间距，以确保焦糖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焦糖色项目内部引入共享设施的概念，例如共享会议室、办公区等。通过这种方式，我们可以减少对资源的重复建设，提高资源共享效率，从而减小焦糖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66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焦糖色项目的总图布置中，我们将不同功能区域进行明确的规划，以最大程度满足焦糖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438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我们首先关注市场因素，包括潜在客户分布、竞争对手位置、市场需求等。通过深入的市场调研，我们能够更准确地评估选址对于市场开拓和产品销售的影响，确保焦糖色项目能够在有利的市场环境中蓬勃发展。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焦糖色项目对环境的影响是综合评价的重要因素之一。我们将详细考虑选址周边的自然环境、生态保护区、水源地等情况，确保焦糖色项目的建设和运营对环境影响最小化，并符合当地的环保法规标准。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对选址的评价还需充分考虑当地政府的产业政策和法规。我们将详细了解焦糖色项目所在地的相关政策，确保焦糖色项目的规划和运营与当地法规相符，降低不必要的法律风险。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考虑到社会稳定性对企业运营的重要性，我们将评估选址地区的社会安全情况、劳工关系、社区反馈等方面，以确保焦糖色项目的建设和运营不会受到社会稳定性的负面影响。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最后，我们将综合考虑用地成本，包括土地购置费用、土地开发成本等。通过对用地成本的详细评估，我们能够做出更为精确的经济效益分析，为焦糖色项目的投资决策提供有力支持。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https://d.book118.com/338055042107006032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F061D3"/>
    <w:rsid w:val="05F06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5504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2024-01-29T10:50:00Z</dcterms:created>
  <dcterms:modified xsi:type="dcterms:W3CDTF">2024-01-29T10:50:15Z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BF84DBFD650446FCBACA09B3C417A694_11</vt:lpwstr>
  </property>
  <property fmtid="{D5CDD505-2E9C-101B-9397-08002B2CF9AE}" pid="3" name="KSOProductBuildVer">
    <vt:lpwstr>2052-12.1.0.16250</vt:lpwstr>
  </property>
</Properties>
</file>