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大剧院管理项目计划设计方案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 w:history="1">
        <w:r>
          <w:rPr>
            <w:rFonts w:ascii="仿宋" w:eastAsia="仿宋" w:hAnsi="仿宋" w:cs="仿宋" w:hint="eastAsia"/>
            <w:lang w:eastAsia="zh-CN"/>
          </w:rPr>
          <w:t>序言</w:t>
        </w:r>
        <w:r>
          <w:tab/>
        </w:r>
        <w:r>
          <w:fldChar w:fldCharType="begin"/>
        </w:r>
        <w:r>
          <w:instrText xml:space="preserve"> PAGEREF _Toc832 \h </w:instrText>
        </w:r>
        <w:r>
          <w:fldChar w:fldCharType="separate"/>
        </w:r>
        <w:r>
          <w:t>3</w:t>
        </w:r>
        <w:r>
          <w:fldChar w:fldCharType="end"/>
        </w:r>
      </w:hyperlink>
    </w:p>
    <w:p>
      <w:pPr>
        <w:pStyle w:val="TOC1"/>
        <w:tabs>
          <w:tab w:val="right" w:leader="dot" w:pos="8306"/>
        </w:tabs>
      </w:pPr>
      <w:hyperlink w:anchor="_Toc29072" w:history="1">
        <w:r>
          <w:rPr>
            <w:rFonts w:ascii="仿宋" w:eastAsia="仿宋" w:hAnsi="仿宋" w:cs="仿宋" w:hint="eastAsia"/>
            <w:lang w:eastAsia="zh-CN"/>
          </w:rPr>
          <w:t>一、大剧院管理项目建设背景及必要性分析</w:t>
        </w:r>
        <w:r>
          <w:tab/>
        </w:r>
        <w:r>
          <w:fldChar w:fldCharType="begin"/>
        </w:r>
        <w:r>
          <w:instrText xml:space="preserve"> PAGEREF _Toc29072 \h </w:instrText>
        </w:r>
        <w:r>
          <w:fldChar w:fldCharType="separate"/>
        </w:r>
        <w:r>
          <w:t>3</w:t>
        </w:r>
        <w:r>
          <w:fldChar w:fldCharType="end"/>
        </w:r>
      </w:hyperlink>
    </w:p>
    <w:p>
      <w:pPr>
        <w:pStyle w:val="TOC2"/>
        <w:tabs>
          <w:tab w:val="right" w:leader="dot" w:pos="8306"/>
        </w:tabs>
      </w:pPr>
      <w:hyperlink w:anchor="_Toc20884" w:history="1">
        <w:r>
          <w:rPr>
            <w:rFonts w:ascii="仿宋" w:eastAsia="仿宋" w:hAnsi="仿宋" w:cs="仿宋" w:hint="eastAsia"/>
            <w:lang w:eastAsia="zh-CN"/>
          </w:rPr>
          <w:t>(一)、大剧院管理项目背景分析</w:t>
        </w:r>
        <w:r>
          <w:tab/>
        </w:r>
        <w:r>
          <w:fldChar w:fldCharType="begin"/>
        </w:r>
        <w:r>
          <w:instrText xml:space="preserve"> PAGEREF _Toc20884 \h </w:instrText>
        </w:r>
        <w:r>
          <w:fldChar w:fldCharType="separate"/>
        </w:r>
        <w:r>
          <w:t>3</w:t>
        </w:r>
        <w:r>
          <w:fldChar w:fldCharType="end"/>
        </w:r>
      </w:hyperlink>
    </w:p>
    <w:p>
      <w:pPr>
        <w:pStyle w:val="TOC2"/>
        <w:tabs>
          <w:tab w:val="right" w:leader="dot" w:pos="8306"/>
        </w:tabs>
      </w:pPr>
      <w:hyperlink w:anchor="_Toc30240" w:history="1">
        <w:r>
          <w:rPr>
            <w:rFonts w:ascii="仿宋" w:eastAsia="仿宋" w:hAnsi="仿宋" w:cs="仿宋" w:hint="eastAsia"/>
            <w:lang w:eastAsia="zh-CN"/>
          </w:rPr>
          <w:t>(二)、大剧院管理项目建设必要性分析</w:t>
        </w:r>
        <w:r>
          <w:tab/>
        </w:r>
        <w:r>
          <w:fldChar w:fldCharType="begin"/>
        </w:r>
        <w:r>
          <w:instrText xml:space="preserve"> PAGEREF _Toc30240 \h </w:instrText>
        </w:r>
        <w:r>
          <w:fldChar w:fldCharType="separate"/>
        </w:r>
        <w:r>
          <w:t>5</w:t>
        </w:r>
        <w:r>
          <w:fldChar w:fldCharType="end"/>
        </w:r>
      </w:hyperlink>
    </w:p>
    <w:p>
      <w:pPr>
        <w:pStyle w:val="TOC1"/>
        <w:tabs>
          <w:tab w:val="right" w:leader="dot" w:pos="8306"/>
        </w:tabs>
      </w:pPr>
      <w:hyperlink w:anchor="_Toc10852" w:history="1">
        <w:r>
          <w:rPr>
            <w:rFonts w:ascii="仿宋" w:eastAsia="仿宋" w:hAnsi="仿宋" w:cs="仿宋" w:hint="eastAsia"/>
            <w:lang w:eastAsia="zh-CN"/>
          </w:rPr>
          <w:t>二、大剧院管理项目绩效评估</w:t>
        </w:r>
        <w:r>
          <w:tab/>
        </w:r>
        <w:r>
          <w:fldChar w:fldCharType="begin"/>
        </w:r>
        <w:r>
          <w:instrText xml:space="preserve"> PAGEREF _Toc10852 \h </w:instrText>
        </w:r>
        <w:r>
          <w:fldChar w:fldCharType="separate"/>
        </w:r>
        <w:r>
          <w:t>6</w:t>
        </w:r>
        <w:r>
          <w:fldChar w:fldCharType="end"/>
        </w:r>
      </w:hyperlink>
    </w:p>
    <w:p>
      <w:pPr>
        <w:pStyle w:val="TOC2"/>
        <w:tabs>
          <w:tab w:val="right" w:leader="dot" w:pos="8306"/>
        </w:tabs>
      </w:pPr>
      <w:hyperlink w:anchor="_Toc6354" w:history="1">
        <w:r>
          <w:rPr>
            <w:rFonts w:ascii="仿宋" w:eastAsia="仿宋" w:hAnsi="仿宋" w:cs="仿宋" w:hint="eastAsia"/>
            <w:lang w:eastAsia="zh-CN"/>
          </w:rPr>
          <w:t>(一)、绩效评估指标</w:t>
        </w:r>
        <w:r>
          <w:tab/>
        </w:r>
        <w:r>
          <w:fldChar w:fldCharType="begin"/>
        </w:r>
        <w:r>
          <w:instrText xml:space="preserve"> PAGEREF _Toc6354 \h </w:instrText>
        </w:r>
        <w:r>
          <w:fldChar w:fldCharType="separate"/>
        </w:r>
        <w:r>
          <w:t>6</w:t>
        </w:r>
        <w:r>
          <w:fldChar w:fldCharType="end"/>
        </w:r>
      </w:hyperlink>
    </w:p>
    <w:p>
      <w:pPr>
        <w:pStyle w:val="TOC2"/>
        <w:tabs>
          <w:tab w:val="right" w:leader="dot" w:pos="8306"/>
        </w:tabs>
      </w:pPr>
      <w:hyperlink w:anchor="_Toc6409" w:history="1">
        <w:r>
          <w:rPr>
            <w:rFonts w:ascii="仿宋" w:eastAsia="仿宋" w:hAnsi="仿宋" w:cs="仿宋" w:hint="eastAsia"/>
            <w:lang w:eastAsia="zh-CN"/>
          </w:rPr>
          <w:t>(二)、绩效评估方法</w:t>
        </w:r>
        <w:r>
          <w:tab/>
        </w:r>
        <w:r>
          <w:fldChar w:fldCharType="begin"/>
        </w:r>
        <w:r>
          <w:instrText xml:space="preserve"> PAGEREF _Toc6409 \h </w:instrText>
        </w:r>
        <w:r>
          <w:fldChar w:fldCharType="separate"/>
        </w:r>
        <w:r>
          <w:t>7</w:t>
        </w:r>
        <w:r>
          <w:fldChar w:fldCharType="end"/>
        </w:r>
      </w:hyperlink>
    </w:p>
    <w:p>
      <w:pPr>
        <w:pStyle w:val="TOC2"/>
        <w:tabs>
          <w:tab w:val="right" w:leader="dot" w:pos="8306"/>
        </w:tabs>
      </w:pPr>
      <w:hyperlink w:anchor="_Toc11851" w:history="1">
        <w:r>
          <w:rPr>
            <w:rFonts w:ascii="仿宋" w:eastAsia="仿宋" w:hAnsi="仿宋" w:cs="仿宋" w:hint="eastAsia"/>
            <w:lang w:eastAsia="zh-CN"/>
          </w:rPr>
          <w:t>(三)、绩效评估周期</w:t>
        </w:r>
        <w:r>
          <w:tab/>
        </w:r>
        <w:r>
          <w:fldChar w:fldCharType="begin"/>
        </w:r>
        <w:r>
          <w:instrText xml:space="preserve"> PAGEREF _Toc11851 \h </w:instrText>
        </w:r>
        <w:r>
          <w:fldChar w:fldCharType="separate"/>
        </w:r>
        <w:r>
          <w:t>8</w:t>
        </w:r>
        <w:r>
          <w:fldChar w:fldCharType="end"/>
        </w:r>
      </w:hyperlink>
    </w:p>
    <w:p>
      <w:pPr>
        <w:pStyle w:val="TOC1"/>
        <w:tabs>
          <w:tab w:val="right" w:leader="dot" w:pos="8306"/>
        </w:tabs>
      </w:pPr>
      <w:hyperlink w:anchor="_Toc899" w:history="1">
        <w:r>
          <w:rPr>
            <w:rFonts w:ascii="仿宋" w:eastAsia="仿宋" w:hAnsi="仿宋" w:cs="仿宋" w:hint="eastAsia"/>
            <w:lang w:eastAsia="zh-CN"/>
          </w:rPr>
          <w:t>三、大剧院管理项目可持续发展</w:t>
        </w:r>
        <w:r>
          <w:tab/>
        </w:r>
        <w:r>
          <w:fldChar w:fldCharType="begin"/>
        </w:r>
        <w:r>
          <w:instrText xml:space="preserve"> PAGEREF _Toc899 \h </w:instrText>
        </w:r>
        <w:r>
          <w:fldChar w:fldCharType="separate"/>
        </w:r>
        <w:r>
          <w:t>9</w:t>
        </w:r>
        <w:r>
          <w:fldChar w:fldCharType="end"/>
        </w:r>
      </w:hyperlink>
    </w:p>
    <w:p>
      <w:pPr>
        <w:pStyle w:val="TOC2"/>
        <w:tabs>
          <w:tab w:val="right" w:leader="dot" w:pos="8306"/>
        </w:tabs>
      </w:pPr>
      <w:hyperlink w:anchor="_Toc210" w:history="1">
        <w:r>
          <w:rPr>
            <w:rFonts w:ascii="仿宋" w:eastAsia="仿宋" w:hAnsi="仿宋" w:cs="仿宋" w:hint="eastAsia"/>
            <w:lang w:eastAsia="zh-CN"/>
          </w:rPr>
          <w:t>(一)、可持续战略与实践</w:t>
        </w:r>
        <w:r>
          <w:tab/>
        </w:r>
        <w:r>
          <w:fldChar w:fldCharType="begin"/>
        </w:r>
        <w:r>
          <w:instrText xml:space="preserve"> PAGEREF _Toc210 \h </w:instrText>
        </w:r>
        <w:r>
          <w:fldChar w:fldCharType="separate"/>
        </w:r>
        <w:r>
          <w:t>9</w:t>
        </w:r>
        <w:r>
          <w:fldChar w:fldCharType="end"/>
        </w:r>
      </w:hyperlink>
    </w:p>
    <w:p>
      <w:pPr>
        <w:pStyle w:val="TOC2"/>
        <w:tabs>
          <w:tab w:val="right" w:leader="dot" w:pos="8306"/>
        </w:tabs>
      </w:pPr>
      <w:hyperlink w:anchor="_Toc7732" w:history="1">
        <w:r>
          <w:rPr>
            <w:rFonts w:ascii="仿宋" w:eastAsia="仿宋" w:hAnsi="仿宋" w:cs="仿宋" w:hint="eastAsia"/>
            <w:lang w:eastAsia="zh-CN"/>
          </w:rPr>
          <w:t>(二)、环保与社会责任</w:t>
        </w:r>
        <w:r>
          <w:tab/>
        </w:r>
        <w:r>
          <w:fldChar w:fldCharType="begin"/>
        </w:r>
        <w:r>
          <w:instrText xml:space="preserve"> PAGEREF _Toc7732 \h </w:instrText>
        </w:r>
        <w:r>
          <w:fldChar w:fldCharType="separate"/>
        </w:r>
        <w:r>
          <w:t>10</w:t>
        </w:r>
        <w:r>
          <w:fldChar w:fldCharType="end"/>
        </w:r>
      </w:hyperlink>
    </w:p>
    <w:p>
      <w:pPr>
        <w:pStyle w:val="TOC1"/>
        <w:tabs>
          <w:tab w:val="right" w:leader="dot" w:pos="8306"/>
        </w:tabs>
      </w:pPr>
      <w:hyperlink w:anchor="_Toc8590" w:history="1">
        <w:r>
          <w:rPr>
            <w:rFonts w:ascii="仿宋" w:eastAsia="仿宋" w:hAnsi="仿宋" w:cs="仿宋" w:hint="eastAsia"/>
            <w:lang w:eastAsia="zh-CN"/>
          </w:rPr>
          <w:t>四、大剧院管理项目选址可行性分析</w:t>
        </w:r>
        <w:r>
          <w:tab/>
        </w:r>
        <w:r>
          <w:fldChar w:fldCharType="begin"/>
        </w:r>
        <w:r>
          <w:instrText xml:space="preserve"> PAGEREF _Toc8590 \h </w:instrText>
        </w:r>
        <w:r>
          <w:fldChar w:fldCharType="separate"/>
        </w:r>
        <w:r>
          <w:t>11</w:t>
        </w:r>
        <w:r>
          <w:fldChar w:fldCharType="end"/>
        </w:r>
      </w:hyperlink>
    </w:p>
    <w:p>
      <w:pPr>
        <w:pStyle w:val="TOC2"/>
        <w:tabs>
          <w:tab w:val="right" w:leader="dot" w:pos="8306"/>
        </w:tabs>
      </w:pPr>
      <w:hyperlink w:anchor="_Toc29359" w:history="1">
        <w:r>
          <w:rPr>
            <w:rFonts w:ascii="仿宋" w:eastAsia="仿宋" w:hAnsi="仿宋" w:cs="仿宋" w:hint="eastAsia"/>
            <w:lang w:eastAsia="zh-CN"/>
          </w:rPr>
          <w:t>(一)、大剧院管理项目选址</w:t>
        </w:r>
        <w:r>
          <w:tab/>
        </w:r>
        <w:r>
          <w:fldChar w:fldCharType="begin"/>
        </w:r>
        <w:r>
          <w:instrText xml:space="preserve"> PAGEREF _Toc29359 \h </w:instrText>
        </w:r>
        <w:r>
          <w:fldChar w:fldCharType="separate"/>
        </w:r>
        <w:r>
          <w:t>11</w:t>
        </w:r>
        <w:r>
          <w:fldChar w:fldCharType="end"/>
        </w:r>
      </w:hyperlink>
    </w:p>
    <w:p>
      <w:pPr>
        <w:pStyle w:val="TOC2"/>
        <w:tabs>
          <w:tab w:val="right" w:leader="dot" w:pos="8306"/>
        </w:tabs>
      </w:pPr>
      <w:hyperlink w:anchor="_Toc25770" w:history="1">
        <w:r>
          <w:rPr>
            <w:rFonts w:ascii="仿宋" w:eastAsia="仿宋" w:hAnsi="仿宋" w:cs="仿宋" w:hint="eastAsia"/>
            <w:lang w:eastAsia="zh-CN"/>
          </w:rPr>
          <w:t>(二)、用地控制指标</w:t>
        </w:r>
        <w:r>
          <w:tab/>
        </w:r>
        <w:r>
          <w:fldChar w:fldCharType="begin"/>
        </w:r>
        <w:r>
          <w:instrText xml:space="preserve"> PAGEREF _Toc25770 \h </w:instrText>
        </w:r>
        <w:r>
          <w:fldChar w:fldCharType="separate"/>
        </w:r>
        <w:r>
          <w:t>11</w:t>
        </w:r>
        <w:r>
          <w:fldChar w:fldCharType="end"/>
        </w:r>
      </w:hyperlink>
    </w:p>
    <w:p>
      <w:pPr>
        <w:pStyle w:val="TOC2"/>
        <w:tabs>
          <w:tab w:val="right" w:leader="dot" w:pos="8306"/>
        </w:tabs>
      </w:pPr>
      <w:hyperlink w:anchor="_Toc14802" w:history="1">
        <w:r>
          <w:rPr>
            <w:rFonts w:ascii="仿宋" w:eastAsia="仿宋" w:hAnsi="仿宋" w:cs="仿宋" w:hint="eastAsia"/>
            <w:lang w:eastAsia="zh-CN"/>
          </w:rPr>
          <w:t>(三)、节约用地措施</w:t>
        </w:r>
        <w:r>
          <w:tab/>
        </w:r>
        <w:r>
          <w:fldChar w:fldCharType="begin"/>
        </w:r>
        <w:r>
          <w:instrText xml:space="preserve"> PAGEREF _Toc14802 \h </w:instrText>
        </w:r>
        <w:r>
          <w:fldChar w:fldCharType="separate"/>
        </w:r>
        <w:r>
          <w:t>13</w:t>
        </w:r>
        <w:r>
          <w:fldChar w:fldCharType="end"/>
        </w:r>
      </w:hyperlink>
    </w:p>
    <w:p>
      <w:pPr>
        <w:pStyle w:val="TOC2"/>
        <w:tabs>
          <w:tab w:val="right" w:leader="dot" w:pos="8306"/>
        </w:tabs>
      </w:pPr>
      <w:hyperlink w:anchor="_Toc26495" w:history="1">
        <w:r>
          <w:rPr>
            <w:rFonts w:ascii="仿宋" w:eastAsia="仿宋" w:hAnsi="仿宋" w:cs="仿宋" w:hint="eastAsia"/>
            <w:lang w:eastAsia="zh-CN"/>
          </w:rPr>
          <w:t>(四)、总图布置方案</w:t>
        </w:r>
        <w:r>
          <w:tab/>
        </w:r>
        <w:r>
          <w:fldChar w:fldCharType="begin"/>
        </w:r>
        <w:r>
          <w:instrText xml:space="preserve"> PAGEREF _Toc26495 \h </w:instrText>
        </w:r>
        <w:r>
          <w:fldChar w:fldCharType="separate"/>
        </w:r>
        <w:r>
          <w:t>14</w:t>
        </w:r>
        <w:r>
          <w:fldChar w:fldCharType="end"/>
        </w:r>
      </w:hyperlink>
    </w:p>
    <w:p>
      <w:pPr>
        <w:pStyle w:val="TOC2"/>
        <w:tabs>
          <w:tab w:val="right" w:leader="dot" w:pos="8306"/>
        </w:tabs>
      </w:pPr>
      <w:hyperlink w:anchor="_Toc3001" w:history="1">
        <w:r>
          <w:rPr>
            <w:rFonts w:ascii="仿宋" w:eastAsia="仿宋" w:hAnsi="仿宋" w:cs="仿宋" w:hint="eastAsia"/>
            <w:lang w:eastAsia="zh-CN"/>
          </w:rPr>
          <w:t>(五)、选址综合评价</w:t>
        </w:r>
        <w:r>
          <w:tab/>
        </w:r>
        <w:r>
          <w:fldChar w:fldCharType="begin"/>
        </w:r>
        <w:r>
          <w:instrText xml:space="preserve"> PAGEREF _Toc3001 \h </w:instrText>
        </w:r>
        <w:r>
          <w:fldChar w:fldCharType="separate"/>
        </w:r>
        <w:r>
          <w:t>15</w:t>
        </w:r>
        <w:r>
          <w:fldChar w:fldCharType="end"/>
        </w:r>
      </w:hyperlink>
    </w:p>
    <w:p>
      <w:pPr>
        <w:pStyle w:val="TOC1"/>
        <w:tabs>
          <w:tab w:val="right" w:leader="dot" w:pos="8306"/>
        </w:tabs>
      </w:pPr>
      <w:hyperlink w:anchor="_Toc14651" w:history="1">
        <w:r>
          <w:rPr>
            <w:rFonts w:ascii="仿宋" w:eastAsia="仿宋" w:hAnsi="仿宋" w:cs="仿宋" w:hint="eastAsia"/>
            <w:lang w:eastAsia="zh-CN"/>
          </w:rPr>
          <w:t>五、大剧院管理项目土建工程</w:t>
        </w:r>
        <w:r>
          <w:tab/>
        </w:r>
        <w:r>
          <w:fldChar w:fldCharType="begin"/>
        </w:r>
        <w:r>
          <w:instrText xml:space="preserve"> PAGEREF _Toc14651 \h </w:instrText>
        </w:r>
        <w:r>
          <w:fldChar w:fldCharType="separate"/>
        </w:r>
        <w:r>
          <w:t>16</w:t>
        </w:r>
        <w:r>
          <w:fldChar w:fldCharType="end"/>
        </w:r>
      </w:hyperlink>
    </w:p>
    <w:p>
      <w:pPr>
        <w:pStyle w:val="TOC2"/>
        <w:tabs>
          <w:tab w:val="right" w:leader="dot" w:pos="8306"/>
        </w:tabs>
      </w:pPr>
      <w:hyperlink w:anchor="_Toc15443" w:history="1">
        <w:r>
          <w:rPr>
            <w:rFonts w:ascii="仿宋" w:eastAsia="仿宋" w:hAnsi="仿宋" w:cs="仿宋" w:hint="eastAsia"/>
            <w:lang w:eastAsia="zh-CN"/>
          </w:rPr>
          <w:t>(一)、建筑工程设计原则</w:t>
        </w:r>
        <w:r>
          <w:tab/>
        </w:r>
        <w:r>
          <w:fldChar w:fldCharType="begin"/>
        </w:r>
        <w:r>
          <w:instrText xml:space="preserve"> PAGEREF _Toc15443 \h </w:instrText>
        </w:r>
        <w:r>
          <w:fldChar w:fldCharType="separate"/>
        </w:r>
        <w:r>
          <w:t>16</w:t>
        </w:r>
        <w:r>
          <w:fldChar w:fldCharType="end"/>
        </w:r>
      </w:hyperlink>
    </w:p>
    <w:p>
      <w:pPr>
        <w:pStyle w:val="TOC2"/>
        <w:tabs>
          <w:tab w:val="right" w:leader="dot" w:pos="8306"/>
        </w:tabs>
      </w:pPr>
      <w:hyperlink w:anchor="_Toc16801" w:history="1">
        <w:r>
          <w:rPr>
            <w:rFonts w:ascii="仿宋" w:eastAsia="仿宋" w:hAnsi="仿宋" w:cs="仿宋" w:hint="eastAsia"/>
            <w:lang w:eastAsia="zh-CN"/>
          </w:rPr>
          <w:t>(二)、土建工程设计年限及安全等级</w:t>
        </w:r>
        <w:r>
          <w:tab/>
        </w:r>
        <w:r>
          <w:fldChar w:fldCharType="begin"/>
        </w:r>
        <w:r>
          <w:instrText xml:space="preserve"> PAGEREF _Toc16801 \h </w:instrText>
        </w:r>
        <w:r>
          <w:fldChar w:fldCharType="separate"/>
        </w:r>
        <w:r>
          <w:t>17</w:t>
        </w:r>
        <w:r>
          <w:fldChar w:fldCharType="end"/>
        </w:r>
      </w:hyperlink>
    </w:p>
    <w:p>
      <w:pPr>
        <w:pStyle w:val="TOC2"/>
        <w:tabs>
          <w:tab w:val="right" w:leader="dot" w:pos="8306"/>
        </w:tabs>
      </w:pPr>
      <w:hyperlink w:anchor="_Toc12707" w:history="1">
        <w:r>
          <w:rPr>
            <w:rFonts w:ascii="仿宋" w:eastAsia="仿宋" w:hAnsi="仿宋" w:cs="仿宋" w:hint="eastAsia"/>
            <w:lang w:eastAsia="zh-CN"/>
          </w:rPr>
          <w:t>(三)、建筑工程设计总体要求</w:t>
        </w:r>
        <w:r>
          <w:tab/>
        </w:r>
        <w:r>
          <w:fldChar w:fldCharType="begin"/>
        </w:r>
        <w:r>
          <w:instrText xml:space="preserve"> PAGEREF _Toc12707 \h </w:instrText>
        </w:r>
        <w:r>
          <w:fldChar w:fldCharType="separate"/>
        </w:r>
        <w:r>
          <w:t>18</w:t>
        </w:r>
        <w:r>
          <w:fldChar w:fldCharType="end"/>
        </w:r>
      </w:hyperlink>
    </w:p>
    <w:p>
      <w:pPr>
        <w:pStyle w:val="TOC2"/>
        <w:tabs>
          <w:tab w:val="right" w:leader="dot" w:pos="8306"/>
        </w:tabs>
      </w:pPr>
      <w:hyperlink w:anchor="_Toc7886" w:history="1">
        <w:r>
          <w:rPr>
            <w:rFonts w:ascii="仿宋" w:eastAsia="仿宋" w:hAnsi="仿宋" w:cs="仿宋" w:hint="eastAsia"/>
            <w:lang w:eastAsia="zh-CN"/>
          </w:rPr>
          <w:t>(四)、土建工程建设指标</w:t>
        </w:r>
        <w:r>
          <w:tab/>
        </w:r>
        <w:r>
          <w:fldChar w:fldCharType="begin"/>
        </w:r>
        <w:r>
          <w:instrText xml:space="preserve"> PAGEREF _Toc7886 \h </w:instrText>
        </w:r>
        <w:r>
          <w:fldChar w:fldCharType="separate"/>
        </w:r>
        <w:r>
          <w:t>19</w:t>
        </w:r>
        <w:r>
          <w:fldChar w:fldCharType="end"/>
        </w:r>
      </w:hyperlink>
    </w:p>
    <w:p>
      <w:pPr>
        <w:pStyle w:val="TOC1"/>
        <w:tabs>
          <w:tab w:val="right" w:leader="dot" w:pos="8306"/>
        </w:tabs>
      </w:pPr>
      <w:hyperlink w:anchor="_Toc10474" w:history="1">
        <w:r>
          <w:rPr>
            <w:rFonts w:ascii="仿宋" w:eastAsia="仿宋" w:hAnsi="仿宋" w:cs="仿宋" w:hint="eastAsia"/>
            <w:lang w:eastAsia="zh-CN"/>
          </w:rPr>
          <w:t>六、产品规划分析</w:t>
        </w:r>
        <w:r>
          <w:tab/>
        </w:r>
        <w:r>
          <w:fldChar w:fldCharType="begin"/>
        </w:r>
        <w:r>
          <w:instrText xml:space="preserve"> PAGEREF _Toc10474 \h </w:instrText>
        </w:r>
        <w:r>
          <w:fldChar w:fldCharType="separate"/>
        </w:r>
        <w:r>
          <w:t>19</w:t>
        </w:r>
        <w:r>
          <w:fldChar w:fldCharType="end"/>
        </w:r>
      </w:hyperlink>
    </w:p>
    <w:p>
      <w:pPr>
        <w:pStyle w:val="TOC2"/>
        <w:tabs>
          <w:tab w:val="right" w:leader="dot" w:pos="8306"/>
        </w:tabs>
      </w:pPr>
      <w:hyperlink w:anchor="_Toc14893" w:history="1">
        <w:r>
          <w:rPr>
            <w:rFonts w:ascii="仿宋" w:eastAsia="仿宋" w:hAnsi="仿宋" w:cs="仿宋" w:hint="eastAsia"/>
            <w:lang w:eastAsia="zh-CN"/>
          </w:rPr>
          <w:t>(一)、产品规划</w:t>
        </w:r>
        <w:r>
          <w:tab/>
        </w:r>
        <w:r>
          <w:fldChar w:fldCharType="begin"/>
        </w:r>
        <w:r>
          <w:instrText xml:space="preserve"> PAGEREF _Toc14893 \h </w:instrText>
        </w:r>
        <w:r>
          <w:fldChar w:fldCharType="separate"/>
        </w:r>
        <w:r>
          <w:t>19</w:t>
        </w:r>
        <w:r>
          <w:fldChar w:fldCharType="end"/>
        </w:r>
      </w:hyperlink>
    </w:p>
    <w:p>
      <w:pPr>
        <w:pStyle w:val="TOC2"/>
        <w:tabs>
          <w:tab w:val="right" w:leader="dot" w:pos="8306"/>
        </w:tabs>
      </w:pPr>
      <w:hyperlink w:anchor="_Toc19028" w:history="1">
        <w:r>
          <w:rPr>
            <w:rFonts w:ascii="仿宋" w:eastAsia="仿宋" w:hAnsi="仿宋" w:cs="仿宋" w:hint="eastAsia"/>
            <w:lang w:eastAsia="zh-CN"/>
          </w:rPr>
          <w:t>(二)、建设规模</w:t>
        </w:r>
        <w:r>
          <w:tab/>
        </w:r>
        <w:r>
          <w:fldChar w:fldCharType="begin"/>
        </w:r>
        <w:r>
          <w:instrText xml:space="preserve"> PAGEREF _Toc19028 \h </w:instrText>
        </w:r>
        <w:r>
          <w:fldChar w:fldCharType="separate"/>
        </w:r>
        <w:r>
          <w:t>20</w:t>
        </w:r>
        <w:r>
          <w:fldChar w:fldCharType="end"/>
        </w:r>
      </w:hyperlink>
    </w:p>
    <w:p>
      <w:pPr>
        <w:pStyle w:val="TOC1"/>
        <w:tabs>
          <w:tab w:val="right" w:leader="dot" w:pos="8306"/>
        </w:tabs>
      </w:pPr>
      <w:hyperlink w:anchor="_Toc5627" w:history="1">
        <w:r>
          <w:rPr>
            <w:rFonts w:ascii="仿宋" w:eastAsia="仿宋" w:hAnsi="仿宋" w:cs="仿宋" w:hint="eastAsia"/>
            <w:lang w:eastAsia="zh-CN"/>
          </w:rPr>
          <w:t>七、大剧院管理项目计划安排</w:t>
        </w:r>
        <w:r>
          <w:tab/>
        </w:r>
        <w:r>
          <w:fldChar w:fldCharType="begin"/>
        </w:r>
        <w:r>
          <w:instrText xml:space="preserve"> PAGEREF _Toc5627 \h </w:instrText>
        </w:r>
        <w:r>
          <w:fldChar w:fldCharType="separate"/>
        </w:r>
        <w:r>
          <w:t>21</w:t>
        </w:r>
        <w:r>
          <w:fldChar w:fldCharType="end"/>
        </w:r>
      </w:hyperlink>
    </w:p>
    <w:p>
      <w:pPr>
        <w:pStyle w:val="TOC2"/>
        <w:tabs>
          <w:tab w:val="right" w:leader="dot" w:pos="8306"/>
        </w:tabs>
      </w:pPr>
      <w:hyperlink w:anchor="_Toc9952" w:history="1">
        <w:r>
          <w:rPr>
            <w:rFonts w:ascii="仿宋" w:eastAsia="仿宋" w:hAnsi="仿宋" w:cs="仿宋" w:hint="eastAsia"/>
            <w:lang w:eastAsia="zh-CN"/>
          </w:rPr>
          <w:t>(一)、建设周期</w:t>
        </w:r>
        <w:r>
          <w:tab/>
        </w:r>
        <w:r>
          <w:fldChar w:fldCharType="begin"/>
        </w:r>
        <w:r>
          <w:instrText xml:space="preserve"> PAGEREF _Toc9952 \h </w:instrText>
        </w:r>
        <w:r>
          <w:fldChar w:fldCharType="separate"/>
        </w:r>
        <w:r>
          <w:t>21</w:t>
        </w:r>
        <w:r>
          <w:fldChar w:fldCharType="end"/>
        </w:r>
      </w:hyperlink>
    </w:p>
    <w:p>
      <w:pPr>
        <w:pStyle w:val="TOC2"/>
        <w:tabs>
          <w:tab w:val="right" w:leader="dot" w:pos="8306"/>
        </w:tabs>
      </w:pPr>
      <w:hyperlink w:anchor="_Toc8210" w:history="1">
        <w:r>
          <w:rPr>
            <w:rFonts w:ascii="仿宋" w:eastAsia="仿宋" w:hAnsi="仿宋" w:cs="仿宋" w:hint="eastAsia"/>
            <w:lang w:eastAsia="zh-CN"/>
          </w:rPr>
          <w:t>(二)、建设进度</w:t>
        </w:r>
        <w:r>
          <w:tab/>
        </w:r>
        <w:r>
          <w:fldChar w:fldCharType="begin"/>
        </w:r>
        <w:r>
          <w:instrText xml:space="preserve"> PAGEREF _Toc8210 \h </w:instrText>
        </w:r>
        <w:r>
          <w:fldChar w:fldCharType="separate"/>
        </w:r>
        <w:r>
          <w:t>22</w:t>
        </w:r>
        <w:r>
          <w:fldChar w:fldCharType="end"/>
        </w:r>
      </w:hyperlink>
    </w:p>
    <w:p>
      <w:pPr>
        <w:pStyle w:val="TOC2"/>
        <w:tabs>
          <w:tab w:val="right" w:leader="dot" w:pos="8306"/>
        </w:tabs>
      </w:pPr>
      <w:hyperlink w:anchor="_Toc23183" w:history="1">
        <w:r>
          <w:rPr>
            <w:rFonts w:ascii="仿宋" w:eastAsia="仿宋" w:hAnsi="仿宋" w:cs="仿宋" w:hint="eastAsia"/>
            <w:lang w:eastAsia="zh-CN"/>
          </w:rPr>
          <w:t>(三)、进度安排注意事项</w:t>
        </w:r>
        <w:r>
          <w:tab/>
        </w:r>
        <w:r>
          <w:fldChar w:fldCharType="begin"/>
        </w:r>
        <w:r>
          <w:instrText xml:space="preserve"> PAGEREF _Toc23183 \h </w:instrText>
        </w:r>
        <w:r>
          <w:fldChar w:fldCharType="separate"/>
        </w:r>
        <w:r>
          <w:t>23</w:t>
        </w:r>
        <w:r>
          <w:fldChar w:fldCharType="end"/>
        </w:r>
      </w:hyperlink>
    </w:p>
    <w:p>
      <w:pPr>
        <w:pStyle w:val="TOC2"/>
        <w:tabs>
          <w:tab w:val="right" w:leader="dot" w:pos="8306"/>
        </w:tabs>
      </w:pPr>
      <w:hyperlink w:anchor="_Toc31691" w:history="1">
        <w:r>
          <w:rPr>
            <w:rFonts w:ascii="仿宋" w:eastAsia="仿宋" w:hAnsi="仿宋" w:cs="仿宋" w:hint="eastAsia"/>
            <w:lang w:eastAsia="zh-CN"/>
          </w:rPr>
          <w:t>(四)、人力资源配置</w:t>
        </w:r>
        <w:r>
          <w:tab/>
        </w:r>
        <w:r>
          <w:fldChar w:fldCharType="begin"/>
        </w:r>
        <w:r>
          <w:instrText xml:space="preserve"> PAGEREF _Toc31691 \h </w:instrText>
        </w:r>
        <w:r>
          <w:fldChar w:fldCharType="separate"/>
        </w:r>
        <w:r>
          <w:t>25</w:t>
        </w:r>
        <w:r>
          <w:fldChar w:fldCharType="end"/>
        </w:r>
      </w:hyperlink>
    </w:p>
    <w:p>
      <w:pPr>
        <w:pStyle w:val="TOC1"/>
        <w:tabs>
          <w:tab w:val="right" w:leader="dot" w:pos="8306"/>
        </w:tabs>
      </w:pPr>
      <w:hyperlink w:anchor="_Toc7469" w:history="1">
        <w:r>
          <w:rPr>
            <w:rFonts w:ascii="仿宋" w:eastAsia="仿宋" w:hAnsi="仿宋" w:cs="仿宋" w:hint="eastAsia"/>
            <w:lang w:eastAsia="zh-CN"/>
          </w:rPr>
          <w:t>八、大剧院管理项目财务管理</w:t>
        </w:r>
        <w:r>
          <w:tab/>
        </w:r>
        <w:r>
          <w:fldChar w:fldCharType="begin"/>
        </w:r>
        <w:r>
          <w:instrText xml:space="preserve"> PAGEREF _Toc7469 \h </w:instrText>
        </w:r>
        <w:r>
          <w:fldChar w:fldCharType="separate"/>
        </w:r>
        <w:r>
          <w:t>25</w:t>
        </w:r>
        <w:r>
          <w:fldChar w:fldCharType="end"/>
        </w:r>
      </w:hyperlink>
    </w:p>
    <w:p>
      <w:pPr>
        <w:pStyle w:val="TOC2"/>
        <w:tabs>
          <w:tab w:val="right" w:leader="dot" w:pos="8306"/>
        </w:tabs>
      </w:pPr>
      <w:hyperlink w:anchor="_Toc1082" w:history="1">
        <w:r>
          <w:rPr>
            <w:rFonts w:ascii="仿宋" w:eastAsia="仿宋" w:hAnsi="仿宋" w:cs="仿宋" w:hint="eastAsia"/>
            <w:lang w:eastAsia="zh-CN"/>
          </w:rPr>
          <w:t>(一)、资金需求大</w:t>
        </w:r>
        <w:r>
          <w:tab/>
        </w:r>
        <w:r>
          <w:fldChar w:fldCharType="begin"/>
        </w:r>
        <w:r>
          <w:instrText xml:space="preserve"> PAGEREF _Toc1082 \h </w:instrText>
        </w:r>
        <w:r>
          <w:fldChar w:fldCharType="separate"/>
        </w:r>
        <w:r>
          <w:t>25</w:t>
        </w:r>
        <w:r>
          <w:fldChar w:fldCharType="end"/>
        </w:r>
      </w:hyperlink>
    </w:p>
    <w:p>
      <w:pPr>
        <w:pStyle w:val="TOC2"/>
        <w:tabs>
          <w:tab w:val="right" w:leader="dot" w:pos="8306"/>
        </w:tabs>
      </w:pPr>
      <w:hyperlink w:anchor="_Toc7718" w:history="1">
        <w:r>
          <w:rPr>
            <w:rFonts w:ascii="仿宋" w:eastAsia="仿宋" w:hAnsi="仿宋" w:cs="仿宋" w:hint="eastAsia"/>
            <w:lang w:eastAsia="zh-CN"/>
          </w:rPr>
          <w:t>(二)、研发周期长</w:t>
        </w:r>
        <w:r>
          <w:tab/>
        </w:r>
        <w:r>
          <w:fldChar w:fldCharType="begin"/>
        </w:r>
        <w:r>
          <w:instrText xml:space="preserve"> PAGEREF _Toc7718 \h </w:instrText>
        </w:r>
        <w:r>
          <w:fldChar w:fldCharType="separate"/>
        </w:r>
        <w:r>
          <w:t>26</w:t>
        </w:r>
        <w:r>
          <w:fldChar w:fldCharType="end"/>
        </w:r>
      </w:hyperlink>
    </w:p>
    <w:p>
      <w:pPr>
        <w:pStyle w:val="TOC2"/>
        <w:tabs>
          <w:tab w:val="right" w:leader="dot" w:pos="8306"/>
        </w:tabs>
      </w:pPr>
      <w:hyperlink w:anchor="_Toc4377" w:history="1">
        <w:r>
          <w:rPr>
            <w:rFonts w:ascii="仿宋" w:eastAsia="仿宋" w:hAnsi="仿宋" w:cs="仿宋" w:hint="eastAsia"/>
            <w:lang w:eastAsia="zh-CN"/>
          </w:rPr>
          <w:t>(三)、市场风险大</w:t>
        </w:r>
        <w:r>
          <w:tab/>
        </w:r>
        <w:r>
          <w:fldChar w:fldCharType="begin"/>
        </w:r>
        <w:r>
          <w:instrText xml:space="preserve"> PAGEREF _Toc4377 \h </w:instrText>
        </w:r>
        <w:r>
          <w:fldChar w:fldCharType="separate"/>
        </w:r>
        <w:r>
          <w:t>28</w:t>
        </w:r>
        <w:r>
          <w:fldChar w:fldCharType="end"/>
        </w:r>
      </w:hyperlink>
    </w:p>
    <w:p>
      <w:pPr>
        <w:pStyle w:val="TOC2"/>
        <w:tabs>
          <w:tab w:val="right" w:leader="dot" w:pos="8306"/>
        </w:tabs>
      </w:pPr>
      <w:hyperlink w:anchor="_Toc11337" w:history="1">
        <w:r>
          <w:rPr>
            <w:rFonts w:ascii="仿宋" w:eastAsia="仿宋" w:hAnsi="仿宋" w:cs="仿宋" w:hint="eastAsia"/>
            <w:lang w:eastAsia="zh-CN"/>
          </w:rPr>
          <w:t>(四)、利润率高</w:t>
        </w:r>
        <w:r>
          <w:tab/>
        </w:r>
        <w:r>
          <w:fldChar w:fldCharType="begin"/>
        </w:r>
        <w:r>
          <w:instrText xml:space="preserve"> PAGEREF _Toc11337 \h </w:instrText>
        </w:r>
        <w:r>
          <w:fldChar w:fldCharType="separate"/>
        </w:r>
        <w:r>
          <w:t>30</w:t>
        </w:r>
        <w:r>
          <w:fldChar w:fldCharType="end"/>
        </w:r>
      </w:hyperlink>
    </w:p>
    <w:p>
      <w:pPr>
        <w:pStyle w:val="TOC1"/>
        <w:tabs>
          <w:tab w:val="right" w:leader="dot" w:pos="8306"/>
        </w:tabs>
      </w:pPr>
      <w:hyperlink w:anchor="_Toc7183" w:history="1">
        <w:r>
          <w:rPr>
            <w:rFonts w:ascii="仿宋" w:eastAsia="仿宋" w:hAnsi="仿宋" w:cs="仿宋" w:hint="eastAsia"/>
            <w:lang w:eastAsia="zh-CN"/>
          </w:rPr>
          <w:t>九、大剧院管理项目经营效益</w:t>
        </w:r>
        <w:r>
          <w:tab/>
        </w:r>
        <w:r>
          <w:fldChar w:fldCharType="begin"/>
        </w:r>
        <w:r>
          <w:instrText xml:space="preserve"> PAGEREF _Toc7183 \h </w:instrText>
        </w:r>
        <w:r>
          <w:fldChar w:fldCharType="separate"/>
        </w:r>
        <w:r>
          <w:t>32</w:t>
        </w:r>
        <w:r>
          <w:fldChar w:fldCharType="end"/>
        </w:r>
      </w:hyperlink>
    </w:p>
    <w:p>
      <w:pPr>
        <w:pStyle w:val="TOC2"/>
        <w:tabs>
          <w:tab w:val="right" w:leader="dot" w:pos="8306"/>
        </w:tabs>
      </w:pPr>
      <w:hyperlink w:anchor="_Toc28779" w:history="1">
        <w:r>
          <w:rPr>
            <w:rFonts w:ascii="仿宋" w:eastAsia="仿宋" w:hAnsi="仿宋" w:cs="仿宋" w:hint="eastAsia"/>
            <w:lang w:eastAsia="zh-CN"/>
          </w:rPr>
          <w:t>(一)、经济评价财务测算</w:t>
        </w:r>
        <w:r>
          <w:tab/>
        </w:r>
        <w:r>
          <w:fldChar w:fldCharType="begin"/>
        </w:r>
        <w:r>
          <w:instrText xml:space="preserve"> PAGEREF _Toc28779 \h </w:instrText>
        </w:r>
        <w:r>
          <w:fldChar w:fldCharType="separate"/>
        </w:r>
        <w:r>
          <w:t>32</w:t>
        </w:r>
        <w:r>
          <w:fldChar w:fldCharType="end"/>
        </w:r>
      </w:hyperlink>
    </w:p>
    <w:p>
      <w:pPr>
        <w:pStyle w:val="TOC2"/>
        <w:tabs>
          <w:tab w:val="right" w:leader="dot" w:pos="8306"/>
        </w:tabs>
      </w:pPr>
      <w:hyperlink w:anchor="_Toc4414" w:history="1">
        <w:r>
          <w:rPr>
            <w:rFonts w:ascii="仿宋" w:eastAsia="仿宋" w:hAnsi="仿宋" w:cs="仿宋" w:hint="eastAsia"/>
            <w:lang w:eastAsia="zh-CN"/>
          </w:rPr>
          <w:t>(二)、大剧院管理项目盈利能力分析</w:t>
        </w:r>
        <w:r>
          <w:tab/>
        </w:r>
        <w:r>
          <w:fldChar w:fldCharType="begin"/>
        </w:r>
        <w:r>
          <w:instrText xml:space="preserve"> PAGEREF _Toc4414 \h </w:instrText>
        </w:r>
        <w:r>
          <w:fldChar w:fldCharType="separate"/>
        </w:r>
        <w:r>
          <w:t>34</w:t>
        </w:r>
        <w:r>
          <w:fldChar w:fldCharType="end"/>
        </w:r>
      </w:hyperlink>
    </w:p>
    <w:p>
      <w:pPr>
        <w:pStyle w:val="TOC1"/>
        <w:tabs>
          <w:tab w:val="right" w:leader="dot" w:pos="8306"/>
        </w:tabs>
      </w:pPr>
      <w:hyperlink w:anchor="_Toc31296" w:history="1">
        <w:r>
          <w:rPr>
            <w:rFonts w:ascii="仿宋" w:eastAsia="仿宋" w:hAnsi="仿宋" w:cs="仿宋" w:hint="eastAsia"/>
            <w:lang w:eastAsia="zh-CN"/>
          </w:rPr>
          <w:t>十、大剧院管理项目风险管理</w:t>
        </w:r>
        <w:r>
          <w:tab/>
        </w:r>
        <w:r>
          <w:fldChar w:fldCharType="begin"/>
        </w:r>
        <w:r>
          <w:instrText xml:space="preserve"> PAGEREF _Toc31296 \h </w:instrText>
        </w:r>
        <w:r>
          <w:fldChar w:fldCharType="separate"/>
        </w:r>
        <w:r>
          <w:t>34</w:t>
        </w:r>
        <w:r>
          <w:fldChar w:fldCharType="end"/>
        </w:r>
      </w:hyperlink>
    </w:p>
    <w:p>
      <w:pPr>
        <w:pStyle w:val="TOC2"/>
        <w:tabs>
          <w:tab w:val="right" w:leader="dot" w:pos="8306"/>
        </w:tabs>
      </w:pPr>
      <w:hyperlink w:anchor="_Toc11582" w:history="1">
        <w:r>
          <w:rPr>
            <w:rFonts w:ascii="仿宋" w:eastAsia="仿宋" w:hAnsi="仿宋" w:cs="仿宋" w:hint="eastAsia"/>
            <w:lang w:eastAsia="zh-CN"/>
          </w:rPr>
          <w:t>(一)、风险识别与评估</w:t>
        </w:r>
        <w:r>
          <w:tab/>
        </w:r>
        <w:r>
          <w:fldChar w:fldCharType="begin"/>
        </w:r>
        <w:r>
          <w:instrText xml:space="preserve"> PAGEREF _Toc11582 \h </w:instrText>
        </w:r>
        <w:r>
          <w:fldChar w:fldCharType="separate"/>
        </w:r>
        <w:r>
          <w:t>34</w:t>
        </w:r>
        <w:r>
          <w:fldChar w:fldCharType="end"/>
        </w:r>
      </w:hyperlink>
    </w:p>
    <w:p>
      <w:pPr>
        <w:pStyle w:val="TOC2"/>
        <w:tabs>
          <w:tab w:val="right" w:leader="dot" w:pos="8306"/>
        </w:tabs>
      </w:pPr>
      <w:hyperlink w:anchor="_Toc6376" w:history="1">
        <w:r>
          <w:rPr>
            <w:rFonts w:ascii="仿宋" w:eastAsia="仿宋" w:hAnsi="仿宋" w:cs="仿宋" w:hint="eastAsia"/>
            <w:lang w:eastAsia="zh-CN"/>
          </w:rPr>
          <w:t>(二)、风险应对策略</w:t>
        </w:r>
        <w:r>
          <w:tab/>
        </w:r>
        <w:r>
          <w:fldChar w:fldCharType="begin"/>
        </w:r>
        <w:r>
          <w:instrText xml:space="preserve"> PAGEREF _Toc6376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9" w:history="1">
        <w:r>
          <w:rPr>
            <w:rFonts w:ascii="仿宋" w:eastAsia="仿宋" w:hAnsi="仿宋" w:cs="仿宋" w:hint="eastAsia"/>
            <w:lang w:eastAsia="zh-CN"/>
          </w:rPr>
          <w:t>(三)、风险监控与控制</w:t>
        </w:r>
        <w:r>
          <w:tab/>
        </w:r>
        <w:r>
          <w:fldChar w:fldCharType="begin"/>
        </w:r>
        <w:r>
          <w:instrText xml:space="preserve"> PAGEREF _Toc7149 \h </w:instrText>
        </w:r>
        <w:r>
          <w:fldChar w:fldCharType="separate"/>
        </w:r>
        <w:r>
          <w:t>37</w:t>
        </w:r>
        <w:r>
          <w:fldChar w:fldCharType="end"/>
        </w:r>
      </w:hyperlink>
    </w:p>
    <w:p>
      <w:pPr>
        <w:pStyle w:val="TOC1"/>
        <w:tabs>
          <w:tab w:val="right" w:leader="dot" w:pos="8306"/>
        </w:tabs>
      </w:pPr>
      <w:hyperlink w:anchor="_Toc1285" w:history="1">
        <w:r>
          <w:rPr>
            <w:rFonts w:ascii="仿宋" w:eastAsia="仿宋" w:hAnsi="仿宋" w:cs="仿宋" w:hint="eastAsia"/>
            <w:lang w:eastAsia="zh-CN"/>
          </w:rPr>
          <w:t>十一、大剧院管理项目人力资源培养与发展</w:t>
        </w:r>
        <w:r>
          <w:tab/>
        </w:r>
        <w:r>
          <w:fldChar w:fldCharType="begin"/>
        </w:r>
        <w:r>
          <w:instrText xml:space="preserve"> PAGEREF _Toc1285 \h </w:instrText>
        </w:r>
        <w:r>
          <w:fldChar w:fldCharType="separate"/>
        </w:r>
        <w:r>
          <w:t>38</w:t>
        </w:r>
        <w:r>
          <w:fldChar w:fldCharType="end"/>
        </w:r>
      </w:hyperlink>
    </w:p>
    <w:p>
      <w:pPr>
        <w:pStyle w:val="TOC2"/>
        <w:tabs>
          <w:tab w:val="right" w:leader="dot" w:pos="8306"/>
        </w:tabs>
      </w:pPr>
      <w:hyperlink w:anchor="_Toc26298" w:history="1">
        <w:r>
          <w:rPr>
            <w:rFonts w:ascii="仿宋" w:eastAsia="仿宋" w:hAnsi="仿宋" w:cs="仿宋" w:hint="eastAsia"/>
            <w:lang w:eastAsia="zh-CN"/>
          </w:rPr>
          <w:t>(一)、人才需求与规划</w:t>
        </w:r>
        <w:r>
          <w:tab/>
        </w:r>
        <w:r>
          <w:fldChar w:fldCharType="begin"/>
        </w:r>
        <w:r>
          <w:instrText xml:space="preserve"> PAGEREF _Toc26298 \h </w:instrText>
        </w:r>
        <w:r>
          <w:fldChar w:fldCharType="separate"/>
        </w:r>
        <w:r>
          <w:t>38</w:t>
        </w:r>
        <w:r>
          <w:fldChar w:fldCharType="end"/>
        </w:r>
      </w:hyperlink>
    </w:p>
    <w:p>
      <w:pPr>
        <w:pStyle w:val="TOC2"/>
        <w:tabs>
          <w:tab w:val="right" w:leader="dot" w:pos="8306"/>
        </w:tabs>
      </w:pPr>
      <w:hyperlink w:anchor="_Toc20560" w:history="1">
        <w:r>
          <w:rPr>
            <w:rFonts w:ascii="仿宋" w:eastAsia="仿宋" w:hAnsi="仿宋" w:cs="仿宋" w:hint="eastAsia"/>
            <w:lang w:eastAsia="zh-CN"/>
          </w:rPr>
          <w:t>(二)、培训与发展计划</w:t>
        </w:r>
        <w:r>
          <w:tab/>
        </w:r>
        <w:r>
          <w:fldChar w:fldCharType="begin"/>
        </w:r>
        <w:r>
          <w:instrText xml:space="preserve"> PAGEREF _Toc20560 \h </w:instrText>
        </w:r>
        <w:r>
          <w:fldChar w:fldCharType="separate"/>
        </w:r>
        <w:r>
          <w:t>39</w:t>
        </w:r>
        <w:r>
          <w:fldChar w:fldCharType="end"/>
        </w:r>
      </w:hyperlink>
    </w:p>
    <w:p>
      <w:pPr>
        <w:pStyle w:val="TOC1"/>
        <w:tabs>
          <w:tab w:val="right" w:leader="dot" w:pos="8306"/>
        </w:tabs>
      </w:pPr>
      <w:hyperlink w:anchor="_Toc30299" w:history="1">
        <w:r>
          <w:rPr>
            <w:rFonts w:ascii="仿宋" w:eastAsia="仿宋" w:hAnsi="仿宋" w:cs="仿宋" w:hint="eastAsia"/>
            <w:lang w:eastAsia="zh-CN"/>
          </w:rPr>
          <w:t>十二、大剧院管理项目创新与研发</w:t>
        </w:r>
        <w:r>
          <w:tab/>
        </w:r>
        <w:r>
          <w:fldChar w:fldCharType="begin"/>
        </w:r>
        <w:r>
          <w:instrText xml:space="preserve"> PAGEREF _Toc30299 \h </w:instrText>
        </w:r>
        <w:r>
          <w:fldChar w:fldCharType="separate"/>
        </w:r>
        <w:r>
          <w:t>39</w:t>
        </w:r>
        <w:r>
          <w:fldChar w:fldCharType="end"/>
        </w:r>
      </w:hyperlink>
    </w:p>
    <w:p>
      <w:pPr>
        <w:pStyle w:val="TOC2"/>
        <w:tabs>
          <w:tab w:val="right" w:leader="dot" w:pos="8306"/>
        </w:tabs>
      </w:pPr>
      <w:hyperlink w:anchor="_Toc28424" w:history="1">
        <w:r>
          <w:rPr>
            <w:rFonts w:ascii="仿宋" w:eastAsia="仿宋" w:hAnsi="仿宋" w:cs="仿宋" w:hint="eastAsia"/>
            <w:lang w:eastAsia="zh-CN"/>
          </w:rPr>
          <w:t>(一)、创新策略与方向</w:t>
        </w:r>
        <w:r>
          <w:tab/>
        </w:r>
        <w:r>
          <w:fldChar w:fldCharType="begin"/>
        </w:r>
        <w:r>
          <w:instrText xml:space="preserve"> PAGEREF _Toc28424 \h </w:instrText>
        </w:r>
        <w:r>
          <w:fldChar w:fldCharType="separate"/>
        </w:r>
        <w:r>
          <w:t>39</w:t>
        </w:r>
        <w:r>
          <w:fldChar w:fldCharType="end"/>
        </w:r>
      </w:hyperlink>
    </w:p>
    <w:p>
      <w:pPr>
        <w:pStyle w:val="TOC2"/>
        <w:tabs>
          <w:tab w:val="right" w:leader="dot" w:pos="8306"/>
        </w:tabs>
      </w:pPr>
      <w:hyperlink w:anchor="_Toc19205" w:history="1">
        <w:r>
          <w:rPr>
            <w:rFonts w:ascii="仿宋" w:eastAsia="仿宋" w:hAnsi="仿宋" w:cs="仿宋" w:hint="eastAsia"/>
            <w:lang w:eastAsia="zh-CN"/>
          </w:rPr>
          <w:t>(二)、研发规划与投入</w:t>
        </w:r>
        <w:r>
          <w:tab/>
        </w:r>
        <w:r>
          <w:fldChar w:fldCharType="begin"/>
        </w:r>
        <w:r>
          <w:instrText xml:space="preserve"> PAGEREF _Toc19205 \h </w:instrText>
        </w:r>
        <w:r>
          <w:fldChar w:fldCharType="separate"/>
        </w:r>
        <w:r>
          <w:t>41</w:t>
        </w:r>
        <w:r>
          <w:fldChar w:fldCharType="end"/>
        </w:r>
      </w:hyperlink>
    </w:p>
    <w:p>
      <w:pPr>
        <w:pStyle w:val="TOC1"/>
        <w:tabs>
          <w:tab w:val="right" w:leader="dot" w:pos="8306"/>
        </w:tabs>
      </w:pPr>
      <w:hyperlink w:anchor="_Toc4533" w:history="1">
        <w:r>
          <w:rPr>
            <w:rFonts w:ascii="仿宋" w:eastAsia="仿宋" w:hAnsi="仿宋" w:cs="仿宋" w:hint="eastAsia"/>
            <w:lang w:eastAsia="zh-CN"/>
          </w:rPr>
          <w:t>十三、风险识别与分类</w:t>
        </w:r>
        <w:r>
          <w:tab/>
        </w:r>
        <w:r>
          <w:fldChar w:fldCharType="begin"/>
        </w:r>
        <w:r>
          <w:instrText xml:space="preserve"> PAGEREF _Toc4533 \h </w:instrText>
        </w:r>
        <w:r>
          <w:fldChar w:fldCharType="separate"/>
        </w:r>
        <w:r>
          <w:t>42</w:t>
        </w:r>
        <w:r>
          <w:fldChar w:fldCharType="end"/>
        </w:r>
      </w:hyperlink>
    </w:p>
    <w:p>
      <w:pPr>
        <w:pStyle w:val="TOC2"/>
        <w:tabs>
          <w:tab w:val="right" w:leader="dot" w:pos="8306"/>
        </w:tabs>
      </w:pPr>
      <w:hyperlink w:anchor="_Toc26531" w:history="1">
        <w:r>
          <w:rPr>
            <w:rFonts w:ascii="仿宋" w:eastAsia="仿宋" w:hAnsi="仿宋" w:cs="仿宋" w:hint="eastAsia"/>
            <w:lang w:eastAsia="zh-CN"/>
          </w:rPr>
          <w:t>(一)、风险识别</w:t>
        </w:r>
        <w:r>
          <w:tab/>
        </w:r>
        <w:r>
          <w:fldChar w:fldCharType="begin"/>
        </w:r>
        <w:r>
          <w:instrText xml:space="preserve"> PAGEREF _Toc26531 \h </w:instrText>
        </w:r>
        <w:r>
          <w:fldChar w:fldCharType="separate"/>
        </w:r>
        <w:r>
          <w:t>42</w:t>
        </w:r>
        <w:r>
          <w:fldChar w:fldCharType="end"/>
        </w:r>
      </w:hyperlink>
    </w:p>
    <w:p>
      <w:pPr>
        <w:pStyle w:val="TOC2"/>
        <w:tabs>
          <w:tab w:val="right" w:leader="dot" w:pos="8306"/>
        </w:tabs>
      </w:pPr>
      <w:hyperlink w:anchor="_Toc31242" w:history="1">
        <w:r>
          <w:rPr>
            <w:rFonts w:ascii="仿宋" w:eastAsia="仿宋" w:hAnsi="仿宋" w:cs="仿宋" w:hint="eastAsia"/>
            <w:lang w:eastAsia="zh-CN"/>
          </w:rPr>
          <w:t>(二)、风险分类</w:t>
        </w:r>
        <w:r>
          <w:tab/>
        </w:r>
        <w:r>
          <w:fldChar w:fldCharType="begin"/>
        </w:r>
        <w:r>
          <w:instrText xml:space="preserve"> PAGEREF _Toc31242 \h </w:instrText>
        </w:r>
        <w:r>
          <w:fldChar w:fldCharType="separate"/>
        </w:r>
        <w:r>
          <w:t>44</w:t>
        </w:r>
        <w:r>
          <w:fldChar w:fldCharType="end"/>
        </w:r>
      </w:hyperlink>
    </w:p>
    <w:p>
      <w:pPr>
        <w:pStyle w:val="TOC1"/>
        <w:tabs>
          <w:tab w:val="right" w:leader="dot" w:pos="8306"/>
        </w:tabs>
      </w:pPr>
      <w:hyperlink w:anchor="_Toc4011" w:history="1">
        <w:r>
          <w:rPr>
            <w:rFonts w:ascii="仿宋" w:eastAsia="仿宋" w:hAnsi="仿宋" w:cs="仿宋" w:hint="eastAsia"/>
            <w:lang w:eastAsia="zh-CN"/>
          </w:rPr>
          <w:t>十四、大剧院管理项目实施保障措施</w:t>
        </w:r>
        <w:r>
          <w:tab/>
        </w:r>
        <w:r>
          <w:fldChar w:fldCharType="begin"/>
        </w:r>
        <w:r>
          <w:instrText xml:space="preserve"> PAGEREF _Toc4011 \h </w:instrText>
        </w:r>
        <w:r>
          <w:fldChar w:fldCharType="separate"/>
        </w:r>
        <w:r>
          <w:t>46</w:t>
        </w:r>
        <w:r>
          <w:fldChar w:fldCharType="end"/>
        </w:r>
      </w:hyperlink>
    </w:p>
    <w:p>
      <w:pPr>
        <w:pStyle w:val="TOC2"/>
        <w:tabs>
          <w:tab w:val="right" w:leader="dot" w:pos="8306"/>
        </w:tabs>
      </w:pPr>
      <w:hyperlink w:anchor="_Toc3066" w:history="1">
        <w:r>
          <w:rPr>
            <w:rFonts w:ascii="仿宋" w:eastAsia="仿宋" w:hAnsi="仿宋" w:cs="仿宋" w:hint="eastAsia"/>
            <w:lang w:eastAsia="zh-CN"/>
          </w:rPr>
          <w:t>(一)、大剧院管理项目实施保障机制</w:t>
        </w:r>
        <w:r>
          <w:tab/>
        </w:r>
        <w:r>
          <w:fldChar w:fldCharType="begin"/>
        </w:r>
        <w:r>
          <w:instrText xml:space="preserve"> PAGEREF _Toc3066 \h </w:instrText>
        </w:r>
        <w:r>
          <w:fldChar w:fldCharType="separate"/>
        </w:r>
        <w:r>
          <w:t>46</w:t>
        </w:r>
        <w:r>
          <w:fldChar w:fldCharType="end"/>
        </w:r>
      </w:hyperlink>
    </w:p>
    <w:p>
      <w:pPr>
        <w:pStyle w:val="TOC2"/>
        <w:tabs>
          <w:tab w:val="right" w:leader="dot" w:pos="8306"/>
        </w:tabs>
      </w:pPr>
      <w:hyperlink w:anchor="_Toc13418" w:history="1">
        <w:r>
          <w:rPr>
            <w:rFonts w:ascii="仿宋" w:eastAsia="仿宋" w:hAnsi="仿宋" w:cs="仿宋" w:hint="eastAsia"/>
            <w:lang w:eastAsia="zh-CN"/>
          </w:rPr>
          <w:t>(二)、大剧院管理项目法律合规要求</w:t>
        </w:r>
        <w:r>
          <w:tab/>
        </w:r>
        <w:r>
          <w:fldChar w:fldCharType="begin"/>
        </w:r>
        <w:r>
          <w:instrText xml:space="preserve"> PAGEREF _Toc13418 \h </w:instrText>
        </w:r>
        <w:r>
          <w:fldChar w:fldCharType="separate"/>
        </w:r>
        <w:r>
          <w:t>49</w:t>
        </w:r>
        <w:r>
          <w:fldChar w:fldCharType="end"/>
        </w:r>
      </w:hyperlink>
    </w:p>
    <w:p>
      <w:pPr>
        <w:pStyle w:val="TOC2"/>
        <w:tabs>
          <w:tab w:val="right" w:leader="dot" w:pos="8306"/>
        </w:tabs>
      </w:pPr>
      <w:hyperlink w:anchor="_Toc9264" w:history="1">
        <w:r>
          <w:rPr>
            <w:rFonts w:ascii="仿宋" w:eastAsia="仿宋" w:hAnsi="仿宋" w:cs="仿宋" w:hint="eastAsia"/>
            <w:lang w:eastAsia="zh-CN"/>
          </w:rPr>
          <w:t>(三)、大剧院管理项目合同管理与法律事务</w:t>
        </w:r>
        <w:r>
          <w:tab/>
        </w:r>
        <w:r>
          <w:fldChar w:fldCharType="begin"/>
        </w:r>
        <w:r>
          <w:instrText xml:space="preserve"> PAGEREF _Toc9264 \h </w:instrText>
        </w:r>
        <w:r>
          <w:fldChar w:fldCharType="separate"/>
        </w:r>
        <w:r>
          <w:t>53</w:t>
        </w:r>
        <w:r>
          <w:fldChar w:fldCharType="end"/>
        </w:r>
      </w:hyperlink>
    </w:p>
    <w:p>
      <w:pPr>
        <w:pStyle w:val="TOC2"/>
        <w:tabs>
          <w:tab w:val="right" w:leader="dot" w:pos="8306"/>
        </w:tabs>
      </w:pPr>
      <w:hyperlink w:anchor="_Toc5647" w:history="1">
        <w:r>
          <w:rPr>
            <w:rFonts w:ascii="仿宋" w:eastAsia="仿宋" w:hAnsi="仿宋" w:cs="仿宋" w:hint="eastAsia"/>
            <w:lang w:eastAsia="zh-CN"/>
          </w:rPr>
          <w:t>(四)、大剧院管理项目知识产权保护策略</w:t>
        </w:r>
        <w:r>
          <w:tab/>
        </w:r>
        <w:r>
          <w:fldChar w:fldCharType="begin"/>
        </w:r>
        <w:r>
          <w:instrText xml:space="preserve"> PAGEREF _Toc5647 \h </w:instrText>
        </w:r>
        <w:r>
          <w:fldChar w:fldCharType="separate"/>
        </w:r>
        <w:r>
          <w:t>60</w:t>
        </w:r>
        <w:r>
          <w:fldChar w:fldCharType="end"/>
        </w:r>
      </w:hyperlink>
    </w:p>
    <w:p>
      <w:pPr>
        <w:pStyle w:val="TOC1"/>
        <w:tabs>
          <w:tab w:val="right" w:leader="dot" w:pos="8306"/>
        </w:tabs>
      </w:pPr>
      <w:hyperlink w:anchor="_Toc18316" w:history="1">
        <w:r>
          <w:rPr>
            <w:rFonts w:ascii="仿宋" w:eastAsia="仿宋" w:hAnsi="仿宋" w:cs="仿宋" w:hint="eastAsia"/>
            <w:lang w:eastAsia="zh-CN"/>
          </w:rPr>
          <w:t>十五、大剧院管理项目治理与监督</w:t>
        </w:r>
        <w:r>
          <w:tab/>
        </w:r>
        <w:r>
          <w:fldChar w:fldCharType="begin"/>
        </w:r>
        <w:r>
          <w:instrText xml:space="preserve"> PAGEREF _Toc18316 \h </w:instrText>
        </w:r>
        <w:r>
          <w:fldChar w:fldCharType="separate"/>
        </w:r>
        <w:r>
          <w:t>62</w:t>
        </w:r>
        <w:r>
          <w:fldChar w:fldCharType="end"/>
        </w:r>
      </w:hyperlink>
    </w:p>
    <w:p>
      <w:pPr>
        <w:pStyle w:val="TOC2"/>
        <w:tabs>
          <w:tab w:val="right" w:leader="dot" w:pos="8306"/>
        </w:tabs>
      </w:pPr>
      <w:hyperlink w:anchor="_Toc32190" w:history="1">
        <w:r>
          <w:rPr>
            <w:rFonts w:ascii="仿宋" w:eastAsia="仿宋" w:hAnsi="仿宋" w:cs="仿宋" w:hint="eastAsia"/>
            <w:lang w:eastAsia="zh-CN"/>
          </w:rPr>
          <w:t>(一)、大剧院管理项目治理结构</w:t>
        </w:r>
        <w:r>
          <w:tab/>
        </w:r>
        <w:r>
          <w:fldChar w:fldCharType="begin"/>
        </w:r>
        <w:r>
          <w:instrText xml:space="preserve"> PAGEREF _Toc32190 \h </w:instrText>
        </w:r>
        <w:r>
          <w:fldChar w:fldCharType="separate"/>
        </w:r>
        <w:r>
          <w:t>62</w:t>
        </w:r>
        <w:r>
          <w:fldChar w:fldCharType="end"/>
        </w:r>
      </w:hyperlink>
    </w:p>
    <w:p>
      <w:pPr>
        <w:pStyle w:val="TOC2"/>
        <w:tabs>
          <w:tab w:val="right" w:leader="dot" w:pos="8306"/>
        </w:tabs>
      </w:pPr>
      <w:hyperlink w:anchor="_Toc6999" w:history="1">
        <w:r>
          <w:rPr>
            <w:rFonts w:ascii="仿宋" w:eastAsia="仿宋" w:hAnsi="仿宋" w:cs="仿宋" w:hint="eastAsia"/>
            <w:lang w:eastAsia="zh-CN"/>
          </w:rPr>
          <w:t>(二)、监督与审计</w:t>
        </w:r>
        <w:r>
          <w:tab/>
        </w:r>
        <w:r>
          <w:fldChar w:fldCharType="begin"/>
        </w:r>
        <w:r>
          <w:instrText xml:space="preserve"> PAGEREF _Toc6999 \h </w:instrText>
        </w:r>
        <w:r>
          <w:fldChar w:fldCharType="separate"/>
        </w:r>
        <w:r>
          <w:t>64</w:t>
        </w:r>
        <w:r>
          <w:fldChar w:fldCharType="end"/>
        </w:r>
      </w:hyperlink>
    </w:p>
    <w:p>
      <w:pPr>
        <w:pStyle w:val="TOC1"/>
        <w:tabs>
          <w:tab w:val="right" w:leader="dot" w:pos="8306"/>
        </w:tabs>
      </w:pPr>
      <w:hyperlink w:anchor="_Toc24937" w:history="1">
        <w:r>
          <w:rPr>
            <w:rFonts w:ascii="仿宋" w:eastAsia="仿宋" w:hAnsi="仿宋" w:cs="仿宋" w:hint="eastAsia"/>
            <w:lang w:eastAsia="zh-CN"/>
          </w:rPr>
          <w:t>十六、供应链管理</w:t>
        </w:r>
        <w:r>
          <w:tab/>
        </w:r>
        <w:r>
          <w:fldChar w:fldCharType="begin"/>
        </w:r>
        <w:r>
          <w:instrText xml:space="preserve"> PAGEREF _Toc24937 \h </w:instrText>
        </w:r>
        <w:r>
          <w:fldChar w:fldCharType="separate"/>
        </w:r>
        <w:r>
          <w:t>65</w:t>
        </w:r>
        <w:r>
          <w:fldChar w:fldCharType="end"/>
        </w:r>
      </w:hyperlink>
    </w:p>
    <w:p>
      <w:pPr>
        <w:pStyle w:val="TOC2"/>
        <w:tabs>
          <w:tab w:val="right" w:leader="dot" w:pos="8306"/>
        </w:tabs>
      </w:pPr>
      <w:hyperlink w:anchor="_Toc21581" w:history="1">
        <w:r>
          <w:rPr>
            <w:rFonts w:ascii="仿宋" w:eastAsia="仿宋" w:hAnsi="仿宋" w:cs="仿宋" w:hint="eastAsia"/>
            <w:lang w:eastAsia="zh-CN"/>
          </w:rPr>
          <w:t>(一)、供应链战略规划</w:t>
        </w:r>
        <w:r>
          <w:tab/>
        </w:r>
        <w:r>
          <w:fldChar w:fldCharType="begin"/>
        </w:r>
        <w:r>
          <w:instrText xml:space="preserve"> PAGEREF _Toc21581 \h </w:instrText>
        </w:r>
        <w:r>
          <w:fldChar w:fldCharType="separate"/>
        </w:r>
        <w:r>
          <w:t>65</w:t>
        </w:r>
        <w:r>
          <w:fldChar w:fldCharType="end"/>
        </w:r>
      </w:hyperlink>
    </w:p>
    <w:p>
      <w:pPr>
        <w:pStyle w:val="TOC2"/>
        <w:tabs>
          <w:tab w:val="right" w:leader="dot" w:pos="8306"/>
        </w:tabs>
      </w:pPr>
      <w:hyperlink w:anchor="_Toc1860" w:history="1">
        <w:r>
          <w:rPr>
            <w:rFonts w:ascii="仿宋" w:eastAsia="仿宋" w:hAnsi="仿宋" w:cs="仿宋" w:hint="eastAsia"/>
            <w:lang w:eastAsia="zh-CN"/>
          </w:rPr>
          <w:t>(二)、供应商选择与合作</w:t>
        </w:r>
        <w:r>
          <w:tab/>
        </w:r>
        <w:r>
          <w:fldChar w:fldCharType="begin"/>
        </w:r>
        <w:r>
          <w:instrText xml:space="preserve"> PAGEREF _Toc1860 \h </w:instrText>
        </w:r>
        <w:r>
          <w:fldChar w:fldCharType="separate"/>
        </w:r>
        <w:r>
          <w:t>67</w:t>
        </w:r>
        <w:r>
          <w:fldChar w:fldCharType="end"/>
        </w:r>
      </w:hyperlink>
    </w:p>
    <w:p>
      <w:pPr>
        <w:pStyle w:val="TOC2"/>
        <w:tabs>
          <w:tab w:val="right" w:leader="dot" w:pos="8306"/>
        </w:tabs>
      </w:pPr>
      <w:hyperlink w:anchor="_Toc31400" w:history="1">
        <w:r>
          <w:rPr>
            <w:rFonts w:ascii="仿宋" w:eastAsia="仿宋" w:hAnsi="仿宋" w:cs="仿宋" w:hint="eastAsia"/>
            <w:lang w:eastAsia="zh-CN"/>
          </w:rPr>
          <w:t>(三)、物流与库存管理</w:t>
        </w:r>
        <w:r>
          <w:tab/>
        </w:r>
        <w:r>
          <w:fldChar w:fldCharType="begin"/>
        </w:r>
        <w:r>
          <w:instrText xml:space="preserve"> PAGEREF _Toc31400 \h </w:instrText>
        </w:r>
        <w:r>
          <w:fldChar w:fldCharType="separate"/>
        </w:r>
        <w:r>
          <w:t>68</w:t>
        </w:r>
        <w:r>
          <w:fldChar w:fldCharType="end"/>
        </w:r>
      </w:hyperlink>
    </w:p>
    <w:p>
      <w:pPr>
        <w:pStyle w:val="TOC1"/>
        <w:tabs>
          <w:tab w:val="right" w:leader="dot" w:pos="8306"/>
        </w:tabs>
      </w:pPr>
      <w:hyperlink w:anchor="_Toc11792" w:history="1">
        <w:r>
          <w:rPr>
            <w:rFonts w:ascii="仿宋" w:eastAsia="仿宋" w:hAnsi="仿宋" w:cs="仿宋" w:hint="eastAsia"/>
            <w:lang w:eastAsia="zh-CN"/>
          </w:rPr>
          <w:t>十七、大剧院管理项目变更管理</w:t>
        </w:r>
        <w:r>
          <w:tab/>
        </w:r>
        <w:r>
          <w:fldChar w:fldCharType="begin"/>
        </w:r>
        <w:r>
          <w:instrText xml:space="preserve"> PAGEREF _Toc11792 \h </w:instrText>
        </w:r>
        <w:r>
          <w:fldChar w:fldCharType="separate"/>
        </w:r>
        <w:r>
          <w:t>69</w:t>
        </w:r>
        <w:r>
          <w:fldChar w:fldCharType="end"/>
        </w:r>
      </w:hyperlink>
    </w:p>
    <w:p>
      <w:pPr>
        <w:pStyle w:val="TOC2"/>
        <w:tabs>
          <w:tab w:val="right" w:leader="dot" w:pos="8306"/>
        </w:tabs>
      </w:pPr>
      <w:hyperlink w:anchor="_Toc5073" w:history="1">
        <w:r>
          <w:rPr>
            <w:rFonts w:ascii="仿宋" w:eastAsia="仿宋" w:hAnsi="仿宋" w:cs="仿宋" w:hint="eastAsia"/>
            <w:lang w:eastAsia="zh-CN"/>
          </w:rPr>
          <w:t>(一)、变更申请与评估</w:t>
        </w:r>
        <w:r>
          <w:tab/>
        </w:r>
        <w:r>
          <w:fldChar w:fldCharType="begin"/>
        </w:r>
        <w:r>
          <w:instrText xml:space="preserve"> PAGEREF _Toc5073 \h </w:instrText>
        </w:r>
        <w:r>
          <w:fldChar w:fldCharType="separate"/>
        </w:r>
        <w:r>
          <w:t>69</w:t>
        </w:r>
        <w:r>
          <w:fldChar w:fldCharType="end"/>
        </w:r>
      </w:hyperlink>
    </w:p>
    <w:p>
      <w:pPr>
        <w:pStyle w:val="TOC2"/>
        <w:tabs>
          <w:tab w:val="right" w:leader="dot" w:pos="8306"/>
        </w:tabs>
      </w:pPr>
      <w:hyperlink w:anchor="_Toc10387" w:history="1">
        <w:r>
          <w:rPr>
            <w:rFonts w:ascii="仿宋" w:eastAsia="仿宋" w:hAnsi="仿宋" w:cs="仿宋" w:hint="eastAsia"/>
            <w:lang w:eastAsia="zh-CN"/>
          </w:rPr>
          <w:t>(二)、变更实施与控制</w:t>
        </w:r>
        <w:r>
          <w:tab/>
        </w:r>
        <w:r>
          <w:fldChar w:fldCharType="begin"/>
        </w:r>
        <w:r>
          <w:instrText xml:space="preserve"> PAGEREF _Toc10387 \h </w:instrText>
        </w:r>
        <w:r>
          <w:fldChar w:fldCharType="separate"/>
        </w:r>
        <w:r>
          <w:t>70</w:t>
        </w:r>
        <w:r>
          <w:fldChar w:fldCharType="end"/>
        </w:r>
      </w:hyperlink>
    </w:p>
    <w:p>
      <w:pPr>
        <w:pStyle w:val="TOC1"/>
        <w:tabs>
          <w:tab w:val="right" w:leader="dot" w:pos="8306"/>
        </w:tabs>
      </w:pPr>
      <w:hyperlink w:anchor="_Toc1644" w:history="1">
        <w:r>
          <w:rPr>
            <w:rFonts w:ascii="仿宋" w:eastAsia="仿宋" w:hAnsi="仿宋" w:cs="仿宋" w:hint="eastAsia"/>
            <w:lang w:eastAsia="zh-CN"/>
          </w:rPr>
          <w:t>十八、利益相关者分析与沟通计划</w:t>
        </w:r>
        <w:r>
          <w:tab/>
        </w:r>
        <w:r>
          <w:fldChar w:fldCharType="begin"/>
        </w:r>
        <w:r>
          <w:instrText xml:space="preserve"> PAGEREF _Toc1644 \h </w:instrText>
        </w:r>
        <w:r>
          <w:fldChar w:fldCharType="separate"/>
        </w:r>
        <w:r>
          <w:t>70</w:t>
        </w:r>
        <w:r>
          <w:fldChar w:fldCharType="end"/>
        </w:r>
      </w:hyperlink>
    </w:p>
    <w:p>
      <w:pPr>
        <w:pStyle w:val="TOC2"/>
        <w:tabs>
          <w:tab w:val="right" w:leader="dot" w:pos="8306"/>
        </w:tabs>
      </w:pPr>
      <w:hyperlink w:anchor="_Toc3573" w:history="1">
        <w:r>
          <w:rPr>
            <w:rFonts w:ascii="仿宋" w:eastAsia="仿宋" w:hAnsi="仿宋" w:cs="仿宋" w:hint="eastAsia"/>
            <w:lang w:eastAsia="zh-CN"/>
          </w:rPr>
          <w:t>(一)、利益相关者分析</w:t>
        </w:r>
        <w:r>
          <w:tab/>
        </w:r>
        <w:r>
          <w:fldChar w:fldCharType="begin"/>
        </w:r>
        <w:r>
          <w:instrText xml:space="preserve"> PAGEREF _Toc3573 \h </w:instrText>
        </w:r>
        <w:r>
          <w:fldChar w:fldCharType="separate"/>
        </w:r>
        <w:r>
          <w:t>70</w:t>
        </w:r>
        <w:r>
          <w:fldChar w:fldCharType="end"/>
        </w:r>
      </w:hyperlink>
    </w:p>
    <w:p>
      <w:pPr>
        <w:pStyle w:val="TOC2"/>
        <w:tabs>
          <w:tab w:val="right" w:leader="dot" w:pos="8306"/>
        </w:tabs>
      </w:pPr>
      <w:hyperlink w:anchor="_Toc29645" w:history="1">
        <w:r>
          <w:rPr>
            <w:rFonts w:ascii="仿宋" w:eastAsia="仿宋" w:hAnsi="仿宋" w:cs="仿宋" w:hint="eastAsia"/>
            <w:lang w:eastAsia="zh-CN"/>
          </w:rPr>
          <w:t>(二)、沟通计划</w:t>
        </w:r>
        <w:r>
          <w:tab/>
        </w:r>
        <w:r>
          <w:fldChar w:fldCharType="begin"/>
        </w:r>
        <w:r>
          <w:instrText xml:space="preserve"> PAGEREF _Toc29645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72"/>
      <w:r>
        <w:rPr>
          <w:rFonts w:ascii="仿宋" w:eastAsia="仿宋" w:hAnsi="仿宋" w:cs="仿宋" w:hint="eastAsia"/>
          <w:sz w:val="28"/>
          <w:lang w:eastAsia="zh-CN"/>
        </w:rPr>
        <w:t>一、大剧院管理项目建设背景及必要性分析</w:t>
      </w:r>
      <w:bookmarkEnd w:id="2"/>
    </w:p>
    <w:p>
      <w:pPr>
        <w:pStyle w:val="Heading2"/>
        <w:rPr>
          <w:rFonts w:ascii="仿宋" w:eastAsia="仿宋" w:hAnsi="仿宋" w:cs="仿宋" w:hint="eastAsia"/>
          <w:lang w:eastAsia="zh-CN"/>
        </w:rPr>
      </w:pPr>
      <w:bookmarkStart w:id="3" w:name="_Toc20884"/>
      <w:r>
        <w:rPr>
          <w:rFonts w:ascii="仿宋" w:eastAsia="仿宋" w:hAnsi="仿宋" w:cs="仿宋" w:hint="eastAsia"/>
          <w:lang w:eastAsia="zh-CN"/>
        </w:rPr>
        <w:t>(一)、大剧院管理项目背景分析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剧院管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剧院管理项目在这个潮流中的定位。同时，我们将关注行业内涌现的新兴机遇，以便大剧院管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剧院管理项目提供了强大的发展动力。我们将聚焦于行业内最新的技术发展趋势，包括但不限于人工智能、大数据分析、物联网等领域。通过深度的技术研究，我们将确保大剧院管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剧院管理项目发展的源泉。我们将投入更多的精力对市场需求进行深入剖析，超越表面的需求，深入挖掘潜在的市场痛点和机遇。通过对市场需求的细致了解，大剧院管理项目将更有针对性地设计解决方案，满足市场的多样化需求，从而更好地促进大剧院管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剧院管理项目战略至关重要。我们将对竞争态势进行更为深入的分析，包括但不限于市场份额、产品特点、客户满意度等多个维度。通过深度的竞争分析，大剧院管理项目将能够更准确地把握市场脉搏，制定具有竞争力的大剧院管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大剧院管理项目的发展具有直接的影响。我们将进行更为全面的法规和政策分析，了解行业发展中的潜在法律风险和合规挑战。通过充分了解和遵守相关法规，大剧院管理项目将确保在法律框架内合法合规运营，为大剧院管理项目的稳健发展提供有力支持。</w:t>
      </w:r>
    </w:p>
    <w:p>
      <w:pPr>
        <w:pStyle w:val="Heading2"/>
        <w:ind w:firstLine="560" w:firstLineChars="200"/>
        <w:rPr>
          <w:rFonts w:ascii="仿宋" w:eastAsia="仿宋" w:hAnsi="仿宋" w:cs="仿宋" w:hint="eastAsia"/>
          <w:sz w:val="28"/>
          <w:lang w:eastAsia="zh-CN"/>
        </w:rPr>
      </w:pPr>
      <w:bookmarkStart w:id="4" w:name="_Toc30240"/>
      <w:r>
        <w:rPr>
          <w:rFonts w:ascii="仿宋" w:eastAsia="仿宋" w:hAnsi="仿宋" w:cs="仿宋" w:hint="eastAsia"/>
          <w:sz w:val="28"/>
          <w:lang w:eastAsia="zh-CN"/>
        </w:rPr>
        <w:t>(二)、大剧院管理项目建设必要性分析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建设的迫切性源于对行业发展趋势的深刻洞察。我们正处于一个行业变革的时代，科技创新、数字化转型成为企业发展的关键动力。大剧院管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建设不仅仅是为了跟上潮流，更是为了通过技术创新推动企业的持续发展。通过引入先进的技术和解决方案，大剧院管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剧院管理项目的建设成为必然选择，通过提高产品质量、拓展服务领域，从而在竞争中获得更多的机会。大剧院管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剧院管理项目建设的必要性体现在对客户需求更精准的满足。通过大剧院管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建设的背后是对企业持续创新的追求。只有通过不断创新，企业才能在竞争中立于不败之地。大剧院管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852"/>
      <w:r>
        <w:rPr>
          <w:rFonts w:ascii="仿宋" w:eastAsia="仿宋" w:hAnsi="仿宋" w:cs="仿宋" w:hint="eastAsia"/>
          <w:sz w:val="28"/>
          <w:lang w:eastAsia="zh-CN"/>
        </w:rPr>
        <w:t>二、大剧院管理项目绩效评估</w:t>
      </w:r>
      <w:bookmarkEnd w:id="5"/>
    </w:p>
    <w:p>
      <w:pPr>
        <w:pStyle w:val="Heading2"/>
        <w:rPr>
          <w:rFonts w:ascii="仿宋" w:eastAsia="仿宋" w:hAnsi="仿宋" w:cs="仿宋" w:hint="eastAsia"/>
          <w:lang w:eastAsia="zh-CN"/>
        </w:rPr>
      </w:pPr>
      <w:bookmarkStart w:id="6" w:name="_Toc635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中，我们设计了一套全面的绩效评估指标，以确保大剧院管理项目的可控和成功交付。这些指标跨足大剧院管理项目目标、成本、进度和质量等多个维度，为我们提供了全面洞察大剧院管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目标达成率是我们关注的首要指标。我们设定了明确的目标，并通过定期监测和评估，迅速发现并应对潜在的目标偏差。这为大剧院管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成本绩效是另一个核心关注点。通过实际成本与预算成本的对比分析，我们深入了解成本差异的原因，及时调整资源分配，保持大剧院管理项目在经济效益方面的合理水平。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进度作为关键的绩效指标之一，得到了精心的关注。我们制定了详细的大剧院管理项目进度计划，并设立了进度符合度指标，确保实际进度与计划进度保持一致。这使我们能够快速发现和解决潜在的进度问题，保持大剧院管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剧院管理项目绩效的不可或缺的一环。我们引入了一系列的质量标准和客户满意度指标，以确保大剧院管理项目交付的成果在质量上达到或超越预期水平。通过持续监测这些指标，我们努力提升大剧院管理项目整体质量水平，为大剧院管理项目的成功交付提供有力保障。通过这些科学且全面的绩效评估，我们能够更好地引导大剧院管理项目的持续改进，确保大剧院管理项目目标的顺利达成。</w:t>
      </w:r>
    </w:p>
    <w:p>
      <w:pPr>
        <w:pStyle w:val="Heading2"/>
        <w:ind w:firstLine="560" w:firstLineChars="200"/>
        <w:rPr>
          <w:rFonts w:ascii="仿宋" w:eastAsia="仿宋" w:hAnsi="仿宋" w:cs="仿宋" w:hint="eastAsia"/>
          <w:sz w:val="28"/>
          <w:lang w:eastAsia="zh-CN"/>
        </w:rPr>
      </w:pPr>
      <w:bookmarkStart w:id="7" w:name="_Toc640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绩效评估是大剧院管理项目中的关键环节，为确保大剧院管理项目达到预期目标，我们采用了多层次、多维度的绩效评估方法。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剧院管理项目的战略目标对齐，确保每个决策和行动都与大剧院管理项目整体目标保持一致。团队会定期召开战略对齐会议，审视当前工作与大剧院管理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剧院管理项目进度、质量、成本和风险等方面。这些指标通过数据收集和分析，为大剧院管理项目管理团队提供了客观的评估依据。例如，我们通过大剧院管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绩效评估不仅仅停留在大剧院管理项目内部，还考虑了大剧院管理项目对外部环境的影响。我们定期进行干系人满意度调查，以了解各利益相关方对大剧院管理项目的期望和满意度，并及时做出调整。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这种多层次、多角度的绩效评估方法，使得我们能够全面了解大剧院管理项目的运行状态，及时做出调整，确保大剧院管理项目在不断变化的环境中保持稳健前行。</w:t>
      </w:r>
    </w:p>
    <w:p>
      <w:pPr>
        <w:pStyle w:val="Heading2"/>
        <w:ind w:firstLine="560" w:firstLineChars="200"/>
        <w:rPr>
          <w:rFonts w:ascii="仿宋" w:eastAsia="仿宋" w:hAnsi="仿宋" w:cs="仿宋" w:hint="eastAsia"/>
          <w:sz w:val="28"/>
          <w:lang w:eastAsia="zh-CN"/>
        </w:rPr>
      </w:pPr>
      <w:bookmarkStart w:id="8" w:name="_Toc1185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为了确保大剧院管理项目的有效管理和不断优化，我们采用了精心设计的绩效评估周期。这个周期旨在实现灵活、实时和全面的评估，以适应大剧院管理项目执行中的各种挑战。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剧院管理项目的不同需求，分为短期、中期和长期。短期评估关注每个迭代或工作周期，以及时发现和解决当前任务中的问题。中期评估涵盖几个迭代，深入了解整体大剧院管理项目的趋势和性能。长期评估则着眼于整个大剧院管理项目阶段，确保大剧院管理项目目标的一致性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剧院管理项目管理工具和协作平台，团队成员能够随时更新和分享大剧院管理项目数据。这种实时性的反馈机制使我们能够及时察觉潜在问题，快速调整，保持大剧院管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剧院管理项目的决策制定密不可分。每个周期的大剧院管理项目回顾会议成为集体总结经验、识别问题深层次原因并找到创新解决方案的平台。这种定期的反思与调整机制使大剧院管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899"/>
      <w:r>
        <w:rPr>
          <w:rFonts w:ascii="仿宋" w:eastAsia="仿宋" w:hAnsi="仿宋" w:cs="仿宋" w:hint="eastAsia"/>
          <w:sz w:val="28"/>
          <w:lang w:eastAsia="zh-CN"/>
        </w:rPr>
        <w:t>三、大剧院管理项目可持续发展</w:t>
      </w:r>
      <w:bookmarkEnd w:id="9"/>
    </w:p>
    <w:p>
      <w:pPr>
        <w:pStyle w:val="Heading2"/>
        <w:rPr>
          <w:rFonts w:ascii="仿宋" w:eastAsia="仿宋" w:hAnsi="仿宋" w:cs="仿宋" w:hint="eastAsia"/>
          <w:lang w:eastAsia="zh-CN"/>
        </w:rPr>
      </w:pPr>
      <w:bookmarkStart w:id="10" w:name="_Toc21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中，大剧院管理项目团队着眼于未来，明确了可持续发展的战略方向。制定的具体可持续发展目标包括降低资源使用、采用环保技术、最大化社会效益等。这一步骤不仅有助于大剧院管理项目在环保和社会责任方面达到最高标准，也为未来提供了明确的指引，确保大剧院管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可持续实践的融入大剧院管理项目管理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剧院管理项目管理周期。从大剧院管理项目规划开始，大剧院管理项目团队就考虑了环境和社会的因素。在执行阶段，大剧院管理项目团队积极推动绿色技术的应用，优化资源利用。此外，关注员工的社会责任，通过培训和沟通活动提高员工对可持续发展的认知，使他们能够在日常工作中践行可持续实践。这些举措不仅为大剧院管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773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扎根于大剧院管理项目的可持续发展理念，我们深信环保与社会责任是大剧院管理项目成功的关键支柱。在大剧院管理项目的每一步，我们都致力于通过创新和实践，履行对环境和社会的坚定责任。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剧院管理项目团队通过引入先进的环保技术、建立高效的废物处理系统以及推动能源节约措施，积极履行环保责任。定期的环保监测和评估确保大剧院管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大剧院管理项目不仅致力于自身可持续发展，还注重对社会的回馈。通过支持社区大剧院管理项目、参与慈善事业、提供培训机会等方式，大剧院管理项目积极履行社会责任。与当地社区建立积极互动，关注员工的工作与生活平衡，以及员工的身心健康，是大剧院管理项目在社会责任层面的关键举措。这样的实践不仅增强了大剧院管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8590"/>
      <w:r>
        <w:rPr>
          <w:rFonts w:ascii="仿宋" w:eastAsia="仿宋" w:hAnsi="仿宋" w:cs="仿宋" w:hint="eastAsia"/>
          <w:sz w:val="28"/>
          <w:lang w:eastAsia="zh-CN"/>
        </w:rPr>
        <w:t>四、大剧院管理项目选址可行性分析</w:t>
      </w:r>
      <w:bookmarkEnd w:id="12"/>
    </w:p>
    <w:p>
      <w:pPr>
        <w:pStyle w:val="Heading2"/>
        <w:rPr>
          <w:rFonts w:ascii="仿宋" w:eastAsia="仿宋" w:hAnsi="仿宋" w:cs="仿宋" w:hint="eastAsia"/>
          <w:lang w:eastAsia="zh-CN"/>
        </w:rPr>
      </w:pPr>
      <w:bookmarkStart w:id="13" w:name="_Toc29359"/>
      <w:r>
        <w:rPr>
          <w:rFonts w:ascii="仿宋" w:eastAsia="仿宋" w:hAnsi="仿宋" w:cs="仿宋" w:hint="eastAsia"/>
          <w:lang w:eastAsia="zh-CN"/>
        </w:rPr>
        <w:t>(一)、大剧院管理项目选址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该大剧院管理项目选址位于XX省XX市XX区XXX街道</w:t>
      </w:r>
    </w:p>
    <w:p>
      <w:pPr>
        <w:pStyle w:val="Heading2"/>
        <w:ind w:firstLine="560" w:firstLineChars="200"/>
        <w:rPr>
          <w:rFonts w:ascii="仿宋" w:eastAsia="仿宋" w:hAnsi="仿宋" w:cs="仿宋" w:hint="eastAsia"/>
          <w:sz w:val="28"/>
          <w:lang w:eastAsia="zh-CN"/>
        </w:rPr>
      </w:pPr>
      <w:bookmarkStart w:id="14" w:name="_Toc2577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大剧院管理项目的征地面积将根据大剧院管理项目的实际规模和需求进行精确规划。具体面积XXX平方米，旨在确保大剧院管理项目不仅能够满足当前的发展需求，还能够预留空间以适应未来的扩展。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净用地面积是在征地面积基础上去除不可利用面积后的实际可开发用地。具体面积XXX平方米，考虑到环保、交通、安全等多方面因素，以确保大剧院管理项目在整体利用效率上达到最优。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大剧院管理项目计划建设的建筑总规模具体面积XXX平方米。这一规模的确定综合考虑了大剧院管理项目的性质、规模，以及城市规划的相关要求，确保建筑布局与周边环境协调一致。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绿地率是大剧院管理项目用地中被规划为绿地的比例。具体面积XXX平方米，旨在通过合理规划绿地，改善大剧院管理项目周边环境，提升居民生活质量，并符合城市整体绿化规划。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容积率是用地上可以建设的建筑总体积与用地面积之比。具体面积XXX，通过合理的容积率规划，确保大剧院管理项目建筑规模与周边环境和谐共生。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剧院管理项目选址与当地城市规划相一致，具体面积XXX平方米。通过与城市规划部门深入沟通，确保大剧院管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剧院管理项目选址符合当地产业政策，具体面积XXX平方米。这包括大剧院管理项目对当地经济的促进作用，以及对相关产业的带动效应，确保大剧院管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用地总体要求必须符合环保和可持续发展的原则，具体面积XXX平方米。通过采用绿色建筑设计、节能减排等措施，确保大剧院管理项目在建设和运营过程中对环境的影响最小化，达到可持续发展的要求。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确保大剧院管理项目选址具备必要的公共设施配套，具体面积XXX平方米。这包括交通便利性、教育、医疗等基础设施，以提高居民生活品质，使得大剧院管理项目选址更具吸引力。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考虑用地总体要求对当地社会稳定性的影响，具体面积XXX平方米。通过深入了解当地社区反馈，确保大剧院管理项目的选址和建设过程对当地社会和谐稳定产生积极作用。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剧院管理项目选址不仅符合法规和规划，还在实际操作中具有可行性。这一全面规划将为大剧院管理项目的成功实施提供坚实的基础，确保大剧院管理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80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剧院管理项目的设备规划和空间设计中，我们将采取灵活设备布局的措施。设备布局将根据实际需求进行灵活设计，避免不必要的浪费。通过合理规划设备摆放位置，我们将提高设备的利用率，减少设备间距，以确保大剧院管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剧院管理项目内部引入共享设施的概念，例如共享会议室、办公区等。通过这种方式，我们可以减少对资源的重复建设，提高资源共享效率，从而减小大剧院管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649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剧院管理项目的总图布置中，我们将不同功能区域进行明确的规划，以最大程度满足大剧院管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0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剧院管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大剧院管理项目对环境的影响是综合评价的重要因素之一。我们将详细考虑选址周边的自然环境、生态保护区、水源地等情况，确保大剧院管理项目的建设和运营对环境影响最小化，并符合当地的环保法规标准。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对选址的评价还需充分考虑当地政府的产业政策和法规。我们将详细了解大剧院管理项目所在地的相关政策，确保大剧院管理项目的规划和运营与当地法规相符，降低不必要的法律风险。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考虑到社会稳定性对企业运营的重要性，我们将评估选址地区的社会安全情况、劳工关系、社区反馈等方面，以确保大剧院管理项目的建设和运营不会受到社会稳定性的负面影响。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最后，我们将综合考虑用地成本，包括土地购置费用、土地开发成本等。通过对用地成本的详细评估，我们能够做出更为精确的经济效益分析，为大剧院管理项目的投资决策提供有力支持。</w:t>
      </w:r>
    </w:p>
    <w:p>
      <w:pPr>
        <w:pStyle w:val="Heading1"/>
        <w:ind w:firstLine="560" w:firstLineChars="200"/>
        <w:rPr>
          <w:rFonts w:ascii="仿宋" w:eastAsia="仿宋" w:hAnsi="仿宋" w:cs="仿宋" w:hint="eastAsia"/>
          <w:sz w:val="28"/>
          <w:lang w:eastAsia="zh-CN"/>
        </w:rPr>
      </w:pPr>
      <w:bookmarkStart w:id="18" w:name="_Toc14651"/>
      <w:r>
        <w:rPr>
          <w:rFonts w:ascii="仿宋" w:eastAsia="仿宋" w:hAnsi="仿宋" w:cs="仿宋" w:hint="eastAsia"/>
          <w:sz w:val="28"/>
          <w:lang w:eastAsia="zh-CN"/>
        </w:rPr>
        <w:t>五、大剧院管理项目土建工程</w:t>
      </w:r>
      <w:bookmarkEnd w:id="18"/>
    </w:p>
    <w:p>
      <w:pPr>
        <w:pStyle w:val="Heading2"/>
        <w:rPr>
          <w:rFonts w:ascii="仿宋" w:eastAsia="仿宋" w:hAnsi="仿宋" w:cs="仿宋" w:hint="eastAsia"/>
          <w:lang w:eastAsia="zh-CN"/>
        </w:rPr>
      </w:pPr>
      <w:bookmarkStart w:id="19" w:name="_Toc1544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在大剧院管理项目的建筑工程设计中，我们将秉承一系列重要的设计原则，以确保大剧院管理项目建筑在功能、美观、可持续性等方面达到最佳效果。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首要原则是确保建筑的功能性得到最大化的发挥。我们将充分理解大剧院管理项目的实际需求，合理布局各个功能区域，保证建筑在满足业务需求的同时，提供高效的工作环境。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https://d.book118.com/338062056112006045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大剧院管理项目计划设计方案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00B0C"/>
    <w:rsid w:val="53200B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6205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2024-03-02T07:13:00Z</dcterms:created>
  <dcterms:modified xsi:type="dcterms:W3CDTF">2024-03-02T07:14:09Z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2A51722805114BD8A6E2D7F29614360A_11</vt:lpwstr>
  </property>
  <property fmtid="{D5CDD505-2E9C-101B-9397-08002B2CF9AE}" pid="3" name="KSOProductBuildVer">
    <vt:lpwstr>2052-12.1.0.16388</vt:lpwstr>
  </property>
</Properties>
</file>