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财经媒体项目规划设计蓝图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566" w:history="1">
        <w:r>
          <w:rPr>
            <w:rFonts w:ascii="仿宋" w:eastAsia="仿宋" w:hAnsi="仿宋" w:cs="仿宋" w:hint="eastAsia"/>
            <w:lang w:eastAsia="zh-CN"/>
          </w:rPr>
          <w:t>前言</w:t>
        </w:r>
        <w:r>
          <w:tab/>
        </w:r>
        <w:r>
          <w:fldChar w:fldCharType="begin"/>
        </w:r>
        <w:r>
          <w:instrText xml:space="preserve"> PAGEREF _Toc17566 \h </w:instrText>
        </w:r>
        <w:r>
          <w:fldChar w:fldCharType="separate"/>
        </w:r>
        <w:r>
          <w:t>3</w:t>
        </w:r>
        <w:r>
          <w:fldChar w:fldCharType="end"/>
        </w:r>
      </w:hyperlink>
    </w:p>
    <w:p>
      <w:pPr>
        <w:pStyle w:val="TOC1"/>
        <w:tabs>
          <w:tab w:val="right" w:leader="dot" w:pos="8306"/>
        </w:tabs>
      </w:pPr>
      <w:hyperlink w:anchor="_Toc17347" w:history="1">
        <w:r>
          <w:rPr>
            <w:rFonts w:ascii="仿宋" w:eastAsia="仿宋" w:hAnsi="仿宋" w:cs="仿宋" w:hint="eastAsia"/>
            <w:lang w:eastAsia="zh-CN"/>
          </w:rPr>
          <w:t>一、财经媒体项目危机管理</w:t>
        </w:r>
        <w:r>
          <w:tab/>
        </w:r>
        <w:r>
          <w:fldChar w:fldCharType="begin"/>
        </w:r>
        <w:r>
          <w:instrText xml:space="preserve"> PAGEREF _Toc17347 \h </w:instrText>
        </w:r>
        <w:r>
          <w:fldChar w:fldCharType="separate"/>
        </w:r>
        <w:r>
          <w:t>3</w:t>
        </w:r>
        <w:r>
          <w:fldChar w:fldCharType="end"/>
        </w:r>
      </w:hyperlink>
    </w:p>
    <w:p>
      <w:pPr>
        <w:pStyle w:val="TOC2"/>
        <w:tabs>
          <w:tab w:val="right" w:leader="dot" w:pos="8306"/>
        </w:tabs>
      </w:pPr>
      <w:hyperlink w:anchor="_Toc3064" w:history="1">
        <w:r>
          <w:rPr>
            <w:rFonts w:ascii="仿宋" w:eastAsia="仿宋" w:hAnsi="仿宋" w:cs="仿宋" w:hint="eastAsia"/>
            <w:lang w:eastAsia="zh-CN"/>
          </w:rPr>
          <w:t>(一)、危机预警与识别</w:t>
        </w:r>
        <w:r>
          <w:tab/>
        </w:r>
        <w:r>
          <w:fldChar w:fldCharType="begin"/>
        </w:r>
        <w:r>
          <w:instrText xml:space="preserve"> PAGEREF _Toc3064 \h </w:instrText>
        </w:r>
        <w:r>
          <w:fldChar w:fldCharType="separate"/>
        </w:r>
        <w:r>
          <w:t>3</w:t>
        </w:r>
        <w:r>
          <w:fldChar w:fldCharType="end"/>
        </w:r>
      </w:hyperlink>
    </w:p>
    <w:p>
      <w:pPr>
        <w:pStyle w:val="TOC2"/>
        <w:tabs>
          <w:tab w:val="right" w:leader="dot" w:pos="8306"/>
        </w:tabs>
      </w:pPr>
      <w:hyperlink w:anchor="_Toc22619" w:history="1">
        <w:r>
          <w:rPr>
            <w:rFonts w:ascii="仿宋" w:eastAsia="仿宋" w:hAnsi="仿宋" w:cs="仿宋" w:hint="eastAsia"/>
            <w:lang w:eastAsia="zh-CN"/>
          </w:rPr>
          <w:t>(二)、危机应对与恢复</w:t>
        </w:r>
        <w:r>
          <w:tab/>
        </w:r>
        <w:r>
          <w:fldChar w:fldCharType="begin"/>
        </w:r>
        <w:r>
          <w:instrText xml:space="preserve"> PAGEREF _Toc22619 \h </w:instrText>
        </w:r>
        <w:r>
          <w:fldChar w:fldCharType="separate"/>
        </w:r>
        <w:r>
          <w:t>4</w:t>
        </w:r>
        <w:r>
          <w:fldChar w:fldCharType="end"/>
        </w:r>
      </w:hyperlink>
    </w:p>
    <w:p>
      <w:pPr>
        <w:pStyle w:val="TOC1"/>
        <w:tabs>
          <w:tab w:val="right" w:leader="dot" w:pos="8306"/>
        </w:tabs>
      </w:pPr>
      <w:hyperlink w:anchor="_Toc25180" w:history="1">
        <w:r>
          <w:rPr>
            <w:rFonts w:ascii="仿宋" w:eastAsia="仿宋" w:hAnsi="仿宋" w:cs="仿宋" w:hint="eastAsia"/>
            <w:lang w:eastAsia="zh-CN"/>
          </w:rPr>
          <w:t>二、财经媒体项目选址可行性分析</w:t>
        </w:r>
        <w:r>
          <w:tab/>
        </w:r>
        <w:r>
          <w:fldChar w:fldCharType="begin"/>
        </w:r>
        <w:r>
          <w:instrText xml:space="preserve"> PAGEREF _Toc25180 \h </w:instrText>
        </w:r>
        <w:r>
          <w:fldChar w:fldCharType="separate"/>
        </w:r>
        <w:r>
          <w:t>5</w:t>
        </w:r>
        <w:r>
          <w:fldChar w:fldCharType="end"/>
        </w:r>
      </w:hyperlink>
    </w:p>
    <w:p>
      <w:pPr>
        <w:pStyle w:val="TOC2"/>
        <w:tabs>
          <w:tab w:val="right" w:leader="dot" w:pos="8306"/>
        </w:tabs>
      </w:pPr>
      <w:hyperlink w:anchor="_Toc7241" w:history="1">
        <w:r>
          <w:rPr>
            <w:rFonts w:ascii="仿宋" w:eastAsia="仿宋" w:hAnsi="仿宋" w:cs="仿宋" w:hint="eastAsia"/>
            <w:lang w:eastAsia="zh-CN"/>
          </w:rPr>
          <w:t>(一)、财经媒体项目选址</w:t>
        </w:r>
        <w:r>
          <w:tab/>
        </w:r>
        <w:r>
          <w:fldChar w:fldCharType="begin"/>
        </w:r>
        <w:r>
          <w:instrText xml:space="preserve"> PAGEREF _Toc7241 \h </w:instrText>
        </w:r>
        <w:r>
          <w:fldChar w:fldCharType="separate"/>
        </w:r>
        <w:r>
          <w:t>5</w:t>
        </w:r>
        <w:r>
          <w:fldChar w:fldCharType="end"/>
        </w:r>
      </w:hyperlink>
    </w:p>
    <w:p>
      <w:pPr>
        <w:pStyle w:val="TOC2"/>
        <w:tabs>
          <w:tab w:val="right" w:leader="dot" w:pos="8306"/>
        </w:tabs>
      </w:pPr>
      <w:hyperlink w:anchor="_Toc13921" w:history="1">
        <w:r>
          <w:rPr>
            <w:rFonts w:ascii="仿宋" w:eastAsia="仿宋" w:hAnsi="仿宋" w:cs="仿宋" w:hint="eastAsia"/>
            <w:lang w:eastAsia="zh-CN"/>
          </w:rPr>
          <w:t>(二)、用地控制指标</w:t>
        </w:r>
        <w:r>
          <w:tab/>
        </w:r>
        <w:r>
          <w:fldChar w:fldCharType="begin"/>
        </w:r>
        <w:r>
          <w:instrText xml:space="preserve"> PAGEREF _Toc13921 \h </w:instrText>
        </w:r>
        <w:r>
          <w:fldChar w:fldCharType="separate"/>
        </w:r>
        <w:r>
          <w:t>5</w:t>
        </w:r>
        <w:r>
          <w:fldChar w:fldCharType="end"/>
        </w:r>
      </w:hyperlink>
    </w:p>
    <w:p>
      <w:pPr>
        <w:pStyle w:val="TOC2"/>
        <w:tabs>
          <w:tab w:val="right" w:leader="dot" w:pos="8306"/>
        </w:tabs>
      </w:pPr>
      <w:hyperlink w:anchor="_Toc24938" w:history="1">
        <w:r>
          <w:rPr>
            <w:rFonts w:ascii="仿宋" w:eastAsia="仿宋" w:hAnsi="仿宋" w:cs="仿宋" w:hint="eastAsia"/>
            <w:lang w:eastAsia="zh-CN"/>
          </w:rPr>
          <w:t>(三)、节约用地措施</w:t>
        </w:r>
        <w:r>
          <w:tab/>
        </w:r>
        <w:r>
          <w:fldChar w:fldCharType="begin"/>
        </w:r>
        <w:r>
          <w:instrText xml:space="preserve"> PAGEREF _Toc24938 \h </w:instrText>
        </w:r>
        <w:r>
          <w:fldChar w:fldCharType="separate"/>
        </w:r>
        <w:r>
          <w:t>7</w:t>
        </w:r>
        <w:r>
          <w:fldChar w:fldCharType="end"/>
        </w:r>
      </w:hyperlink>
    </w:p>
    <w:p>
      <w:pPr>
        <w:pStyle w:val="TOC2"/>
        <w:tabs>
          <w:tab w:val="right" w:leader="dot" w:pos="8306"/>
        </w:tabs>
      </w:pPr>
      <w:hyperlink w:anchor="_Toc16779" w:history="1">
        <w:r>
          <w:rPr>
            <w:rFonts w:ascii="仿宋" w:eastAsia="仿宋" w:hAnsi="仿宋" w:cs="仿宋" w:hint="eastAsia"/>
            <w:lang w:eastAsia="zh-CN"/>
          </w:rPr>
          <w:t>(四)、总图布置方案</w:t>
        </w:r>
        <w:r>
          <w:tab/>
        </w:r>
        <w:r>
          <w:fldChar w:fldCharType="begin"/>
        </w:r>
        <w:r>
          <w:instrText xml:space="preserve"> PAGEREF _Toc16779 \h </w:instrText>
        </w:r>
        <w:r>
          <w:fldChar w:fldCharType="separate"/>
        </w:r>
        <w:r>
          <w:t>8</w:t>
        </w:r>
        <w:r>
          <w:fldChar w:fldCharType="end"/>
        </w:r>
      </w:hyperlink>
    </w:p>
    <w:p>
      <w:pPr>
        <w:pStyle w:val="TOC2"/>
        <w:tabs>
          <w:tab w:val="right" w:leader="dot" w:pos="8306"/>
        </w:tabs>
      </w:pPr>
      <w:hyperlink w:anchor="_Toc21992" w:history="1">
        <w:r>
          <w:rPr>
            <w:rFonts w:ascii="仿宋" w:eastAsia="仿宋" w:hAnsi="仿宋" w:cs="仿宋" w:hint="eastAsia"/>
            <w:lang w:eastAsia="zh-CN"/>
          </w:rPr>
          <w:t>(五)、选址综合评价</w:t>
        </w:r>
        <w:r>
          <w:tab/>
        </w:r>
        <w:r>
          <w:fldChar w:fldCharType="begin"/>
        </w:r>
        <w:r>
          <w:instrText xml:space="preserve"> PAGEREF _Toc21992 \h </w:instrText>
        </w:r>
        <w:r>
          <w:fldChar w:fldCharType="separate"/>
        </w:r>
        <w:r>
          <w:t>9</w:t>
        </w:r>
        <w:r>
          <w:fldChar w:fldCharType="end"/>
        </w:r>
      </w:hyperlink>
    </w:p>
    <w:p>
      <w:pPr>
        <w:pStyle w:val="TOC1"/>
        <w:tabs>
          <w:tab w:val="right" w:leader="dot" w:pos="8306"/>
        </w:tabs>
      </w:pPr>
      <w:hyperlink w:anchor="_Toc12615" w:history="1">
        <w:r>
          <w:rPr>
            <w:rFonts w:ascii="仿宋" w:eastAsia="仿宋" w:hAnsi="仿宋" w:cs="仿宋" w:hint="eastAsia"/>
            <w:lang w:eastAsia="zh-CN"/>
          </w:rPr>
          <w:t>三、财经媒体项目概论</w:t>
        </w:r>
        <w:r>
          <w:tab/>
        </w:r>
        <w:r>
          <w:fldChar w:fldCharType="begin"/>
        </w:r>
        <w:r>
          <w:instrText xml:space="preserve"> PAGEREF _Toc12615 \h </w:instrText>
        </w:r>
        <w:r>
          <w:fldChar w:fldCharType="separate"/>
        </w:r>
        <w:r>
          <w:t>11</w:t>
        </w:r>
        <w:r>
          <w:fldChar w:fldCharType="end"/>
        </w:r>
      </w:hyperlink>
    </w:p>
    <w:p>
      <w:pPr>
        <w:pStyle w:val="TOC2"/>
        <w:tabs>
          <w:tab w:val="right" w:leader="dot" w:pos="8306"/>
        </w:tabs>
      </w:pPr>
      <w:hyperlink w:anchor="_Toc29109" w:history="1">
        <w:r>
          <w:rPr>
            <w:rFonts w:ascii="仿宋" w:eastAsia="仿宋" w:hAnsi="仿宋" w:cs="仿宋" w:hint="eastAsia"/>
            <w:lang w:eastAsia="zh-CN"/>
          </w:rPr>
          <w:t>(一)、财经媒体项目概况</w:t>
        </w:r>
        <w:r>
          <w:tab/>
        </w:r>
        <w:r>
          <w:fldChar w:fldCharType="begin"/>
        </w:r>
        <w:r>
          <w:instrText xml:space="preserve"> PAGEREF _Toc29109 \h </w:instrText>
        </w:r>
        <w:r>
          <w:fldChar w:fldCharType="separate"/>
        </w:r>
        <w:r>
          <w:t>11</w:t>
        </w:r>
        <w:r>
          <w:fldChar w:fldCharType="end"/>
        </w:r>
      </w:hyperlink>
    </w:p>
    <w:p>
      <w:pPr>
        <w:pStyle w:val="TOC2"/>
        <w:tabs>
          <w:tab w:val="right" w:leader="dot" w:pos="8306"/>
        </w:tabs>
      </w:pPr>
      <w:hyperlink w:anchor="_Toc9460" w:history="1">
        <w:r>
          <w:rPr>
            <w:rFonts w:ascii="仿宋" w:eastAsia="仿宋" w:hAnsi="仿宋" w:cs="仿宋" w:hint="eastAsia"/>
            <w:lang w:eastAsia="zh-CN"/>
          </w:rPr>
          <w:t>(二)、财经媒体项目目标</w:t>
        </w:r>
        <w:r>
          <w:tab/>
        </w:r>
        <w:r>
          <w:fldChar w:fldCharType="begin"/>
        </w:r>
        <w:r>
          <w:instrText xml:space="preserve"> PAGEREF _Toc9460 \h </w:instrText>
        </w:r>
        <w:r>
          <w:fldChar w:fldCharType="separate"/>
        </w:r>
        <w:r>
          <w:t>13</w:t>
        </w:r>
        <w:r>
          <w:fldChar w:fldCharType="end"/>
        </w:r>
      </w:hyperlink>
    </w:p>
    <w:p>
      <w:pPr>
        <w:pStyle w:val="TOC2"/>
        <w:tabs>
          <w:tab w:val="right" w:leader="dot" w:pos="8306"/>
        </w:tabs>
      </w:pPr>
      <w:hyperlink w:anchor="_Toc10512" w:history="1">
        <w:r>
          <w:rPr>
            <w:rFonts w:ascii="仿宋" w:eastAsia="仿宋" w:hAnsi="仿宋" w:cs="仿宋" w:hint="eastAsia"/>
            <w:lang w:eastAsia="zh-CN"/>
          </w:rPr>
          <w:t>(三)、财经媒体项目提出的理由</w:t>
        </w:r>
        <w:r>
          <w:tab/>
        </w:r>
        <w:r>
          <w:fldChar w:fldCharType="begin"/>
        </w:r>
        <w:r>
          <w:instrText xml:space="preserve"> PAGEREF _Toc10512 \h </w:instrText>
        </w:r>
        <w:r>
          <w:fldChar w:fldCharType="separate"/>
        </w:r>
        <w:r>
          <w:t>14</w:t>
        </w:r>
        <w:r>
          <w:fldChar w:fldCharType="end"/>
        </w:r>
      </w:hyperlink>
    </w:p>
    <w:p>
      <w:pPr>
        <w:pStyle w:val="TOC2"/>
        <w:tabs>
          <w:tab w:val="right" w:leader="dot" w:pos="8306"/>
        </w:tabs>
      </w:pPr>
      <w:hyperlink w:anchor="_Toc4323" w:history="1">
        <w:r>
          <w:rPr>
            <w:rFonts w:ascii="仿宋" w:eastAsia="仿宋" w:hAnsi="仿宋" w:cs="仿宋" w:hint="eastAsia"/>
            <w:lang w:eastAsia="zh-CN"/>
          </w:rPr>
          <w:t>(四)、财经媒体项目意义</w:t>
        </w:r>
        <w:r>
          <w:tab/>
        </w:r>
        <w:r>
          <w:fldChar w:fldCharType="begin"/>
        </w:r>
        <w:r>
          <w:instrText xml:space="preserve"> PAGEREF _Toc4323 \h </w:instrText>
        </w:r>
        <w:r>
          <w:fldChar w:fldCharType="separate"/>
        </w:r>
        <w:r>
          <w:t>15</w:t>
        </w:r>
        <w:r>
          <w:fldChar w:fldCharType="end"/>
        </w:r>
      </w:hyperlink>
    </w:p>
    <w:p>
      <w:pPr>
        <w:pStyle w:val="TOC2"/>
        <w:tabs>
          <w:tab w:val="right" w:leader="dot" w:pos="8306"/>
        </w:tabs>
      </w:pPr>
      <w:hyperlink w:anchor="_Toc21471" w:history="1">
        <w:r>
          <w:rPr>
            <w:rFonts w:ascii="仿宋" w:eastAsia="仿宋" w:hAnsi="仿宋" w:cs="仿宋" w:hint="eastAsia"/>
            <w:lang w:eastAsia="zh-CN"/>
          </w:rPr>
          <w:t>(五)、财经媒体项目背景</w:t>
        </w:r>
        <w:r>
          <w:tab/>
        </w:r>
        <w:r>
          <w:fldChar w:fldCharType="begin"/>
        </w:r>
        <w:r>
          <w:instrText xml:space="preserve"> PAGEREF _Toc21471 \h </w:instrText>
        </w:r>
        <w:r>
          <w:fldChar w:fldCharType="separate"/>
        </w:r>
        <w:r>
          <w:t>16</w:t>
        </w:r>
        <w:r>
          <w:fldChar w:fldCharType="end"/>
        </w:r>
      </w:hyperlink>
    </w:p>
    <w:p>
      <w:pPr>
        <w:pStyle w:val="TOC1"/>
        <w:tabs>
          <w:tab w:val="right" w:leader="dot" w:pos="8306"/>
        </w:tabs>
      </w:pPr>
      <w:hyperlink w:anchor="_Toc22205" w:history="1">
        <w:r>
          <w:rPr>
            <w:rFonts w:ascii="仿宋" w:eastAsia="仿宋" w:hAnsi="仿宋" w:cs="仿宋" w:hint="eastAsia"/>
            <w:lang w:eastAsia="zh-CN"/>
          </w:rPr>
          <w:t>四、财经媒体项目建设背景及必要性分析</w:t>
        </w:r>
        <w:r>
          <w:tab/>
        </w:r>
        <w:r>
          <w:fldChar w:fldCharType="begin"/>
        </w:r>
        <w:r>
          <w:instrText xml:space="preserve"> PAGEREF _Toc22205 \h </w:instrText>
        </w:r>
        <w:r>
          <w:fldChar w:fldCharType="separate"/>
        </w:r>
        <w:r>
          <w:t>17</w:t>
        </w:r>
        <w:r>
          <w:fldChar w:fldCharType="end"/>
        </w:r>
      </w:hyperlink>
    </w:p>
    <w:p>
      <w:pPr>
        <w:pStyle w:val="TOC2"/>
        <w:tabs>
          <w:tab w:val="right" w:leader="dot" w:pos="8306"/>
        </w:tabs>
      </w:pPr>
      <w:hyperlink w:anchor="_Toc31009" w:history="1">
        <w:r>
          <w:rPr>
            <w:rFonts w:ascii="仿宋" w:eastAsia="仿宋" w:hAnsi="仿宋" w:cs="仿宋" w:hint="eastAsia"/>
            <w:lang w:eastAsia="zh-CN"/>
          </w:rPr>
          <w:t>(一)、财经媒体项目背景分析</w:t>
        </w:r>
        <w:r>
          <w:tab/>
        </w:r>
        <w:r>
          <w:fldChar w:fldCharType="begin"/>
        </w:r>
        <w:r>
          <w:instrText xml:space="preserve"> PAGEREF _Toc31009 \h </w:instrText>
        </w:r>
        <w:r>
          <w:fldChar w:fldCharType="separate"/>
        </w:r>
        <w:r>
          <w:t>17</w:t>
        </w:r>
        <w:r>
          <w:fldChar w:fldCharType="end"/>
        </w:r>
      </w:hyperlink>
    </w:p>
    <w:p>
      <w:pPr>
        <w:pStyle w:val="TOC2"/>
        <w:tabs>
          <w:tab w:val="right" w:leader="dot" w:pos="8306"/>
        </w:tabs>
      </w:pPr>
      <w:hyperlink w:anchor="_Toc9645" w:history="1">
        <w:r>
          <w:rPr>
            <w:rFonts w:ascii="仿宋" w:eastAsia="仿宋" w:hAnsi="仿宋" w:cs="仿宋" w:hint="eastAsia"/>
            <w:lang w:eastAsia="zh-CN"/>
          </w:rPr>
          <w:t>(二)、财经媒体项目建设必要性分析</w:t>
        </w:r>
        <w:r>
          <w:tab/>
        </w:r>
        <w:r>
          <w:fldChar w:fldCharType="begin"/>
        </w:r>
        <w:r>
          <w:instrText xml:space="preserve"> PAGEREF _Toc9645 \h </w:instrText>
        </w:r>
        <w:r>
          <w:fldChar w:fldCharType="separate"/>
        </w:r>
        <w:r>
          <w:t>19</w:t>
        </w:r>
        <w:r>
          <w:fldChar w:fldCharType="end"/>
        </w:r>
      </w:hyperlink>
    </w:p>
    <w:p>
      <w:pPr>
        <w:pStyle w:val="TOC1"/>
        <w:tabs>
          <w:tab w:val="right" w:leader="dot" w:pos="8306"/>
        </w:tabs>
      </w:pPr>
      <w:hyperlink w:anchor="_Toc26320" w:history="1">
        <w:r>
          <w:rPr>
            <w:rFonts w:ascii="仿宋" w:eastAsia="仿宋" w:hAnsi="仿宋" w:cs="仿宋" w:hint="eastAsia"/>
            <w:lang w:eastAsia="zh-CN"/>
          </w:rPr>
          <w:t>五、财经媒体项目土建工程</w:t>
        </w:r>
        <w:r>
          <w:tab/>
        </w:r>
        <w:r>
          <w:fldChar w:fldCharType="begin"/>
        </w:r>
        <w:r>
          <w:instrText xml:space="preserve"> PAGEREF _Toc26320 \h </w:instrText>
        </w:r>
        <w:r>
          <w:fldChar w:fldCharType="separate"/>
        </w:r>
        <w:r>
          <w:t>20</w:t>
        </w:r>
        <w:r>
          <w:fldChar w:fldCharType="end"/>
        </w:r>
      </w:hyperlink>
    </w:p>
    <w:p>
      <w:pPr>
        <w:pStyle w:val="TOC2"/>
        <w:tabs>
          <w:tab w:val="right" w:leader="dot" w:pos="8306"/>
        </w:tabs>
      </w:pPr>
      <w:hyperlink w:anchor="_Toc2365" w:history="1">
        <w:r>
          <w:rPr>
            <w:rFonts w:ascii="仿宋" w:eastAsia="仿宋" w:hAnsi="仿宋" w:cs="仿宋" w:hint="eastAsia"/>
            <w:lang w:eastAsia="zh-CN"/>
          </w:rPr>
          <w:t>(一)、建筑工程设计原则</w:t>
        </w:r>
        <w:r>
          <w:tab/>
        </w:r>
        <w:r>
          <w:fldChar w:fldCharType="begin"/>
        </w:r>
        <w:r>
          <w:instrText xml:space="preserve"> PAGEREF _Toc2365 \h </w:instrText>
        </w:r>
        <w:r>
          <w:fldChar w:fldCharType="separate"/>
        </w:r>
        <w:r>
          <w:t>20</w:t>
        </w:r>
        <w:r>
          <w:fldChar w:fldCharType="end"/>
        </w:r>
      </w:hyperlink>
    </w:p>
    <w:p>
      <w:pPr>
        <w:pStyle w:val="TOC2"/>
        <w:tabs>
          <w:tab w:val="right" w:leader="dot" w:pos="8306"/>
        </w:tabs>
      </w:pPr>
      <w:hyperlink w:anchor="_Toc485" w:history="1">
        <w:r>
          <w:rPr>
            <w:rFonts w:ascii="仿宋" w:eastAsia="仿宋" w:hAnsi="仿宋" w:cs="仿宋" w:hint="eastAsia"/>
            <w:lang w:eastAsia="zh-CN"/>
          </w:rPr>
          <w:t>(二)、土建工程设计年限及安全等级</w:t>
        </w:r>
        <w:r>
          <w:tab/>
        </w:r>
        <w:r>
          <w:fldChar w:fldCharType="begin"/>
        </w:r>
        <w:r>
          <w:instrText xml:space="preserve"> PAGEREF _Toc485 \h </w:instrText>
        </w:r>
        <w:r>
          <w:fldChar w:fldCharType="separate"/>
        </w:r>
        <w:r>
          <w:t>21</w:t>
        </w:r>
        <w:r>
          <w:fldChar w:fldCharType="end"/>
        </w:r>
      </w:hyperlink>
    </w:p>
    <w:p>
      <w:pPr>
        <w:pStyle w:val="TOC2"/>
        <w:tabs>
          <w:tab w:val="right" w:leader="dot" w:pos="8306"/>
        </w:tabs>
      </w:pPr>
      <w:hyperlink w:anchor="_Toc975" w:history="1">
        <w:r>
          <w:rPr>
            <w:rFonts w:ascii="仿宋" w:eastAsia="仿宋" w:hAnsi="仿宋" w:cs="仿宋" w:hint="eastAsia"/>
            <w:lang w:eastAsia="zh-CN"/>
          </w:rPr>
          <w:t>(三)、建筑工程设计总体要求</w:t>
        </w:r>
        <w:r>
          <w:tab/>
        </w:r>
        <w:r>
          <w:fldChar w:fldCharType="begin"/>
        </w:r>
        <w:r>
          <w:instrText xml:space="preserve"> PAGEREF _Toc975 \h </w:instrText>
        </w:r>
        <w:r>
          <w:fldChar w:fldCharType="separate"/>
        </w:r>
        <w:r>
          <w:t>23</w:t>
        </w:r>
        <w:r>
          <w:fldChar w:fldCharType="end"/>
        </w:r>
      </w:hyperlink>
    </w:p>
    <w:p>
      <w:pPr>
        <w:pStyle w:val="TOC2"/>
        <w:tabs>
          <w:tab w:val="right" w:leader="dot" w:pos="8306"/>
        </w:tabs>
      </w:pPr>
      <w:hyperlink w:anchor="_Toc22363" w:history="1">
        <w:r>
          <w:rPr>
            <w:rFonts w:ascii="仿宋" w:eastAsia="仿宋" w:hAnsi="仿宋" w:cs="仿宋" w:hint="eastAsia"/>
            <w:lang w:eastAsia="zh-CN"/>
          </w:rPr>
          <w:t>(四)、土建工程建设指标</w:t>
        </w:r>
        <w:r>
          <w:tab/>
        </w:r>
        <w:r>
          <w:fldChar w:fldCharType="begin"/>
        </w:r>
        <w:r>
          <w:instrText xml:space="preserve"> PAGEREF _Toc22363 \h </w:instrText>
        </w:r>
        <w:r>
          <w:fldChar w:fldCharType="separate"/>
        </w:r>
        <w:r>
          <w:t>23</w:t>
        </w:r>
        <w:r>
          <w:fldChar w:fldCharType="end"/>
        </w:r>
      </w:hyperlink>
    </w:p>
    <w:p>
      <w:pPr>
        <w:pStyle w:val="TOC1"/>
        <w:tabs>
          <w:tab w:val="right" w:leader="dot" w:pos="8306"/>
        </w:tabs>
      </w:pPr>
      <w:hyperlink w:anchor="_Toc14863" w:history="1">
        <w:r>
          <w:rPr>
            <w:rFonts w:ascii="仿宋" w:eastAsia="仿宋" w:hAnsi="仿宋" w:cs="仿宋" w:hint="eastAsia"/>
            <w:lang w:eastAsia="zh-CN"/>
          </w:rPr>
          <w:t>六、财经媒体项目可持续发展</w:t>
        </w:r>
        <w:r>
          <w:tab/>
        </w:r>
        <w:r>
          <w:fldChar w:fldCharType="begin"/>
        </w:r>
        <w:r>
          <w:instrText xml:space="preserve"> PAGEREF _Toc14863 \h </w:instrText>
        </w:r>
        <w:r>
          <w:fldChar w:fldCharType="separate"/>
        </w:r>
        <w:r>
          <w:t>23</w:t>
        </w:r>
        <w:r>
          <w:fldChar w:fldCharType="end"/>
        </w:r>
      </w:hyperlink>
    </w:p>
    <w:p>
      <w:pPr>
        <w:pStyle w:val="TOC2"/>
        <w:tabs>
          <w:tab w:val="right" w:leader="dot" w:pos="8306"/>
        </w:tabs>
      </w:pPr>
      <w:hyperlink w:anchor="_Toc32350" w:history="1">
        <w:r>
          <w:rPr>
            <w:rFonts w:ascii="仿宋" w:eastAsia="仿宋" w:hAnsi="仿宋" w:cs="仿宋" w:hint="eastAsia"/>
            <w:lang w:eastAsia="zh-CN"/>
          </w:rPr>
          <w:t>(一)、可持续战略与实践</w:t>
        </w:r>
        <w:r>
          <w:tab/>
        </w:r>
        <w:r>
          <w:fldChar w:fldCharType="begin"/>
        </w:r>
        <w:r>
          <w:instrText xml:space="preserve"> PAGEREF _Toc32350 \h </w:instrText>
        </w:r>
        <w:r>
          <w:fldChar w:fldCharType="separate"/>
        </w:r>
        <w:r>
          <w:t>23</w:t>
        </w:r>
        <w:r>
          <w:fldChar w:fldCharType="end"/>
        </w:r>
      </w:hyperlink>
    </w:p>
    <w:p>
      <w:pPr>
        <w:pStyle w:val="TOC2"/>
        <w:tabs>
          <w:tab w:val="right" w:leader="dot" w:pos="8306"/>
        </w:tabs>
      </w:pPr>
      <w:hyperlink w:anchor="_Toc7897" w:history="1">
        <w:r>
          <w:rPr>
            <w:rFonts w:ascii="仿宋" w:eastAsia="仿宋" w:hAnsi="仿宋" w:cs="仿宋" w:hint="eastAsia"/>
            <w:lang w:eastAsia="zh-CN"/>
          </w:rPr>
          <w:t>(二)、环保与社会责任</w:t>
        </w:r>
        <w:r>
          <w:tab/>
        </w:r>
        <w:r>
          <w:fldChar w:fldCharType="begin"/>
        </w:r>
        <w:r>
          <w:instrText xml:space="preserve"> PAGEREF _Toc7897 \h </w:instrText>
        </w:r>
        <w:r>
          <w:fldChar w:fldCharType="separate"/>
        </w:r>
        <w:r>
          <w:t>24</w:t>
        </w:r>
        <w:r>
          <w:fldChar w:fldCharType="end"/>
        </w:r>
      </w:hyperlink>
    </w:p>
    <w:p>
      <w:pPr>
        <w:pStyle w:val="TOC1"/>
        <w:tabs>
          <w:tab w:val="right" w:leader="dot" w:pos="8306"/>
        </w:tabs>
      </w:pPr>
      <w:hyperlink w:anchor="_Toc7453" w:history="1">
        <w:r>
          <w:rPr>
            <w:rFonts w:ascii="仿宋" w:eastAsia="仿宋" w:hAnsi="仿宋" w:cs="仿宋" w:hint="eastAsia"/>
            <w:lang w:eastAsia="zh-CN"/>
          </w:rPr>
          <w:t>七、财经媒体项目风险管理</w:t>
        </w:r>
        <w:r>
          <w:tab/>
        </w:r>
        <w:r>
          <w:fldChar w:fldCharType="begin"/>
        </w:r>
        <w:r>
          <w:instrText xml:space="preserve"> PAGEREF _Toc7453 \h </w:instrText>
        </w:r>
        <w:r>
          <w:fldChar w:fldCharType="separate"/>
        </w:r>
        <w:r>
          <w:t>25</w:t>
        </w:r>
        <w:r>
          <w:fldChar w:fldCharType="end"/>
        </w:r>
      </w:hyperlink>
    </w:p>
    <w:p>
      <w:pPr>
        <w:pStyle w:val="TOC2"/>
        <w:tabs>
          <w:tab w:val="right" w:leader="dot" w:pos="8306"/>
        </w:tabs>
      </w:pPr>
      <w:hyperlink w:anchor="_Toc19301" w:history="1">
        <w:r>
          <w:rPr>
            <w:rFonts w:ascii="仿宋" w:eastAsia="仿宋" w:hAnsi="仿宋" w:cs="仿宋" w:hint="eastAsia"/>
            <w:lang w:eastAsia="zh-CN"/>
          </w:rPr>
          <w:t>(一)、风险识别与评估</w:t>
        </w:r>
        <w:r>
          <w:tab/>
        </w:r>
        <w:r>
          <w:fldChar w:fldCharType="begin"/>
        </w:r>
        <w:r>
          <w:instrText xml:space="preserve"> PAGEREF _Toc19301 \h </w:instrText>
        </w:r>
        <w:r>
          <w:fldChar w:fldCharType="separate"/>
        </w:r>
        <w:r>
          <w:t>25</w:t>
        </w:r>
        <w:r>
          <w:fldChar w:fldCharType="end"/>
        </w:r>
      </w:hyperlink>
    </w:p>
    <w:p>
      <w:pPr>
        <w:pStyle w:val="TOC2"/>
        <w:tabs>
          <w:tab w:val="right" w:leader="dot" w:pos="8306"/>
        </w:tabs>
      </w:pPr>
      <w:hyperlink w:anchor="_Toc11459" w:history="1">
        <w:r>
          <w:rPr>
            <w:rFonts w:ascii="仿宋" w:eastAsia="仿宋" w:hAnsi="仿宋" w:cs="仿宋" w:hint="eastAsia"/>
            <w:lang w:eastAsia="zh-CN"/>
          </w:rPr>
          <w:t>(二)、风险应对策略</w:t>
        </w:r>
        <w:r>
          <w:tab/>
        </w:r>
        <w:r>
          <w:fldChar w:fldCharType="begin"/>
        </w:r>
        <w:r>
          <w:instrText xml:space="preserve"> PAGEREF _Toc11459 \h </w:instrText>
        </w:r>
        <w:r>
          <w:fldChar w:fldCharType="separate"/>
        </w:r>
        <w:r>
          <w:t>26</w:t>
        </w:r>
        <w:r>
          <w:fldChar w:fldCharType="end"/>
        </w:r>
      </w:hyperlink>
    </w:p>
    <w:p>
      <w:pPr>
        <w:pStyle w:val="TOC2"/>
        <w:tabs>
          <w:tab w:val="right" w:leader="dot" w:pos="8306"/>
        </w:tabs>
      </w:pPr>
      <w:hyperlink w:anchor="_Toc19894" w:history="1">
        <w:r>
          <w:rPr>
            <w:rFonts w:ascii="仿宋" w:eastAsia="仿宋" w:hAnsi="仿宋" w:cs="仿宋" w:hint="eastAsia"/>
            <w:lang w:eastAsia="zh-CN"/>
          </w:rPr>
          <w:t>(三)、风险监控与控制</w:t>
        </w:r>
        <w:r>
          <w:tab/>
        </w:r>
        <w:r>
          <w:fldChar w:fldCharType="begin"/>
        </w:r>
        <w:r>
          <w:instrText xml:space="preserve"> PAGEREF _Toc19894 \h </w:instrText>
        </w:r>
        <w:r>
          <w:fldChar w:fldCharType="separate"/>
        </w:r>
        <w:r>
          <w:t>28</w:t>
        </w:r>
        <w:r>
          <w:fldChar w:fldCharType="end"/>
        </w:r>
      </w:hyperlink>
    </w:p>
    <w:p>
      <w:pPr>
        <w:pStyle w:val="TOC1"/>
        <w:tabs>
          <w:tab w:val="right" w:leader="dot" w:pos="8306"/>
        </w:tabs>
      </w:pPr>
      <w:hyperlink w:anchor="_Toc16040" w:history="1">
        <w:r>
          <w:rPr>
            <w:rFonts w:ascii="仿宋" w:eastAsia="仿宋" w:hAnsi="仿宋" w:cs="仿宋" w:hint="eastAsia"/>
            <w:lang w:eastAsia="zh-CN"/>
          </w:rPr>
          <w:t>八、生产安全保护</w:t>
        </w:r>
        <w:r>
          <w:tab/>
        </w:r>
        <w:r>
          <w:fldChar w:fldCharType="begin"/>
        </w:r>
        <w:r>
          <w:instrText xml:space="preserve"> PAGEREF _Toc16040 \h </w:instrText>
        </w:r>
        <w:r>
          <w:fldChar w:fldCharType="separate"/>
        </w:r>
        <w:r>
          <w:t>29</w:t>
        </w:r>
        <w:r>
          <w:fldChar w:fldCharType="end"/>
        </w:r>
      </w:hyperlink>
    </w:p>
    <w:p>
      <w:pPr>
        <w:pStyle w:val="TOC2"/>
        <w:tabs>
          <w:tab w:val="right" w:leader="dot" w:pos="8306"/>
        </w:tabs>
      </w:pPr>
      <w:hyperlink w:anchor="_Toc18335" w:history="1">
        <w:r>
          <w:rPr>
            <w:rFonts w:ascii="仿宋" w:eastAsia="仿宋" w:hAnsi="仿宋" w:cs="仿宋" w:hint="eastAsia"/>
            <w:lang w:eastAsia="zh-CN"/>
          </w:rPr>
          <w:t>(一)、消防安全</w:t>
        </w:r>
        <w:r>
          <w:tab/>
        </w:r>
        <w:r>
          <w:fldChar w:fldCharType="begin"/>
        </w:r>
        <w:r>
          <w:instrText xml:space="preserve"> PAGEREF _Toc18335 \h </w:instrText>
        </w:r>
        <w:r>
          <w:fldChar w:fldCharType="separate"/>
        </w:r>
        <w:r>
          <w:t>29</w:t>
        </w:r>
        <w:r>
          <w:fldChar w:fldCharType="end"/>
        </w:r>
      </w:hyperlink>
    </w:p>
    <w:p>
      <w:pPr>
        <w:pStyle w:val="TOC2"/>
        <w:tabs>
          <w:tab w:val="right" w:leader="dot" w:pos="8306"/>
        </w:tabs>
      </w:pPr>
      <w:hyperlink w:anchor="_Toc21445" w:history="1">
        <w:r>
          <w:rPr>
            <w:rFonts w:ascii="仿宋" w:eastAsia="仿宋" w:hAnsi="仿宋" w:cs="仿宋" w:hint="eastAsia"/>
            <w:lang w:eastAsia="zh-CN"/>
          </w:rPr>
          <w:t>(二)、防火防爆总图布置措施</w:t>
        </w:r>
        <w:r>
          <w:tab/>
        </w:r>
        <w:r>
          <w:fldChar w:fldCharType="begin"/>
        </w:r>
        <w:r>
          <w:instrText xml:space="preserve"> PAGEREF _Toc21445 \h </w:instrText>
        </w:r>
        <w:r>
          <w:fldChar w:fldCharType="separate"/>
        </w:r>
        <w:r>
          <w:t>30</w:t>
        </w:r>
        <w:r>
          <w:fldChar w:fldCharType="end"/>
        </w:r>
      </w:hyperlink>
    </w:p>
    <w:p>
      <w:pPr>
        <w:pStyle w:val="TOC2"/>
        <w:tabs>
          <w:tab w:val="right" w:leader="dot" w:pos="8306"/>
        </w:tabs>
      </w:pPr>
      <w:hyperlink w:anchor="_Toc19167" w:history="1">
        <w:r>
          <w:rPr>
            <w:rFonts w:ascii="仿宋" w:eastAsia="仿宋" w:hAnsi="仿宋" w:cs="仿宋" w:hint="eastAsia"/>
            <w:lang w:eastAsia="zh-CN"/>
          </w:rPr>
          <w:t>(三)、自然灾害防范措施</w:t>
        </w:r>
        <w:r>
          <w:tab/>
        </w:r>
        <w:r>
          <w:fldChar w:fldCharType="begin"/>
        </w:r>
        <w:r>
          <w:instrText xml:space="preserve"> PAGEREF _Toc19167 \h </w:instrText>
        </w:r>
        <w:r>
          <w:fldChar w:fldCharType="separate"/>
        </w:r>
        <w:r>
          <w:t>31</w:t>
        </w:r>
        <w:r>
          <w:fldChar w:fldCharType="end"/>
        </w:r>
      </w:hyperlink>
    </w:p>
    <w:p>
      <w:pPr>
        <w:pStyle w:val="TOC2"/>
        <w:tabs>
          <w:tab w:val="right" w:leader="dot" w:pos="8306"/>
        </w:tabs>
      </w:pPr>
      <w:hyperlink w:anchor="_Toc8417" w:history="1">
        <w:r>
          <w:rPr>
            <w:rFonts w:ascii="仿宋" w:eastAsia="仿宋" w:hAnsi="仿宋" w:cs="仿宋" w:hint="eastAsia"/>
            <w:lang w:eastAsia="zh-CN"/>
          </w:rPr>
          <w:t>(四)、安全色及安全标志使用要求</w:t>
        </w:r>
        <w:r>
          <w:tab/>
        </w:r>
        <w:r>
          <w:fldChar w:fldCharType="begin"/>
        </w:r>
        <w:r>
          <w:instrText xml:space="preserve"> PAGEREF _Toc8417 \h </w:instrText>
        </w:r>
        <w:r>
          <w:fldChar w:fldCharType="separate"/>
        </w:r>
        <w:r>
          <w:t>32</w:t>
        </w:r>
        <w:r>
          <w:fldChar w:fldCharType="end"/>
        </w:r>
      </w:hyperlink>
    </w:p>
    <w:p>
      <w:pPr>
        <w:pStyle w:val="TOC2"/>
        <w:tabs>
          <w:tab w:val="right" w:leader="dot" w:pos="8306"/>
        </w:tabs>
      </w:pPr>
      <w:hyperlink w:anchor="_Toc797" w:history="1">
        <w:r>
          <w:rPr>
            <w:rFonts w:ascii="仿宋" w:eastAsia="仿宋" w:hAnsi="仿宋" w:cs="仿宋" w:hint="eastAsia"/>
            <w:lang w:eastAsia="zh-CN"/>
          </w:rPr>
          <w:t>(五)、防尘防毒措施</w:t>
        </w:r>
        <w:r>
          <w:tab/>
        </w:r>
        <w:r>
          <w:fldChar w:fldCharType="begin"/>
        </w:r>
        <w:r>
          <w:instrText xml:space="preserve"> PAGEREF _Toc797 \h </w:instrText>
        </w:r>
        <w:r>
          <w:fldChar w:fldCharType="separate"/>
        </w:r>
        <w:r>
          <w:t>33</w:t>
        </w:r>
        <w:r>
          <w:fldChar w:fldCharType="end"/>
        </w:r>
      </w:hyperlink>
    </w:p>
    <w:p>
      <w:pPr>
        <w:pStyle w:val="TOC2"/>
        <w:tabs>
          <w:tab w:val="right" w:leader="dot" w:pos="8306"/>
        </w:tabs>
      </w:pPr>
      <w:hyperlink w:anchor="_Toc11542" w:history="1">
        <w:r>
          <w:rPr>
            <w:rFonts w:ascii="仿宋" w:eastAsia="仿宋" w:hAnsi="仿宋" w:cs="仿宋" w:hint="eastAsia"/>
            <w:lang w:eastAsia="zh-CN"/>
          </w:rPr>
          <w:t>(六)、防静电、触电防护及防雷措施</w:t>
        </w:r>
        <w:r>
          <w:tab/>
        </w:r>
        <w:r>
          <w:fldChar w:fldCharType="begin"/>
        </w:r>
        <w:r>
          <w:instrText xml:space="preserve"> PAGEREF _Toc11542 \h </w:instrText>
        </w:r>
        <w:r>
          <w:fldChar w:fldCharType="separate"/>
        </w:r>
        <w:r>
          <w:t>34</w:t>
        </w:r>
        <w:r>
          <w:fldChar w:fldCharType="end"/>
        </w:r>
      </w:hyperlink>
    </w:p>
    <w:p>
      <w:pPr>
        <w:pStyle w:val="TOC2"/>
        <w:tabs>
          <w:tab w:val="right" w:leader="dot" w:pos="8306"/>
        </w:tabs>
      </w:pPr>
      <w:hyperlink w:anchor="_Toc1230" w:history="1">
        <w:r>
          <w:rPr>
            <w:rFonts w:ascii="仿宋" w:eastAsia="仿宋" w:hAnsi="仿宋" w:cs="仿宋" w:hint="eastAsia"/>
            <w:lang w:eastAsia="zh-CN"/>
          </w:rPr>
          <w:t>(七)、机械设备安全保障措施</w:t>
        </w:r>
        <w:r>
          <w:tab/>
        </w:r>
        <w:r>
          <w:fldChar w:fldCharType="begin"/>
        </w:r>
        <w:r>
          <w:instrText xml:space="preserve"> PAGEREF _Toc1230 \h </w:instrText>
        </w:r>
        <w:r>
          <w:fldChar w:fldCharType="separate"/>
        </w:r>
        <w:r>
          <w:t>35</w:t>
        </w:r>
        <w:r>
          <w:fldChar w:fldCharType="end"/>
        </w:r>
      </w:hyperlink>
    </w:p>
    <w:p>
      <w:pPr>
        <w:pStyle w:val="TOC1"/>
        <w:tabs>
          <w:tab w:val="right" w:leader="dot" w:pos="8306"/>
        </w:tabs>
      </w:pPr>
      <w:hyperlink w:anchor="_Toc26022" w:history="1">
        <w:r>
          <w:rPr>
            <w:rFonts w:ascii="仿宋" w:eastAsia="仿宋" w:hAnsi="仿宋" w:cs="仿宋" w:hint="eastAsia"/>
            <w:lang w:eastAsia="zh-CN"/>
          </w:rPr>
          <w:t>九、财经媒体项目技术管理</w:t>
        </w:r>
        <w:r>
          <w:tab/>
        </w:r>
        <w:r>
          <w:fldChar w:fldCharType="begin"/>
        </w:r>
        <w:r>
          <w:instrText xml:space="preserve"> PAGEREF _Toc26022 \h </w:instrText>
        </w:r>
        <w:r>
          <w:fldChar w:fldCharType="separate"/>
        </w:r>
        <w:r>
          <w:t>37</w:t>
        </w:r>
        <w:r>
          <w:fldChar w:fldCharType="end"/>
        </w:r>
      </w:hyperlink>
    </w:p>
    <w:p>
      <w:pPr>
        <w:pStyle w:val="TOC2"/>
        <w:tabs>
          <w:tab w:val="right" w:leader="dot" w:pos="8306"/>
        </w:tabs>
      </w:pPr>
      <w:hyperlink w:anchor="_Toc4177" w:history="1">
        <w:r>
          <w:rPr>
            <w:rFonts w:ascii="仿宋" w:eastAsia="仿宋" w:hAnsi="仿宋" w:cs="仿宋" w:hint="eastAsia"/>
            <w:lang w:eastAsia="zh-CN"/>
          </w:rPr>
          <w:t>(一)、技术方案选用方向</w:t>
        </w:r>
        <w:r>
          <w:tab/>
        </w:r>
        <w:r>
          <w:fldChar w:fldCharType="begin"/>
        </w:r>
        <w:r>
          <w:instrText xml:space="preserve"> PAGEREF _Toc4177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28" w:history="1">
        <w:r>
          <w:rPr>
            <w:rFonts w:ascii="仿宋" w:eastAsia="仿宋" w:hAnsi="仿宋" w:cs="仿宋" w:hint="eastAsia"/>
            <w:lang w:eastAsia="zh-CN"/>
          </w:rPr>
          <w:t>(二)、工艺技术方案选用原则</w:t>
        </w:r>
        <w:r>
          <w:tab/>
        </w:r>
        <w:r>
          <w:fldChar w:fldCharType="begin"/>
        </w:r>
        <w:r>
          <w:instrText xml:space="preserve"> PAGEREF _Toc22828 \h </w:instrText>
        </w:r>
        <w:r>
          <w:fldChar w:fldCharType="separate"/>
        </w:r>
        <w:r>
          <w:t>39</w:t>
        </w:r>
        <w:r>
          <w:fldChar w:fldCharType="end"/>
        </w:r>
      </w:hyperlink>
    </w:p>
    <w:p>
      <w:pPr>
        <w:pStyle w:val="TOC2"/>
        <w:tabs>
          <w:tab w:val="right" w:leader="dot" w:pos="8306"/>
        </w:tabs>
      </w:pPr>
      <w:hyperlink w:anchor="_Toc21174" w:history="1">
        <w:r>
          <w:rPr>
            <w:rFonts w:ascii="仿宋" w:eastAsia="仿宋" w:hAnsi="仿宋" w:cs="仿宋" w:hint="eastAsia"/>
            <w:lang w:eastAsia="zh-CN"/>
          </w:rPr>
          <w:t>(三)、工艺技术方案要求</w:t>
        </w:r>
        <w:r>
          <w:tab/>
        </w:r>
        <w:r>
          <w:fldChar w:fldCharType="begin"/>
        </w:r>
        <w:r>
          <w:instrText xml:space="preserve"> PAGEREF _Toc21174 \h </w:instrText>
        </w:r>
        <w:r>
          <w:fldChar w:fldCharType="separate"/>
        </w:r>
        <w:r>
          <w:t>41</w:t>
        </w:r>
        <w:r>
          <w:fldChar w:fldCharType="end"/>
        </w:r>
      </w:hyperlink>
    </w:p>
    <w:p>
      <w:pPr>
        <w:pStyle w:val="TOC1"/>
        <w:tabs>
          <w:tab w:val="right" w:leader="dot" w:pos="8306"/>
        </w:tabs>
      </w:pPr>
      <w:hyperlink w:anchor="_Toc7604" w:history="1">
        <w:r>
          <w:rPr>
            <w:rFonts w:ascii="仿宋" w:eastAsia="仿宋" w:hAnsi="仿宋" w:cs="仿宋" w:hint="eastAsia"/>
            <w:lang w:eastAsia="zh-CN"/>
          </w:rPr>
          <w:t>十、财经媒体项目计划安排</w:t>
        </w:r>
        <w:r>
          <w:tab/>
        </w:r>
        <w:r>
          <w:fldChar w:fldCharType="begin"/>
        </w:r>
        <w:r>
          <w:instrText xml:space="preserve"> PAGEREF _Toc7604 \h </w:instrText>
        </w:r>
        <w:r>
          <w:fldChar w:fldCharType="separate"/>
        </w:r>
        <w:r>
          <w:t>43</w:t>
        </w:r>
        <w:r>
          <w:fldChar w:fldCharType="end"/>
        </w:r>
      </w:hyperlink>
    </w:p>
    <w:p>
      <w:pPr>
        <w:pStyle w:val="TOC2"/>
        <w:tabs>
          <w:tab w:val="right" w:leader="dot" w:pos="8306"/>
        </w:tabs>
      </w:pPr>
      <w:hyperlink w:anchor="_Toc14872" w:history="1">
        <w:r>
          <w:rPr>
            <w:rFonts w:ascii="仿宋" w:eastAsia="仿宋" w:hAnsi="仿宋" w:cs="仿宋" w:hint="eastAsia"/>
            <w:lang w:eastAsia="zh-CN"/>
          </w:rPr>
          <w:t>(一)、建设周期</w:t>
        </w:r>
        <w:r>
          <w:tab/>
        </w:r>
        <w:r>
          <w:fldChar w:fldCharType="begin"/>
        </w:r>
        <w:r>
          <w:instrText xml:space="preserve"> PAGEREF _Toc14872 \h </w:instrText>
        </w:r>
        <w:r>
          <w:fldChar w:fldCharType="separate"/>
        </w:r>
        <w:r>
          <w:t>43</w:t>
        </w:r>
        <w:r>
          <w:fldChar w:fldCharType="end"/>
        </w:r>
      </w:hyperlink>
    </w:p>
    <w:p>
      <w:pPr>
        <w:pStyle w:val="TOC2"/>
        <w:tabs>
          <w:tab w:val="right" w:leader="dot" w:pos="8306"/>
        </w:tabs>
      </w:pPr>
      <w:hyperlink w:anchor="_Toc16451" w:history="1">
        <w:r>
          <w:rPr>
            <w:rFonts w:ascii="仿宋" w:eastAsia="仿宋" w:hAnsi="仿宋" w:cs="仿宋" w:hint="eastAsia"/>
            <w:lang w:eastAsia="zh-CN"/>
          </w:rPr>
          <w:t>(二)、建设进度</w:t>
        </w:r>
        <w:r>
          <w:tab/>
        </w:r>
        <w:r>
          <w:fldChar w:fldCharType="begin"/>
        </w:r>
        <w:r>
          <w:instrText xml:space="preserve"> PAGEREF _Toc16451 \h </w:instrText>
        </w:r>
        <w:r>
          <w:fldChar w:fldCharType="separate"/>
        </w:r>
        <w:r>
          <w:t>44</w:t>
        </w:r>
        <w:r>
          <w:fldChar w:fldCharType="end"/>
        </w:r>
      </w:hyperlink>
    </w:p>
    <w:p>
      <w:pPr>
        <w:pStyle w:val="TOC2"/>
        <w:tabs>
          <w:tab w:val="right" w:leader="dot" w:pos="8306"/>
        </w:tabs>
      </w:pPr>
      <w:hyperlink w:anchor="_Toc24945" w:history="1">
        <w:r>
          <w:rPr>
            <w:rFonts w:ascii="仿宋" w:eastAsia="仿宋" w:hAnsi="仿宋" w:cs="仿宋" w:hint="eastAsia"/>
            <w:lang w:eastAsia="zh-CN"/>
          </w:rPr>
          <w:t>(三)、进度安排注意事项</w:t>
        </w:r>
        <w:r>
          <w:tab/>
        </w:r>
        <w:r>
          <w:fldChar w:fldCharType="begin"/>
        </w:r>
        <w:r>
          <w:instrText xml:space="preserve"> PAGEREF _Toc24945 \h </w:instrText>
        </w:r>
        <w:r>
          <w:fldChar w:fldCharType="separate"/>
        </w:r>
        <w:r>
          <w:t>45</w:t>
        </w:r>
        <w:r>
          <w:fldChar w:fldCharType="end"/>
        </w:r>
      </w:hyperlink>
    </w:p>
    <w:p>
      <w:pPr>
        <w:pStyle w:val="TOC2"/>
        <w:tabs>
          <w:tab w:val="right" w:leader="dot" w:pos="8306"/>
        </w:tabs>
      </w:pPr>
      <w:hyperlink w:anchor="_Toc20936" w:history="1">
        <w:r>
          <w:rPr>
            <w:rFonts w:ascii="仿宋" w:eastAsia="仿宋" w:hAnsi="仿宋" w:cs="仿宋" w:hint="eastAsia"/>
            <w:lang w:eastAsia="zh-CN"/>
          </w:rPr>
          <w:t>(四)、人力资源配置</w:t>
        </w:r>
        <w:r>
          <w:tab/>
        </w:r>
        <w:r>
          <w:fldChar w:fldCharType="begin"/>
        </w:r>
        <w:r>
          <w:instrText xml:space="preserve"> PAGEREF _Toc20936 \h </w:instrText>
        </w:r>
        <w:r>
          <w:fldChar w:fldCharType="separate"/>
        </w:r>
        <w:r>
          <w:t>46</w:t>
        </w:r>
        <w:r>
          <w:fldChar w:fldCharType="end"/>
        </w:r>
      </w:hyperlink>
    </w:p>
    <w:p>
      <w:pPr>
        <w:pStyle w:val="TOC1"/>
        <w:tabs>
          <w:tab w:val="right" w:leader="dot" w:pos="8306"/>
        </w:tabs>
      </w:pPr>
      <w:hyperlink w:anchor="_Toc30794" w:history="1">
        <w:r>
          <w:rPr>
            <w:rFonts w:ascii="仿宋" w:eastAsia="仿宋" w:hAnsi="仿宋" w:cs="仿宋" w:hint="eastAsia"/>
            <w:lang w:eastAsia="zh-CN"/>
          </w:rPr>
          <w:t>十一、财经媒体项目社会影响</w:t>
        </w:r>
        <w:r>
          <w:tab/>
        </w:r>
        <w:r>
          <w:fldChar w:fldCharType="begin"/>
        </w:r>
        <w:r>
          <w:instrText xml:space="preserve"> PAGEREF _Toc30794 \h </w:instrText>
        </w:r>
        <w:r>
          <w:fldChar w:fldCharType="separate"/>
        </w:r>
        <w:r>
          <w:t>47</w:t>
        </w:r>
        <w:r>
          <w:fldChar w:fldCharType="end"/>
        </w:r>
      </w:hyperlink>
    </w:p>
    <w:p>
      <w:pPr>
        <w:pStyle w:val="TOC2"/>
        <w:tabs>
          <w:tab w:val="right" w:leader="dot" w:pos="8306"/>
        </w:tabs>
      </w:pPr>
      <w:hyperlink w:anchor="_Toc1185" w:history="1">
        <w:r>
          <w:rPr>
            <w:rFonts w:ascii="仿宋" w:eastAsia="仿宋" w:hAnsi="仿宋" w:cs="仿宋" w:hint="eastAsia"/>
            <w:lang w:eastAsia="zh-CN"/>
          </w:rPr>
          <w:t>(一)、社会责任与义务</w:t>
        </w:r>
        <w:r>
          <w:tab/>
        </w:r>
        <w:r>
          <w:fldChar w:fldCharType="begin"/>
        </w:r>
        <w:r>
          <w:instrText xml:space="preserve"> PAGEREF _Toc1185 \h </w:instrText>
        </w:r>
        <w:r>
          <w:fldChar w:fldCharType="separate"/>
        </w:r>
        <w:r>
          <w:t>47</w:t>
        </w:r>
        <w:r>
          <w:fldChar w:fldCharType="end"/>
        </w:r>
      </w:hyperlink>
    </w:p>
    <w:p>
      <w:pPr>
        <w:pStyle w:val="TOC2"/>
        <w:tabs>
          <w:tab w:val="right" w:leader="dot" w:pos="8306"/>
        </w:tabs>
      </w:pPr>
      <w:hyperlink w:anchor="_Toc27834" w:history="1">
        <w:r>
          <w:rPr>
            <w:rFonts w:ascii="仿宋" w:eastAsia="仿宋" w:hAnsi="仿宋" w:cs="仿宋" w:hint="eastAsia"/>
            <w:lang w:eastAsia="zh-CN"/>
          </w:rPr>
          <w:t>(二)、社会参与与沟通</w:t>
        </w:r>
        <w:r>
          <w:tab/>
        </w:r>
        <w:r>
          <w:fldChar w:fldCharType="begin"/>
        </w:r>
        <w:r>
          <w:instrText xml:space="preserve"> PAGEREF _Toc27834 \h </w:instrText>
        </w:r>
        <w:r>
          <w:fldChar w:fldCharType="separate"/>
        </w:r>
        <w:r>
          <w:t>48</w:t>
        </w:r>
        <w:r>
          <w:fldChar w:fldCharType="end"/>
        </w:r>
      </w:hyperlink>
    </w:p>
    <w:p>
      <w:pPr>
        <w:pStyle w:val="TOC1"/>
        <w:tabs>
          <w:tab w:val="right" w:leader="dot" w:pos="8306"/>
        </w:tabs>
      </w:pPr>
      <w:hyperlink w:anchor="_Toc9989" w:history="1">
        <w:r>
          <w:rPr>
            <w:rFonts w:ascii="仿宋" w:eastAsia="仿宋" w:hAnsi="仿宋" w:cs="仿宋" w:hint="eastAsia"/>
            <w:lang w:eastAsia="zh-CN"/>
          </w:rPr>
          <w:t>十二、财经媒体项目财务管理</w:t>
        </w:r>
        <w:r>
          <w:tab/>
        </w:r>
        <w:r>
          <w:fldChar w:fldCharType="begin"/>
        </w:r>
        <w:r>
          <w:instrText xml:space="preserve"> PAGEREF _Toc9989 \h </w:instrText>
        </w:r>
        <w:r>
          <w:fldChar w:fldCharType="separate"/>
        </w:r>
        <w:r>
          <w:t>49</w:t>
        </w:r>
        <w:r>
          <w:fldChar w:fldCharType="end"/>
        </w:r>
      </w:hyperlink>
    </w:p>
    <w:p>
      <w:pPr>
        <w:pStyle w:val="TOC2"/>
        <w:tabs>
          <w:tab w:val="right" w:leader="dot" w:pos="8306"/>
        </w:tabs>
      </w:pPr>
      <w:hyperlink w:anchor="_Toc4751" w:history="1">
        <w:r>
          <w:rPr>
            <w:rFonts w:ascii="仿宋" w:eastAsia="仿宋" w:hAnsi="仿宋" w:cs="仿宋" w:hint="eastAsia"/>
            <w:lang w:eastAsia="zh-CN"/>
          </w:rPr>
          <w:t>(一)、资金需求大</w:t>
        </w:r>
        <w:r>
          <w:tab/>
        </w:r>
        <w:r>
          <w:fldChar w:fldCharType="begin"/>
        </w:r>
        <w:r>
          <w:instrText xml:space="preserve"> PAGEREF _Toc4751 \h </w:instrText>
        </w:r>
        <w:r>
          <w:fldChar w:fldCharType="separate"/>
        </w:r>
        <w:r>
          <w:t>49</w:t>
        </w:r>
        <w:r>
          <w:fldChar w:fldCharType="end"/>
        </w:r>
      </w:hyperlink>
    </w:p>
    <w:p>
      <w:pPr>
        <w:pStyle w:val="TOC2"/>
        <w:tabs>
          <w:tab w:val="right" w:leader="dot" w:pos="8306"/>
        </w:tabs>
      </w:pPr>
      <w:hyperlink w:anchor="_Toc27165" w:history="1">
        <w:r>
          <w:rPr>
            <w:rFonts w:ascii="仿宋" w:eastAsia="仿宋" w:hAnsi="仿宋" w:cs="仿宋" w:hint="eastAsia"/>
            <w:lang w:eastAsia="zh-CN"/>
          </w:rPr>
          <w:t>(二)、研发周期长</w:t>
        </w:r>
        <w:r>
          <w:tab/>
        </w:r>
        <w:r>
          <w:fldChar w:fldCharType="begin"/>
        </w:r>
        <w:r>
          <w:instrText xml:space="preserve"> PAGEREF _Toc27165 \h </w:instrText>
        </w:r>
        <w:r>
          <w:fldChar w:fldCharType="separate"/>
        </w:r>
        <w:r>
          <w:t>50</w:t>
        </w:r>
        <w:r>
          <w:fldChar w:fldCharType="end"/>
        </w:r>
      </w:hyperlink>
    </w:p>
    <w:p>
      <w:pPr>
        <w:pStyle w:val="TOC2"/>
        <w:tabs>
          <w:tab w:val="right" w:leader="dot" w:pos="8306"/>
        </w:tabs>
      </w:pPr>
      <w:hyperlink w:anchor="_Toc6300" w:history="1">
        <w:r>
          <w:rPr>
            <w:rFonts w:ascii="仿宋" w:eastAsia="仿宋" w:hAnsi="仿宋" w:cs="仿宋" w:hint="eastAsia"/>
            <w:lang w:eastAsia="zh-CN"/>
          </w:rPr>
          <w:t>(三)、市场风险大</w:t>
        </w:r>
        <w:r>
          <w:tab/>
        </w:r>
        <w:r>
          <w:fldChar w:fldCharType="begin"/>
        </w:r>
        <w:r>
          <w:instrText xml:space="preserve"> PAGEREF _Toc6300 \h </w:instrText>
        </w:r>
        <w:r>
          <w:fldChar w:fldCharType="separate"/>
        </w:r>
        <w:r>
          <w:t>51</w:t>
        </w:r>
        <w:r>
          <w:fldChar w:fldCharType="end"/>
        </w:r>
      </w:hyperlink>
    </w:p>
    <w:p>
      <w:pPr>
        <w:pStyle w:val="TOC2"/>
        <w:tabs>
          <w:tab w:val="right" w:leader="dot" w:pos="8306"/>
        </w:tabs>
      </w:pPr>
      <w:hyperlink w:anchor="_Toc8854" w:history="1">
        <w:r>
          <w:rPr>
            <w:rFonts w:ascii="仿宋" w:eastAsia="仿宋" w:hAnsi="仿宋" w:cs="仿宋" w:hint="eastAsia"/>
            <w:lang w:eastAsia="zh-CN"/>
          </w:rPr>
          <w:t>(四)、利润率高</w:t>
        </w:r>
        <w:r>
          <w:tab/>
        </w:r>
        <w:r>
          <w:fldChar w:fldCharType="begin"/>
        </w:r>
        <w:r>
          <w:instrText xml:space="preserve"> PAGEREF _Toc8854 \h </w:instrText>
        </w:r>
        <w:r>
          <w:fldChar w:fldCharType="separate"/>
        </w:r>
        <w:r>
          <w:t>54</w:t>
        </w:r>
        <w:r>
          <w:fldChar w:fldCharType="end"/>
        </w:r>
      </w:hyperlink>
    </w:p>
    <w:p>
      <w:pPr>
        <w:pStyle w:val="TOC1"/>
        <w:tabs>
          <w:tab w:val="right" w:leader="dot" w:pos="8306"/>
        </w:tabs>
      </w:pPr>
      <w:hyperlink w:anchor="_Toc25973" w:history="1">
        <w:r>
          <w:rPr>
            <w:rFonts w:ascii="仿宋" w:eastAsia="仿宋" w:hAnsi="仿宋" w:cs="仿宋" w:hint="eastAsia"/>
            <w:lang w:eastAsia="zh-CN"/>
          </w:rPr>
          <w:t>十三、利益相关者分析与沟通计划</w:t>
        </w:r>
        <w:r>
          <w:tab/>
        </w:r>
        <w:r>
          <w:fldChar w:fldCharType="begin"/>
        </w:r>
        <w:r>
          <w:instrText xml:space="preserve"> PAGEREF _Toc25973 \h </w:instrText>
        </w:r>
        <w:r>
          <w:fldChar w:fldCharType="separate"/>
        </w:r>
        <w:r>
          <w:t>56</w:t>
        </w:r>
        <w:r>
          <w:fldChar w:fldCharType="end"/>
        </w:r>
      </w:hyperlink>
    </w:p>
    <w:p>
      <w:pPr>
        <w:pStyle w:val="TOC2"/>
        <w:tabs>
          <w:tab w:val="right" w:leader="dot" w:pos="8306"/>
        </w:tabs>
      </w:pPr>
      <w:hyperlink w:anchor="_Toc22242" w:history="1">
        <w:r>
          <w:rPr>
            <w:rFonts w:ascii="仿宋" w:eastAsia="仿宋" w:hAnsi="仿宋" w:cs="仿宋" w:hint="eastAsia"/>
            <w:lang w:eastAsia="zh-CN"/>
          </w:rPr>
          <w:t>(一)、利益相关者分析</w:t>
        </w:r>
        <w:r>
          <w:tab/>
        </w:r>
        <w:r>
          <w:fldChar w:fldCharType="begin"/>
        </w:r>
        <w:r>
          <w:instrText xml:space="preserve"> PAGEREF _Toc22242 \h </w:instrText>
        </w:r>
        <w:r>
          <w:fldChar w:fldCharType="separate"/>
        </w:r>
        <w:r>
          <w:t>56</w:t>
        </w:r>
        <w:r>
          <w:fldChar w:fldCharType="end"/>
        </w:r>
      </w:hyperlink>
    </w:p>
    <w:p>
      <w:pPr>
        <w:pStyle w:val="TOC2"/>
        <w:tabs>
          <w:tab w:val="right" w:leader="dot" w:pos="8306"/>
        </w:tabs>
      </w:pPr>
      <w:hyperlink w:anchor="_Toc32554" w:history="1">
        <w:r>
          <w:rPr>
            <w:rFonts w:ascii="仿宋" w:eastAsia="仿宋" w:hAnsi="仿宋" w:cs="仿宋" w:hint="eastAsia"/>
            <w:lang w:eastAsia="zh-CN"/>
          </w:rPr>
          <w:t>(二)、沟通计划</w:t>
        </w:r>
        <w:r>
          <w:tab/>
        </w:r>
        <w:r>
          <w:fldChar w:fldCharType="begin"/>
        </w:r>
        <w:r>
          <w:instrText xml:space="preserve"> PAGEREF _Toc32554 \h </w:instrText>
        </w:r>
        <w:r>
          <w:fldChar w:fldCharType="separate"/>
        </w:r>
        <w:r>
          <w:t>57</w:t>
        </w:r>
        <w:r>
          <w:fldChar w:fldCharType="end"/>
        </w:r>
      </w:hyperlink>
    </w:p>
    <w:p>
      <w:pPr>
        <w:pStyle w:val="TOC1"/>
        <w:tabs>
          <w:tab w:val="right" w:leader="dot" w:pos="8306"/>
        </w:tabs>
      </w:pPr>
      <w:hyperlink w:anchor="_Toc20628" w:history="1">
        <w:r>
          <w:rPr>
            <w:rFonts w:ascii="仿宋" w:eastAsia="仿宋" w:hAnsi="仿宋" w:cs="仿宋" w:hint="eastAsia"/>
            <w:lang w:eastAsia="zh-CN"/>
          </w:rPr>
          <w:t>十四、营销与推广策略</w:t>
        </w:r>
        <w:r>
          <w:tab/>
        </w:r>
        <w:r>
          <w:fldChar w:fldCharType="begin"/>
        </w:r>
        <w:r>
          <w:instrText xml:space="preserve"> PAGEREF _Toc20628 \h </w:instrText>
        </w:r>
        <w:r>
          <w:fldChar w:fldCharType="separate"/>
        </w:r>
        <w:r>
          <w:t>58</w:t>
        </w:r>
        <w:r>
          <w:fldChar w:fldCharType="end"/>
        </w:r>
      </w:hyperlink>
    </w:p>
    <w:p>
      <w:pPr>
        <w:pStyle w:val="TOC2"/>
        <w:tabs>
          <w:tab w:val="right" w:leader="dot" w:pos="8306"/>
        </w:tabs>
      </w:pPr>
      <w:hyperlink w:anchor="_Toc32192" w:history="1">
        <w:r>
          <w:rPr>
            <w:rFonts w:ascii="仿宋" w:eastAsia="仿宋" w:hAnsi="仿宋" w:cs="仿宋" w:hint="eastAsia"/>
            <w:lang w:eastAsia="zh-CN"/>
          </w:rPr>
          <w:t>(一)、产品/服务定位与特点</w:t>
        </w:r>
        <w:r>
          <w:tab/>
        </w:r>
        <w:r>
          <w:fldChar w:fldCharType="begin"/>
        </w:r>
        <w:r>
          <w:instrText xml:space="preserve"> PAGEREF _Toc32192 \h </w:instrText>
        </w:r>
        <w:r>
          <w:fldChar w:fldCharType="separate"/>
        </w:r>
        <w:r>
          <w:t>58</w:t>
        </w:r>
        <w:r>
          <w:fldChar w:fldCharType="end"/>
        </w:r>
      </w:hyperlink>
    </w:p>
    <w:p>
      <w:pPr>
        <w:pStyle w:val="TOC2"/>
        <w:tabs>
          <w:tab w:val="right" w:leader="dot" w:pos="8306"/>
        </w:tabs>
      </w:pPr>
      <w:hyperlink w:anchor="_Toc20849" w:history="1">
        <w:r>
          <w:rPr>
            <w:rFonts w:ascii="仿宋" w:eastAsia="仿宋" w:hAnsi="仿宋" w:cs="仿宋" w:hint="eastAsia"/>
            <w:lang w:eastAsia="zh-CN"/>
          </w:rPr>
          <w:t>(二)、市场定位与竞争分析</w:t>
        </w:r>
        <w:r>
          <w:tab/>
        </w:r>
        <w:r>
          <w:fldChar w:fldCharType="begin"/>
        </w:r>
        <w:r>
          <w:instrText xml:space="preserve"> PAGEREF _Toc20849 \h </w:instrText>
        </w:r>
        <w:r>
          <w:fldChar w:fldCharType="separate"/>
        </w:r>
        <w:r>
          <w:t>59</w:t>
        </w:r>
        <w:r>
          <w:fldChar w:fldCharType="end"/>
        </w:r>
      </w:hyperlink>
    </w:p>
    <w:p>
      <w:pPr>
        <w:pStyle w:val="TOC2"/>
        <w:tabs>
          <w:tab w:val="right" w:leader="dot" w:pos="8306"/>
        </w:tabs>
      </w:pPr>
      <w:hyperlink w:anchor="_Toc18033" w:history="1">
        <w:r>
          <w:rPr>
            <w:rFonts w:ascii="仿宋" w:eastAsia="仿宋" w:hAnsi="仿宋" w:cs="仿宋" w:hint="eastAsia"/>
            <w:lang w:eastAsia="zh-CN"/>
          </w:rPr>
          <w:t>(三)、营销渠道与策略</w:t>
        </w:r>
        <w:r>
          <w:tab/>
        </w:r>
        <w:r>
          <w:fldChar w:fldCharType="begin"/>
        </w:r>
        <w:r>
          <w:instrText xml:space="preserve"> PAGEREF _Toc18033 \h </w:instrText>
        </w:r>
        <w:r>
          <w:fldChar w:fldCharType="separate"/>
        </w:r>
        <w:r>
          <w:t>61</w:t>
        </w:r>
        <w:r>
          <w:fldChar w:fldCharType="end"/>
        </w:r>
      </w:hyperlink>
    </w:p>
    <w:p>
      <w:pPr>
        <w:pStyle w:val="TOC2"/>
        <w:tabs>
          <w:tab w:val="right" w:leader="dot" w:pos="8306"/>
        </w:tabs>
      </w:pPr>
      <w:hyperlink w:anchor="_Toc21034" w:history="1">
        <w:r>
          <w:rPr>
            <w:rFonts w:ascii="仿宋" w:eastAsia="仿宋" w:hAnsi="仿宋" w:cs="仿宋" w:hint="eastAsia"/>
            <w:lang w:eastAsia="zh-CN"/>
          </w:rPr>
          <w:t>(四)、推广与宣传活动</w:t>
        </w:r>
        <w:r>
          <w:tab/>
        </w:r>
        <w:r>
          <w:fldChar w:fldCharType="begin"/>
        </w:r>
        <w:r>
          <w:instrText xml:space="preserve"> PAGEREF _Toc21034 \h </w:instrText>
        </w:r>
        <w:r>
          <w:fldChar w:fldCharType="separate"/>
        </w:r>
        <w:r>
          <w:t>62</w:t>
        </w:r>
        <w:r>
          <w:fldChar w:fldCharType="end"/>
        </w:r>
      </w:hyperlink>
    </w:p>
    <w:p>
      <w:pPr>
        <w:pStyle w:val="TOC1"/>
        <w:tabs>
          <w:tab w:val="right" w:leader="dot" w:pos="8306"/>
        </w:tabs>
      </w:pPr>
      <w:hyperlink w:anchor="_Toc32258" w:history="1">
        <w:r>
          <w:rPr>
            <w:rFonts w:ascii="仿宋" w:eastAsia="仿宋" w:hAnsi="仿宋" w:cs="仿宋" w:hint="eastAsia"/>
            <w:lang w:eastAsia="zh-CN"/>
          </w:rPr>
          <w:t>十五、财经媒体项目实施保障措施</w:t>
        </w:r>
        <w:r>
          <w:tab/>
        </w:r>
        <w:r>
          <w:fldChar w:fldCharType="begin"/>
        </w:r>
        <w:r>
          <w:instrText xml:space="preserve"> PAGEREF _Toc32258 \h </w:instrText>
        </w:r>
        <w:r>
          <w:fldChar w:fldCharType="separate"/>
        </w:r>
        <w:r>
          <w:t>67</w:t>
        </w:r>
        <w:r>
          <w:fldChar w:fldCharType="end"/>
        </w:r>
      </w:hyperlink>
    </w:p>
    <w:p>
      <w:pPr>
        <w:pStyle w:val="TOC2"/>
        <w:tabs>
          <w:tab w:val="right" w:leader="dot" w:pos="8306"/>
        </w:tabs>
      </w:pPr>
      <w:hyperlink w:anchor="_Toc8165" w:history="1">
        <w:r>
          <w:rPr>
            <w:rFonts w:ascii="仿宋" w:eastAsia="仿宋" w:hAnsi="仿宋" w:cs="仿宋" w:hint="eastAsia"/>
            <w:lang w:eastAsia="zh-CN"/>
          </w:rPr>
          <w:t>(一)、财经媒体项目实施保障机制</w:t>
        </w:r>
        <w:r>
          <w:tab/>
        </w:r>
        <w:r>
          <w:fldChar w:fldCharType="begin"/>
        </w:r>
        <w:r>
          <w:instrText xml:space="preserve"> PAGEREF _Toc8165 \h </w:instrText>
        </w:r>
        <w:r>
          <w:fldChar w:fldCharType="separate"/>
        </w:r>
        <w:r>
          <w:t>67</w:t>
        </w:r>
        <w:r>
          <w:fldChar w:fldCharType="end"/>
        </w:r>
      </w:hyperlink>
    </w:p>
    <w:p>
      <w:pPr>
        <w:pStyle w:val="TOC2"/>
        <w:tabs>
          <w:tab w:val="right" w:leader="dot" w:pos="8306"/>
        </w:tabs>
      </w:pPr>
      <w:hyperlink w:anchor="_Toc21163" w:history="1">
        <w:r>
          <w:rPr>
            <w:rFonts w:ascii="仿宋" w:eastAsia="仿宋" w:hAnsi="仿宋" w:cs="仿宋" w:hint="eastAsia"/>
            <w:lang w:eastAsia="zh-CN"/>
          </w:rPr>
          <w:t>(二)、财经媒体项目法律合规要求</w:t>
        </w:r>
        <w:r>
          <w:tab/>
        </w:r>
        <w:r>
          <w:fldChar w:fldCharType="begin"/>
        </w:r>
        <w:r>
          <w:instrText xml:space="preserve"> PAGEREF _Toc21163 \h </w:instrText>
        </w:r>
        <w:r>
          <w:fldChar w:fldCharType="separate"/>
        </w:r>
        <w:r>
          <w:t>71</w:t>
        </w:r>
        <w:r>
          <w:fldChar w:fldCharType="end"/>
        </w:r>
      </w:hyperlink>
    </w:p>
    <w:p>
      <w:pPr>
        <w:pStyle w:val="TOC2"/>
        <w:tabs>
          <w:tab w:val="right" w:leader="dot" w:pos="8306"/>
        </w:tabs>
      </w:pPr>
      <w:hyperlink w:anchor="_Toc5879" w:history="1">
        <w:r>
          <w:rPr>
            <w:rFonts w:ascii="仿宋" w:eastAsia="仿宋" w:hAnsi="仿宋" w:cs="仿宋" w:hint="eastAsia"/>
            <w:lang w:eastAsia="zh-CN"/>
          </w:rPr>
          <w:t>(三)、财经媒体项目合同管理与法律事务</w:t>
        </w:r>
        <w:r>
          <w:tab/>
        </w:r>
        <w:r>
          <w:fldChar w:fldCharType="begin"/>
        </w:r>
        <w:r>
          <w:instrText xml:space="preserve"> PAGEREF _Toc5879 \h </w:instrText>
        </w:r>
        <w:r>
          <w:fldChar w:fldCharType="separate"/>
        </w:r>
        <w:r>
          <w:t>75</w:t>
        </w:r>
        <w:r>
          <w:fldChar w:fldCharType="end"/>
        </w:r>
      </w:hyperlink>
    </w:p>
    <w:p>
      <w:pPr>
        <w:pStyle w:val="TOC2"/>
        <w:tabs>
          <w:tab w:val="right" w:leader="dot" w:pos="8306"/>
        </w:tabs>
      </w:pPr>
      <w:hyperlink w:anchor="_Toc619" w:history="1">
        <w:r>
          <w:rPr>
            <w:rFonts w:ascii="仿宋" w:eastAsia="仿宋" w:hAnsi="仿宋" w:cs="仿宋" w:hint="eastAsia"/>
            <w:lang w:eastAsia="zh-CN"/>
          </w:rPr>
          <w:t>(四)、财经媒体项目知识产权保护策略</w:t>
        </w:r>
        <w:r>
          <w:tab/>
        </w:r>
        <w:r>
          <w:fldChar w:fldCharType="begin"/>
        </w:r>
        <w:r>
          <w:instrText xml:space="preserve"> PAGEREF _Toc619 \h </w:instrText>
        </w:r>
        <w:r>
          <w:fldChar w:fldCharType="separate"/>
        </w:r>
        <w:r>
          <w:t>81</w:t>
        </w:r>
        <w:r>
          <w:fldChar w:fldCharType="end"/>
        </w:r>
      </w:hyperlink>
    </w:p>
    <w:p>
      <w:pPr>
        <w:pStyle w:val="TOC1"/>
        <w:tabs>
          <w:tab w:val="right" w:leader="dot" w:pos="8306"/>
        </w:tabs>
      </w:pPr>
      <w:hyperlink w:anchor="_Toc27771" w:history="1">
        <w:r>
          <w:rPr>
            <w:rFonts w:ascii="仿宋" w:eastAsia="仿宋" w:hAnsi="仿宋" w:cs="仿宋" w:hint="eastAsia"/>
            <w:lang w:eastAsia="zh-CN"/>
          </w:rPr>
          <w:t>十六、财经媒体项目变更管理</w:t>
        </w:r>
        <w:r>
          <w:tab/>
        </w:r>
        <w:r>
          <w:fldChar w:fldCharType="begin"/>
        </w:r>
        <w:r>
          <w:instrText xml:space="preserve"> PAGEREF _Toc27771 \h </w:instrText>
        </w:r>
        <w:r>
          <w:fldChar w:fldCharType="separate"/>
        </w:r>
        <w:r>
          <w:t>84</w:t>
        </w:r>
        <w:r>
          <w:fldChar w:fldCharType="end"/>
        </w:r>
      </w:hyperlink>
    </w:p>
    <w:p>
      <w:pPr>
        <w:pStyle w:val="TOC2"/>
        <w:tabs>
          <w:tab w:val="right" w:leader="dot" w:pos="8306"/>
        </w:tabs>
      </w:pPr>
      <w:hyperlink w:anchor="_Toc26806" w:history="1">
        <w:r>
          <w:rPr>
            <w:rFonts w:ascii="仿宋" w:eastAsia="仿宋" w:hAnsi="仿宋" w:cs="仿宋" w:hint="eastAsia"/>
            <w:lang w:eastAsia="zh-CN"/>
          </w:rPr>
          <w:t>(一)、变更申请与评估</w:t>
        </w:r>
        <w:r>
          <w:tab/>
        </w:r>
        <w:r>
          <w:fldChar w:fldCharType="begin"/>
        </w:r>
        <w:r>
          <w:instrText xml:space="preserve"> PAGEREF _Toc26806 \h </w:instrText>
        </w:r>
        <w:r>
          <w:fldChar w:fldCharType="separate"/>
        </w:r>
        <w:r>
          <w:t>84</w:t>
        </w:r>
        <w:r>
          <w:fldChar w:fldCharType="end"/>
        </w:r>
      </w:hyperlink>
    </w:p>
    <w:p>
      <w:pPr>
        <w:pStyle w:val="TOC2"/>
        <w:tabs>
          <w:tab w:val="right" w:leader="dot" w:pos="8306"/>
        </w:tabs>
      </w:pPr>
      <w:hyperlink w:anchor="_Toc17843" w:history="1">
        <w:r>
          <w:rPr>
            <w:rFonts w:ascii="仿宋" w:eastAsia="仿宋" w:hAnsi="仿宋" w:cs="仿宋" w:hint="eastAsia"/>
            <w:lang w:eastAsia="zh-CN"/>
          </w:rPr>
          <w:t>(二)、变更实施与控制</w:t>
        </w:r>
        <w:r>
          <w:tab/>
        </w:r>
        <w:r>
          <w:fldChar w:fldCharType="begin"/>
        </w:r>
        <w:r>
          <w:instrText xml:space="preserve"> PAGEREF _Toc17843 \h </w:instrText>
        </w:r>
        <w:r>
          <w:fldChar w:fldCharType="separate"/>
        </w:r>
        <w:r>
          <w:t>84</w:t>
        </w:r>
        <w:r>
          <w:fldChar w:fldCharType="end"/>
        </w:r>
      </w:hyperlink>
    </w:p>
    <w:p>
      <w:pPr>
        <w:pStyle w:val="TOC1"/>
        <w:tabs>
          <w:tab w:val="right" w:leader="dot" w:pos="8306"/>
        </w:tabs>
      </w:pPr>
      <w:hyperlink w:anchor="_Toc30433" w:history="1">
        <w:r>
          <w:rPr>
            <w:rFonts w:ascii="仿宋" w:eastAsia="仿宋" w:hAnsi="仿宋" w:cs="仿宋" w:hint="eastAsia"/>
            <w:lang w:eastAsia="zh-CN"/>
          </w:rPr>
          <w:t>十七、财经媒体项目实施时间节点</w:t>
        </w:r>
        <w:r>
          <w:tab/>
        </w:r>
        <w:r>
          <w:fldChar w:fldCharType="begin"/>
        </w:r>
        <w:r>
          <w:instrText xml:space="preserve"> PAGEREF _Toc30433 \h </w:instrText>
        </w:r>
        <w:r>
          <w:fldChar w:fldCharType="separate"/>
        </w:r>
        <w:r>
          <w:t>85</w:t>
        </w:r>
        <w:r>
          <w:fldChar w:fldCharType="end"/>
        </w:r>
      </w:hyperlink>
    </w:p>
    <w:p>
      <w:pPr>
        <w:pStyle w:val="TOC2"/>
        <w:tabs>
          <w:tab w:val="right" w:leader="dot" w:pos="8306"/>
        </w:tabs>
      </w:pPr>
      <w:hyperlink w:anchor="_Toc4945" w:history="1">
        <w:r>
          <w:rPr>
            <w:rFonts w:ascii="仿宋" w:eastAsia="仿宋" w:hAnsi="仿宋" w:cs="仿宋" w:hint="eastAsia"/>
            <w:lang w:eastAsia="zh-CN"/>
          </w:rPr>
          <w:t>(一)、财经媒体项目启动阶段时间节点</w:t>
        </w:r>
        <w:r>
          <w:tab/>
        </w:r>
        <w:r>
          <w:fldChar w:fldCharType="begin"/>
        </w:r>
        <w:r>
          <w:instrText xml:space="preserve"> PAGEREF _Toc4945 \h </w:instrText>
        </w:r>
        <w:r>
          <w:fldChar w:fldCharType="separate"/>
        </w:r>
        <w:r>
          <w:t>85</w:t>
        </w:r>
        <w:r>
          <w:fldChar w:fldCharType="end"/>
        </w:r>
      </w:hyperlink>
    </w:p>
    <w:p>
      <w:pPr>
        <w:pStyle w:val="TOC2"/>
        <w:tabs>
          <w:tab w:val="right" w:leader="dot" w:pos="8306"/>
        </w:tabs>
      </w:pPr>
      <w:hyperlink w:anchor="_Toc21700" w:history="1">
        <w:r>
          <w:rPr>
            <w:rFonts w:ascii="仿宋" w:eastAsia="仿宋" w:hAnsi="仿宋" w:cs="仿宋" w:hint="eastAsia"/>
            <w:lang w:eastAsia="zh-CN"/>
          </w:rPr>
          <w:t>(二)、财经媒体项目执行阶段时间节点</w:t>
        </w:r>
        <w:r>
          <w:tab/>
        </w:r>
        <w:r>
          <w:fldChar w:fldCharType="begin"/>
        </w:r>
        <w:r>
          <w:instrText xml:space="preserve"> PAGEREF _Toc21700 \h </w:instrText>
        </w:r>
        <w:r>
          <w:fldChar w:fldCharType="separate"/>
        </w:r>
        <w:r>
          <w:t>86</w:t>
        </w:r>
        <w:r>
          <w:fldChar w:fldCharType="end"/>
        </w:r>
      </w:hyperlink>
    </w:p>
    <w:p>
      <w:pPr>
        <w:pStyle w:val="TOC2"/>
        <w:tabs>
          <w:tab w:val="right" w:leader="dot" w:pos="8306"/>
        </w:tabs>
      </w:pPr>
      <w:hyperlink w:anchor="_Toc6166" w:history="1">
        <w:r>
          <w:rPr>
            <w:rFonts w:ascii="仿宋" w:eastAsia="仿宋" w:hAnsi="仿宋" w:cs="仿宋" w:hint="eastAsia"/>
            <w:lang w:eastAsia="zh-CN"/>
          </w:rPr>
          <w:t>(三)、财经媒体项目完成阶段时间节点</w:t>
        </w:r>
        <w:r>
          <w:tab/>
        </w:r>
        <w:r>
          <w:fldChar w:fldCharType="begin"/>
        </w:r>
        <w:r>
          <w:instrText xml:space="preserve"> PAGEREF _Toc6166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5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347"/>
      <w:r>
        <w:rPr>
          <w:rFonts w:ascii="仿宋" w:eastAsia="仿宋" w:hAnsi="仿宋" w:cs="仿宋" w:hint="eastAsia"/>
          <w:sz w:val="28"/>
          <w:lang w:eastAsia="zh-CN"/>
        </w:rPr>
        <w:t>一、财经媒体项目危机管理</w:t>
      </w:r>
      <w:bookmarkEnd w:id="2"/>
    </w:p>
    <w:p>
      <w:pPr>
        <w:pStyle w:val="Heading2"/>
        <w:rPr>
          <w:rFonts w:ascii="仿宋" w:eastAsia="仿宋" w:hAnsi="仿宋" w:cs="仿宋" w:hint="eastAsia"/>
          <w:lang w:eastAsia="zh-CN"/>
        </w:rPr>
      </w:pPr>
      <w:bookmarkStart w:id="3" w:name="_Toc306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财经媒体项目危机管理中，危机预警与识别是确保财经媒体项目稳健运行的核心步骤。通过建立全面的监测机制，财经媒体项目团队旨在及时发现和理解潜在的风险和危机因素，以便采取及时的预防和应对措施，确保财经媒体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首先，通过深入的风险评估，财经媒体项目团队全面分析了整个财经媒体项目和各个阶段可能存在的威胁。这包括准确评估每个潜在风险的发生概率和可能影响的程度，为后续危机预警提供了有力支持。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财经媒体项目团队着重于明确定义财经媒体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财经媒体项目进展的持续监控，团队能够及时发现潜在问题并作出迅速反应。财经媒体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在这一阶段，团队的专业素养和反应速度将发挥至关重要的作用，以确保潜在危机能够在初期得到有效的处理，最大程度地减轻负面影响。通过危机预警与识别，财经媒体项目得以更有序、可控地推进。</w:t>
      </w:r>
    </w:p>
    <w:p>
      <w:pPr>
        <w:pStyle w:val="Heading2"/>
        <w:ind w:firstLine="560" w:firstLineChars="200"/>
        <w:rPr>
          <w:rFonts w:ascii="仿宋" w:eastAsia="仿宋" w:hAnsi="仿宋" w:cs="仿宋" w:hint="eastAsia"/>
          <w:sz w:val="28"/>
          <w:lang w:eastAsia="zh-CN"/>
        </w:rPr>
      </w:pPr>
      <w:bookmarkStart w:id="4" w:name="_Toc2261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在危机发生时，财经媒体项目团队立即行动，成立了应急小组。该小组的任务是迅速制定并实施紧急应对措施，以最小化潜在损失。以下是采取的主要措施：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暂停财经媒体项目进度：为遏制危机蔓延，财经媒体项目暂时停止进行，以便全面评估当前状况。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资源重新分配：重新评估财经媒体项目资源的分配，确保最大限度地减小损失。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实时沟通：与关键利益相关者建立实时沟通机制，向他们传递财经媒体项目危机的实际状况，保障财经媒体项目核心利益。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在紧急应对的同时，财经媒体项目团队强调了团队协作和有效沟通的重要性。以下是团队协作的关键举措：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信息共享机制：建立了信息共享平台，确保团队成员能够及时获取财经媒体项目危机的实时信息。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领导者沟通：财经媒体项目领导者通过定期会议和即时沟通工具，指导团队应对危机，保持团队稳定运行。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随着危机得到初步控制，财经媒体项目团队转向制定恢复计划，以确保财经媒体项目能够从中迅速恢复。主要恢复计划包括：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修复受损的进度计划：重新评估财经媒体项目进度，制定修复计划，确保财经媒体项目尽快回归正常进程。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重新调整资源分配：优化资源分配，确保财经媒体项目在有限资源下高效运转。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风险管理机制加强：对财经媒体项目风险进行全面评估，制定更强化的风险管理策略，以预防未来可能的危机。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5180"/>
      <w:r>
        <w:rPr>
          <w:rFonts w:ascii="仿宋" w:eastAsia="仿宋" w:hAnsi="仿宋" w:cs="仿宋" w:hint="eastAsia"/>
          <w:sz w:val="28"/>
          <w:lang w:eastAsia="zh-CN"/>
        </w:rPr>
        <w:t>二、财经媒体项目选址可行性分析</w:t>
      </w:r>
      <w:bookmarkEnd w:id="5"/>
    </w:p>
    <w:p>
      <w:pPr>
        <w:pStyle w:val="Heading2"/>
        <w:rPr>
          <w:rFonts w:ascii="仿宋" w:eastAsia="仿宋" w:hAnsi="仿宋" w:cs="仿宋" w:hint="eastAsia"/>
          <w:lang w:eastAsia="zh-CN"/>
        </w:rPr>
      </w:pPr>
      <w:bookmarkStart w:id="6" w:name="_Toc7241"/>
      <w:r>
        <w:rPr>
          <w:rFonts w:ascii="仿宋" w:eastAsia="仿宋" w:hAnsi="仿宋" w:cs="仿宋" w:hint="eastAsia"/>
          <w:lang w:eastAsia="zh-CN"/>
        </w:rPr>
        <w:t>(一)、财经媒体项目选址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该财经媒体项目选址位于XX省XX市XX区XXX街道</w:t>
      </w:r>
    </w:p>
    <w:p>
      <w:pPr>
        <w:pStyle w:val="Heading2"/>
        <w:ind w:firstLine="560" w:firstLineChars="200"/>
        <w:rPr>
          <w:rFonts w:ascii="仿宋" w:eastAsia="仿宋" w:hAnsi="仿宋" w:cs="仿宋" w:hint="eastAsia"/>
          <w:sz w:val="28"/>
          <w:lang w:eastAsia="zh-CN"/>
        </w:rPr>
      </w:pPr>
      <w:bookmarkStart w:id="7" w:name="_Toc1392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财经媒体项目的征地面积将根据财经媒体项目的实际规模和需求进行精确规划。具体面积XXX平方米，旨在确保财经媒体项目不仅能够满足当前的发展需求，还能够预留空间以适应未来的扩展。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净用地面积是在征地面积基础上去除不可利用面积后的实际可开发用地。具体面积XXX平方米，考虑到环保、交通、安全等多方面因素，以确保财经媒体项目在整体利用效率上达到最优。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财经媒体项目计划建设的建筑总规模具体面积XXX平方米。这一规模的确定综合考虑了财经媒体项目的性质、规模，以及城市规划的相关要求，确保建筑布局与周边环境协调一致。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绿地率是财经媒体项目用地中被规划为绿地的比例。具体面积XXX平方米，旨在通过合理规划绿地，改善财经媒体项目周边环境，提升居民生活质量，并符合城市整体绿化规划。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容积率是用地上可以建设的建筑总体积与用地面积之比。具体面积XXX，通过合理的容积率规划，确保财经媒体项目建筑规模与周边环境和谐共生。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确保财经媒体项目选址与当地城市规划相一致，具体面积XXX平方米。通过与城市规划部门深入沟通，确保财经媒体项目不仅符合城市的整体发展方向，还能够融入城市的发展布局，为城市的长远发展贡献力量。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产业政策符合性： 充分了解并确保财经媒体项目选址符合当地产业政策，具体面积XXX平方米。这包括财经媒体项目对当地经济的促进作用，以及对相关产业的带动效应，确保财经媒体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用地总体要求必须符合环保和可持续发展的原则，具体面积XXX平方米。通过采用绿色建筑设计、节能减排等措施，确保财经媒体项目在建设和运营过程中对环境的影响最小化，达到可持续发展的要求。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确保财经媒体项目选址具备必要的公共设施配套，具体面积XXX平方米。这包括交通便利性、教育、医疗等基础设施，以提高居民生活品质，使得财经媒体项目选址更具吸引力。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考虑用地总体要求对当地社会稳定性的影响，具体面积XXX平方米。通过深入了解当地社区反馈，确保财经媒体项目的选址和建设过程对当地社会和谐稳定产生积极作用。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财经媒体项目选址不仅符合法规和规划，还在实际操作中具有可行性。这一全面规划将为财经媒体项目的成功实施提供坚实的基础，确保财经媒体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493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财经媒体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财经媒体项目的设备规划和空间设计中，我们将采取灵活设备布局的措施。设备布局将根据实际需求进行灵活设计，避免不必要的浪费。通过合理规划设备摆放位置，我们将提高设备的利用率，减少设备间距，以确保财经媒体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财经媒体项目内部引入共享设施的概念，例如共享会议室、办公区等。通过这种方式，我们可以减少对资源的重复建设，提高资源共享效率，从而减小财经媒体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6779"/>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财经媒体项目的总图布置中，我们将不同功能区域进行明确的规划，以最大程度满足财经媒体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1992"/>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财经媒体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财经媒体项目对环境的影响是综合评价的重要因素之一。我们将详细考虑选址周边的自然环境、生态保护区、水源地等情况，确保财经媒体项目的建设和运营对环境影响最小化，并符合当地的环保法规标准。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对选址的评价还需充分考虑当地政府的产业政策和法规。我们将详细了解财经媒体项目所在地的相关政策，确保财经媒体项目的规划和运营与当地法规相符，降低不必要的法律风险。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考虑到社会稳定性对企业运营的重要性，我们将评估选址地区的社会安全情况、劳工关系、社区反馈等方面，以确保财经媒体项目的建设和运营不会受到社会稳定性的负面影响。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最后，我们将综合考虑用地成本，包括土地购置费用、土地开发成本等。通过对用地成本的详细评估，我们能够做出更为精确的经济效益分析，为财经媒体项目的投资决策提供有力支持。</w:t>
      </w:r>
    </w:p>
    <w:p>
      <w:pPr>
        <w:pStyle w:val="Heading1"/>
        <w:ind w:firstLine="560" w:firstLineChars="200"/>
        <w:rPr>
          <w:rFonts w:ascii="仿宋" w:eastAsia="仿宋" w:hAnsi="仿宋" w:cs="仿宋" w:hint="eastAsia"/>
          <w:sz w:val="28"/>
          <w:lang w:eastAsia="zh-CN"/>
        </w:rPr>
      </w:pPr>
      <w:bookmarkStart w:id="11" w:name="_Toc12615"/>
      <w:r>
        <w:rPr>
          <w:rFonts w:ascii="仿宋" w:eastAsia="仿宋" w:hAnsi="仿宋" w:cs="仿宋" w:hint="eastAsia"/>
          <w:sz w:val="28"/>
          <w:lang w:eastAsia="zh-CN"/>
        </w:rPr>
        <w:t>三、财经媒体项目概论</w:t>
      </w:r>
      <w:bookmarkEnd w:id="11"/>
    </w:p>
    <w:p>
      <w:pPr>
        <w:pStyle w:val="Heading2"/>
        <w:rPr>
          <w:rFonts w:ascii="仿宋" w:eastAsia="仿宋" w:hAnsi="仿宋" w:cs="仿宋" w:hint="eastAsia"/>
          <w:lang w:eastAsia="zh-CN"/>
        </w:rPr>
      </w:pPr>
      <w:bookmarkStart w:id="12" w:name="_Toc29109"/>
      <w:r>
        <w:rPr>
          <w:rFonts w:ascii="仿宋" w:eastAsia="仿宋" w:hAnsi="仿宋" w:cs="仿宋" w:hint="eastAsia"/>
          <w:lang w:eastAsia="zh-CN"/>
        </w:rPr>
        <w:t>(一)、财经媒体项目概况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的起源追溯至对市场的深入洞察。市场的不断演变与变革为财经媒体项目提供了难得的机遇。当前市场存在的需求缺口和变革的大环境共同构成了财经媒体项目的背景。这个财经媒体项目旨在充分利用市场机遇，填补行业中尚未满足的需求，为客户提供全新的解决方案。市场的变革和需求的增长使得这个财经媒体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财经媒体项目名称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正式命名为财经媒体。这个名称不仅仅是一个标识，更代表了财经媒体项目的核心理念和愿景。它蕴含着财经媒体项目所要解决问题的关键字，具有强烈的表达和辨识度，为财经媒体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财经媒体项目目标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的核心目标是提供一种全新、高效的解决方案，满足客户日益增长的需求。财经媒体项目追求的不仅仅是满足市场需求，更是在市场中获得卓越的竞争优势。通过不断提升产品或服务的质量和创新水平，财经媒体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财经媒体项目范围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全面涵盖了产品研发、制造、市场推广和售后服务，确保从产品设计到最终用户体验的全方位关注。这一全面的财经媒体项目范围是为了确保财经媒体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财经媒体项目时间表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财经媒体项目计划在未来18个月内完成，包括研发、测试、市场试点和正式推出等不同阶段。这个时间表的合理设计是为了确保财经媒体项目各个阶段的顺利推进，以便按时交付高质量的成果。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财经媒体项目预算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财经媒体项目总预算估算为XX百万美元，主要分配在研发、市场推广、人员培训和运营等方面。这一充足的预算为财经媒体项目提供了充足的资源，确保财经媒体项目在各个方面都能取得优异的表现。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财经媒体项目风险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财经媒体项目可能面临的风险包括市场接受度低、技术难题、竞争激烈等。财经媒体项目团队已经制定了相应的风险应对计划，通过前瞻性的风险管理，确保财经媒体项目在面对不确定性时能够迅速做出应对。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财经媒体项目团队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财经媒体项目汇聚了一支经验丰富、多领域专业素养的核心团队，确保财经媒体项目在各个方面都能拥有高水平的执行力。团队的协同作战是财经媒体项目成功的关键因素之一。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财经媒体项目背景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财经媒体项目的背景根植于市场对更高效、创新产品的渴望，同时也受到科技发展对行业格局的深刻改变的影响。这为财经媒体项目提供了广阔的发展空间和市场需求。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财经媒体项目现状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截至目前，财经媒体项目已完成市场调研和技术验证，取得了初步的成功。这为财经媒体项目在未来的发展奠定了坚实的基础，为更远大的目标打下了坚实的基石。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9460"/>
      <w:r>
        <w:rPr>
          <w:rFonts w:ascii="仿宋" w:eastAsia="仿宋" w:hAnsi="仿宋" w:cs="仿宋" w:hint="eastAsia"/>
          <w:sz w:val="28"/>
          <w:lang w:eastAsia="zh-CN"/>
        </w:rPr>
        <w:t>(二)、财经媒体项目目标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keyword》财经媒体项目首要业务目标是在市场中占据有利地位，实现产品/服务的成功推广和销售。通过不断提升产品质量、创新性，财经媒体项目追求成为行业中的领导者，赢得更多客户的青睐。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在科技迅速发展的时代，财经媒体项目着眼于技术创新。通过持续的研发和技术升级，财经媒体项目旨在推出更具创新性的产品或服务，以满足市场对新鲜、先进解决方案的需求。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为了建立可持续的客户关系，财经媒体项目设定了客户满意度目标。通过提供卓越的产品质量和优质的客户服务，财经媒体项目追求赢得客户的信任和忠诚度，确保他们的满意度达到行业领先水平。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财经媒体项目注重社会责任和可持续发展。通过实施环保、社会责任财经媒体项目，财经媒体项目致力于在经济发展的同时保护环境，促进社会公平，实现可持续经营。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财经媒体项目的团队是实现目标的核心驱动力。因此，财经媒体项目设定了团队发展目标，包括提升团队成员的专业技能、培养领导力，以及搭建协同高效的团队工作氛围。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0512"/>
      <w:r>
        <w:rPr>
          <w:rFonts w:ascii="仿宋" w:eastAsia="仿宋" w:hAnsi="仿宋" w:cs="仿宋" w:hint="eastAsia"/>
          <w:sz w:val="28"/>
          <w:lang w:eastAsia="zh-CN"/>
        </w:rPr>
        <w:t>(三)、财经媒体项目提出的理由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财经媒体项目提出的理由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的提出源于对市场机遇的深刻洞察。当前市场中存在的需求缺口和行业发展趋势表明，有巨大的商业机会等待被开发。通过准确捕捉市场机遇，财经媒体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的理念基于对技术创新的信仰。通过持续的研发和技术投入，财经媒体项目有望推出更具创新性的产品或服务。在科技飞速发展的当下，财经媒体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的提出是为了增强企业的行业竞争力。通过提升产品或服务的质量和独特性，财经媒体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响应了消费者需求的变化。随着社会和科技的不断发展，消费者对产品和服务的需求也在发生变化。通过深入了解并及时回应消费者的新需求，财经媒体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财经媒体项目的提出是企业战略发展规划的一部分。在面对日益激烈的市场竞争和不断变化的商业环境中，财经媒体项目作为企业战略的一环，旨在为企业开辟新的增长领域，巩固企业在行业中的地位。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的提出不仅仅是基于商业考量，还注重社会责任。通过推出环保、社会责任等方面的财经媒体项目，财经媒体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财经媒体项目的提出反映了对利益相关者期望的关注。包括客户、员工、投资者等利益相关者在企业发展中都有着各自的期望，财经媒体项目力求在满足这些期望的同时，取得更大的共赢。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4323"/>
      <w:r>
        <w:rPr>
          <w:rFonts w:ascii="仿宋" w:eastAsia="仿宋" w:hAnsi="仿宋" w:cs="仿宋" w:hint="eastAsia"/>
          <w:sz w:val="28"/>
          <w:lang w:eastAsia="zh-CN"/>
        </w:rPr>
        <w:t>(四)、财经媒体项目意义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在实施财经媒体项目的过程中，我们不仅仅是在追逐商业成功，更是为企业和社会的多个层面创造了深远的意义。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经媒体项目的首要意义在于提升企业的市场竞争力。通过持续的创新和对产品质量的高标准要求，财经媒体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财经媒体项目的推进将促使行业技术水平的提升。通过引入先进技术和创新性解决方案，财经媒体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财经媒体项目不仅创造了大量就业机会，提高了就业水平，还注重社会责任和环保。通过参与社会公益事业和推动环保财经媒体项目，财经媒体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综合而言，财经媒体项目意义重大，不仅推动了企业的发展，也为行业和社会的进步贡献了积极力量。这是一个全面而深刻的影响，将在未来产生可持续的正面效应。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1471"/>
      <w:r>
        <w:rPr>
          <w:rFonts w:ascii="仿宋" w:eastAsia="仿宋" w:hAnsi="仿宋" w:cs="仿宋" w:hint="eastAsia"/>
          <w:sz w:val="28"/>
          <w:lang w:eastAsia="zh-CN"/>
        </w:rPr>
        <w:t>(五)、财经媒体项目背景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在当今迅猛发展的商业环境中，财经媒体项目的动因根植于对多方面因素的审慎考量。这个财经媒体项目的提出并非孤立的决策，而是对企业所处背景深入思考的产物。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市场的不断演变是财经媒体项目背后的首要原因。科技的迅速发展和全球市场的快速变化使得企业必须灵活应对。财经媒体项目应运而生，旨在通过创新性的解决方案迎合市场的多变需求，赢得竞争中的先机。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https://d.book118.com/338063056041006036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财经媒体项目规划设计蓝图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095FE4"/>
    <w:rsid w:val="11095F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8063056041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2024-02-09T09:51:00Z</dcterms:created>
  <dcterms:modified xsi:type="dcterms:W3CDTF">2024-02-09T09:51:21Z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82058B9C01E04B1BA556E695466C1871_11</vt:lpwstr>
  </property>
  <property fmtid="{D5CDD505-2E9C-101B-9397-08002B2CF9AE}" pid="3" name="KSOProductBuildVer">
    <vt:lpwstr>2052-12.1.0.16250</vt:lpwstr>
  </property>
</Properties>
</file>