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钴产品项目计划设计方案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702" w:history="1">
        <w:r>
          <w:rPr>
            <w:rFonts w:ascii="仿宋" w:eastAsia="仿宋" w:hAnsi="仿宋" w:cs="仿宋" w:hint="eastAsia"/>
            <w:lang w:eastAsia="zh-CN"/>
          </w:rPr>
          <w:t>概论</w:t>
        </w:r>
        <w:r>
          <w:tab/>
        </w:r>
        <w:r>
          <w:fldChar w:fldCharType="begin"/>
        </w:r>
        <w:r>
          <w:instrText xml:space="preserve"> PAGEREF _Toc20702 \h </w:instrText>
        </w:r>
        <w:r>
          <w:fldChar w:fldCharType="separate"/>
        </w:r>
        <w:r>
          <w:t>3</w:t>
        </w:r>
        <w:r>
          <w:fldChar w:fldCharType="end"/>
        </w:r>
      </w:hyperlink>
    </w:p>
    <w:p>
      <w:pPr>
        <w:pStyle w:val="TOC1"/>
        <w:tabs>
          <w:tab w:val="right" w:leader="dot" w:pos="8306"/>
        </w:tabs>
      </w:pPr>
      <w:hyperlink w:anchor="_Toc21541" w:history="1">
        <w:r>
          <w:rPr>
            <w:rFonts w:ascii="仿宋" w:eastAsia="仿宋" w:hAnsi="仿宋" w:cs="仿宋" w:hint="eastAsia"/>
            <w:lang w:eastAsia="zh-CN"/>
          </w:rPr>
          <w:t>一、钴产品项目绩效评估</w:t>
        </w:r>
        <w:r>
          <w:tab/>
        </w:r>
        <w:r>
          <w:fldChar w:fldCharType="begin"/>
        </w:r>
        <w:r>
          <w:instrText xml:space="preserve"> PAGEREF _Toc21541 \h </w:instrText>
        </w:r>
        <w:r>
          <w:fldChar w:fldCharType="separate"/>
        </w:r>
        <w:r>
          <w:t>3</w:t>
        </w:r>
        <w:r>
          <w:fldChar w:fldCharType="end"/>
        </w:r>
      </w:hyperlink>
    </w:p>
    <w:p>
      <w:pPr>
        <w:pStyle w:val="TOC2"/>
        <w:tabs>
          <w:tab w:val="right" w:leader="dot" w:pos="8306"/>
        </w:tabs>
      </w:pPr>
      <w:hyperlink w:anchor="_Toc27291" w:history="1">
        <w:r>
          <w:rPr>
            <w:rFonts w:ascii="仿宋" w:eastAsia="仿宋" w:hAnsi="仿宋" w:cs="仿宋" w:hint="eastAsia"/>
            <w:lang w:eastAsia="zh-CN"/>
          </w:rPr>
          <w:t>(一)、绩效评估指标</w:t>
        </w:r>
        <w:r>
          <w:tab/>
        </w:r>
        <w:r>
          <w:fldChar w:fldCharType="begin"/>
        </w:r>
        <w:r>
          <w:instrText xml:space="preserve"> PAGEREF _Toc27291 \h </w:instrText>
        </w:r>
        <w:r>
          <w:fldChar w:fldCharType="separate"/>
        </w:r>
        <w:r>
          <w:t>3</w:t>
        </w:r>
        <w:r>
          <w:fldChar w:fldCharType="end"/>
        </w:r>
      </w:hyperlink>
    </w:p>
    <w:p>
      <w:pPr>
        <w:pStyle w:val="TOC2"/>
        <w:tabs>
          <w:tab w:val="right" w:leader="dot" w:pos="8306"/>
        </w:tabs>
      </w:pPr>
      <w:hyperlink w:anchor="_Toc16261" w:history="1">
        <w:r>
          <w:rPr>
            <w:rFonts w:ascii="仿宋" w:eastAsia="仿宋" w:hAnsi="仿宋" w:cs="仿宋" w:hint="eastAsia"/>
            <w:lang w:eastAsia="zh-CN"/>
          </w:rPr>
          <w:t>(二)、绩效评估方法</w:t>
        </w:r>
        <w:r>
          <w:tab/>
        </w:r>
        <w:r>
          <w:fldChar w:fldCharType="begin"/>
        </w:r>
        <w:r>
          <w:instrText xml:space="preserve"> PAGEREF _Toc16261 \h </w:instrText>
        </w:r>
        <w:r>
          <w:fldChar w:fldCharType="separate"/>
        </w:r>
        <w:r>
          <w:t>4</w:t>
        </w:r>
        <w:r>
          <w:fldChar w:fldCharType="end"/>
        </w:r>
      </w:hyperlink>
    </w:p>
    <w:p>
      <w:pPr>
        <w:pStyle w:val="TOC2"/>
        <w:tabs>
          <w:tab w:val="right" w:leader="dot" w:pos="8306"/>
        </w:tabs>
      </w:pPr>
      <w:hyperlink w:anchor="_Toc19544" w:history="1">
        <w:r>
          <w:rPr>
            <w:rFonts w:ascii="仿宋" w:eastAsia="仿宋" w:hAnsi="仿宋" w:cs="仿宋" w:hint="eastAsia"/>
            <w:lang w:eastAsia="zh-CN"/>
          </w:rPr>
          <w:t>(三)、绩效评估周期</w:t>
        </w:r>
        <w:r>
          <w:tab/>
        </w:r>
        <w:r>
          <w:fldChar w:fldCharType="begin"/>
        </w:r>
        <w:r>
          <w:instrText xml:space="preserve"> PAGEREF _Toc19544 \h </w:instrText>
        </w:r>
        <w:r>
          <w:fldChar w:fldCharType="separate"/>
        </w:r>
        <w:r>
          <w:t>5</w:t>
        </w:r>
        <w:r>
          <w:fldChar w:fldCharType="end"/>
        </w:r>
      </w:hyperlink>
    </w:p>
    <w:p>
      <w:pPr>
        <w:pStyle w:val="TOC1"/>
        <w:tabs>
          <w:tab w:val="right" w:leader="dot" w:pos="8306"/>
        </w:tabs>
      </w:pPr>
      <w:hyperlink w:anchor="_Toc17884" w:history="1">
        <w:r>
          <w:rPr>
            <w:rFonts w:ascii="仿宋" w:eastAsia="仿宋" w:hAnsi="仿宋" w:cs="仿宋" w:hint="eastAsia"/>
            <w:lang w:eastAsia="zh-CN"/>
          </w:rPr>
          <w:t>二、产品规划分析</w:t>
        </w:r>
        <w:r>
          <w:tab/>
        </w:r>
        <w:r>
          <w:fldChar w:fldCharType="begin"/>
        </w:r>
        <w:r>
          <w:instrText xml:space="preserve"> PAGEREF _Toc17884 \h </w:instrText>
        </w:r>
        <w:r>
          <w:fldChar w:fldCharType="separate"/>
        </w:r>
        <w:r>
          <w:t>6</w:t>
        </w:r>
        <w:r>
          <w:fldChar w:fldCharType="end"/>
        </w:r>
      </w:hyperlink>
    </w:p>
    <w:p>
      <w:pPr>
        <w:pStyle w:val="TOC2"/>
        <w:tabs>
          <w:tab w:val="right" w:leader="dot" w:pos="8306"/>
        </w:tabs>
      </w:pPr>
      <w:hyperlink w:anchor="_Toc29000" w:history="1">
        <w:r>
          <w:rPr>
            <w:rFonts w:ascii="仿宋" w:eastAsia="仿宋" w:hAnsi="仿宋" w:cs="仿宋" w:hint="eastAsia"/>
            <w:lang w:eastAsia="zh-CN"/>
          </w:rPr>
          <w:t>(一)、产品规划</w:t>
        </w:r>
        <w:r>
          <w:tab/>
        </w:r>
        <w:r>
          <w:fldChar w:fldCharType="begin"/>
        </w:r>
        <w:r>
          <w:instrText xml:space="preserve"> PAGEREF _Toc29000 \h </w:instrText>
        </w:r>
        <w:r>
          <w:fldChar w:fldCharType="separate"/>
        </w:r>
        <w:r>
          <w:t>6</w:t>
        </w:r>
        <w:r>
          <w:fldChar w:fldCharType="end"/>
        </w:r>
      </w:hyperlink>
    </w:p>
    <w:p>
      <w:pPr>
        <w:pStyle w:val="TOC2"/>
        <w:tabs>
          <w:tab w:val="right" w:leader="dot" w:pos="8306"/>
        </w:tabs>
      </w:pPr>
      <w:hyperlink w:anchor="_Toc32588" w:history="1">
        <w:r>
          <w:rPr>
            <w:rFonts w:ascii="仿宋" w:eastAsia="仿宋" w:hAnsi="仿宋" w:cs="仿宋" w:hint="eastAsia"/>
            <w:lang w:eastAsia="zh-CN"/>
          </w:rPr>
          <w:t>(二)、建设规模</w:t>
        </w:r>
        <w:r>
          <w:tab/>
        </w:r>
        <w:r>
          <w:fldChar w:fldCharType="begin"/>
        </w:r>
        <w:r>
          <w:instrText xml:space="preserve"> PAGEREF _Toc32588 \h </w:instrText>
        </w:r>
        <w:r>
          <w:fldChar w:fldCharType="separate"/>
        </w:r>
        <w:r>
          <w:t>7</w:t>
        </w:r>
        <w:r>
          <w:fldChar w:fldCharType="end"/>
        </w:r>
      </w:hyperlink>
    </w:p>
    <w:p>
      <w:pPr>
        <w:pStyle w:val="TOC1"/>
        <w:tabs>
          <w:tab w:val="right" w:leader="dot" w:pos="8306"/>
        </w:tabs>
      </w:pPr>
      <w:hyperlink w:anchor="_Toc23515" w:history="1">
        <w:r>
          <w:rPr>
            <w:rFonts w:ascii="仿宋" w:eastAsia="仿宋" w:hAnsi="仿宋" w:cs="仿宋" w:hint="eastAsia"/>
            <w:lang w:eastAsia="zh-CN"/>
          </w:rPr>
          <w:t>三、钴产品项目危机管理</w:t>
        </w:r>
        <w:r>
          <w:tab/>
        </w:r>
        <w:r>
          <w:fldChar w:fldCharType="begin"/>
        </w:r>
        <w:r>
          <w:instrText xml:space="preserve"> PAGEREF _Toc23515 \h </w:instrText>
        </w:r>
        <w:r>
          <w:fldChar w:fldCharType="separate"/>
        </w:r>
        <w:r>
          <w:t>8</w:t>
        </w:r>
        <w:r>
          <w:fldChar w:fldCharType="end"/>
        </w:r>
      </w:hyperlink>
    </w:p>
    <w:p>
      <w:pPr>
        <w:pStyle w:val="TOC2"/>
        <w:tabs>
          <w:tab w:val="right" w:leader="dot" w:pos="8306"/>
        </w:tabs>
      </w:pPr>
      <w:hyperlink w:anchor="_Toc19468" w:history="1">
        <w:r>
          <w:rPr>
            <w:rFonts w:ascii="仿宋" w:eastAsia="仿宋" w:hAnsi="仿宋" w:cs="仿宋" w:hint="eastAsia"/>
            <w:lang w:eastAsia="zh-CN"/>
          </w:rPr>
          <w:t>(一)、危机预警与识别</w:t>
        </w:r>
        <w:r>
          <w:tab/>
        </w:r>
        <w:r>
          <w:fldChar w:fldCharType="begin"/>
        </w:r>
        <w:r>
          <w:instrText xml:space="preserve"> PAGEREF _Toc19468 \h </w:instrText>
        </w:r>
        <w:r>
          <w:fldChar w:fldCharType="separate"/>
        </w:r>
        <w:r>
          <w:t>8</w:t>
        </w:r>
        <w:r>
          <w:fldChar w:fldCharType="end"/>
        </w:r>
      </w:hyperlink>
    </w:p>
    <w:p>
      <w:pPr>
        <w:pStyle w:val="TOC2"/>
        <w:tabs>
          <w:tab w:val="right" w:leader="dot" w:pos="8306"/>
        </w:tabs>
      </w:pPr>
      <w:hyperlink w:anchor="_Toc23753" w:history="1">
        <w:r>
          <w:rPr>
            <w:rFonts w:ascii="仿宋" w:eastAsia="仿宋" w:hAnsi="仿宋" w:cs="仿宋" w:hint="eastAsia"/>
            <w:lang w:eastAsia="zh-CN"/>
          </w:rPr>
          <w:t>(二)、危机应对与恢复</w:t>
        </w:r>
        <w:r>
          <w:tab/>
        </w:r>
        <w:r>
          <w:fldChar w:fldCharType="begin"/>
        </w:r>
        <w:r>
          <w:instrText xml:space="preserve"> PAGEREF _Toc23753 \h </w:instrText>
        </w:r>
        <w:r>
          <w:fldChar w:fldCharType="separate"/>
        </w:r>
        <w:r>
          <w:t>9</w:t>
        </w:r>
        <w:r>
          <w:fldChar w:fldCharType="end"/>
        </w:r>
      </w:hyperlink>
    </w:p>
    <w:p>
      <w:pPr>
        <w:pStyle w:val="TOC1"/>
        <w:tabs>
          <w:tab w:val="right" w:leader="dot" w:pos="8306"/>
        </w:tabs>
      </w:pPr>
      <w:hyperlink w:anchor="_Toc28115" w:history="1">
        <w:r>
          <w:rPr>
            <w:rFonts w:ascii="仿宋" w:eastAsia="仿宋" w:hAnsi="仿宋" w:cs="仿宋" w:hint="eastAsia"/>
            <w:lang w:eastAsia="zh-CN"/>
          </w:rPr>
          <w:t>四、工艺说明</w:t>
        </w:r>
        <w:r>
          <w:tab/>
        </w:r>
        <w:r>
          <w:fldChar w:fldCharType="begin"/>
        </w:r>
        <w:r>
          <w:instrText xml:space="preserve"> PAGEREF _Toc28115 \h </w:instrText>
        </w:r>
        <w:r>
          <w:fldChar w:fldCharType="separate"/>
        </w:r>
        <w:r>
          <w:t>10</w:t>
        </w:r>
        <w:r>
          <w:fldChar w:fldCharType="end"/>
        </w:r>
      </w:hyperlink>
    </w:p>
    <w:p>
      <w:pPr>
        <w:pStyle w:val="TOC2"/>
        <w:tabs>
          <w:tab w:val="right" w:leader="dot" w:pos="8306"/>
        </w:tabs>
      </w:pPr>
      <w:hyperlink w:anchor="_Toc31590" w:history="1">
        <w:r>
          <w:rPr>
            <w:rFonts w:ascii="仿宋" w:eastAsia="仿宋" w:hAnsi="仿宋" w:cs="仿宋" w:hint="eastAsia"/>
            <w:lang w:eastAsia="zh-CN"/>
          </w:rPr>
          <w:t>(一)、技术管理特点</w:t>
        </w:r>
        <w:r>
          <w:tab/>
        </w:r>
        <w:r>
          <w:fldChar w:fldCharType="begin"/>
        </w:r>
        <w:r>
          <w:instrText xml:space="preserve"> PAGEREF _Toc31590 \h </w:instrText>
        </w:r>
        <w:r>
          <w:fldChar w:fldCharType="separate"/>
        </w:r>
        <w:r>
          <w:t>10</w:t>
        </w:r>
        <w:r>
          <w:fldChar w:fldCharType="end"/>
        </w:r>
      </w:hyperlink>
    </w:p>
    <w:p>
      <w:pPr>
        <w:pStyle w:val="TOC2"/>
        <w:tabs>
          <w:tab w:val="right" w:leader="dot" w:pos="8306"/>
        </w:tabs>
      </w:pPr>
      <w:hyperlink w:anchor="_Toc12619" w:history="1">
        <w:r>
          <w:rPr>
            <w:rFonts w:ascii="仿宋" w:eastAsia="仿宋" w:hAnsi="仿宋" w:cs="仿宋" w:hint="eastAsia"/>
            <w:lang w:eastAsia="zh-CN"/>
          </w:rPr>
          <w:t>(二)、钴产品项目工艺技术设计方案</w:t>
        </w:r>
        <w:r>
          <w:tab/>
        </w:r>
        <w:r>
          <w:fldChar w:fldCharType="begin"/>
        </w:r>
        <w:r>
          <w:instrText xml:space="preserve"> PAGEREF _Toc12619 \h </w:instrText>
        </w:r>
        <w:r>
          <w:fldChar w:fldCharType="separate"/>
        </w:r>
        <w:r>
          <w:t>11</w:t>
        </w:r>
        <w:r>
          <w:fldChar w:fldCharType="end"/>
        </w:r>
      </w:hyperlink>
    </w:p>
    <w:p>
      <w:pPr>
        <w:pStyle w:val="TOC2"/>
        <w:tabs>
          <w:tab w:val="right" w:leader="dot" w:pos="8306"/>
        </w:tabs>
      </w:pPr>
      <w:hyperlink w:anchor="_Toc20912" w:history="1">
        <w:r>
          <w:rPr>
            <w:rFonts w:ascii="仿宋" w:eastAsia="仿宋" w:hAnsi="仿宋" w:cs="仿宋" w:hint="eastAsia"/>
            <w:lang w:eastAsia="zh-CN"/>
          </w:rPr>
          <w:t>(三)、设备选型方案</w:t>
        </w:r>
        <w:r>
          <w:tab/>
        </w:r>
        <w:r>
          <w:fldChar w:fldCharType="begin"/>
        </w:r>
        <w:r>
          <w:instrText xml:space="preserve"> PAGEREF _Toc20912 \h </w:instrText>
        </w:r>
        <w:r>
          <w:fldChar w:fldCharType="separate"/>
        </w:r>
        <w:r>
          <w:t>13</w:t>
        </w:r>
        <w:r>
          <w:fldChar w:fldCharType="end"/>
        </w:r>
      </w:hyperlink>
    </w:p>
    <w:p>
      <w:pPr>
        <w:pStyle w:val="TOC1"/>
        <w:tabs>
          <w:tab w:val="right" w:leader="dot" w:pos="8306"/>
        </w:tabs>
      </w:pPr>
      <w:hyperlink w:anchor="_Toc20598" w:history="1">
        <w:r>
          <w:rPr>
            <w:rFonts w:ascii="仿宋" w:eastAsia="仿宋" w:hAnsi="仿宋" w:cs="仿宋" w:hint="eastAsia"/>
            <w:lang w:eastAsia="zh-CN"/>
          </w:rPr>
          <w:t>五、钴产品项目建设单位说明</w:t>
        </w:r>
        <w:r>
          <w:tab/>
        </w:r>
        <w:r>
          <w:fldChar w:fldCharType="begin"/>
        </w:r>
        <w:r>
          <w:instrText xml:space="preserve"> PAGEREF _Toc20598 \h </w:instrText>
        </w:r>
        <w:r>
          <w:fldChar w:fldCharType="separate"/>
        </w:r>
        <w:r>
          <w:t>14</w:t>
        </w:r>
        <w:r>
          <w:fldChar w:fldCharType="end"/>
        </w:r>
      </w:hyperlink>
    </w:p>
    <w:p>
      <w:pPr>
        <w:pStyle w:val="TOC2"/>
        <w:tabs>
          <w:tab w:val="right" w:leader="dot" w:pos="8306"/>
        </w:tabs>
      </w:pPr>
      <w:hyperlink w:anchor="_Toc438" w:history="1">
        <w:r>
          <w:rPr>
            <w:rFonts w:ascii="仿宋" w:eastAsia="仿宋" w:hAnsi="仿宋" w:cs="仿宋" w:hint="eastAsia"/>
            <w:lang w:eastAsia="zh-CN"/>
          </w:rPr>
          <w:t>(一)、钴产品项目承办单位基本情况</w:t>
        </w:r>
        <w:r>
          <w:tab/>
        </w:r>
        <w:r>
          <w:fldChar w:fldCharType="begin"/>
        </w:r>
        <w:r>
          <w:instrText xml:space="preserve"> PAGEREF _Toc438 \h </w:instrText>
        </w:r>
        <w:r>
          <w:fldChar w:fldCharType="separate"/>
        </w:r>
        <w:r>
          <w:t>14</w:t>
        </w:r>
        <w:r>
          <w:fldChar w:fldCharType="end"/>
        </w:r>
      </w:hyperlink>
    </w:p>
    <w:p>
      <w:pPr>
        <w:pStyle w:val="TOC2"/>
        <w:tabs>
          <w:tab w:val="right" w:leader="dot" w:pos="8306"/>
        </w:tabs>
      </w:pPr>
      <w:hyperlink w:anchor="_Toc15599" w:history="1">
        <w:r>
          <w:rPr>
            <w:rFonts w:ascii="仿宋" w:eastAsia="仿宋" w:hAnsi="仿宋" w:cs="仿宋" w:hint="eastAsia"/>
            <w:lang w:eastAsia="zh-CN"/>
          </w:rPr>
          <w:t>(二)、公司经济效益分析</w:t>
        </w:r>
        <w:r>
          <w:tab/>
        </w:r>
        <w:r>
          <w:fldChar w:fldCharType="begin"/>
        </w:r>
        <w:r>
          <w:instrText xml:space="preserve"> PAGEREF _Toc15599 \h </w:instrText>
        </w:r>
        <w:r>
          <w:fldChar w:fldCharType="separate"/>
        </w:r>
        <w:r>
          <w:t>14</w:t>
        </w:r>
        <w:r>
          <w:fldChar w:fldCharType="end"/>
        </w:r>
      </w:hyperlink>
    </w:p>
    <w:p>
      <w:pPr>
        <w:pStyle w:val="TOC1"/>
        <w:tabs>
          <w:tab w:val="right" w:leader="dot" w:pos="8306"/>
        </w:tabs>
      </w:pPr>
      <w:hyperlink w:anchor="_Toc22343" w:history="1">
        <w:r>
          <w:rPr>
            <w:rFonts w:ascii="仿宋" w:eastAsia="仿宋" w:hAnsi="仿宋" w:cs="仿宋" w:hint="eastAsia"/>
            <w:lang w:eastAsia="zh-CN"/>
          </w:rPr>
          <w:t>六、钴产品项目文档管理</w:t>
        </w:r>
        <w:r>
          <w:tab/>
        </w:r>
        <w:r>
          <w:fldChar w:fldCharType="begin"/>
        </w:r>
        <w:r>
          <w:instrText xml:space="preserve"> PAGEREF _Toc22343 \h </w:instrText>
        </w:r>
        <w:r>
          <w:fldChar w:fldCharType="separate"/>
        </w:r>
        <w:r>
          <w:t>15</w:t>
        </w:r>
        <w:r>
          <w:fldChar w:fldCharType="end"/>
        </w:r>
      </w:hyperlink>
    </w:p>
    <w:p>
      <w:pPr>
        <w:pStyle w:val="TOC2"/>
        <w:tabs>
          <w:tab w:val="right" w:leader="dot" w:pos="8306"/>
        </w:tabs>
      </w:pPr>
      <w:hyperlink w:anchor="_Toc14693" w:history="1">
        <w:r>
          <w:rPr>
            <w:rFonts w:ascii="仿宋" w:eastAsia="仿宋" w:hAnsi="仿宋" w:cs="仿宋" w:hint="eastAsia"/>
            <w:lang w:eastAsia="zh-CN"/>
          </w:rPr>
          <w:t>(一)、文档编制与审查</w:t>
        </w:r>
        <w:r>
          <w:tab/>
        </w:r>
        <w:r>
          <w:fldChar w:fldCharType="begin"/>
        </w:r>
        <w:r>
          <w:instrText xml:space="preserve"> PAGEREF _Toc14693 \h </w:instrText>
        </w:r>
        <w:r>
          <w:fldChar w:fldCharType="separate"/>
        </w:r>
        <w:r>
          <w:t>15</w:t>
        </w:r>
        <w:r>
          <w:fldChar w:fldCharType="end"/>
        </w:r>
      </w:hyperlink>
    </w:p>
    <w:p>
      <w:pPr>
        <w:pStyle w:val="TOC2"/>
        <w:tabs>
          <w:tab w:val="right" w:leader="dot" w:pos="8306"/>
        </w:tabs>
      </w:pPr>
      <w:hyperlink w:anchor="_Toc12" w:history="1">
        <w:r>
          <w:rPr>
            <w:rFonts w:ascii="仿宋" w:eastAsia="仿宋" w:hAnsi="仿宋" w:cs="仿宋" w:hint="eastAsia"/>
            <w:lang w:eastAsia="zh-CN"/>
          </w:rPr>
          <w:t>(二)、文档发布与分发</w:t>
        </w:r>
        <w:r>
          <w:tab/>
        </w:r>
        <w:r>
          <w:fldChar w:fldCharType="begin"/>
        </w:r>
        <w:r>
          <w:instrText xml:space="preserve"> PAGEREF _Toc12 \h </w:instrText>
        </w:r>
        <w:r>
          <w:fldChar w:fldCharType="separate"/>
        </w:r>
        <w:r>
          <w:t>17</w:t>
        </w:r>
        <w:r>
          <w:fldChar w:fldCharType="end"/>
        </w:r>
      </w:hyperlink>
    </w:p>
    <w:p>
      <w:pPr>
        <w:pStyle w:val="TOC2"/>
        <w:tabs>
          <w:tab w:val="right" w:leader="dot" w:pos="8306"/>
        </w:tabs>
      </w:pPr>
      <w:hyperlink w:anchor="_Toc9158" w:history="1">
        <w:r>
          <w:rPr>
            <w:rFonts w:ascii="仿宋" w:eastAsia="仿宋" w:hAnsi="仿宋" w:cs="仿宋" w:hint="eastAsia"/>
            <w:lang w:eastAsia="zh-CN"/>
          </w:rPr>
          <w:t>(三)、文档存档与归档</w:t>
        </w:r>
        <w:r>
          <w:tab/>
        </w:r>
        <w:r>
          <w:fldChar w:fldCharType="begin"/>
        </w:r>
        <w:r>
          <w:instrText xml:space="preserve"> PAGEREF _Toc9158 \h </w:instrText>
        </w:r>
        <w:r>
          <w:fldChar w:fldCharType="separate"/>
        </w:r>
        <w:r>
          <w:t>18</w:t>
        </w:r>
        <w:r>
          <w:fldChar w:fldCharType="end"/>
        </w:r>
      </w:hyperlink>
    </w:p>
    <w:p>
      <w:pPr>
        <w:pStyle w:val="TOC1"/>
        <w:tabs>
          <w:tab w:val="right" w:leader="dot" w:pos="8306"/>
        </w:tabs>
      </w:pPr>
      <w:hyperlink w:anchor="_Toc21879" w:history="1">
        <w:r>
          <w:rPr>
            <w:rFonts w:ascii="仿宋" w:eastAsia="仿宋" w:hAnsi="仿宋" w:cs="仿宋" w:hint="eastAsia"/>
            <w:lang w:eastAsia="zh-CN"/>
          </w:rPr>
          <w:t>七、钴产品项目计划安排</w:t>
        </w:r>
        <w:r>
          <w:tab/>
        </w:r>
        <w:r>
          <w:fldChar w:fldCharType="begin"/>
        </w:r>
        <w:r>
          <w:instrText xml:space="preserve"> PAGEREF _Toc21879 \h </w:instrText>
        </w:r>
        <w:r>
          <w:fldChar w:fldCharType="separate"/>
        </w:r>
        <w:r>
          <w:t>19</w:t>
        </w:r>
        <w:r>
          <w:fldChar w:fldCharType="end"/>
        </w:r>
      </w:hyperlink>
    </w:p>
    <w:p>
      <w:pPr>
        <w:pStyle w:val="TOC2"/>
        <w:tabs>
          <w:tab w:val="right" w:leader="dot" w:pos="8306"/>
        </w:tabs>
      </w:pPr>
      <w:hyperlink w:anchor="_Toc7671" w:history="1">
        <w:r>
          <w:rPr>
            <w:rFonts w:ascii="仿宋" w:eastAsia="仿宋" w:hAnsi="仿宋" w:cs="仿宋" w:hint="eastAsia"/>
            <w:lang w:eastAsia="zh-CN"/>
          </w:rPr>
          <w:t>(一)、建设周期</w:t>
        </w:r>
        <w:r>
          <w:tab/>
        </w:r>
        <w:r>
          <w:fldChar w:fldCharType="begin"/>
        </w:r>
        <w:r>
          <w:instrText xml:space="preserve"> PAGEREF _Toc7671 \h </w:instrText>
        </w:r>
        <w:r>
          <w:fldChar w:fldCharType="separate"/>
        </w:r>
        <w:r>
          <w:t>19</w:t>
        </w:r>
        <w:r>
          <w:fldChar w:fldCharType="end"/>
        </w:r>
      </w:hyperlink>
    </w:p>
    <w:p>
      <w:pPr>
        <w:pStyle w:val="TOC2"/>
        <w:tabs>
          <w:tab w:val="right" w:leader="dot" w:pos="8306"/>
        </w:tabs>
      </w:pPr>
      <w:hyperlink w:anchor="_Toc20272" w:history="1">
        <w:r>
          <w:rPr>
            <w:rFonts w:ascii="仿宋" w:eastAsia="仿宋" w:hAnsi="仿宋" w:cs="仿宋" w:hint="eastAsia"/>
            <w:lang w:eastAsia="zh-CN"/>
          </w:rPr>
          <w:t>(二)、建设进度</w:t>
        </w:r>
        <w:r>
          <w:tab/>
        </w:r>
        <w:r>
          <w:fldChar w:fldCharType="begin"/>
        </w:r>
        <w:r>
          <w:instrText xml:space="preserve"> PAGEREF _Toc20272 \h </w:instrText>
        </w:r>
        <w:r>
          <w:fldChar w:fldCharType="separate"/>
        </w:r>
        <w:r>
          <w:t>20</w:t>
        </w:r>
        <w:r>
          <w:fldChar w:fldCharType="end"/>
        </w:r>
      </w:hyperlink>
    </w:p>
    <w:p>
      <w:pPr>
        <w:pStyle w:val="TOC2"/>
        <w:tabs>
          <w:tab w:val="right" w:leader="dot" w:pos="8306"/>
        </w:tabs>
      </w:pPr>
      <w:hyperlink w:anchor="_Toc28936" w:history="1">
        <w:r>
          <w:rPr>
            <w:rFonts w:ascii="仿宋" w:eastAsia="仿宋" w:hAnsi="仿宋" w:cs="仿宋" w:hint="eastAsia"/>
            <w:lang w:eastAsia="zh-CN"/>
          </w:rPr>
          <w:t>(三)、进度安排注意事项</w:t>
        </w:r>
        <w:r>
          <w:tab/>
        </w:r>
        <w:r>
          <w:fldChar w:fldCharType="begin"/>
        </w:r>
        <w:r>
          <w:instrText xml:space="preserve"> PAGEREF _Toc28936 \h </w:instrText>
        </w:r>
        <w:r>
          <w:fldChar w:fldCharType="separate"/>
        </w:r>
        <w:r>
          <w:t>20</w:t>
        </w:r>
        <w:r>
          <w:fldChar w:fldCharType="end"/>
        </w:r>
      </w:hyperlink>
    </w:p>
    <w:p>
      <w:pPr>
        <w:pStyle w:val="TOC2"/>
        <w:tabs>
          <w:tab w:val="right" w:leader="dot" w:pos="8306"/>
        </w:tabs>
      </w:pPr>
      <w:hyperlink w:anchor="_Toc10728" w:history="1">
        <w:r>
          <w:rPr>
            <w:rFonts w:ascii="仿宋" w:eastAsia="仿宋" w:hAnsi="仿宋" w:cs="仿宋" w:hint="eastAsia"/>
            <w:lang w:eastAsia="zh-CN"/>
          </w:rPr>
          <w:t>(四)、人力资源配置</w:t>
        </w:r>
        <w:r>
          <w:tab/>
        </w:r>
        <w:r>
          <w:fldChar w:fldCharType="begin"/>
        </w:r>
        <w:r>
          <w:instrText xml:space="preserve"> PAGEREF _Toc10728 \h </w:instrText>
        </w:r>
        <w:r>
          <w:fldChar w:fldCharType="separate"/>
        </w:r>
        <w:r>
          <w:t>22</w:t>
        </w:r>
        <w:r>
          <w:fldChar w:fldCharType="end"/>
        </w:r>
      </w:hyperlink>
    </w:p>
    <w:p>
      <w:pPr>
        <w:pStyle w:val="TOC1"/>
        <w:tabs>
          <w:tab w:val="right" w:leader="dot" w:pos="8306"/>
        </w:tabs>
      </w:pPr>
      <w:hyperlink w:anchor="_Toc10049" w:history="1">
        <w:r>
          <w:rPr>
            <w:rFonts w:ascii="仿宋" w:eastAsia="仿宋" w:hAnsi="仿宋" w:cs="仿宋" w:hint="eastAsia"/>
            <w:lang w:eastAsia="zh-CN"/>
          </w:rPr>
          <w:t>八、钴产品项目财务管理</w:t>
        </w:r>
        <w:r>
          <w:tab/>
        </w:r>
        <w:r>
          <w:fldChar w:fldCharType="begin"/>
        </w:r>
        <w:r>
          <w:instrText xml:space="preserve"> PAGEREF _Toc10049 \h </w:instrText>
        </w:r>
        <w:r>
          <w:fldChar w:fldCharType="separate"/>
        </w:r>
        <w:r>
          <w:t>23</w:t>
        </w:r>
        <w:r>
          <w:fldChar w:fldCharType="end"/>
        </w:r>
      </w:hyperlink>
    </w:p>
    <w:p>
      <w:pPr>
        <w:pStyle w:val="TOC2"/>
        <w:tabs>
          <w:tab w:val="right" w:leader="dot" w:pos="8306"/>
        </w:tabs>
      </w:pPr>
      <w:hyperlink w:anchor="_Toc28086" w:history="1">
        <w:r>
          <w:rPr>
            <w:rFonts w:ascii="仿宋" w:eastAsia="仿宋" w:hAnsi="仿宋" w:cs="仿宋" w:hint="eastAsia"/>
            <w:lang w:eastAsia="zh-CN"/>
          </w:rPr>
          <w:t>(一)、资金需求大</w:t>
        </w:r>
        <w:r>
          <w:tab/>
        </w:r>
        <w:r>
          <w:fldChar w:fldCharType="begin"/>
        </w:r>
        <w:r>
          <w:instrText xml:space="preserve"> PAGEREF _Toc28086 \h </w:instrText>
        </w:r>
        <w:r>
          <w:fldChar w:fldCharType="separate"/>
        </w:r>
        <w:r>
          <w:t>23</w:t>
        </w:r>
        <w:r>
          <w:fldChar w:fldCharType="end"/>
        </w:r>
      </w:hyperlink>
    </w:p>
    <w:p>
      <w:pPr>
        <w:pStyle w:val="TOC2"/>
        <w:tabs>
          <w:tab w:val="right" w:leader="dot" w:pos="8306"/>
        </w:tabs>
      </w:pPr>
      <w:hyperlink w:anchor="_Toc31625" w:history="1">
        <w:r>
          <w:rPr>
            <w:rFonts w:ascii="仿宋" w:eastAsia="仿宋" w:hAnsi="仿宋" w:cs="仿宋" w:hint="eastAsia"/>
            <w:lang w:eastAsia="zh-CN"/>
          </w:rPr>
          <w:t>(二)、研发周期长</w:t>
        </w:r>
        <w:r>
          <w:tab/>
        </w:r>
        <w:r>
          <w:fldChar w:fldCharType="begin"/>
        </w:r>
        <w:r>
          <w:instrText xml:space="preserve"> PAGEREF _Toc31625 \h </w:instrText>
        </w:r>
        <w:r>
          <w:fldChar w:fldCharType="separate"/>
        </w:r>
        <w:r>
          <w:t>24</w:t>
        </w:r>
        <w:r>
          <w:fldChar w:fldCharType="end"/>
        </w:r>
      </w:hyperlink>
    </w:p>
    <w:p>
      <w:pPr>
        <w:pStyle w:val="TOC2"/>
        <w:tabs>
          <w:tab w:val="right" w:leader="dot" w:pos="8306"/>
        </w:tabs>
      </w:pPr>
      <w:hyperlink w:anchor="_Toc6250" w:history="1">
        <w:r>
          <w:rPr>
            <w:rFonts w:ascii="仿宋" w:eastAsia="仿宋" w:hAnsi="仿宋" w:cs="仿宋" w:hint="eastAsia"/>
            <w:lang w:eastAsia="zh-CN"/>
          </w:rPr>
          <w:t>(三)、市场风险大</w:t>
        </w:r>
        <w:r>
          <w:tab/>
        </w:r>
        <w:r>
          <w:fldChar w:fldCharType="begin"/>
        </w:r>
        <w:r>
          <w:instrText xml:space="preserve"> PAGEREF _Toc6250 \h </w:instrText>
        </w:r>
        <w:r>
          <w:fldChar w:fldCharType="separate"/>
        </w:r>
        <w:r>
          <w:t>25</w:t>
        </w:r>
        <w:r>
          <w:fldChar w:fldCharType="end"/>
        </w:r>
      </w:hyperlink>
    </w:p>
    <w:p>
      <w:pPr>
        <w:pStyle w:val="TOC2"/>
        <w:tabs>
          <w:tab w:val="right" w:leader="dot" w:pos="8306"/>
        </w:tabs>
      </w:pPr>
      <w:hyperlink w:anchor="_Toc28904" w:history="1">
        <w:r>
          <w:rPr>
            <w:rFonts w:ascii="仿宋" w:eastAsia="仿宋" w:hAnsi="仿宋" w:cs="仿宋" w:hint="eastAsia"/>
            <w:lang w:eastAsia="zh-CN"/>
          </w:rPr>
          <w:t>(四)、利润率高</w:t>
        </w:r>
        <w:r>
          <w:tab/>
        </w:r>
        <w:r>
          <w:fldChar w:fldCharType="begin"/>
        </w:r>
        <w:r>
          <w:instrText xml:space="preserve"> PAGEREF _Toc28904 \h </w:instrText>
        </w:r>
        <w:r>
          <w:fldChar w:fldCharType="separate"/>
        </w:r>
        <w:r>
          <w:t>28</w:t>
        </w:r>
        <w:r>
          <w:fldChar w:fldCharType="end"/>
        </w:r>
      </w:hyperlink>
    </w:p>
    <w:p>
      <w:pPr>
        <w:pStyle w:val="TOC1"/>
        <w:tabs>
          <w:tab w:val="right" w:leader="dot" w:pos="8306"/>
        </w:tabs>
      </w:pPr>
      <w:hyperlink w:anchor="_Toc4992" w:history="1">
        <w:r>
          <w:rPr>
            <w:rFonts w:ascii="仿宋" w:eastAsia="仿宋" w:hAnsi="仿宋" w:cs="仿宋" w:hint="eastAsia"/>
            <w:lang w:eastAsia="zh-CN"/>
          </w:rPr>
          <w:t>九、钴产品项目创新与研发</w:t>
        </w:r>
        <w:r>
          <w:tab/>
        </w:r>
        <w:r>
          <w:fldChar w:fldCharType="begin"/>
        </w:r>
        <w:r>
          <w:instrText xml:space="preserve"> PAGEREF _Toc4992 \h </w:instrText>
        </w:r>
        <w:r>
          <w:fldChar w:fldCharType="separate"/>
        </w:r>
        <w:r>
          <w:t>30</w:t>
        </w:r>
        <w:r>
          <w:fldChar w:fldCharType="end"/>
        </w:r>
      </w:hyperlink>
    </w:p>
    <w:p>
      <w:pPr>
        <w:pStyle w:val="TOC2"/>
        <w:tabs>
          <w:tab w:val="right" w:leader="dot" w:pos="8306"/>
        </w:tabs>
      </w:pPr>
      <w:hyperlink w:anchor="_Toc15155" w:history="1">
        <w:r>
          <w:rPr>
            <w:rFonts w:ascii="仿宋" w:eastAsia="仿宋" w:hAnsi="仿宋" w:cs="仿宋" w:hint="eastAsia"/>
            <w:lang w:eastAsia="zh-CN"/>
          </w:rPr>
          <w:t>(一)、创新策略与方向</w:t>
        </w:r>
        <w:r>
          <w:tab/>
        </w:r>
        <w:r>
          <w:fldChar w:fldCharType="begin"/>
        </w:r>
        <w:r>
          <w:instrText xml:space="preserve"> PAGEREF _Toc15155 \h </w:instrText>
        </w:r>
        <w:r>
          <w:fldChar w:fldCharType="separate"/>
        </w:r>
        <w:r>
          <w:t>30</w:t>
        </w:r>
        <w:r>
          <w:fldChar w:fldCharType="end"/>
        </w:r>
      </w:hyperlink>
    </w:p>
    <w:p>
      <w:pPr>
        <w:pStyle w:val="TOC2"/>
        <w:tabs>
          <w:tab w:val="right" w:leader="dot" w:pos="8306"/>
        </w:tabs>
      </w:pPr>
      <w:hyperlink w:anchor="_Toc6804" w:history="1">
        <w:r>
          <w:rPr>
            <w:rFonts w:ascii="仿宋" w:eastAsia="仿宋" w:hAnsi="仿宋" w:cs="仿宋" w:hint="eastAsia"/>
            <w:lang w:eastAsia="zh-CN"/>
          </w:rPr>
          <w:t>(二)、研发规划与投入</w:t>
        </w:r>
        <w:r>
          <w:tab/>
        </w:r>
        <w:r>
          <w:fldChar w:fldCharType="begin"/>
        </w:r>
        <w:r>
          <w:instrText xml:space="preserve"> PAGEREF _Toc6804 \h </w:instrText>
        </w:r>
        <w:r>
          <w:fldChar w:fldCharType="separate"/>
        </w:r>
        <w:r>
          <w:t>31</w:t>
        </w:r>
        <w:r>
          <w:fldChar w:fldCharType="end"/>
        </w:r>
      </w:hyperlink>
    </w:p>
    <w:p>
      <w:pPr>
        <w:pStyle w:val="TOC1"/>
        <w:tabs>
          <w:tab w:val="right" w:leader="dot" w:pos="8306"/>
        </w:tabs>
      </w:pPr>
      <w:hyperlink w:anchor="_Toc10803" w:history="1">
        <w:r>
          <w:rPr>
            <w:rFonts w:ascii="仿宋" w:eastAsia="仿宋" w:hAnsi="仿宋" w:cs="仿宋" w:hint="eastAsia"/>
            <w:lang w:eastAsia="zh-CN"/>
          </w:rPr>
          <w:t>十、钴产品项目经营效益</w:t>
        </w:r>
        <w:r>
          <w:tab/>
        </w:r>
        <w:r>
          <w:fldChar w:fldCharType="begin"/>
        </w:r>
        <w:r>
          <w:instrText xml:space="preserve"> PAGEREF _Toc10803 \h </w:instrText>
        </w:r>
        <w:r>
          <w:fldChar w:fldCharType="separate"/>
        </w:r>
        <w:r>
          <w:t>33</w:t>
        </w:r>
        <w:r>
          <w:fldChar w:fldCharType="end"/>
        </w:r>
      </w:hyperlink>
    </w:p>
    <w:p>
      <w:pPr>
        <w:pStyle w:val="TOC2"/>
        <w:tabs>
          <w:tab w:val="right" w:leader="dot" w:pos="8306"/>
        </w:tabs>
      </w:pPr>
      <w:hyperlink w:anchor="_Toc7812" w:history="1">
        <w:r>
          <w:rPr>
            <w:rFonts w:ascii="仿宋" w:eastAsia="仿宋" w:hAnsi="仿宋" w:cs="仿宋" w:hint="eastAsia"/>
            <w:lang w:eastAsia="zh-CN"/>
          </w:rPr>
          <w:t>(一)、经济评价财务测算</w:t>
        </w:r>
        <w:r>
          <w:tab/>
        </w:r>
        <w:r>
          <w:fldChar w:fldCharType="begin"/>
        </w:r>
        <w:r>
          <w:instrText xml:space="preserve"> PAGEREF _Toc7812 \h </w:instrText>
        </w:r>
        <w:r>
          <w:fldChar w:fldCharType="separate"/>
        </w:r>
        <w:r>
          <w:t>33</w:t>
        </w:r>
        <w:r>
          <w:fldChar w:fldCharType="end"/>
        </w:r>
      </w:hyperlink>
    </w:p>
    <w:p>
      <w:pPr>
        <w:pStyle w:val="TOC2"/>
        <w:tabs>
          <w:tab w:val="right" w:leader="dot" w:pos="8306"/>
        </w:tabs>
      </w:pPr>
      <w:hyperlink w:anchor="_Toc4788" w:history="1">
        <w:r>
          <w:rPr>
            <w:rFonts w:ascii="仿宋" w:eastAsia="仿宋" w:hAnsi="仿宋" w:cs="仿宋" w:hint="eastAsia"/>
            <w:lang w:eastAsia="zh-CN"/>
          </w:rPr>
          <w:t>(二)、钴产品项目盈利能力分析</w:t>
        </w:r>
        <w:r>
          <w:tab/>
        </w:r>
        <w:r>
          <w:fldChar w:fldCharType="begin"/>
        </w:r>
        <w:r>
          <w:instrText xml:space="preserve"> PAGEREF _Toc4788 \h </w:instrText>
        </w:r>
        <w:r>
          <w:fldChar w:fldCharType="separate"/>
        </w:r>
        <w:r>
          <w:t>34</w:t>
        </w:r>
        <w:r>
          <w:fldChar w:fldCharType="end"/>
        </w:r>
      </w:hyperlink>
    </w:p>
    <w:p>
      <w:pPr>
        <w:pStyle w:val="TOC1"/>
        <w:tabs>
          <w:tab w:val="right" w:leader="dot" w:pos="8306"/>
        </w:tabs>
      </w:pPr>
      <w:hyperlink w:anchor="_Toc21162" w:history="1">
        <w:r>
          <w:rPr>
            <w:rFonts w:ascii="仿宋" w:eastAsia="仿宋" w:hAnsi="仿宋" w:cs="仿宋" w:hint="eastAsia"/>
            <w:lang w:eastAsia="zh-CN"/>
          </w:rPr>
          <w:t>十一、钴产品项目环境影响分析</w:t>
        </w:r>
        <w:r>
          <w:tab/>
        </w:r>
        <w:r>
          <w:fldChar w:fldCharType="begin"/>
        </w:r>
        <w:r>
          <w:instrText xml:space="preserve"> PAGEREF _Toc21162 \h </w:instrText>
        </w:r>
        <w:r>
          <w:fldChar w:fldCharType="separate"/>
        </w:r>
        <w:r>
          <w:t>35</w:t>
        </w:r>
        <w:r>
          <w:fldChar w:fldCharType="end"/>
        </w:r>
      </w:hyperlink>
    </w:p>
    <w:p>
      <w:pPr>
        <w:pStyle w:val="TOC2"/>
        <w:tabs>
          <w:tab w:val="right" w:leader="dot" w:pos="8306"/>
        </w:tabs>
      </w:pPr>
      <w:hyperlink w:anchor="_Toc19812" w:history="1">
        <w:r>
          <w:rPr>
            <w:rFonts w:ascii="仿宋" w:eastAsia="仿宋" w:hAnsi="仿宋" w:cs="仿宋" w:hint="eastAsia"/>
            <w:lang w:eastAsia="zh-CN"/>
          </w:rPr>
          <w:t>(一)、建设区域环境质量现状</w:t>
        </w:r>
        <w:r>
          <w:tab/>
        </w:r>
        <w:r>
          <w:fldChar w:fldCharType="begin"/>
        </w:r>
        <w:r>
          <w:instrText xml:space="preserve"> PAGEREF _Toc19812 \h </w:instrText>
        </w:r>
        <w:r>
          <w:fldChar w:fldCharType="separate"/>
        </w:r>
        <w:r>
          <w:t>35</w:t>
        </w:r>
        <w:r>
          <w:fldChar w:fldCharType="end"/>
        </w:r>
      </w:hyperlink>
    </w:p>
    <w:p>
      <w:pPr>
        <w:pStyle w:val="TOC2"/>
        <w:tabs>
          <w:tab w:val="right" w:leader="dot" w:pos="8306"/>
        </w:tabs>
      </w:pPr>
      <w:hyperlink w:anchor="_Toc15567" w:history="1">
        <w:r>
          <w:rPr>
            <w:rFonts w:ascii="仿宋" w:eastAsia="仿宋" w:hAnsi="仿宋" w:cs="仿宋" w:hint="eastAsia"/>
            <w:lang w:eastAsia="zh-CN"/>
          </w:rPr>
          <w:t>(二)、建设期环境保护</w:t>
        </w:r>
        <w:r>
          <w:tab/>
        </w:r>
        <w:r>
          <w:fldChar w:fldCharType="begin"/>
        </w:r>
        <w:r>
          <w:instrText xml:space="preserve"> PAGEREF _Toc15567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948" w:history="1">
        <w:r>
          <w:rPr>
            <w:rFonts w:ascii="仿宋" w:eastAsia="仿宋" w:hAnsi="仿宋" w:cs="仿宋" w:hint="eastAsia"/>
            <w:lang w:eastAsia="zh-CN"/>
          </w:rPr>
          <w:t>(三)、运营期环境保护</w:t>
        </w:r>
        <w:r>
          <w:tab/>
        </w:r>
        <w:r>
          <w:fldChar w:fldCharType="begin"/>
        </w:r>
        <w:r>
          <w:instrText xml:space="preserve"> PAGEREF _Toc24948 \h </w:instrText>
        </w:r>
        <w:r>
          <w:fldChar w:fldCharType="separate"/>
        </w:r>
        <w:r>
          <w:t>38</w:t>
        </w:r>
        <w:r>
          <w:fldChar w:fldCharType="end"/>
        </w:r>
      </w:hyperlink>
    </w:p>
    <w:p>
      <w:pPr>
        <w:pStyle w:val="TOC2"/>
        <w:tabs>
          <w:tab w:val="right" w:leader="dot" w:pos="8306"/>
        </w:tabs>
      </w:pPr>
      <w:hyperlink w:anchor="_Toc9668" w:history="1">
        <w:r>
          <w:rPr>
            <w:rFonts w:ascii="仿宋" w:eastAsia="仿宋" w:hAnsi="仿宋" w:cs="仿宋" w:hint="eastAsia"/>
            <w:lang w:eastAsia="zh-CN"/>
          </w:rPr>
          <w:t>(四)、钴产品项目建设对区域经济的影响</w:t>
        </w:r>
        <w:r>
          <w:tab/>
        </w:r>
        <w:r>
          <w:fldChar w:fldCharType="begin"/>
        </w:r>
        <w:r>
          <w:instrText xml:space="preserve"> PAGEREF _Toc9668 \h </w:instrText>
        </w:r>
        <w:r>
          <w:fldChar w:fldCharType="separate"/>
        </w:r>
        <w:r>
          <w:t>39</w:t>
        </w:r>
        <w:r>
          <w:fldChar w:fldCharType="end"/>
        </w:r>
      </w:hyperlink>
    </w:p>
    <w:p>
      <w:pPr>
        <w:pStyle w:val="TOC2"/>
        <w:tabs>
          <w:tab w:val="right" w:leader="dot" w:pos="8306"/>
        </w:tabs>
      </w:pPr>
      <w:hyperlink w:anchor="_Toc24905" w:history="1">
        <w:r>
          <w:rPr>
            <w:rFonts w:ascii="仿宋" w:eastAsia="仿宋" w:hAnsi="仿宋" w:cs="仿宋" w:hint="eastAsia"/>
            <w:lang w:eastAsia="zh-CN"/>
          </w:rPr>
          <w:t>(五)、废弃物处理</w:t>
        </w:r>
        <w:r>
          <w:tab/>
        </w:r>
        <w:r>
          <w:fldChar w:fldCharType="begin"/>
        </w:r>
        <w:r>
          <w:instrText xml:space="preserve"> PAGEREF _Toc24905 \h </w:instrText>
        </w:r>
        <w:r>
          <w:fldChar w:fldCharType="separate"/>
        </w:r>
        <w:r>
          <w:t>41</w:t>
        </w:r>
        <w:r>
          <w:fldChar w:fldCharType="end"/>
        </w:r>
      </w:hyperlink>
    </w:p>
    <w:p>
      <w:pPr>
        <w:pStyle w:val="TOC2"/>
        <w:tabs>
          <w:tab w:val="right" w:leader="dot" w:pos="8306"/>
        </w:tabs>
      </w:pPr>
      <w:hyperlink w:anchor="_Toc30666" w:history="1">
        <w:r>
          <w:rPr>
            <w:rFonts w:ascii="仿宋" w:eastAsia="仿宋" w:hAnsi="仿宋" w:cs="仿宋" w:hint="eastAsia"/>
            <w:lang w:eastAsia="zh-CN"/>
          </w:rPr>
          <w:t>(六)、特殊环境影响分析</w:t>
        </w:r>
        <w:r>
          <w:tab/>
        </w:r>
        <w:r>
          <w:fldChar w:fldCharType="begin"/>
        </w:r>
        <w:r>
          <w:instrText xml:space="preserve"> PAGEREF _Toc30666 \h </w:instrText>
        </w:r>
        <w:r>
          <w:fldChar w:fldCharType="separate"/>
        </w:r>
        <w:r>
          <w:t>42</w:t>
        </w:r>
        <w:r>
          <w:fldChar w:fldCharType="end"/>
        </w:r>
      </w:hyperlink>
    </w:p>
    <w:p>
      <w:pPr>
        <w:pStyle w:val="TOC2"/>
        <w:tabs>
          <w:tab w:val="right" w:leader="dot" w:pos="8306"/>
        </w:tabs>
      </w:pPr>
      <w:hyperlink w:anchor="_Toc29130" w:history="1">
        <w:r>
          <w:rPr>
            <w:rFonts w:ascii="仿宋" w:eastAsia="仿宋" w:hAnsi="仿宋" w:cs="仿宋" w:hint="eastAsia"/>
            <w:lang w:eastAsia="zh-CN"/>
          </w:rPr>
          <w:t>(七)、清洁生产</w:t>
        </w:r>
        <w:r>
          <w:tab/>
        </w:r>
        <w:r>
          <w:fldChar w:fldCharType="begin"/>
        </w:r>
        <w:r>
          <w:instrText xml:space="preserve"> PAGEREF _Toc29130 \h </w:instrText>
        </w:r>
        <w:r>
          <w:fldChar w:fldCharType="separate"/>
        </w:r>
        <w:r>
          <w:t>43</w:t>
        </w:r>
        <w:r>
          <w:fldChar w:fldCharType="end"/>
        </w:r>
      </w:hyperlink>
    </w:p>
    <w:p>
      <w:pPr>
        <w:pStyle w:val="TOC2"/>
        <w:tabs>
          <w:tab w:val="right" w:leader="dot" w:pos="8306"/>
        </w:tabs>
      </w:pPr>
      <w:hyperlink w:anchor="_Toc16685" w:history="1">
        <w:r>
          <w:rPr>
            <w:rFonts w:ascii="仿宋" w:eastAsia="仿宋" w:hAnsi="仿宋" w:cs="仿宋" w:hint="eastAsia"/>
            <w:lang w:eastAsia="zh-CN"/>
          </w:rPr>
          <w:t>(八)、环境保护综合评价</w:t>
        </w:r>
        <w:r>
          <w:tab/>
        </w:r>
        <w:r>
          <w:fldChar w:fldCharType="begin"/>
        </w:r>
        <w:r>
          <w:instrText xml:space="preserve"> PAGEREF _Toc16685 \h </w:instrText>
        </w:r>
        <w:r>
          <w:fldChar w:fldCharType="separate"/>
        </w:r>
        <w:r>
          <w:t>44</w:t>
        </w:r>
        <w:r>
          <w:fldChar w:fldCharType="end"/>
        </w:r>
      </w:hyperlink>
    </w:p>
    <w:p>
      <w:pPr>
        <w:pStyle w:val="TOC1"/>
        <w:tabs>
          <w:tab w:val="right" w:leader="dot" w:pos="8306"/>
        </w:tabs>
      </w:pPr>
      <w:hyperlink w:anchor="_Toc30990" w:history="1">
        <w:r>
          <w:rPr>
            <w:rFonts w:ascii="仿宋" w:eastAsia="仿宋" w:hAnsi="仿宋" w:cs="仿宋" w:hint="eastAsia"/>
            <w:lang w:eastAsia="zh-CN"/>
          </w:rPr>
          <w:t>十二、钴产品项目社会影响</w:t>
        </w:r>
        <w:r>
          <w:tab/>
        </w:r>
        <w:r>
          <w:fldChar w:fldCharType="begin"/>
        </w:r>
        <w:r>
          <w:instrText xml:space="preserve"> PAGEREF _Toc30990 \h </w:instrText>
        </w:r>
        <w:r>
          <w:fldChar w:fldCharType="separate"/>
        </w:r>
        <w:r>
          <w:t>45</w:t>
        </w:r>
        <w:r>
          <w:fldChar w:fldCharType="end"/>
        </w:r>
      </w:hyperlink>
    </w:p>
    <w:p>
      <w:pPr>
        <w:pStyle w:val="TOC2"/>
        <w:tabs>
          <w:tab w:val="right" w:leader="dot" w:pos="8306"/>
        </w:tabs>
      </w:pPr>
      <w:hyperlink w:anchor="_Toc1213" w:history="1">
        <w:r>
          <w:rPr>
            <w:rFonts w:ascii="仿宋" w:eastAsia="仿宋" w:hAnsi="仿宋" w:cs="仿宋" w:hint="eastAsia"/>
            <w:lang w:eastAsia="zh-CN"/>
          </w:rPr>
          <w:t>(一)、社会责任与义务</w:t>
        </w:r>
        <w:r>
          <w:tab/>
        </w:r>
        <w:r>
          <w:fldChar w:fldCharType="begin"/>
        </w:r>
        <w:r>
          <w:instrText xml:space="preserve"> PAGEREF _Toc1213 \h </w:instrText>
        </w:r>
        <w:r>
          <w:fldChar w:fldCharType="separate"/>
        </w:r>
        <w:r>
          <w:t>45</w:t>
        </w:r>
        <w:r>
          <w:fldChar w:fldCharType="end"/>
        </w:r>
      </w:hyperlink>
    </w:p>
    <w:p>
      <w:pPr>
        <w:pStyle w:val="TOC2"/>
        <w:tabs>
          <w:tab w:val="right" w:leader="dot" w:pos="8306"/>
        </w:tabs>
      </w:pPr>
      <w:hyperlink w:anchor="_Toc5999" w:history="1">
        <w:r>
          <w:rPr>
            <w:rFonts w:ascii="仿宋" w:eastAsia="仿宋" w:hAnsi="仿宋" w:cs="仿宋" w:hint="eastAsia"/>
            <w:lang w:eastAsia="zh-CN"/>
          </w:rPr>
          <w:t>(二)、社会参与与沟通</w:t>
        </w:r>
        <w:r>
          <w:tab/>
        </w:r>
        <w:r>
          <w:fldChar w:fldCharType="begin"/>
        </w:r>
        <w:r>
          <w:instrText xml:space="preserve"> PAGEREF _Toc5999 \h </w:instrText>
        </w:r>
        <w:r>
          <w:fldChar w:fldCharType="separate"/>
        </w:r>
        <w:r>
          <w:t>46</w:t>
        </w:r>
        <w:r>
          <w:fldChar w:fldCharType="end"/>
        </w:r>
      </w:hyperlink>
    </w:p>
    <w:p>
      <w:pPr>
        <w:pStyle w:val="TOC1"/>
        <w:tabs>
          <w:tab w:val="right" w:leader="dot" w:pos="8306"/>
        </w:tabs>
      </w:pPr>
      <w:hyperlink w:anchor="_Toc3850" w:history="1">
        <w:r>
          <w:rPr>
            <w:rFonts w:ascii="仿宋" w:eastAsia="仿宋" w:hAnsi="仿宋" w:cs="仿宋" w:hint="eastAsia"/>
            <w:lang w:eastAsia="zh-CN"/>
          </w:rPr>
          <w:t>十三、质量管理体系</w:t>
        </w:r>
        <w:r>
          <w:tab/>
        </w:r>
        <w:r>
          <w:fldChar w:fldCharType="begin"/>
        </w:r>
        <w:r>
          <w:instrText xml:space="preserve"> PAGEREF _Toc3850 \h </w:instrText>
        </w:r>
        <w:r>
          <w:fldChar w:fldCharType="separate"/>
        </w:r>
        <w:r>
          <w:t>47</w:t>
        </w:r>
        <w:r>
          <w:fldChar w:fldCharType="end"/>
        </w:r>
      </w:hyperlink>
    </w:p>
    <w:p>
      <w:pPr>
        <w:pStyle w:val="TOC2"/>
        <w:tabs>
          <w:tab w:val="right" w:leader="dot" w:pos="8306"/>
        </w:tabs>
      </w:pPr>
      <w:hyperlink w:anchor="_Toc26197" w:history="1">
        <w:r>
          <w:rPr>
            <w:rFonts w:ascii="仿宋" w:eastAsia="仿宋" w:hAnsi="仿宋" w:cs="仿宋" w:hint="eastAsia"/>
            <w:lang w:eastAsia="zh-CN"/>
          </w:rPr>
          <w:t>(一)、质量目标与方针</w:t>
        </w:r>
        <w:r>
          <w:tab/>
        </w:r>
        <w:r>
          <w:fldChar w:fldCharType="begin"/>
        </w:r>
        <w:r>
          <w:instrText xml:space="preserve"> PAGEREF _Toc26197 \h </w:instrText>
        </w:r>
        <w:r>
          <w:fldChar w:fldCharType="separate"/>
        </w:r>
        <w:r>
          <w:t>47</w:t>
        </w:r>
        <w:r>
          <w:fldChar w:fldCharType="end"/>
        </w:r>
      </w:hyperlink>
    </w:p>
    <w:p>
      <w:pPr>
        <w:pStyle w:val="TOC2"/>
        <w:tabs>
          <w:tab w:val="right" w:leader="dot" w:pos="8306"/>
        </w:tabs>
      </w:pPr>
      <w:hyperlink w:anchor="_Toc32401" w:history="1">
        <w:r>
          <w:rPr>
            <w:rFonts w:ascii="仿宋" w:eastAsia="仿宋" w:hAnsi="仿宋" w:cs="仿宋" w:hint="eastAsia"/>
            <w:lang w:eastAsia="zh-CN"/>
          </w:rPr>
          <w:t>(二)、质量管理责任</w:t>
        </w:r>
        <w:r>
          <w:tab/>
        </w:r>
        <w:r>
          <w:fldChar w:fldCharType="begin"/>
        </w:r>
        <w:r>
          <w:instrText xml:space="preserve"> PAGEREF _Toc32401 \h </w:instrText>
        </w:r>
        <w:r>
          <w:fldChar w:fldCharType="separate"/>
        </w:r>
        <w:r>
          <w:t>48</w:t>
        </w:r>
        <w:r>
          <w:fldChar w:fldCharType="end"/>
        </w:r>
      </w:hyperlink>
    </w:p>
    <w:p>
      <w:pPr>
        <w:pStyle w:val="TOC2"/>
        <w:tabs>
          <w:tab w:val="right" w:leader="dot" w:pos="8306"/>
        </w:tabs>
      </w:pPr>
      <w:hyperlink w:anchor="_Toc4659" w:history="1">
        <w:r>
          <w:rPr>
            <w:rFonts w:ascii="仿宋" w:eastAsia="仿宋" w:hAnsi="仿宋" w:cs="仿宋" w:hint="eastAsia"/>
            <w:lang w:eastAsia="zh-CN"/>
          </w:rPr>
          <w:t>(三)、质量管理体系文件</w:t>
        </w:r>
        <w:r>
          <w:tab/>
        </w:r>
        <w:r>
          <w:fldChar w:fldCharType="begin"/>
        </w:r>
        <w:r>
          <w:instrText xml:space="preserve"> PAGEREF _Toc4659 \h </w:instrText>
        </w:r>
        <w:r>
          <w:fldChar w:fldCharType="separate"/>
        </w:r>
        <w:r>
          <w:t>49</w:t>
        </w:r>
        <w:r>
          <w:fldChar w:fldCharType="end"/>
        </w:r>
      </w:hyperlink>
    </w:p>
    <w:p>
      <w:pPr>
        <w:pStyle w:val="TOC2"/>
        <w:tabs>
          <w:tab w:val="right" w:leader="dot" w:pos="8306"/>
        </w:tabs>
      </w:pPr>
      <w:hyperlink w:anchor="_Toc24124" w:history="1">
        <w:r>
          <w:rPr>
            <w:rFonts w:ascii="仿宋" w:eastAsia="仿宋" w:hAnsi="仿宋" w:cs="仿宋" w:hint="eastAsia"/>
            <w:lang w:eastAsia="zh-CN"/>
          </w:rPr>
          <w:t>(四)、质量培训与教育</w:t>
        </w:r>
        <w:r>
          <w:tab/>
        </w:r>
        <w:r>
          <w:fldChar w:fldCharType="begin"/>
        </w:r>
        <w:r>
          <w:instrText xml:space="preserve"> PAGEREF _Toc24124 \h </w:instrText>
        </w:r>
        <w:r>
          <w:fldChar w:fldCharType="separate"/>
        </w:r>
        <w:r>
          <w:t>52</w:t>
        </w:r>
        <w:r>
          <w:fldChar w:fldCharType="end"/>
        </w:r>
      </w:hyperlink>
    </w:p>
    <w:p>
      <w:pPr>
        <w:pStyle w:val="TOC2"/>
        <w:tabs>
          <w:tab w:val="right" w:leader="dot" w:pos="8306"/>
        </w:tabs>
      </w:pPr>
      <w:hyperlink w:anchor="_Toc20872" w:history="1">
        <w:r>
          <w:rPr>
            <w:rFonts w:ascii="仿宋" w:eastAsia="仿宋" w:hAnsi="仿宋" w:cs="仿宋" w:hint="eastAsia"/>
            <w:lang w:eastAsia="zh-CN"/>
          </w:rPr>
          <w:t>(五)、质量审核与评价</w:t>
        </w:r>
        <w:r>
          <w:tab/>
        </w:r>
        <w:r>
          <w:fldChar w:fldCharType="begin"/>
        </w:r>
        <w:r>
          <w:instrText xml:space="preserve"> PAGEREF _Toc20872 \h </w:instrText>
        </w:r>
        <w:r>
          <w:fldChar w:fldCharType="separate"/>
        </w:r>
        <w:r>
          <w:t>53</w:t>
        </w:r>
        <w:r>
          <w:fldChar w:fldCharType="end"/>
        </w:r>
      </w:hyperlink>
    </w:p>
    <w:p>
      <w:pPr>
        <w:pStyle w:val="TOC2"/>
        <w:tabs>
          <w:tab w:val="right" w:leader="dot" w:pos="8306"/>
        </w:tabs>
      </w:pPr>
      <w:hyperlink w:anchor="_Toc27866" w:history="1">
        <w:r>
          <w:rPr>
            <w:rFonts w:ascii="仿宋" w:eastAsia="仿宋" w:hAnsi="仿宋" w:cs="仿宋" w:hint="eastAsia"/>
            <w:lang w:eastAsia="zh-CN"/>
          </w:rPr>
          <w:t>(六)、不符合与纠正措施</w:t>
        </w:r>
        <w:r>
          <w:tab/>
        </w:r>
        <w:r>
          <w:fldChar w:fldCharType="begin"/>
        </w:r>
        <w:r>
          <w:instrText xml:space="preserve"> PAGEREF _Toc27866 \h </w:instrText>
        </w:r>
        <w:r>
          <w:fldChar w:fldCharType="separate"/>
        </w:r>
        <w:r>
          <w:t>54</w:t>
        </w:r>
        <w:r>
          <w:fldChar w:fldCharType="end"/>
        </w:r>
      </w:hyperlink>
    </w:p>
    <w:p>
      <w:pPr>
        <w:pStyle w:val="TOC1"/>
        <w:tabs>
          <w:tab w:val="right" w:leader="dot" w:pos="8306"/>
        </w:tabs>
      </w:pPr>
      <w:hyperlink w:anchor="_Toc2286" w:history="1">
        <w:r>
          <w:rPr>
            <w:rFonts w:ascii="仿宋" w:eastAsia="仿宋" w:hAnsi="仿宋" w:cs="仿宋" w:hint="eastAsia"/>
            <w:lang w:eastAsia="zh-CN"/>
          </w:rPr>
          <w:t>十四、营销与推广策略</w:t>
        </w:r>
        <w:r>
          <w:tab/>
        </w:r>
        <w:r>
          <w:fldChar w:fldCharType="begin"/>
        </w:r>
        <w:r>
          <w:instrText xml:space="preserve"> PAGEREF _Toc2286 \h </w:instrText>
        </w:r>
        <w:r>
          <w:fldChar w:fldCharType="separate"/>
        </w:r>
        <w:r>
          <w:t>55</w:t>
        </w:r>
        <w:r>
          <w:fldChar w:fldCharType="end"/>
        </w:r>
      </w:hyperlink>
    </w:p>
    <w:p>
      <w:pPr>
        <w:pStyle w:val="TOC2"/>
        <w:tabs>
          <w:tab w:val="right" w:leader="dot" w:pos="8306"/>
        </w:tabs>
      </w:pPr>
      <w:hyperlink w:anchor="_Toc16775" w:history="1">
        <w:r>
          <w:rPr>
            <w:rFonts w:ascii="仿宋" w:eastAsia="仿宋" w:hAnsi="仿宋" w:cs="仿宋" w:hint="eastAsia"/>
            <w:lang w:eastAsia="zh-CN"/>
          </w:rPr>
          <w:t>(一)、产品/服务定位与特点</w:t>
        </w:r>
        <w:r>
          <w:tab/>
        </w:r>
        <w:r>
          <w:fldChar w:fldCharType="begin"/>
        </w:r>
        <w:r>
          <w:instrText xml:space="preserve"> PAGEREF _Toc16775 \h </w:instrText>
        </w:r>
        <w:r>
          <w:fldChar w:fldCharType="separate"/>
        </w:r>
        <w:r>
          <w:t>55</w:t>
        </w:r>
        <w:r>
          <w:fldChar w:fldCharType="end"/>
        </w:r>
      </w:hyperlink>
    </w:p>
    <w:p>
      <w:pPr>
        <w:pStyle w:val="TOC2"/>
        <w:tabs>
          <w:tab w:val="right" w:leader="dot" w:pos="8306"/>
        </w:tabs>
      </w:pPr>
      <w:hyperlink w:anchor="_Toc11374" w:history="1">
        <w:r>
          <w:rPr>
            <w:rFonts w:ascii="仿宋" w:eastAsia="仿宋" w:hAnsi="仿宋" w:cs="仿宋" w:hint="eastAsia"/>
            <w:lang w:eastAsia="zh-CN"/>
          </w:rPr>
          <w:t>(二)、市场定位与竞争分析</w:t>
        </w:r>
        <w:r>
          <w:tab/>
        </w:r>
        <w:r>
          <w:fldChar w:fldCharType="begin"/>
        </w:r>
        <w:r>
          <w:instrText xml:space="preserve"> PAGEREF _Toc11374 \h </w:instrText>
        </w:r>
        <w:r>
          <w:fldChar w:fldCharType="separate"/>
        </w:r>
        <w:r>
          <w:t>56</w:t>
        </w:r>
        <w:r>
          <w:fldChar w:fldCharType="end"/>
        </w:r>
      </w:hyperlink>
    </w:p>
    <w:p>
      <w:pPr>
        <w:pStyle w:val="TOC2"/>
        <w:tabs>
          <w:tab w:val="right" w:leader="dot" w:pos="8306"/>
        </w:tabs>
      </w:pPr>
      <w:hyperlink w:anchor="_Toc15381" w:history="1">
        <w:r>
          <w:rPr>
            <w:rFonts w:ascii="仿宋" w:eastAsia="仿宋" w:hAnsi="仿宋" w:cs="仿宋" w:hint="eastAsia"/>
            <w:lang w:eastAsia="zh-CN"/>
          </w:rPr>
          <w:t>(三)、营销渠道与策略</w:t>
        </w:r>
        <w:r>
          <w:tab/>
        </w:r>
        <w:r>
          <w:fldChar w:fldCharType="begin"/>
        </w:r>
        <w:r>
          <w:instrText xml:space="preserve"> PAGEREF _Toc15381 \h </w:instrText>
        </w:r>
        <w:r>
          <w:fldChar w:fldCharType="separate"/>
        </w:r>
        <w:r>
          <w:t>58</w:t>
        </w:r>
        <w:r>
          <w:fldChar w:fldCharType="end"/>
        </w:r>
      </w:hyperlink>
    </w:p>
    <w:p>
      <w:pPr>
        <w:pStyle w:val="TOC2"/>
        <w:tabs>
          <w:tab w:val="right" w:leader="dot" w:pos="8306"/>
        </w:tabs>
      </w:pPr>
      <w:hyperlink w:anchor="_Toc12474" w:history="1">
        <w:r>
          <w:rPr>
            <w:rFonts w:ascii="仿宋" w:eastAsia="仿宋" w:hAnsi="仿宋" w:cs="仿宋" w:hint="eastAsia"/>
            <w:lang w:eastAsia="zh-CN"/>
          </w:rPr>
          <w:t>(四)、推广与宣传活动</w:t>
        </w:r>
        <w:r>
          <w:tab/>
        </w:r>
        <w:r>
          <w:fldChar w:fldCharType="begin"/>
        </w:r>
        <w:r>
          <w:instrText xml:space="preserve"> PAGEREF _Toc12474 \h </w:instrText>
        </w:r>
        <w:r>
          <w:fldChar w:fldCharType="separate"/>
        </w:r>
        <w:r>
          <w:t>59</w:t>
        </w:r>
        <w:r>
          <w:fldChar w:fldCharType="end"/>
        </w:r>
      </w:hyperlink>
    </w:p>
    <w:p>
      <w:pPr>
        <w:pStyle w:val="TOC1"/>
        <w:tabs>
          <w:tab w:val="right" w:leader="dot" w:pos="8306"/>
        </w:tabs>
      </w:pPr>
      <w:hyperlink w:anchor="_Toc27123" w:history="1">
        <w:r>
          <w:rPr>
            <w:rFonts w:ascii="仿宋" w:eastAsia="仿宋" w:hAnsi="仿宋" w:cs="仿宋" w:hint="eastAsia"/>
            <w:lang w:eastAsia="zh-CN"/>
          </w:rPr>
          <w:t>十五、钴产品项目治理与监督</w:t>
        </w:r>
        <w:r>
          <w:tab/>
        </w:r>
        <w:r>
          <w:fldChar w:fldCharType="begin"/>
        </w:r>
        <w:r>
          <w:instrText xml:space="preserve"> PAGEREF _Toc27123 \h </w:instrText>
        </w:r>
        <w:r>
          <w:fldChar w:fldCharType="separate"/>
        </w:r>
        <w:r>
          <w:t>64</w:t>
        </w:r>
        <w:r>
          <w:fldChar w:fldCharType="end"/>
        </w:r>
      </w:hyperlink>
    </w:p>
    <w:p>
      <w:pPr>
        <w:pStyle w:val="TOC2"/>
        <w:tabs>
          <w:tab w:val="right" w:leader="dot" w:pos="8306"/>
        </w:tabs>
      </w:pPr>
      <w:hyperlink w:anchor="_Toc13053" w:history="1">
        <w:r>
          <w:rPr>
            <w:rFonts w:ascii="仿宋" w:eastAsia="仿宋" w:hAnsi="仿宋" w:cs="仿宋" w:hint="eastAsia"/>
            <w:lang w:eastAsia="zh-CN"/>
          </w:rPr>
          <w:t>(一)、钴产品项目治理结构</w:t>
        </w:r>
        <w:r>
          <w:tab/>
        </w:r>
        <w:r>
          <w:fldChar w:fldCharType="begin"/>
        </w:r>
        <w:r>
          <w:instrText xml:space="preserve"> PAGEREF _Toc13053 \h </w:instrText>
        </w:r>
        <w:r>
          <w:fldChar w:fldCharType="separate"/>
        </w:r>
        <w:r>
          <w:t>64</w:t>
        </w:r>
        <w:r>
          <w:fldChar w:fldCharType="end"/>
        </w:r>
      </w:hyperlink>
    </w:p>
    <w:p>
      <w:pPr>
        <w:pStyle w:val="TOC2"/>
        <w:tabs>
          <w:tab w:val="right" w:leader="dot" w:pos="8306"/>
        </w:tabs>
      </w:pPr>
      <w:hyperlink w:anchor="_Toc2861" w:history="1">
        <w:r>
          <w:rPr>
            <w:rFonts w:ascii="仿宋" w:eastAsia="仿宋" w:hAnsi="仿宋" w:cs="仿宋" w:hint="eastAsia"/>
            <w:lang w:eastAsia="zh-CN"/>
          </w:rPr>
          <w:t>(二)、监督与审计</w:t>
        </w:r>
        <w:r>
          <w:tab/>
        </w:r>
        <w:r>
          <w:fldChar w:fldCharType="begin"/>
        </w:r>
        <w:r>
          <w:instrText xml:space="preserve"> PAGEREF _Toc2861 \h </w:instrText>
        </w:r>
        <w:r>
          <w:fldChar w:fldCharType="separate"/>
        </w:r>
        <w:r>
          <w:t>65</w:t>
        </w:r>
        <w:r>
          <w:fldChar w:fldCharType="end"/>
        </w:r>
      </w:hyperlink>
    </w:p>
    <w:p>
      <w:pPr>
        <w:pStyle w:val="TOC1"/>
        <w:tabs>
          <w:tab w:val="right" w:leader="dot" w:pos="8306"/>
        </w:tabs>
      </w:pPr>
      <w:hyperlink w:anchor="_Toc29791" w:history="1">
        <w:r>
          <w:rPr>
            <w:rFonts w:ascii="仿宋" w:eastAsia="仿宋" w:hAnsi="仿宋" w:cs="仿宋" w:hint="eastAsia"/>
            <w:lang w:eastAsia="zh-CN"/>
          </w:rPr>
          <w:t>十六、风险识别与分类</w:t>
        </w:r>
        <w:r>
          <w:tab/>
        </w:r>
        <w:r>
          <w:fldChar w:fldCharType="begin"/>
        </w:r>
        <w:r>
          <w:instrText xml:space="preserve"> PAGEREF _Toc29791 \h </w:instrText>
        </w:r>
        <w:r>
          <w:fldChar w:fldCharType="separate"/>
        </w:r>
        <w:r>
          <w:t>67</w:t>
        </w:r>
        <w:r>
          <w:fldChar w:fldCharType="end"/>
        </w:r>
      </w:hyperlink>
    </w:p>
    <w:p>
      <w:pPr>
        <w:pStyle w:val="TOC2"/>
        <w:tabs>
          <w:tab w:val="right" w:leader="dot" w:pos="8306"/>
        </w:tabs>
      </w:pPr>
      <w:hyperlink w:anchor="_Toc114" w:history="1">
        <w:r>
          <w:rPr>
            <w:rFonts w:ascii="仿宋" w:eastAsia="仿宋" w:hAnsi="仿宋" w:cs="仿宋" w:hint="eastAsia"/>
            <w:lang w:eastAsia="zh-CN"/>
          </w:rPr>
          <w:t>(一)、风险识别</w:t>
        </w:r>
        <w:r>
          <w:tab/>
        </w:r>
        <w:r>
          <w:fldChar w:fldCharType="begin"/>
        </w:r>
        <w:r>
          <w:instrText xml:space="preserve"> PAGEREF _Toc114 \h </w:instrText>
        </w:r>
        <w:r>
          <w:fldChar w:fldCharType="separate"/>
        </w:r>
        <w:r>
          <w:t>67</w:t>
        </w:r>
        <w:r>
          <w:fldChar w:fldCharType="end"/>
        </w:r>
      </w:hyperlink>
    </w:p>
    <w:p>
      <w:pPr>
        <w:pStyle w:val="TOC2"/>
        <w:tabs>
          <w:tab w:val="right" w:leader="dot" w:pos="8306"/>
        </w:tabs>
      </w:pPr>
      <w:hyperlink w:anchor="_Toc28272" w:history="1">
        <w:r>
          <w:rPr>
            <w:rFonts w:ascii="仿宋" w:eastAsia="仿宋" w:hAnsi="仿宋" w:cs="仿宋" w:hint="eastAsia"/>
            <w:lang w:eastAsia="zh-CN"/>
          </w:rPr>
          <w:t>(二)、风险分类</w:t>
        </w:r>
        <w:r>
          <w:tab/>
        </w:r>
        <w:r>
          <w:fldChar w:fldCharType="begin"/>
        </w:r>
        <w:r>
          <w:instrText xml:space="preserve"> PAGEREF _Toc28272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70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1541"/>
      <w:r>
        <w:rPr>
          <w:rFonts w:ascii="仿宋" w:eastAsia="仿宋" w:hAnsi="仿宋" w:cs="仿宋" w:hint="eastAsia"/>
          <w:sz w:val="28"/>
          <w:lang w:eastAsia="zh-CN"/>
        </w:rPr>
        <w:t>一、钴产品项目绩效评估</w:t>
      </w:r>
      <w:bookmarkEnd w:id="2"/>
    </w:p>
    <w:p>
      <w:pPr>
        <w:pStyle w:val="Heading2"/>
        <w:rPr>
          <w:rFonts w:ascii="仿宋" w:eastAsia="仿宋" w:hAnsi="仿宋" w:cs="仿宋" w:hint="eastAsia"/>
          <w:lang w:eastAsia="zh-CN"/>
        </w:rPr>
      </w:pPr>
      <w:bookmarkStart w:id="3" w:name="_Toc27291"/>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在钴产品项目中，我们设计了一套全面的绩效评估指标，以确保钴产品项目的可控和成功交付。这些指标跨足钴产品项目目标、成本、进度和质量等多个维度，为我们提供了全面洞察钴产品项目的健康状况。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钴产品项目目标达成率是我们关注的首要指标。我们设定了明确的目标，并通过定期监测和评估，迅速发现并应对潜在的目标偏差。这为钴产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成本绩效是另一个核心关注点。通过实际成本与预算成本的对比分析，我们深入了解成本差异的原因，及时调整资源分配，保持钴产品项目在经济效益方面的合理水平。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钴产品项目进度作为关键的绩效指标之一，得到了精心的关注。我们制定了详细的钴产品项目进度计划，并设立了进度符合度指标，确保实际进度与计划进度保持一致。这使我们能够快速发现和解决潜在的进度问题，保持钴产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钴产品项目绩效的不可或缺的一环。我们引入了一系列的质量标准和客户满意度指标，以确保钴产品项目交付的成果在质量上达到或超越预期水平。通过持续监测这些指标，我们努力提升钴产品项目整体质量水平，为钴产品项目的成功交付提供有力保障。通过这些科学且全面的绩效评估，我们能够更好地引导钴产品项目的持续改进，确保钴产品项目目标的顺利达成。</w:t>
      </w:r>
    </w:p>
    <w:p>
      <w:pPr>
        <w:pStyle w:val="Heading2"/>
        <w:ind w:firstLine="560" w:firstLineChars="200"/>
        <w:rPr>
          <w:rFonts w:ascii="仿宋" w:eastAsia="仿宋" w:hAnsi="仿宋" w:cs="仿宋" w:hint="eastAsia"/>
          <w:sz w:val="28"/>
          <w:lang w:eastAsia="zh-CN"/>
        </w:rPr>
      </w:pPr>
      <w:bookmarkStart w:id="4" w:name="_Toc16261"/>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绩效评估是钴产品项目中的关键环节，为确保钴产品项目达到预期目标，我们采用了多层次、多维度的绩效评估方法。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钴产品项目的战略目标对齐，确保每个决策和行动都与钴产品项目整体目标保持一致。团队会定期召开战略对齐会议，审视当前工作与钴产品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钴产品项目进度、质量、成本和风险等方面。这些指标通过数据收集和分析，为钴产品项目管理团队提供了客观的评估依据。例如，我们通过钴产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绩效评估不仅仅停留在钴产品项目内部，还考虑了钴产品项目对外部环境的影响。我们定期进行干系人满意度调查，以了解各利益相关方对钴产品项目的期望和满意度，并及时做出调整。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这种多层次、多角度的绩效评估方法，使得我们能够全面了解钴产品项目的运行状态，及时做出调整，确保钴产品项目在不断变化的环境中保持稳健前行。</w:t>
      </w:r>
    </w:p>
    <w:p>
      <w:pPr>
        <w:pStyle w:val="Heading2"/>
        <w:ind w:firstLine="560" w:firstLineChars="200"/>
        <w:rPr>
          <w:rFonts w:ascii="仿宋" w:eastAsia="仿宋" w:hAnsi="仿宋" w:cs="仿宋" w:hint="eastAsia"/>
          <w:sz w:val="28"/>
          <w:lang w:eastAsia="zh-CN"/>
        </w:rPr>
      </w:pPr>
      <w:bookmarkStart w:id="5" w:name="_Toc19544"/>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为了确保钴产品项目的有效管理和不断优化，我们采用了精心设计的绩效评估周期。这个周期旨在实现灵活、实时和全面的评估，以适应钴产品项目执行中的各种挑战。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钴产品项目的不同需求，分为短期、中期和长期。短期评估关注每个迭代或工作周期，以及时发现和解决当前任务中的问题。中期评估涵盖几个迭代，深入了解整体钴产品项目的趋势和性能。长期评估则着眼于整个钴产品项目阶段，确保钴产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钴产品项目管理工具和协作平台，团队成员能够随时更新和分享钴产品项目数据。这种实时性的反馈机制使我们能够及时察觉潜在问题，快速调整，保持钴产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钴产品项目的决策制定密不可分。每个周期的钴产品项目回顾会议成为集体总结经验、识别问题深层次原因并找到创新解决方案的平台。这种定期的反思与调整机制使钴产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7884"/>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29000"/>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钴产品项目的主要产品是XXXX，预计年产值为XXX万元。这一产品在市场中占据着重要的地位，其广泛的应用范围使得该钴产品项目的市场前景非常广阔。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钴产品项目的xxx产品作为重要的原材料之一，将在多个领域发挥关键作用。其在建筑、交通、能源等方面的广泛应用将为整个产业链提供强大的支持，形成产业协同效应。钴产品项目的年产值XXX万XXX万XXX万万元不仅反映了其在市场上的巨大潜力，更预示着它对国民经济的积极贡献。这种关联度高、涉及面广的产业关系，使得该钴产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32588"/>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钴产品项目总征地面积为XXXX平方米，相当于约XX.XX亩，其中净用地面积为XXXX平方米，红线范围内相当于约XX.XX亩。这一用地规模充分考虑了钴产品项目的建设需求，保障了钴产品项目在合适的空间内得以充分发展。钴产品项目规划的总建筑面积为XXXX平方米，其中主体工程建设占XXXX平方米，计容建筑面积达XXXX平方米。预计建筑工程的投资将达到XXXX万元，为钴产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钴产品项目计划购置的设备共计XXXX台（套），设备购置费用为XXXX万元。这一设备购置计划充分考虑到钴产品项目的生产需求和技术要求，确保了钴产品项目在生产运营中具备先进的技术装备和高效的生产能力。设备的合理配置将为钴产品项目的正常运作和未来的产能提升奠定坚实基础。</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钴产品项目计划总投资为XXXX万元，预计年实现营业收入为XXXX万元。这一产能规模的设定旨在确保钴产品项目能够在投资与回报之间取得平衡，实现长期可持续的发展。钴产品项目的总投资充分考虑到各个方面的需求，包括用地建设、设备购置等多个环节，以确保钴产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23515"/>
      <w:r>
        <w:rPr>
          <w:rFonts w:ascii="仿宋" w:eastAsia="仿宋" w:hAnsi="仿宋" w:cs="仿宋" w:hint="eastAsia"/>
          <w:sz w:val="28"/>
          <w:lang w:eastAsia="zh-CN"/>
        </w:rPr>
        <w:t>三、钴产品项目危机管理</w:t>
      </w:r>
      <w:bookmarkEnd w:id="9"/>
    </w:p>
    <w:p>
      <w:pPr>
        <w:pStyle w:val="Heading2"/>
        <w:rPr>
          <w:rFonts w:ascii="仿宋" w:eastAsia="仿宋" w:hAnsi="仿宋" w:cs="仿宋" w:hint="eastAsia"/>
          <w:lang w:eastAsia="zh-CN"/>
        </w:rPr>
      </w:pPr>
      <w:bookmarkStart w:id="10" w:name="_Toc19468"/>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钴产品项目危机管理中，危机预警与识别是确保钴产品项目稳健运行的核心步骤。通过建立全面的监测机制，钴产品项目团队旨在及时发现和理解潜在的风险和危机因素，以便采取及时的预防和应对措施，确保钴产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首先，通过深入的风险评估，钴产品项目团队全面分析了整个钴产品项目和各个阶段可能存在的威胁。这包括准确评估每个潜在风险的发生概率和可能影响的程度，为后续危机预警提供了有力支持。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钴产品项目团队着重于明确定义钴产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钴产品项目进展的持续监控，团队能够及时发现潜在问题并作出迅速反应。钴产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在这一阶段，团队的专业素养和反应速度将发挥至关重要的作用，以确保潜在危机能够在初期得到有效的处理，最大程度地减轻负面影响。通过危机预警与识别，钴产品项目得以更有序、可控地推进。</w:t>
      </w:r>
    </w:p>
    <w:p>
      <w:pPr>
        <w:pStyle w:val="Heading2"/>
        <w:ind w:firstLine="560" w:firstLineChars="200"/>
        <w:rPr>
          <w:rFonts w:ascii="仿宋" w:eastAsia="仿宋" w:hAnsi="仿宋" w:cs="仿宋" w:hint="eastAsia"/>
          <w:sz w:val="28"/>
          <w:lang w:eastAsia="zh-CN"/>
        </w:rPr>
      </w:pPr>
      <w:bookmarkStart w:id="11" w:name="_Toc23753"/>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在危机发生时，钴产品项目团队立即行动，成立了应急小组。该小组的任务是迅速制定并实施紧急应对措施，以最小化潜在损失。以下是采取的主要措施：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暂停钴产品项目进度：为遏制危机蔓延，钴产品项目暂时停止进行，以便全面评估当前状况。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资源重新分配：重新评估钴产品项目资源的分配，确保最大限度地减小损失。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实时沟通：与关键利益相关者建立实时沟通机制，向他们传递钴产品项目危机的实际状况，保障钴产品项目核心利益。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在紧急应对的同时，钴产品项目团队强调了团队协作和有效沟通的重要性。以下是团队协作的关键举措：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信息共享机制：建立了信息共享平台，确保团队成员能够及时获取钴产品项目危机的实时信息。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领导者沟通：钴产品项目领导者通过定期会议和即时沟通工具，指导团队应对危机，保持团队稳定运行。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随着危机得到初步控制，钴产品项目团队转向制定恢复计划，以确保钴产品项目能够从中迅速恢复。主要恢复计划包括：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修复受损的进度计划：重新评估钴产品项目进度，制定修复计划，确保钴产品项目尽快回归正常进程。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重新调整资源分配：优化资源分配，确保钴产品项目在有限资源下高效运转。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风险管理机制加强：对钴产品项目风险进行全面评估，制定更强化的风险管理策略，以预防未来可能的危机。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28115"/>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31590"/>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钴产品项目的技术管理特点体现在其创新导向。通过引入最先进的技术趋势和解决方案，钴产品项目致力于提升科技含量、提高质量和效率水平。这意味着我们将采用最新的工具和方法，确保钴产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钴产品项目技术管理的显著特征。通过整合不同领域的技术资源，我们实现了跨学科的协同工作。这有助于优化技术架构，提高整体效能。此外，整合性策略还促进了不同技术团队之间的紧密沟通和高效合作，确保钴产品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钴产品项目所采用的技术。通过不断优化技术方案，钴产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钴产品项目团队将在钴产品项目初期识别可能的技术风险，并采取相应的预防和应对措施。通过建立健全的风险评估机制，钴产品项目能够在实施过程中及时发现并解决潜在的技术问题，保障钴产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通过这些独特的技术管理特点，我们确信在钴产品项目中，技术将成为钴产品项目成功的有力支持。这一深度剖析揭示了技术管理在钴产品项目实施中的关键作用，为钴产品项目的技术基础奠定了坚实的基础。</w:t>
      </w:r>
    </w:p>
    <w:p>
      <w:pPr>
        <w:pStyle w:val="Heading2"/>
        <w:ind w:firstLine="560" w:firstLineChars="200"/>
        <w:rPr>
          <w:rFonts w:ascii="仿宋" w:eastAsia="仿宋" w:hAnsi="仿宋" w:cs="仿宋" w:hint="eastAsia"/>
          <w:sz w:val="28"/>
          <w:lang w:eastAsia="zh-CN"/>
        </w:rPr>
      </w:pPr>
      <w:bookmarkStart w:id="14" w:name="_Toc12619"/>
      <w:r>
        <w:rPr>
          <w:rFonts w:ascii="仿宋" w:eastAsia="仿宋" w:hAnsi="仿宋" w:cs="仿宋" w:hint="eastAsia"/>
          <w:sz w:val="28"/>
          <w:lang w:eastAsia="zh-CN"/>
        </w:rPr>
        <w:t>(二)、钴产品项目工艺技术设计方案</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钴产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钴产品项目将严格按照相关行业规范要求进行组织。通过有效控制产品质量，钴产品项目将致力于为顾客提供优质的钴产品项目产品和良好的服务。这体现了钴产品项目对于生产活动合规性和质量标准的高度重视，为钴产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钴产品项目注重生态效益和清洁生产原则。钴产品项目建设将紧密结合地方特色经济发展，与社会经济发展规划和区域环境保护规划方案相协调一致。通过与当地区域自然生态系统的结合，钴产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钴产品项目产品具有多样化的客户需求和个性化的特点。因此，钴产品项目产品规格品种多样，且单批生产数量较小。为满足这一特点，钴产品项目承办单位将建设先进的柔性制造生产线。通过广泛应用柔性制造技术，钴产品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总体而言，钴产品项目采用的技术具有较高的技术含量和自动化水平，处于国内先进水平。这一技术选用不仅体现了对生产效率、质量和环境友好性的高标准要求，同时为钴产品项目的可持续发展奠定了坚实的基础。</w:t>
      </w:r>
    </w:p>
    <w:p>
      <w:pPr>
        <w:pStyle w:val="Heading2"/>
        <w:ind w:firstLine="560" w:firstLineChars="200"/>
        <w:rPr>
          <w:rFonts w:ascii="仿宋" w:eastAsia="仿宋" w:hAnsi="仿宋" w:cs="仿宋" w:hint="eastAsia"/>
          <w:sz w:val="28"/>
          <w:lang w:eastAsia="zh-CN"/>
        </w:rPr>
      </w:pPr>
      <w:bookmarkStart w:id="15" w:name="_Toc20912"/>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为确保钴产品项目的高效生产和技术实施，我们制定了一套精心设计的设备选型方案，以满足钴产品项目生产、质量和环保的要求。该方案的主要特点如下：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钴产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针对钴产品项目产品的多样性和小批量生产的特点，我们将建设柔性制造生产线。通过在设备选型中考虑柔性制造技术，可以灵活应对不同产品规格和生产需求，实现生产线的高度灵活性和适应性。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20598"/>
      <w:r>
        <w:rPr>
          <w:rFonts w:ascii="仿宋" w:eastAsia="仿宋" w:hAnsi="仿宋" w:cs="仿宋" w:hint="eastAsia"/>
          <w:sz w:val="28"/>
          <w:lang w:eastAsia="zh-CN"/>
        </w:rPr>
        <w:t>五、钴产品项目建设单位说明</w:t>
      </w:r>
      <w:bookmarkEnd w:id="16"/>
    </w:p>
    <w:p>
      <w:pPr>
        <w:pStyle w:val="Heading2"/>
        <w:rPr>
          <w:rFonts w:ascii="仿宋" w:eastAsia="仿宋" w:hAnsi="仿宋" w:cs="仿宋" w:hint="eastAsia"/>
          <w:lang w:eastAsia="zh-CN"/>
        </w:rPr>
      </w:pPr>
      <w:bookmarkStart w:id="17" w:name="_Toc438"/>
      <w:r>
        <w:rPr>
          <w:rFonts w:ascii="仿宋" w:eastAsia="仿宋" w:hAnsi="仿宋" w:cs="仿宋" w:hint="eastAsia"/>
          <w:lang w:eastAsia="zh-CN"/>
        </w:rPr>
        <w:t>(一)、钴产品项目承办单位基本情况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15599"/>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钴产品项目承办单位的XXXX，我们着眼于实现可持续的经济效益。通过技术创新和解决方案的提供，公司预计在钴产品项目执行期间将获得可观的收入增长。这一收入来源主要包括钴产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同时，我们注重成本控制和效率提升，以确保钴产品项目的可持续盈利。透过精细的管理和资源优化，公司期望实现钴产品项目利润最大化。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钴产品项目实施进行全面的投资评估，包括钴产品项目启动阶段的资金投入和后续运营成本。通过对钴产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钴产品项目实施过程中具备足够的资金流动性，公司将进行详尽的现金流分析。这包括资金需求的合理预测、钴产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9" w:name="_Toc22343"/>
      <w:r>
        <w:rPr>
          <w:rFonts w:ascii="仿宋" w:eastAsia="仿宋" w:hAnsi="仿宋" w:cs="仿宋" w:hint="eastAsia"/>
          <w:sz w:val="28"/>
          <w:lang w:eastAsia="zh-CN"/>
        </w:rPr>
        <w:t>六、钴产品项目文档管理</w:t>
      </w:r>
      <w:bookmarkEnd w:id="19"/>
    </w:p>
    <w:p>
      <w:pPr>
        <w:pStyle w:val="Heading2"/>
        <w:rPr>
          <w:rFonts w:ascii="仿宋" w:eastAsia="仿宋" w:hAnsi="仿宋" w:cs="仿宋" w:hint="eastAsia"/>
          <w:lang w:eastAsia="zh-CN"/>
        </w:rPr>
      </w:pPr>
      <w:bookmarkStart w:id="20" w:name="_Toc14693"/>
      <w:r>
        <w:rPr>
          <w:rFonts w:ascii="仿宋" w:eastAsia="仿宋" w:hAnsi="仿宋" w:cs="仿宋" w:hint="eastAsia"/>
          <w:lang w:eastAsia="zh-CN"/>
        </w:rPr>
        <w:t>(一)、文档编制与审查</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钴产品项目高度重视文档的质量和准确性，以支持钴产品项目的各项活动和决策。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钴产品项目文档的编制始于钴产品项目计划的初期，我们制定了详细的文档编制计划，明确了每个文档的内容、格式和编写责任人。在钴产品项目启动阶段，我们首先编制了钴产品项目章程，明确定义了钴产品项目的目标、范围、风险等关键要素。随后，钴产品项目团队根据计划陆续编制了需求文档、设计文档、测试文档等各类文档，确保钴产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钴产品项目管理中的重要环节，旨在确保钴产品项目文档符合质量标准和钴产品项目需求。在钴产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除了内部审查，我们还进行了外部审查，邀请钴产品项目相关利益方和专业领域的专家对文档进行独立审查。这有助于获取更全面、客观的反馈，确保钴产品项目文档不仅符合内部标准，也满足外部需求。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https://d.book118.com/338072001006006047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钴产品项目计划设计方案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钴产品项目计划设计方案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钴产品项目计划设计方案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钴产品项目计划设计方案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钴产品项目计划设计方案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钴产品项目计划设计方案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钴产品项目计划设计方案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钴产品项目计划设计方案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钴产品项目计划设计方案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钴产品项目计划设计方案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钴产品项目计划设计方案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钴产品项目计划设计方案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钴产品项目计划设计方案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钴产品项目计划设计方案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钴产品项目计划设计方案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钴产品项目计划设计方案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钴产品项目计划设计方案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7E33D92"/>
    <w:rsid w:val="57E33D9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38072001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2024-03-03T04:25:00Z</dcterms:created>
  <dcterms:modified xsi:type="dcterms:W3CDTF">2024-03-03T04:26:18Z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1D619BA0D1C24E6D9AB7223945654CAB_11</vt:lpwstr>
  </property>
  <property fmtid="{D5CDD505-2E9C-101B-9397-08002B2CF9AE}" pid="3" name="KSOProductBuildVer">
    <vt:lpwstr>2052-12.1.0.16388</vt:lpwstr>
  </property>
</Properties>
</file>