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01" w:line="224" w:lineRule="auto"/>
        <w:ind w:left="148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内</w:t>
      </w:r>
      <w:r>
        <w:rPr>
          <w:rFonts w:ascii="SimSun" w:eastAsia="SimSun" w:hAnsi="SimSun" w:cs="SimSun"/>
          <w:spacing w:val="7"/>
          <w:sz w:val="31"/>
          <w:szCs w:val="31"/>
        </w:rPr>
        <w:t>蒙古平庄能源股份有限公司风水沟煤矿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13" w:line="223" w:lineRule="auto"/>
        <w:ind w:left="1565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35"/>
          <w:szCs w:val="35"/>
        </w:rPr>
        <w:t>2022</w:t>
      </w:r>
      <w:r>
        <w:rPr>
          <w:rFonts w:ascii="Times New Roman" w:eastAsia="Times New Roman" w:hAnsi="Times New Roman" w:cs="Times New Roman"/>
          <w:spacing w:val="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年度矿山地质环境治理计划</w:t>
      </w:r>
      <w:r>
        <w:rPr>
          <w:rFonts w:ascii="SimSun" w:eastAsia="SimSun" w:hAnsi="SimSun" w:cs="SimSun"/>
          <w:spacing w:val="6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书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1" w:line="395" w:lineRule="auto"/>
        <w:ind w:left="3341" w:right="1132" w:hanging="18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内</w:t>
      </w:r>
      <w:r>
        <w:rPr>
          <w:rFonts w:ascii="SimSun" w:eastAsia="SimSun" w:hAnsi="SimSun" w:cs="SimSun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蒙古平庄能源股份有限公司风水沟煤矿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二零二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29"/>
          <w:szCs w:val="29"/>
        </w:rPr>
        <w:id w:val="185407865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130" w:line="227" w:lineRule="auto"/>
            <w:ind w:left="3702"/>
            <w:rPr>
              <w:rFonts w:ascii="SimSun" w:eastAsia="SimSun" w:hAnsi="SimSun" w:cs="SimSun"/>
              <w:sz w:val="29"/>
              <w:szCs w:val="29"/>
            </w:rPr>
          </w:pPr>
          <w:r>
            <w:rPr>
              <w:rFonts w:ascii="SimSun" w:eastAsia="SimSun" w:hAnsi="SimSun" w:cs="SimSun"/>
              <w:spacing w:val="-4"/>
              <w:sz w:val="29"/>
              <w:szCs w:val="29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4"/>
              <w:sz w:val="29"/>
              <w:szCs w:val="29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9"/>
              <w:szCs w:val="29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29"/>
              <w:szCs w:val="29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702"/>
            </w:tabs>
            <w:spacing w:before="318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一章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矿山基本情况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1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2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第二章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矿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山地质环境治理方案的编制与执行情况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3</w:t>
            </w:r>
          </w:hyperlink>
        </w:p>
        <w:p>
          <w:pPr>
            <w:spacing w:line="27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19" w:lineRule="auto"/>
            <w:ind w:left="700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3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一、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方案编制概况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3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2" w:line="219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4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二、治理</w:t>
            </w:r>
            <w:r>
              <w:rPr>
                <w:rFonts w:ascii="SimSun" w:eastAsia="SimSun" w:hAnsi="SimSun" w:cs="SimSun"/>
                <w:sz w:val="28"/>
                <w:szCs w:val="28"/>
              </w:rPr>
              <w:t>方案规划的治理工程内容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2" w:line="219" w:lineRule="auto"/>
            <w:ind w:left="69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5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三、矿山地质环境</w:t>
            </w:r>
            <w:r>
              <w:rPr>
                <w:rFonts w:ascii="SimSun" w:eastAsia="SimSun" w:hAnsi="SimSun" w:cs="SimSun"/>
                <w:sz w:val="28"/>
                <w:szCs w:val="28"/>
              </w:rPr>
              <w:t>治理方案执行情况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hyperlink>
        </w:p>
        <w:p>
          <w:pPr>
            <w:spacing w:line="27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7"/>
            </w:tabs>
            <w:spacing w:before="92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6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第三章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本年度矿山生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产计划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11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7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第四章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矿山地质环境问题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3</w:t>
            </w:r>
          </w:hyperlink>
        </w:p>
        <w:p>
          <w:pPr>
            <w:spacing w:line="27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700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8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一、矿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山地质环境问题现状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13</w:t>
            </w:r>
          </w:hyperlink>
        </w:p>
        <w:p>
          <w:pPr>
            <w:spacing w:line="27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9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二、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矿山地质环境问题预测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20</w:t>
            </w:r>
          </w:hyperlink>
        </w:p>
        <w:p>
          <w:pPr>
            <w:spacing w:line="27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0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第五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章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矿山地质环境防治工程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21</w:t>
            </w:r>
          </w:hyperlink>
        </w:p>
        <w:p>
          <w:pPr>
            <w:spacing w:line="27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700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1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一、矿山地质环境治理区的</w:t>
            </w:r>
            <w:r>
              <w:rPr>
                <w:rFonts w:ascii="SimSun" w:eastAsia="SimSun" w:hAnsi="SimSun" w:cs="SimSun"/>
                <w:sz w:val="28"/>
                <w:szCs w:val="28"/>
              </w:rPr>
              <w:t>确定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hyperlink>
        </w:p>
        <w:p>
          <w:pPr>
            <w:spacing w:line="27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2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二、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矿山地质环境治理工程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23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69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3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三、矿山地质环境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管护工程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24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723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4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四、矿山地质</w:t>
            </w:r>
            <w:r>
              <w:rPr>
                <w:rFonts w:ascii="SimSun" w:eastAsia="SimSun" w:hAnsi="SimSun" w:cs="SimSun"/>
                <w:sz w:val="28"/>
                <w:szCs w:val="28"/>
              </w:rPr>
              <w:t>环境监测工程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hyperlink>
        </w:p>
        <w:p>
          <w:pPr>
            <w:spacing w:line="27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5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五、结合绿色矿山建设完善前期矿山地质环境治理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27</w:t>
            </w:r>
          </w:hyperlink>
        </w:p>
        <w:p>
          <w:pPr>
            <w:spacing w:line="27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8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6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六章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经费估算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>28</w:t>
            </w:r>
          </w:hyperlink>
        </w:p>
        <w:p>
          <w:pPr>
            <w:spacing w:line="277" w:lineRule="auto"/>
            <w:rPr>
              <w:rFonts w:ascii="Arial"/>
              <w:sz w:val="21"/>
            </w:rPr>
            <w:sectPr>
              <w:pgSz w:w="11906" w:h="16839"/>
              <w:pgMar w:top="1431" w:right="1411" w:bottom="0" w:left="1785" w:header="0" w:footer="0" w:gutter="0"/>
              <w:pgNumType w:start="3"/>
              <w:cols w:space="708"/>
            </w:sectPr>
          </w:pPr>
        </w:p>
      </w:sdtContent>
    </w:sdt>
    <w:sdt>
      <w:sdtPr>
        <w:rPr>
          <w:rFonts w:ascii="SimSun" w:eastAsia="SimSun" w:hAnsi="SimSun" w:cs="SimSun"/>
          <w:sz w:val="29"/>
          <w:szCs w:val="29"/>
        </w:rPr>
        <w:id w:val="127874662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tabs>
              <w:tab w:val="right" w:leader="dot" w:pos="8705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7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七章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保障措施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>33</w:t>
            </w:r>
          </w:hyperlink>
        </w:p>
        <w:p>
          <w:pPr>
            <w:spacing w:line="27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8" w:history="1"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八章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结论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411" w:bottom="0" w:left="1785" w:header="0" w:footer="0" w:gutter="0"/>
          <w:pgNumType w:start="4"/>
          <w:cols w:space="708"/>
          <w:titlePg w:val="0"/>
        </w:sectPr>
      </w:pPr>
    </w:p>
    <w:p>
      <w:pPr>
        <w:spacing w:line="298" w:lineRule="auto"/>
        <w:rPr>
          <w:rFonts w:ascii="Arial"/>
          <w:sz w:val="21"/>
        </w:rPr>
      </w:pPr>
      <w:r>
        <w:pict>
          <v:rect id="_x0000_s1025" style="width:0.5pt;height:288.9pt;margin-top:475.13pt;margin-left:523.96pt;mso-position-horizontal-relative:page;mso-position-vertical-relative:page;position:absolute;z-index:251658240" o:allowincell="f" filled="t" fillcolor="black" stroked="f"/>
        </w:pict>
      </w:r>
    </w:p>
    <w:p>
      <w:pPr>
        <w:spacing w:before="95" w:line="224" w:lineRule="auto"/>
        <w:ind w:left="3097"/>
        <w:outlineLvl w:val="0"/>
        <w:rPr>
          <w:rFonts w:ascii="SimHei" w:eastAsia="SimHei" w:hAnsi="SimHei" w:cs="SimHei"/>
          <w:sz w:val="29"/>
          <w:szCs w:val="29"/>
        </w:rPr>
      </w:pPr>
      <w:bookmarkStart w:id="0" w:name="_bookmark1"/>
      <w:bookmarkEnd w:id="0"/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一章</w:t>
      </w:r>
      <w:r>
        <w:rPr>
          <w:rFonts w:ascii="SimHei" w:eastAsia="SimHei" w:hAnsi="SimHei" w:cs="SimHei"/>
          <w:spacing w:val="8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矿山基本情况</w:t>
      </w:r>
    </w:p>
    <w:p>
      <w:pPr>
        <w:spacing w:before="160" w:line="219" w:lineRule="auto"/>
        <w:ind w:left="3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矿山基本信息表</w:t>
      </w:r>
    </w:p>
    <w:tbl>
      <w:tblPr>
        <w:tblStyle w:val="TableNormal0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0"/>
        <w:gridCol w:w="113"/>
        <w:gridCol w:w="3822"/>
        <w:gridCol w:w="1538"/>
        <w:gridCol w:w="207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008" w:type="dxa"/>
            <w:gridSpan w:val="5"/>
            <w:vAlign w:val="top"/>
          </w:tcPr>
          <w:p>
            <w:pPr>
              <w:spacing w:before="182" w:line="226" w:lineRule="auto"/>
              <w:ind w:left="36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矿山企业基本信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息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92"/>
        </w:trPr>
        <w:tc>
          <w:tcPr>
            <w:tcW w:w="1460" w:type="dxa"/>
            <w:vAlign w:val="top"/>
          </w:tcPr>
          <w:p>
            <w:pPr>
              <w:spacing w:before="138" w:line="227" w:lineRule="auto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矿山名称</w:t>
            </w:r>
          </w:p>
        </w:tc>
        <w:tc>
          <w:tcPr>
            <w:tcW w:w="7548" w:type="dxa"/>
            <w:gridSpan w:val="4"/>
            <w:vAlign w:val="top"/>
          </w:tcPr>
          <w:p>
            <w:pPr>
              <w:spacing w:before="138" w:line="227" w:lineRule="auto"/>
              <w:ind w:left="19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内蒙古平庄能源股份有限公司风水沟煤矿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3"/>
        </w:trPr>
        <w:tc>
          <w:tcPr>
            <w:tcW w:w="1460" w:type="dxa"/>
            <w:vAlign w:val="top"/>
          </w:tcPr>
          <w:p>
            <w:pPr>
              <w:spacing w:before="100" w:line="226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100" w:line="227" w:lineRule="auto"/>
              <w:ind w:left="6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蒙古平庄能源股份有限公司</w:t>
            </w:r>
          </w:p>
        </w:tc>
        <w:tc>
          <w:tcPr>
            <w:tcW w:w="1538" w:type="dxa"/>
            <w:vAlign w:val="top"/>
          </w:tcPr>
          <w:p>
            <w:pPr>
              <w:spacing w:before="100" w:line="225" w:lineRule="auto"/>
              <w:ind w:left="3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646"/>
        </w:trPr>
        <w:tc>
          <w:tcPr>
            <w:tcW w:w="1460" w:type="dxa"/>
            <w:vAlign w:val="top"/>
          </w:tcPr>
          <w:p>
            <w:pPr>
              <w:spacing w:before="62" w:line="258" w:lineRule="auto"/>
              <w:ind w:left="634" w:right="204" w:hanging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252" w:line="195" w:lineRule="auto"/>
              <w:ind w:left="7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002010091120076669</w:t>
            </w:r>
          </w:p>
        </w:tc>
        <w:tc>
          <w:tcPr>
            <w:tcW w:w="1538" w:type="dxa"/>
            <w:vAlign w:val="top"/>
          </w:tcPr>
          <w:p>
            <w:pPr>
              <w:spacing w:before="217" w:line="226" w:lineRule="auto"/>
              <w:ind w:left="3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075" w:type="dxa"/>
            <w:vAlign w:val="top"/>
          </w:tcPr>
          <w:p>
            <w:pPr>
              <w:spacing w:before="61" w:line="257" w:lineRule="auto"/>
              <w:ind w:left="623" w:right="196" w:hanging="4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中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华人民共和国国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土资源部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5"/>
        </w:trPr>
        <w:tc>
          <w:tcPr>
            <w:tcW w:w="1460" w:type="dxa"/>
            <w:vAlign w:val="top"/>
          </w:tcPr>
          <w:p>
            <w:pPr>
              <w:spacing w:before="101"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101" w:line="227" w:lineRule="auto"/>
              <w:ind w:left="4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538" w:type="dxa"/>
            <w:vAlign w:val="top"/>
          </w:tcPr>
          <w:p>
            <w:pPr>
              <w:spacing w:before="101" w:line="228" w:lineRule="auto"/>
              <w:ind w:left="3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075" w:type="dxa"/>
            <w:vAlign w:val="top"/>
          </w:tcPr>
          <w:p>
            <w:pPr>
              <w:spacing w:before="101" w:line="227" w:lineRule="auto"/>
              <w:ind w:left="3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012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11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65"/>
        </w:trPr>
        <w:tc>
          <w:tcPr>
            <w:tcW w:w="1460" w:type="dxa"/>
            <w:vAlign w:val="top"/>
          </w:tcPr>
          <w:p>
            <w:pPr>
              <w:spacing w:before="77" w:line="227" w:lineRule="auto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矿区地址</w:t>
            </w:r>
          </w:p>
        </w:tc>
        <w:tc>
          <w:tcPr>
            <w:tcW w:w="7548" w:type="dxa"/>
            <w:gridSpan w:val="4"/>
            <w:vAlign w:val="top"/>
          </w:tcPr>
          <w:p>
            <w:pPr>
              <w:spacing w:before="78" w:line="223" w:lineRule="auto"/>
              <w:ind w:left="23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蒙古赤峰市元宝山区风水沟镇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57"/>
        </w:trPr>
        <w:tc>
          <w:tcPr>
            <w:tcW w:w="1460" w:type="dxa"/>
            <w:vAlign w:val="top"/>
          </w:tcPr>
          <w:p>
            <w:pPr>
              <w:spacing w:before="122" w:line="228" w:lineRule="auto"/>
              <w:ind w:left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548" w:type="dxa"/>
            <w:gridSpan w:val="4"/>
            <w:vAlign w:val="top"/>
          </w:tcPr>
          <w:p>
            <w:pPr>
              <w:spacing w:before="122" w:line="227" w:lineRule="auto"/>
              <w:ind w:left="9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119°21′44.6″-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119°24′15.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1″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，北纬：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42°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22′40.3″-42°24′53.8″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94"/>
        </w:trPr>
        <w:tc>
          <w:tcPr>
            <w:tcW w:w="1460" w:type="dxa"/>
            <w:vAlign w:val="top"/>
          </w:tcPr>
          <w:p>
            <w:pPr>
              <w:spacing w:before="90" w:line="227" w:lineRule="auto"/>
              <w:ind w:left="3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90" w:line="227" w:lineRule="auto"/>
              <w:ind w:left="1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股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份有限公司</w:t>
            </w:r>
          </w:p>
        </w:tc>
        <w:tc>
          <w:tcPr>
            <w:tcW w:w="1538" w:type="dxa"/>
            <w:vAlign w:val="top"/>
          </w:tcPr>
          <w:p>
            <w:pPr>
              <w:spacing w:before="90" w:line="227" w:lineRule="auto"/>
              <w:ind w:left="3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产规模</w:t>
            </w:r>
          </w:p>
        </w:tc>
        <w:tc>
          <w:tcPr>
            <w:tcW w:w="2075" w:type="dxa"/>
            <w:vAlign w:val="top"/>
          </w:tcPr>
          <w:p>
            <w:pPr>
              <w:spacing w:before="90" w:line="228" w:lineRule="auto"/>
              <w:ind w:left="8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型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58"/>
        </w:trPr>
        <w:tc>
          <w:tcPr>
            <w:tcW w:w="1460" w:type="dxa"/>
            <w:vAlign w:val="top"/>
          </w:tcPr>
          <w:p>
            <w:pPr>
              <w:spacing w:before="73" w:line="226" w:lineRule="auto"/>
              <w:ind w:left="3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开采矿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种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72" w:line="228" w:lineRule="auto"/>
              <w:ind w:left="17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煤炭</w:t>
            </w:r>
          </w:p>
        </w:tc>
        <w:tc>
          <w:tcPr>
            <w:tcW w:w="1538" w:type="dxa"/>
            <w:vAlign w:val="top"/>
          </w:tcPr>
          <w:p>
            <w:pPr>
              <w:spacing w:before="73" w:line="226" w:lineRule="auto"/>
              <w:ind w:left="3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075" w:type="dxa"/>
            <w:vAlign w:val="top"/>
          </w:tcPr>
          <w:p>
            <w:pPr>
              <w:spacing w:before="72" w:line="228" w:lineRule="auto"/>
              <w:ind w:left="8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井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36"/>
        </w:trPr>
        <w:tc>
          <w:tcPr>
            <w:tcW w:w="1460" w:type="dxa"/>
            <w:vAlign w:val="top"/>
          </w:tcPr>
          <w:p>
            <w:pPr>
              <w:spacing w:before="110" w:line="227" w:lineRule="auto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矿区面积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79" w:line="274" w:lineRule="exact"/>
              <w:ind w:left="15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7.7495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2</w:t>
            </w:r>
          </w:p>
        </w:tc>
        <w:tc>
          <w:tcPr>
            <w:tcW w:w="1538" w:type="dxa"/>
            <w:vAlign w:val="top"/>
          </w:tcPr>
          <w:p>
            <w:pPr>
              <w:spacing w:before="110" w:line="227" w:lineRule="auto"/>
              <w:ind w:left="3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产现状</w:t>
            </w:r>
          </w:p>
        </w:tc>
        <w:tc>
          <w:tcPr>
            <w:tcW w:w="2075" w:type="dxa"/>
            <w:vAlign w:val="top"/>
          </w:tcPr>
          <w:p>
            <w:pPr>
              <w:spacing w:before="110" w:line="227" w:lineRule="auto"/>
              <w:ind w:left="8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产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72"/>
        </w:trPr>
        <w:tc>
          <w:tcPr>
            <w:tcW w:w="1460" w:type="dxa"/>
            <w:vAlign w:val="top"/>
          </w:tcPr>
          <w:p>
            <w:pPr>
              <w:spacing w:before="80" w:line="227" w:lineRule="auto"/>
              <w:ind w:left="3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建矿时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间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80" w:line="227" w:lineRule="auto"/>
              <w:ind w:left="1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79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月</w:t>
            </w:r>
          </w:p>
        </w:tc>
        <w:tc>
          <w:tcPr>
            <w:tcW w:w="1538" w:type="dxa"/>
            <w:vAlign w:val="top"/>
          </w:tcPr>
          <w:p>
            <w:pPr>
              <w:spacing w:before="80" w:line="227" w:lineRule="auto"/>
              <w:ind w:left="1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2075" w:type="dxa"/>
            <w:vAlign w:val="top"/>
          </w:tcPr>
          <w:p>
            <w:pPr>
              <w:spacing w:before="48" w:line="275" w:lineRule="exact"/>
              <w:ind w:left="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年)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460" w:type="dxa"/>
            <w:vAlign w:val="top"/>
          </w:tcPr>
          <w:p>
            <w:pPr>
              <w:spacing w:before="53" w:line="258" w:lineRule="auto"/>
              <w:ind w:left="647" w:right="204" w:hanging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209" w:line="227" w:lineRule="auto"/>
              <w:ind w:left="17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34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538" w:type="dxa"/>
            <w:vAlign w:val="top"/>
          </w:tcPr>
          <w:p>
            <w:pPr>
              <w:spacing w:before="210" w:line="223" w:lineRule="auto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2075" w:type="dxa"/>
            <w:vAlign w:val="top"/>
          </w:tcPr>
          <w:p>
            <w:pPr>
              <w:spacing w:before="178" w:line="274" w:lineRule="exact"/>
              <w:ind w:left="3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(万吨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年)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9"/>
        </w:trPr>
        <w:tc>
          <w:tcPr>
            <w:tcW w:w="1460" w:type="dxa"/>
            <w:vAlign w:val="top"/>
          </w:tcPr>
          <w:p>
            <w:pPr>
              <w:spacing w:before="54" w:line="258" w:lineRule="auto"/>
              <w:ind w:left="647" w:right="204" w:hanging="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210" w:line="227" w:lineRule="auto"/>
              <w:ind w:left="17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0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年</w:t>
            </w:r>
          </w:p>
        </w:tc>
        <w:tc>
          <w:tcPr>
            <w:tcW w:w="1538" w:type="dxa"/>
            <w:vAlign w:val="top"/>
          </w:tcPr>
          <w:p>
            <w:pPr>
              <w:spacing w:before="210" w:line="226" w:lineRule="auto"/>
              <w:ind w:left="3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开采深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度</w:t>
            </w:r>
          </w:p>
        </w:tc>
        <w:tc>
          <w:tcPr>
            <w:tcW w:w="2075" w:type="dxa"/>
            <w:vAlign w:val="top"/>
          </w:tcPr>
          <w:p>
            <w:pPr>
              <w:spacing w:before="178" w:line="275" w:lineRule="exact"/>
              <w:ind w:left="1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+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标高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31"/>
        </w:trPr>
        <w:tc>
          <w:tcPr>
            <w:tcW w:w="1460" w:type="dxa"/>
            <w:vAlign w:val="top"/>
          </w:tcPr>
          <w:p>
            <w:pPr>
              <w:spacing w:before="54" w:line="260" w:lineRule="auto"/>
              <w:ind w:left="629" w:right="204" w:hanging="4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查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明资源储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量</w:t>
            </w:r>
          </w:p>
        </w:tc>
        <w:tc>
          <w:tcPr>
            <w:tcW w:w="3935" w:type="dxa"/>
            <w:gridSpan w:val="2"/>
            <w:vAlign w:val="top"/>
          </w:tcPr>
          <w:p>
            <w:pPr>
              <w:spacing w:before="209" w:line="228" w:lineRule="auto"/>
              <w:ind w:left="15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078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万吨</w:t>
            </w:r>
          </w:p>
        </w:tc>
        <w:tc>
          <w:tcPr>
            <w:tcW w:w="1538" w:type="dxa"/>
            <w:vAlign w:val="top"/>
          </w:tcPr>
          <w:p>
            <w:pPr>
              <w:spacing w:before="210" w:line="225" w:lineRule="auto"/>
              <w:ind w:left="1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2075" w:type="dxa"/>
            <w:vAlign w:val="top"/>
          </w:tcPr>
          <w:p>
            <w:pPr>
              <w:spacing w:before="209" w:line="228" w:lineRule="auto"/>
              <w:ind w:left="4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8102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万吨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23"/>
        </w:trPr>
        <w:tc>
          <w:tcPr>
            <w:tcW w:w="1460" w:type="dxa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</w:tc>
        <w:tc>
          <w:tcPr>
            <w:tcW w:w="113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3"/>
            <w:vAlign w:val="top"/>
          </w:tcPr>
          <w:p>
            <w:pPr>
              <w:spacing w:before="32" w:line="274" w:lineRule="exact"/>
              <w:ind w:left="24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1980</w:t>
            </w:r>
            <w:r>
              <w:rPr>
                <w:rFonts w:ascii="SimSun" w:eastAsia="SimSun" w:hAnsi="SimSun" w:cs="SimSun"/>
                <w:spacing w:val="6"/>
                <w:position w:val="2"/>
                <w:sz w:val="20"/>
                <w:szCs w:val="20"/>
              </w:rPr>
              <w:t>西安直角坐标系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(3</w:t>
            </w:r>
            <w:r>
              <w:rPr>
                <w:rFonts w:ascii="SimSun" w:eastAsia="SimSun" w:hAnsi="SimSun" w:cs="SimSun"/>
                <w:spacing w:val="6"/>
                <w:position w:val="2"/>
                <w:sz w:val="20"/>
                <w:szCs w:val="20"/>
              </w:rPr>
              <w:t>度带</w:t>
            </w:r>
            <w:r>
              <w:rPr>
                <w:rFonts w:ascii="Times New Roman" w:eastAsia="Times New Roman" w:hAnsi="Times New Roman" w:cs="Times New Roman"/>
                <w:spacing w:val="5"/>
                <w:position w:val="2"/>
                <w:sz w:val="20"/>
                <w:szCs w:val="20"/>
              </w:rPr>
              <w:t>)</w:t>
            </w: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195" w:right="1304" w:bottom="1248" w:left="1588" w:header="887" w:footer="1061" w:gutter="0"/>
          <w:pgNumType w:start="5"/>
          <w:cols w:space="708"/>
        </w:sectPr>
      </w:pPr>
    </w:p>
    <w:tbl>
      <w:tblPr>
        <w:tblStyle w:val="TableNormal1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0"/>
        <w:gridCol w:w="113"/>
        <w:gridCol w:w="991"/>
        <w:gridCol w:w="1279"/>
        <w:gridCol w:w="1389"/>
        <w:gridCol w:w="992"/>
        <w:gridCol w:w="1279"/>
        <w:gridCol w:w="150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3"/>
        </w:trPr>
        <w:tc>
          <w:tcPr>
            <w:tcW w:w="146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5" w:line="312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position w:val="7"/>
                <w:sz w:val="20"/>
                <w:szCs w:val="20"/>
              </w:rPr>
              <w:t>矿区范围</w:t>
            </w:r>
          </w:p>
          <w:p>
            <w:pPr>
              <w:spacing w:line="227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11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7435" w:type="dxa"/>
            <w:gridSpan w:val="6"/>
            <w:vAlign w:val="top"/>
          </w:tcPr>
          <w:p/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57" w:line="258" w:lineRule="auto"/>
              <w:ind w:left="398" w:right="182" w:firstLine="2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279" w:type="dxa"/>
            <w:vAlign w:val="top"/>
          </w:tcPr>
          <w:p>
            <w:pPr>
              <w:spacing w:before="251" w:line="192" w:lineRule="auto"/>
              <w:ind w:left="7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89" w:type="dxa"/>
            <w:vAlign w:val="top"/>
          </w:tcPr>
          <w:p>
            <w:pPr>
              <w:spacing w:before="251" w:line="192" w:lineRule="auto"/>
              <w:ind w:left="8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992" w:type="dxa"/>
            <w:vAlign w:val="top"/>
          </w:tcPr>
          <w:p>
            <w:pPr>
              <w:spacing w:before="57" w:line="258" w:lineRule="auto"/>
              <w:ind w:left="402" w:right="180" w:firstLine="2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编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1279" w:type="dxa"/>
            <w:vAlign w:val="top"/>
          </w:tcPr>
          <w:p>
            <w:pPr>
              <w:spacing w:before="251" w:line="192" w:lineRule="auto"/>
              <w:ind w:left="7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505" w:type="dxa"/>
            <w:vAlign w:val="top"/>
          </w:tcPr>
          <w:p>
            <w:pPr>
              <w:spacing w:before="251" w:line="192" w:lineRule="auto"/>
              <w:ind w:left="8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3" w:line="195" w:lineRule="auto"/>
              <w:ind w:left="4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693842.23</w:t>
            </w:r>
          </w:p>
        </w:tc>
        <w:tc>
          <w:tcPr>
            <w:tcW w:w="138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448569.76</w:t>
            </w:r>
          </w:p>
        </w:tc>
        <w:tc>
          <w:tcPr>
            <w:tcW w:w="992" w:type="dxa"/>
            <w:vAlign w:val="top"/>
          </w:tcPr>
          <w:p>
            <w:pPr>
              <w:spacing w:before="93" w:line="195" w:lineRule="auto"/>
              <w:ind w:left="4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695782.23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450309.79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2" w:line="195" w:lineRule="auto"/>
              <w:ind w:left="4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697427.23</w:t>
            </w:r>
          </w:p>
        </w:tc>
        <w:tc>
          <w:tcPr>
            <w:tcW w:w="1389" w:type="dxa"/>
            <w:vAlign w:val="top"/>
          </w:tcPr>
          <w:p>
            <w:pPr>
              <w:spacing w:before="92" w:line="195" w:lineRule="auto"/>
              <w:ind w:left="1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0450899.8</w:t>
            </w:r>
          </w:p>
        </w:tc>
        <w:tc>
          <w:tcPr>
            <w:tcW w:w="992" w:type="dxa"/>
            <w:vAlign w:val="top"/>
          </w:tcPr>
          <w:p>
            <w:pPr>
              <w:spacing w:before="92" w:line="195" w:lineRule="auto"/>
              <w:ind w:left="4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697947.23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0450644.8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5" w:line="192" w:lineRule="auto"/>
              <w:ind w:left="4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696747.25</w:t>
            </w:r>
          </w:p>
        </w:tc>
        <w:tc>
          <w:tcPr>
            <w:tcW w:w="138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447554.78</w:t>
            </w:r>
          </w:p>
        </w:tc>
        <w:tc>
          <w:tcPr>
            <w:tcW w:w="992" w:type="dxa"/>
            <w:vAlign w:val="top"/>
          </w:tcPr>
          <w:p>
            <w:pPr>
              <w:spacing w:before="92" w:line="195" w:lineRule="auto"/>
              <w:ind w:left="4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694997.24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447439.77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139" w:line="142" w:lineRule="exact"/>
              <w:ind w:left="4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279" w:type="dxa"/>
            <w:vAlign w:val="top"/>
          </w:tcPr>
          <w:p>
            <w:pPr>
              <w:spacing w:before="94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4694949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89" w:type="dxa"/>
            <w:vAlign w:val="top"/>
          </w:tcPr>
          <w:p>
            <w:pPr>
              <w:spacing w:before="94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447952.32</w:t>
            </w:r>
          </w:p>
        </w:tc>
        <w:tc>
          <w:tcPr>
            <w:tcW w:w="992" w:type="dxa"/>
            <w:vAlign w:val="top"/>
          </w:tcPr>
          <w:p>
            <w:pPr>
              <w:spacing w:before="27" w:line="274" w:lineRule="exact"/>
              <w:ind w:left="4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6"/>
                <w:position w:val="1"/>
                <w:sz w:val="20"/>
                <w:szCs w:val="20"/>
              </w:rPr>
              <w:t>f</w:t>
            </w:r>
          </w:p>
        </w:tc>
        <w:tc>
          <w:tcPr>
            <w:tcW w:w="1279" w:type="dxa"/>
            <w:vAlign w:val="top"/>
          </w:tcPr>
          <w:p>
            <w:pPr>
              <w:spacing w:before="94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694686.53</w:t>
            </w:r>
          </w:p>
        </w:tc>
        <w:tc>
          <w:tcPr>
            <w:tcW w:w="1505" w:type="dxa"/>
            <w:vAlign w:val="top"/>
          </w:tcPr>
          <w:p>
            <w:pPr>
              <w:spacing w:before="94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447803.44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139" w:line="143" w:lineRule="exact"/>
              <w:ind w:left="4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694577.01</w:t>
            </w:r>
          </w:p>
        </w:tc>
        <w:tc>
          <w:tcPr>
            <w:tcW w:w="1389" w:type="dxa"/>
            <w:vAlign w:val="top"/>
          </w:tcPr>
          <w:p>
            <w:pPr>
              <w:spacing w:before="93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447823.58</w:t>
            </w:r>
          </w:p>
        </w:tc>
        <w:tc>
          <w:tcPr>
            <w:tcW w:w="992" w:type="dxa"/>
            <w:vAlign w:val="top"/>
          </w:tcPr>
          <w:p>
            <w:pPr>
              <w:spacing w:before="27" w:line="274" w:lineRule="exact"/>
              <w:ind w:left="4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h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694238.27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447659.94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26" w:line="274" w:lineRule="exact"/>
              <w:ind w:left="4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i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46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93911.47</w:t>
            </w:r>
          </w:p>
        </w:tc>
        <w:tc>
          <w:tcPr>
            <w:tcW w:w="1389" w:type="dxa"/>
            <w:vAlign w:val="top"/>
          </w:tcPr>
          <w:p>
            <w:pPr>
              <w:spacing w:before="93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447794.52</w:t>
            </w:r>
          </w:p>
        </w:tc>
        <w:tc>
          <w:tcPr>
            <w:tcW w:w="992" w:type="dxa"/>
            <w:vAlign w:val="top"/>
          </w:tcPr>
          <w:p>
            <w:pPr>
              <w:spacing w:before="26" w:line="274" w:lineRule="exact"/>
              <w:ind w:left="4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>j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693789.36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447693.81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26" w:line="274" w:lineRule="exact"/>
              <w:ind w:left="4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k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693731.25</w:t>
            </w:r>
          </w:p>
        </w:tc>
        <w:tc>
          <w:tcPr>
            <w:tcW w:w="1389" w:type="dxa"/>
            <w:vAlign w:val="top"/>
          </w:tcPr>
          <w:p>
            <w:pPr>
              <w:spacing w:before="92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404477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vAlign w:val="top"/>
          </w:tcPr>
          <w:p>
            <w:pPr>
              <w:spacing w:before="26" w:line="274" w:lineRule="exact"/>
              <w:ind w:left="4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694332.66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448224.78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2" w:line="195" w:lineRule="auto"/>
              <w:ind w:left="4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694237.23</w:t>
            </w:r>
          </w:p>
        </w:tc>
        <w:tc>
          <w:tcPr>
            <w:tcW w:w="138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448254.77</w:t>
            </w:r>
          </w:p>
        </w:tc>
        <w:tc>
          <w:tcPr>
            <w:tcW w:w="992" w:type="dxa"/>
            <w:vAlign w:val="top"/>
          </w:tcPr>
          <w:p>
            <w:pPr>
              <w:spacing w:before="92" w:line="195" w:lineRule="auto"/>
              <w:ind w:left="4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694642.23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448709.77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6" w:line="227" w:lineRule="auto"/>
              <w:ind w:left="28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标高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6" w:line="227" w:lineRule="auto"/>
              <w:ind w:left="3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剔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除范围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3" w:line="195" w:lineRule="auto"/>
              <w:ind w:left="4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A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695078.24</w:t>
            </w:r>
          </w:p>
        </w:tc>
        <w:tc>
          <w:tcPr>
            <w:tcW w:w="1389" w:type="dxa"/>
            <w:vAlign w:val="top"/>
          </w:tcPr>
          <w:p>
            <w:pPr>
              <w:spacing w:before="93" w:line="195" w:lineRule="auto"/>
              <w:ind w:left="1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447488.77</w:t>
            </w:r>
          </w:p>
        </w:tc>
        <w:tc>
          <w:tcPr>
            <w:tcW w:w="992" w:type="dxa"/>
            <w:vAlign w:val="top"/>
          </w:tcPr>
          <w:p>
            <w:pPr>
              <w:spacing w:before="96" w:line="192" w:lineRule="auto"/>
              <w:ind w:left="4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B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695272.24</w:t>
            </w:r>
          </w:p>
        </w:tc>
        <w:tc>
          <w:tcPr>
            <w:tcW w:w="1505" w:type="dxa"/>
            <w:vAlign w:val="top"/>
          </w:tcPr>
          <w:p>
            <w:pPr>
              <w:spacing w:before="94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448144.77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3" w:line="195" w:lineRule="auto"/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695242.24</w:t>
            </w:r>
          </w:p>
        </w:tc>
        <w:tc>
          <w:tcPr>
            <w:tcW w:w="1389" w:type="dxa"/>
            <w:vAlign w:val="top"/>
          </w:tcPr>
          <w:p>
            <w:pPr>
              <w:spacing w:before="93" w:line="195" w:lineRule="auto"/>
              <w:ind w:left="1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448376.77</w:t>
            </w:r>
          </w:p>
        </w:tc>
        <w:tc>
          <w:tcPr>
            <w:tcW w:w="992" w:type="dxa"/>
            <w:vAlign w:val="top"/>
          </w:tcPr>
          <w:p>
            <w:pPr>
              <w:spacing w:before="96" w:line="192" w:lineRule="auto"/>
              <w:ind w:left="4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D</w:t>
            </w:r>
          </w:p>
        </w:tc>
        <w:tc>
          <w:tcPr>
            <w:tcW w:w="1279" w:type="dxa"/>
            <w:vAlign w:val="top"/>
          </w:tcPr>
          <w:p>
            <w:pPr>
              <w:spacing w:before="93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695010.24</w:t>
            </w:r>
          </w:p>
        </w:tc>
        <w:tc>
          <w:tcPr>
            <w:tcW w:w="1505" w:type="dxa"/>
            <w:vAlign w:val="top"/>
          </w:tcPr>
          <w:p>
            <w:pPr>
              <w:spacing w:before="93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448340.77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5" w:line="192" w:lineRule="auto"/>
              <w:ind w:left="4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694922.24</w:t>
            </w:r>
          </w:p>
        </w:tc>
        <w:tc>
          <w:tcPr>
            <w:tcW w:w="1389" w:type="dxa"/>
            <w:vAlign w:val="top"/>
          </w:tcPr>
          <w:p>
            <w:pPr>
              <w:spacing w:before="93" w:line="195" w:lineRule="auto"/>
              <w:ind w:left="1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448234.77</w:t>
            </w:r>
          </w:p>
        </w:tc>
        <w:tc>
          <w:tcPr>
            <w:tcW w:w="992" w:type="dxa"/>
            <w:vAlign w:val="top"/>
          </w:tcPr>
          <w:p>
            <w:pPr>
              <w:spacing w:before="95" w:line="192" w:lineRule="auto"/>
              <w:ind w:left="4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F</w:t>
            </w:r>
          </w:p>
        </w:tc>
        <w:tc>
          <w:tcPr>
            <w:tcW w:w="1279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694987.24</w:t>
            </w:r>
          </w:p>
        </w:tc>
        <w:tc>
          <w:tcPr>
            <w:tcW w:w="1505" w:type="dxa"/>
            <w:vAlign w:val="top"/>
          </w:tcPr>
          <w:p>
            <w:pPr>
              <w:spacing w:before="92" w:line="195" w:lineRule="auto"/>
              <w:ind w:left="1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447509.77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7" w:line="227" w:lineRule="auto"/>
              <w:ind w:left="28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高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20"/>
        </w:trPr>
        <w:tc>
          <w:tcPr>
            <w:tcW w:w="14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6"/>
            <w:vAlign w:val="top"/>
          </w:tcPr>
          <w:p>
            <w:pPr>
              <w:spacing w:before="56" w:line="227" w:lineRule="auto"/>
              <w:ind w:left="3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剔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除范围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195" w:right="1304" w:bottom="1248" w:left="1588" w:header="887" w:footer="1061" w:gutter="0"/>
          <w:pgNumType w:start="6"/>
          <w:cols w:space="708"/>
          <w:titlePg w:val="0"/>
        </w:sectPr>
      </w:pPr>
    </w:p>
    <w:p>
      <w:pPr>
        <w:spacing w:line="221" w:lineRule="exact"/>
      </w:pPr>
      <w:r>
        <w:pict>
          <v:rect id="_x0000_s1026" style="width:0.5pt;height:201.5pt;margin-top:71.83pt;margin-left:523.96pt;mso-position-horizontal-relative:page;mso-position-vertical-relative:page;position:absolute;z-index:251659264" o:allowincell="f" filled="t" fillcolor="black" stroked="f"/>
        </w:pict>
      </w:r>
    </w:p>
    <w:tbl>
      <w:tblPr>
        <w:tblStyle w:val="TableNormal2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0"/>
        <w:gridCol w:w="113"/>
        <w:gridCol w:w="996"/>
        <w:gridCol w:w="1279"/>
        <w:gridCol w:w="1387"/>
        <w:gridCol w:w="159"/>
        <w:gridCol w:w="829"/>
        <w:gridCol w:w="710"/>
        <w:gridCol w:w="570"/>
        <w:gridCol w:w="150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46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49" w:line="141" w:lineRule="exact"/>
              <w:ind w:left="455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9" w:type="dxa"/>
            <w:vAlign w:val="top"/>
          </w:tcPr>
          <w:p>
            <w:pPr>
              <w:spacing w:before="103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694524.23</w:t>
            </w:r>
          </w:p>
        </w:tc>
        <w:tc>
          <w:tcPr>
            <w:tcW w:w="1387" w:type="dxa"/>
            <w:vAlign w:val="top"/>
          </w:tcPr>
          <w:p>
            <w:pPr>
              <w:spacing w:before="103" w:line="195" w:lineRule="auto"/>
              <w:ind w:left="14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448964.77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36" w:line="274" w:lineRule="exact"/>
              <w:ind w:left="4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b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103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694287.23</w:t>
            </w:r>
          </w:p>
        </w:tc>
        <w:tc>
          <w:tcPr>
            <w:tcW w:w="1505" w:type="dxa"/>
            <w:vAlign w:val="top"/>
          </w:tcPr>
          <w:p>
            <w:pPr>
              <w:spacing w:before="103" w:line="195" w:lineRule="auto"/>
              <w:ind w:left="1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449049.77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5" w:line="140" w:lineRule="exact"/>
              <w:ind w:left="455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694022.23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448754.77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22" w:line="274" w:lineRule="exact"/>
              <w:ind w:left="448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d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8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694202.23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448694.77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01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8"/>
            <w:vAlign w:val="top"/>
          </w:tcPr>
          <w:p>
            <w:pPr>
              <w:spacing w:before="94" w:line="227" w:lineRule="auto"/>
              <w:ind w:left="279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标高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520m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460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01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8"/>
            <w:vAlign w:val="top"/>
          </w:tcPr>
          <w:p>
            <w:pPr>
              <w:spacing w:before="96" w:line="227" w:lineRule="auto"/>
              <w:ind w:left="3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剔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除范围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3" w:line="141" w:lineRule="exact"/>
              <w:ind w:left="41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m</w:t>
            </w:r>
          </w:p>
        </w:tc>
        <w:tc>
          <w:tcPr>
            <w:tcW w:w="1279" w:type="dxa"/>
            <w:vAlign w:val="top"/>
          </w:tcPr>
          <w:p>
            <w:pPr>
              <w:spacing w:before="87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694470.78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448180.91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3" w:line="141" w:lineRule="exact"/>
              <w:ind w:left="442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n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7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694425.26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9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0448144.2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3" w:line="141" w:lineRule="exact"/>
              <w:ind w:left="448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9" w:type="dxa"/>
            <w:vAlign w:val="top"/>
          </w:tcPr>
          <w:p>
            <w:pPr>
              <w:spacing w:before="87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694366.36</w:t>
            </w:r>
          </w:p>
        </w:tc>
        <w:tc>
          <w:tcPr>
            <w:tcW w:w="1387" w:type="dxa"/>
            <w:vAlign w:val="top"/>
          </w:tcPr>
          <w:p>
            <w:pPr>
              <w:spacing w:before="87" w:line="195" w:lineRule="auto"/>
              <w:ind w:left="14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448208.53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3" w:line="143" w:lineRule="exact"/>
              <w:ind w:left="440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p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7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693968.24</w:t>
            </w:r>
          </w:p>
        </w:tc>
        <w:tc>
          <w:tcPr>
            <w:tcW w:w="1505" w:type="dxa"/>
            <w:vAlign w:val="top"/>
          </w:tcPr>
          <w:p>
            <w:pPr>
              <w:spacing w:before="87" w:line="195" w:lineRule="auto"/>
              <w:ind w:left="1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447841.94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5" w:line="143" w:lineRule="exact"/>
              <w:ind w:left="4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q</w:t>
            </w:r>
          </w:p>
        </w:tc>
        <w:tc>
          <w:tcPr>
            <w:tcW w:w="1279" w:type="dxa"/>
            <w:vAlign w:val="top"/>
          </w:tcPr>
          <w:p>
            <w:pPr>
              <w:spacing w:before="89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4693915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87" w:type="dxa"/>
            <w:vAlign w:val="top"/>
          </w:tcPr>
          <w:p>
            <w:pPr>
              <w:spacing w:before="89" w:line="195" w:lineRule="auto"/>
              <w:ind w:left="14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447796.98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5" w:line="141" w:lineRule="exact"/>
              <w:ind w:left="459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r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9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694237.52</w:t>
            </w:r>
          </w:p>
        </w:tc>
        <w:tc>
          <w:tcPr>
            <w:tcW w:w="1505" w:type="dxa"/>
            <w:vAlign w:val="top"/>
          </w:tcPr>
          <w:p>
            <w:pPr>
              <w:spacing w:before="89" w:line="195" w:lineRule="auto"/>
              <w:ind w:left="1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447669.28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5" w:line="140" w:lineRule="exact"/>
              <w:ind w:left="46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694701.93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447897.71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22" w:line="274" w:lineRule="exact"/>
              <w:ind w:left="465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t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8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694724.25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447962.75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7" w:line="138" w:lineRule="exact"/>
              <w:ind w:left="4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u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694795.42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4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0447999.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137" w:line="138" w:lineRule="exact"/>
              <w:ind w:left="4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v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8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694823.57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0447936.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37" w:line="138" w:lineRule="exact"/>
              <w:ind w:left="420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w</w:t>
            </w:r>
          </w:p>
        </w:tc>
        <w:tc>
          <w:tcPr>
            <w:tcW w:w="1279" w:type="dxa"/>
            <w:vAlign w:val="top"/>
          </w:tcPr>
          <w:p>
            <w:pPr>
              <w:spacing w:before="88" w:line="195" w:lineRule="auto"/>
              <w:ind w:left="141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694945.31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6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404479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spacing w:before="91" w:line="192" w:lineRule="auto"/>
              <w:ind w:left="449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88" w:line="195" w:lineRule="auto"/>
              <w:ind w:left="143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694922.24</w:t>
            </w:r>
          </w:p>
        </w:tc>
        <w:tc>
          <w:tcPr>
            <w:tcW w:w="1505" w:type="dxa"/>
            <w:vAlign w:val="top"/>
          </w:tcPr>
          <w:p>
            <w:pPr>
              <w:spacing w:before="88" w:line="195" w:lineRule="auto"/>
              <w:ind w:left="147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448239.77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87" w:line="195" w:lineRule="auto"/>
              <w:ind w:left="4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9" w:type="dxa"/>
            <w:vAlign w:val="top"/>
          </w:tcPr>
          <w:p>
            <w:pPr>
              <w:spacing w:before="87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694727.24</w:t>
            </w:r>
          </w:p>
        </w:tc>
        <w:tc>
          <w:tcPr>
            <w:tcW w:w="1387" w:type="dxa"/>
            <w:vAlign w:val="top"/>
          </w:tcPr>
          <w:p>
            <w:pPr>
              <w:spacing w:before="88" w:line="195" w:lineRule="auto"/>
              <w:ind w:lef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448100.77</w:t>
            </w:r>
          </w:p>
        </w:tc>
        <w:tc>
          <w:tcPr>
            <w:tcW w:w="9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18"/>
        </w:trPr>
        <w:tc>
          <w:tcPr>
            <w:tcW w:w="14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5" w:type="dxa"/>
            <w:gridSpan w:val="8"/>
            <w:vAlign w:val="top"/>
          </w:tcPr>
          <w:p>
            <w:pPr>
              <w:spacing w:before="52" w:line="227" w:lineRule="auto"/>
              <w:ind w:left="27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标高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520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00m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37"/>
        </w:trPr>
        <w:tc>
          <w:tcPr>
            <w:tcW w:w="1460" w:type="dxa"/>
            <w:vAlign w:val="top"/>
          </w:tcPr>
          <w:p>
            <w:pPr>
              <w:spacing w:before="218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218" w:line="228" w:lineRule="auto"/>
              <w:ind w:left="10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已</w:t>
            </w:r>
            <w:r>
              <w:rPr>
                <w:rFonts w:ascii="SimSun" w:eastAsia="SimSun" w:hAnsi="SimSun" w:cs="SimSun"/>
                <w:sz w:val="20"/>
                <w:szCs w:val="20"/>
              </w:rPr>
              <w:t>计提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  <w:r>
              <w:rPr>
                <w:rFonts w:ascii="SimSun" w:eastAsia="SimSun" w:hAnsi="SimSun" w:cs="SimSun"/>
                <w:sz w:val="20"/>
                <w:szCs w:val="20"/>
              </w:rPr>
              <w:t>万元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218" w:line="227" w:lineRule="auto"/>
              <w:ind w:left="3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spacing w:before="62" w:line="258" w:lineRule="auto"/>
              <w:ind w:left="336" w:right="108" w:hanging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使用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.658</w:t>
            </w:r>
            <w:r>
              <w:rPr>
                <w:rFonts w:ascii="SimSun" w:eastAsia="SimSun" w:hAnsi="SimSun" w:cs="SimSun"/>
                <w:sz w:val="20"/>
                <w:szCs w:val="20"/>
              </w:rPr>
              <w:t>万元，剩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余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1414.536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万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元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561"/>
        </w:trPr>
        <w:tc>
          <w:tcPr>
            <w:tcW w:w="9008" w:type="dxa"/>
            <w:gridSpan w:val="10"/>
            <w:vAlign w:val="top"/>
          </w:tcPr>
          <w:p>
            <w:pPr>
              <w:spacing w:before="177" w:line="226" w:lineRule="auto"/>
              <w:ind w:left="36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矿山企业联系方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式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561"/>
        </w:trPr>
        <w:tc>
          <w:tcPr>
            <w:tcW w:w="1460" w:type="dxa"/>
            <w:vAlign w:val="top"/>
          </w:tcPr>
          <w:p>
            <w:pPr>
              <w:spacing w:before="177" w:line="229" w:lineRule="auto"/>
              <w:ind w:left="4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>
            <w:pPr>
              <w:spacing w:before="177" w:line="226" w:lineRule="auto"/>
              <w:ind w:left="4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561"/>
        </w:trPr>
        <w:tc>
          <w:tcPr>
            <w:tcW w:w="1460" w:type="dxa"/>
            <w:vAlign w:val="top"/>
          </w:tcPr>
          <w:p>
            <w:pPr>
              <w:spacing w:before="177" w:line="231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77" w:line="223" w:lineRule="auto"/>
              <w:ind w:left="2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赤峰市元宝山区风水沟镇风水沟煤矿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77" w:line="227" w:lineRule="auto"/>
              <w:ind w:left="5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编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spacing w:before="212" w:line="195" w:lineRule="auto"/>
              <w:ind w:left="7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4081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566"/>
        </w:trPr>
        <w:tc>
          <w:tcPr>
            <w:tcW w:w="1460" w:type="dxa"/>
            <w:vAlign w:val="top"/>
          </w:tcPr>
          <w:p>
            <w:pPr>
              <w:spacing w:before="177" w:line="228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>
            <w:pPr>
              <w:spacing w:before="146" w:line="274" w:lineRule="exact"/>
              <w:ind w:left="4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207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8"/>
          <w:footerReference w:type="default" r:id="rId9"/>
          <w:pgSz w:w="11906" w:h="16839"/>
          <w:pgMar w:top="1195" w:right="1304" w:bottom="1248" w:left="1588" w:header="887" w:footer="1061" w:gutter="0"/>
          <w:pgNumType w:start="7"/>
          <w:cols w:space="708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5" w:line="222" w:lineRule="auto"/>
        <w:ind w:left="1177"/>
        <w:outlineLvl w:val="0"/>
        <w:rPr>
          <w:rFonts w:ascii="SimHei" w:eastAsia="SimHei" w:hAnsi="SimHei" w:cs="SimHei"/>
          <w:sz w:val="29"/>
          <w:szCs w:val="29"/>
        </w:rPr>
      </w:pPr>
      <w:bookmarkStart w:id="1" w:name="_bookmark2"/>
      <w:bookmarkEnd w:id="1"/>
      <w:bookmarkStart w:id="2" w:name="_bookmark3"/>
      <w:bookmarkEnd w:id="2"/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第二章</w:t>
      </w:r>
      <w:r>
        <w:rPr>
          <w:rFonts w:ascii="SimHei" w:eastAsia="SimHei" w:hAnsi="SimHei" w:cs="SimHei"/>
          <w:spacing w:val="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</w:t>
      </w:r>
      <w:r>
        <w:rPr>
          <w:rFonts w:ascii="SimHei" w:eastAsia="SimHei" w:hAnsi="SimHei" w:cs="SimHei"/>
          <w:spacing w:val="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310" w:line="451" w:lineRule="exact"/>
        <w:ind w:left="20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position w:val="3"/>
          <w:sz w:val="28"/>
          <w:szCs w:val="28"/>
        </w:rPr>
        <w:t>一</w:t>
      </w:r>
      <w:r>
        <w:rPr>
          <w:rFonts w:ascii="SimHei" w:eastAsia="SimHei" w:hAnsi="SimHei" w:cs="SimHei"/>
          <w:spacing w:val="-3"/>
          <w:position w:val="3"/>
          <w:sz w:val="28"/>
          <w:szCs w:val="28"/>
        </w:rPr>
        <w:t>、</w:t>
      </w:r>
      <w:r>
        <w:rPr>
          <w:rFonts w:ascii="SimHei" w:eastAsia="SimHei" w:hAnsi="SimHei" w:cs="SimHei"/>
          <w:spacing w:val="-2"/>
          <w:position w:val="3"/>
          <w:sz w:val="28"/>
          <w:szCs w:val="28"/>
        </w:rPr>
        <w:t>方案编制概况</w:t>
      </w:r>
    </w:p>
    <w:p>
      <w:pPr>
        <w:spacing w:before="288" w:line="411" w:lineRule="auto"/>
        <w:ind w:left="13" w:right="108" w:firstLine="57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2010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</w:t>
      </w:r>
      <w:r>
        <w:rPr>
          <w:rFonts w:ascii="SimSun" w:eastAsia="SimSun" w:hAnsi="SimSun" w:cs="SimSun"/>
          <w:spacing w:val="-3"/>
          <w:sz w:val="28"/>
          <w:szCs w:val="28"/>
        </w:rPr>
        <w:t>月委托内蒙古自治区地质环境监测院编制了《内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蒙古平庄能源股份有限公司风</w:t>
      </w:r>
      <w:r>
        <w:rPr>
          <w:rFonts w:ascii="SimSun" w:eastAsia="SimSun" w:hAnsi="SimSun" w:cs="SimSun"/>
          <w:sz w:val="28"/>
          <w:szCs w:val="28"/>
        </w:rPr>
        <w:t>水沟煤矿矿山地质环境保护与恢复治理方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案》，内矿治评【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2010</w:t>
      </w:r>
      <w:r>
        <w:rPr>
          <w:rFonts w:ascii="SimSun" w:eastAsia="SimSun" w:hAnsi="SimSun" w:cs="SimSun"/>
          <w:spacing w:val="-1"/>
          <w:sz w:val="28"/>
          <w:szCs w:val="28"/>
        </w:rPr>
        <w:t>】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</w:rPr>
        <w:t>69</w:t>
      </w:r>
      <w:r>
        <w:rPr>
          <w:rFonts w:ascii="SimSun" w:eastAsia="SimSun" w:hAnsi="SimSun" w:cs="SimSun"/>
          <w:sz w:val="28"/>
          <w:szCs w:val="28"/>
        </w:rPr>
        <w:t>号。</w:t>
      </w:r>
    </w:p>
    <w:p>
      <w:pPr>
        <w:spacing w:before="2" w:line="411" w:lineRule="auto"/>
        <w:ind w:left="11" w:firstLine="55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</w:t>
      </w:r>
      <w:r>
        <w:rPr>
          <w:rFonts w:ascii="SimSun" w:eastAsia="SimSun" w:hAnsi="SimSun" w:cs="SimSun"/>
          <w:spacing w:val="-2"/>
          <w:sz w:val="28"/>
          <w:szCs w:val="28"/>
        </w:rPr>
        <w:t>山于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2013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12</w:t>
      </w:r>
      <w:r>
        <w:rPr>
          <w:rFonts w:ascii="SimSun" w:eastAsia="SimSun" w:hAnsi="SimSun" w:cs="SimSun"/>
          <w:spacing w:val="-2"/>
          <w:sz w:val="28"/>
          <w:szCs w:val="28"/>
        </w:rPr>
        <w:t>月委托赤峰冠诚地质勘查有限责任公司编制了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《内蒙古自治区赤峰市元</w:t>
      </w:r>
      <w:r>
        <w:rPr>
          <w:rFonts w:ascii="SimSun" w:eastAsia="SimSun" w:hAnsi="SimSun" w:cs="SimSun"/>
          <w:sz w:val="28"/>
          <w:szCs w:val="28"/>
        </w:rPr>
        <w:t>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沟煤矿矿山地质环</w:t>
      </w:r>
      <w:r>
        <w:rPr>
          <w:rFonts w:ascii="SimSun" w:eastAsia="SimSun" w:hAnsi="SimSun" w:cs="SimSun"/>
          <w:spacing w:val="-6"/>
          <w:sz w:val="28"/>
          <w:szCs w:val="28"/>
        </w:rPr>
        <w:t>境</w:t>
      </w:r>
      <w:r>
        <w:rPr>
          <w:rFonts w:ascii="SimSun" w:eastAsia="SimSun" w:hAnsi="SimSun" w:cs="SimSun"/>
          <w:spacing w:val="-4"/>
          <w:sz w:val="28"/>
          <w:szCs w:val="28"/>
        </w:rPr>
        <w:t>分期治理与土地复垦方案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2010.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1-2014.7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[备案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编号：赤国土环分治备字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2014</w:t>
      </w:r>
      <w:r>
        <w:rPr>
          <w:rFonts w:ascii="SimSun" w:eastAsia="SimSun" w:hAnsi="SimSun" w:cs="SimSu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131</w:t>
      </w:r>
      <w:r>
        <w:rPr>
          <w:rFonts w:ascii="SimSun" w:eastAsia="SimSun" w:hAnsi="SimSun" w:cs="SimSun"/>
          <w:sz w:val="28"/>
          <w:szCs w:val="28"/>
        </w:rPr>
        <w:t>号]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17" w:line="411" w:lineRule="auto"/>
        <w:ind w:left="11" w:firstLine="559"/>
        <w:rPr>
          <w:rFonts w:ascii="Times New Roman" w:eastAsia="Times New Roman" w:hAnsi="Times New Roman" w:cs="Times New Roman"/>
          <w:sz w:val="28"/>
          <w:szCs w:val="28"/>
        </w:rPr>
        <w:sectPr>
          <w:headerReference w:type="default" r:id="rId10"/>
          <w:footerReference w:type="default" r:id="rId11"/>
          <w:pgSz w:w="11906" w:h="16839"/>
          <w:pgMar w:top="1195" w:right="1415" w:bottom="1248" w:left="1701" w:header="887" w:footer="1061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SimSun" w:eastAsia="SimSun" w:hAnsi="SimSun" w:cs="SimSun"/>
          <w:spacing w:val="-10"/>
          <w:sz w:val="28"/>
          <w:szCs w:val="28"/>
        </w:rPr>
        <w:t>、矿</w:t>
      </w:r>
      <w:r>
        <w:rPr>
          <w:rFonts w:ascii="SimSun" w:eastAsia="SimSun" w:hAnsi="SimSun" w:cs="SimSun"/>
          <w:spacing w:val="-7"/>
          <w:sz w:val="28"/>
          <w:szCs w:val="28"/>
        </w:rPr>
        <w:t>山</w:t>
      </w:r>
      <w:r>
        <w:rPr>
          <w:rFonts w:ascii="SimSun" w:eastAsia="SimSun" w:hAnsi="SimSun" w:cs="SimSun"/>
          <w:spacing w:val="-5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2017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</w:t>
      </w:r>
      <w:r>
        <w:rPr>
          <w:rFonts w:ascii="SimSun" w:eastAsia="SimSun" w:hAnsi="SimSun" w:cs="SimSun"/>
          <w:spacing w:val="-5"/>
          <w:sz w:val="28"/>
          <w:szCs w:val="28"/>
        </w:rPr>
        <w:t>月委托内蒙古第十地质矿产勘查开发院编制了《内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>
        <w:rPr>
          <w:rFonts w:ascii="SimSun" w:eastAsia="SimSun" w:hAnsi="SimSun" w:cs="SimSun"/>
          <w:spacing w:val="-1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>有</w:t>
      </w:r>
      <w:r>
        <w:rPr>
          <w:rFonts w:ascii="SimSun" w:eastAsia="SimSun" w:hAnsi="SimSun" w:cs="SimSun"/>
          <w:sz w:val="28"/>
          <w:szCs w:val="28"/>
        </w:rPr>
        <w:t>限责任公司风水沟煤矿矿山地质环境分期治理方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案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(赤分治字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2018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048</w:t>
      </w:r>
      <w:r>
        <w:rPr>
          <w:rFonts w:ascii="SimSun" w:eastAsia="SimSun" w:hAnsi="SimSun" w:cs="SimSun"/>
          <w:spacing w:val="-4"/>
          <w:sz w:val="28"/>
          <w:szCs w:val="28"/>
        </w:rPr>
        <w:t>号)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。根据绿色矿山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建设及环境保护的要求</w:t>
      </w:r>
      <w:r>
        <w:rPr>
          <w:rFonts w:ascii="SimSun" w:eastAsia="SimSun" w:hAnsi="SimSun" w:cs="SimSun"/>
          <w:spacing w:val="-1"/>
          <w:sz w:val="28"/>
          <w:szCs w:val="28"/>
        </w:rPr>
        <w:t>，对在用矸石山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的治理工作刻不容缓，原分期方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案中对在用的矸石山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未设</w:t>
      </w:r>
      <w:r>
        <w:rPr>
          <w:rFonts w:ascii="SimSun" w:eastAsia="SimSun" w:hAnsi="SimSun" w:cs="SimSun"/>
          <w:sz w:val="28"/>
          <w:szCs w:val="28"/>
        </w:rPr>
        <w:t>计进行治理工程，因此，矿山企业于</w:t>
      </w:r>
      <w:r>
        <w:rPr>
          <w:rFonts w:ascii="Times New Roman" w:eastAsia="Times New Roman" w:hAnsi="Times New Roman" w:cs="Times New Roman"/>
          <w:sz w:val="28"/>
          <w:szCs w:val="28"/>
        </w:rPr>
        <w:t>2019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6</w:t>
      </w:r>
      <w:r>
        <w:rPr>
          <w:rFonts w:ascii="SimSun" w:eastAsia="SimSun" w:hAnsi="SimSun" w:cs="SimSun"/>
          <w:spacing w:val="-1"/>
          <w:sz w:val="28"/>
          <w:szCs w:val="28"/>
        </w:rPr>
        <w:t>日向元宝山区国土资源</w:t>
      </w:r>
      <w:r>
        <w:rPr>
          <w:rFonts w:ascii="SimSun" w:eastAsia="SimSun" w:hAnsi="SimSun" w:cs="SimSun"/>
          <w:sz w:val="28"/>
          <w:szCs w:val="28"/>
        </w:rPr>
        <w:t>局提出</w:t>
      </w:r>
      <w:r>
        <w:rPr>
          <w:rFonts w:ascii="Times New Roman" w:eastAsia="Times New Roman" w:hAnsi="Times New Roman" w:cs="Times New Roman"/>
          <w:sz w:val="28"/>
          <w:szCs w:val="28"/>
        </w:rPr>
        <w:t>“</w:t>
      </w:r>
      <w:r>
        <w:rPr>
          <w:rFonts w:ascii="SimSun" w:eastAsia="SimSun" w:hAnsi="SimSun" w:cs="SimSun"/>
          <w:sz w:val="28"/>
          <w:szCs w:val="28"/>
        </w:rPr>
        <w:t>关于对《赤峰市元宝山区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庄能源股份有限公司)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风水沟煤矿矿山地质环境分期治理方案》进行变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更的请示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(风矿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[2019]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12</w:t>
      </w:r>
      <w:r>
        <w:rPr>
          <w:rFonts w:ascii="SimSun" w:eastAsia="SimSun" w:hAnsi="SimSun" w:cs="SimSun"/>
          <w:spacing w:val="-2"/>
          <w:sz w:val="28"/>
          <w:szCs w:val="28"/>
        </w:rPr>
        <w:t>号文)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，申请在原分期方案设计的治理工程量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不减少的情况下，补充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增加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>在用矸石山的治理工程。</w:t>
      </w:r>
      <w:r>
        <w:rPr>
          <w:rFonts w:ascii="Times New Roman" w:eastAsia="Times New Roman" w:hAnsi="Times New Roman" w:cs="Times New Roman"/>
          <w:sz w:val="28"/>
          <w:szCs w:val="28"/>
        </w:rPr>
        <w:t>2019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z w:val="28"/>
          <w:szCs w:val="28"/>
        </w:rPr>
        <w:t>15</w:t>
      </w:r>
      <w:r>
        <w:rPr>
          <w:rFonts w:ascii="SimSun" w:eastAsia="SimSun" w:hAnsi="SimSun" w:cs="SimSun"/>
          <w:sz w:val="28"/>
          <w:szCs w:val="28"/>
        </w:rPr>
        <w:t>日赤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峰市自然资源局元宝山区</w:t>
      </w:r>
      <w:r>
        <w:rPr>
          <w:rFonts w:ascii="SimSun" w:eastAsia="SimSun" w:hAnsi="SimSun" w:cs="SimSun"/>
          <w:sz w:val="28"/>
          <w:szCs w:val="28"/>
        </w:rPr>
        <w:t>分局向赤峰市自然资源局请示变更《赤峰市元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17" w:line="411" w:lineRule="auto"/>
        <w:ind w:left="11" w:firstLine="55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宝山区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(内蒙古平庄能</w:t>
      </w:r>
      <w:r>
        <w:rPr>
          <w:rFonts w:ascii="SimSun" w:eastAsia="SimSun" w:hAnsi="SimSun" w:cs="SimSun"/>
          <w:sz w:val="28"/>
          <w:szCs w:val="28"/>
        </w:rPr>
        <w:t>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风水沟煤矿矿山地质环境分期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治理方案</w:t>
      </w:r>
      <w:r>
        <w:rPr>
          <w:rFonts w:ascii="SimSun" w:eastAsia="SimSun" w:hAnsi="SimSun" w:cs="SimSun"/>
          <w:spacing w:val="-3"/>
          <w:sz w:val="28"/>
          <w:szCs w:val="28"/>
        </w:rPr>
        <w:t>》</w:t>
      </w:r>
      <w:r>
        <w:rPr>
          <w:rFonts w:ascii="SimSun" w:eastAsia="SimSun" w:hAnsi="SimSun" w:cs="SimSun"/>
          <w:spacing w:val="-2"/>
          <w:sz w:val="28"/>
          <w:szCs w:val="28"/>
        </w:rPr>
        <w:t>的治理工程内容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(赤自然资元发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[2019]84</w:t>
      </w:r>
      <w:r>
        <w:rPr>
          <w:rFonts w:ascii="SimSun" w:eastAsia="SimSun" w:hAnsi="SimSun" w:cs="SimSun"/>
          <w:spacing w:val="-2"/>
          <w:sz w:val="28"/>
          <w:szCs w:val="28"/>
        </w:rPr>
        <w:t>号文)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。矿山于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2019</w:t>
      </w:r>
    </w:p>
    <w:p>
      <w:pPr>
        <w:sectPr>
          <w:headerReference w:type="default" r:id="rId12"/>
          <w:footerReference w:type="default" r:id="rId13"/>
          <w:type w:val="nextPage"/>
          <w:pgSz w:w="11906" w:h="16839"/>
          <w:pgMar w:top="1195" w:right="1415" w:bottom="1248" w:left="1701" w:header="887" w:footer="1061" w:gutter="0"/>
          <w:pgNumType w:start="9"/>
          <w:cols w:space="708"/>
          <w:titlePg w:val="0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91" w:line="411" w:lineRule="auto"/>
        <w:ind w:left="131" w:right="113" w:hanging="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7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月委托内蒙古地矿地质工程</w:t>
      </w:r>
      <w:r>
        <w:rPr>
          <w:rFonts w:ascii="SimSun" w:eastAsia="SimSun" w:hAnsi="SimSun" w:cs="SimSun"/>
          <w:spacing w:val="-1"/>
          <w:sz w:val="28"/>
          <w:szCs w:val="28"/>
        </w:rPr>
        <w:t>勘查有限责任公司编制了《赤峰市元宝山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风</w:t>
      </w:r>
      <w:r>
        <w:rPr>
          <w:rFonts w:ascii="SimSun" w:eastAsia="SimSun" w:hAnsi="SimSun" w:cs="SimSun"/>
          <w:sz w:val="28"/>
          <w:szCs w:val="28"/>
        </w:rPr>
        <w:t>水沟煤矿矿山地质环境分期治理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(补充)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方案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-2017.7.31</w:t>
      </w:r>
      <w:r>
        <w:rPr>
          <w:rFonts w:ascii="SimSun" w:eastAsia="SimSun" w:hAnsi="SimSun" w:cs="SimSun"/>
          <w:spacing w:val="1"/>
          <w:sz w:val="28"/>
          <w:szCs w:val="28"/>
        </w:rPr>
        <w:t>)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》。</w:t>
      </w:r>
    </w:p>
    <w:p>
      <w:pPr>
        <w:spacing w:before="2" w:line="411" w:lineRule="auto"/>
        <w:ind w:left="123" w:right="219" w:firstLine="83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、矿山于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2019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月委托内蒙古地矿地质工程勘察有限责任公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司和中国有色金属工</w:t>
      </w:r>
      <w:r>
        <w:rPr>
          <w:rFonts w:ascii="SimSun" w:eastAsia="SimSun" w:hAnsi="SimSun" w:cs="SimSun"/>
          <w:sz w:val="28"/>
          <w:szCs w:val="28"/>
        </w:rPr>
        <w:t>业西安勘察设计研究院有限公司编制《内蒙古自治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区赤峰市元宝山区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风水沟煤矿矿山地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质环境治理方案》。</w:t>
      </w:r>
    </w:p>
    <w:p>
      <w:pPr>
        <w:spacing w:before="1" w:line="411" w:lineRule="auto"/>
        <w:ind w:left="135" w:right="149" w:firstLine="83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月矿山编制了《风水沟煤矿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年度矿山地质环</w:t>
      </w:r>
      <w:r>
        <w:rPr>
          <w:rFonts w:ascii="SimSun" w:eastAsia="SimSun" w:hAnsi="SimSun" w:cs="SimSun"/>
          <w:spacing w:val="-1"/>
          <w:sz w:val="28"/>
          <w:szCs w:val="28"/>
        </w:rPr>
        <w:t>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治</w:t>
      </w:r>
      <w:r>
        <w:rPr>
          <w:rFonts w:ascii="SimSun" w:eastAsia="SimSun" w:hAnsi="SimSun" w:cs="SimSun"/>
          <w:spacing w:val="-3"/>
          <w:sz w:val="28"/>
          <w:szCs w:val="28"/>
        </w:rPr>
        <w:t>理计划书》。</w:t>
      </w:r>
    </w:p>
    <w:p>
      <w:pPr>
        <w:spacing w:line="219" w:lineRule="auto"/>
        <w:ind w:left="9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6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年矿山编制了《内蒙古平庄能源股份有限公司风水沟煤矿</w:t>
      </w:r>
    </w:p>
    <w:p>
      <w:pPr>
        <w:spacing w:before="290" w:line="219" w:lineRule="auto"/>
        <w:ind w:left="11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年度</w:t>
      </w:r>
      <w:r>
        <w:rPr>
          <w:rFonts w:ascii="SimSun" w:eastAsia="SimSun" w:hAnsi="SimSun" w:cs="SimSun"/>
          <w:sz w:val="28"/>
          <w:szCs w:val="28"/>
        </w:rPr>
        <w:t>矿山地质环境治理计划书》。</w:t>
      </w:r>
    </w:p>
    <w:p>
      <w:pPr>
        <w:spacing w:before="319" w:line="239" w:lineRule="auto"/>
        <w:ind w:left="131"/>
        <w:outlineLvl w:val="1"/>
        <w:rPr>
          <w:rFonts w:ascii="SimHei" w:eastAsia="SimHei" w:hAnsi="SimHei" w:cs="SimHei"/>
          <w:sz w:val="28"/>
          <w:szCs w:val="28"/>
        </w:rPr>
      </w:pPr>
      <w:bookmarkStart w:id="3" w:name="_bookmark4"/>
      <w:bookmarkEnd w:id="3"/>
      <w:r>
        <w:rPr>
          <w:rFonts w:ascii="SimHei" w:eastAsia="SimHei" w:hAnsi="SimHei" w:cs="SimHei"/>
          <w:spacing w:val="-2"/>
          <w:sz w:val="28"/>
          <w:szCs w:val="28"/>
        </w:rPr>
        <w:t>二、</w:t>
      </w:r>
      <w:r>
        <w:rPr>
          <w:rFonts w:ascii="SimHei" w:eastAsia="SimHei" w:hAnsi="SimHei" w:cs="SimHei"/>
          <w:spacing w:val="-1"/>
          <w:sz w:val="28"/>
          <w:szCs w:val="28"/>
        </w:rPr>
        <w:t>治理方案规划的治理工程内容</w:t>
      </w:r>
    </w:p>
    <w:p>
      <w:pPr>
        <w:spacing w:before="243" w:line="368" w:lineRule="auto"/>
        <w:ind w:left="126" w:right="113" w:firstLine="57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SimSun" w:eastAsia="SimSun" w:hAnsi="SimSun" w:cs="SimSun"/>
          <w:spacing w:val="-4"/>
          <w:sz w:val="28"/>
          <w:szCs w:val="28"/>
        </w:rPr>
        <w:t>《内蒙古平庄能源股份有限公司风水沟煤矿矿山地质环境保护与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恢复治理方案》治理内容：</w:t>
      </w:r>
    </w:p>
    <w:p>
      <w:pPr>
        <w:spacing w:before="105" w:line="217" w:lineRule="auto"/>
        <w:ind w:left="68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近期治理恢复时限为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2010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年~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年)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具体治理措施及工程</w:t>
      </w:r>
    </w:p>
    <w:p>
      <w:pPr>
        <w:spacing w:before="295" w:line="219" w:lineRule="auto"/>
        <w:ind w:left="12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6"/>
          <w:sz w:val="28"/>
          <w:szCs w:val="28"/>
        </w:rPr>
        <w:t>量</w:t>
      </w:r>
      <w:r>
        <w:rPr>
          <w:rFonts w:ascii="SimSun" w:eastAsia="SimSun" w:hAnsi="SimSun" w:cs="SimSun"/>
          <w:spacing w:val="-15"/>
          <w:sz w:val="28"/>
          <w:szCs w:val="28"/>
        </w:rPr>
        <w:t>见下表</w:t>
      </w:r>
      <w:r>
        <w:rPr>
          <w:rFonts w:ascii="SimSun" w:eastAsia="SimSun" w:hAnsi="SimSun" w:cs="SimSun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1</w:t>
      </w:r>
      <w:r>
        <w:rPr>
          <w:rFonts w:ascii="SimSun" w:eastAsia="SimSun" w:hAnsi="SimSun" w:cs="SimSun"/>
          <w:spacing w:val="-15"/>
          <w:sz w:val="28"/>
          <w:szCs w:val="28"/>
        </w:rPr>
        <w:t>。</w:t>
      </w:r>
    </w:p>
    <w:p>
      <w:pPr>
        <w:spacing w:before="161" w:line="220" w:lineRule="auto"/>
        <w:ind w:left="3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近期治理工程表</w:t>
      </w:r>
    </w:p>
    <w:tbl>
      <w:tblPr>
        <w:tblStyle w:val="TableNormal3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9"/>
        <w:gridCol w:w="1610"/>
        <w:gridCol w:w="2080"/>
        <w:gridCol w:w="1965"/>
        <w:gridCol w:w="2154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199" w:type="dxa"/>
            <w:vAlign w:val="top"/>
          </w:tcPr>
          <w:p>
            <w:pPr>
              <w:spacing w:before="198" w:line="227" w:lineRule="auto"/>
              <w:ind w:left="14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时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间进度</w:t>
            </w:r>
          </w:p>
        </w:tc>
        <w:tc>
          <w:tcPr>
            <w:tcW w:w="1610" w:type="dxa"/>
            <w:vAlign w:val="top"/>
          </w:tcPr>
          <w:p>
            <w:pPr>
              <w:spacing w:before="42" w:line="237" w:lineRule="auto"/>
              <w:ind w:left="702" w:right="204" w:hanging="48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治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理恢复分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区</w:t>
            </w:r>
          </w:p>
        </w:tc>
        <w:tc>
          <w:tcPr>
            <w:tcW w:w="2080" w:type="dxa"/>
            <w:vAlign w:val="top"/>
          </w:tcPr>
          <w:p>
            <w:pPr>
              <w:spacing w:before="197" w:line="227" w:lineRule="auto"/>
              <w:ind w:left="56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工程内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容</w:t>
            </w:r>
          </w:p>
        </w:tc>
        <w:tc>
          <w:tcPr>
            <w:tcW w:w="1965" w:type="dxa"/>
            <w:vAlign w:val="top"/>
          </w:tcPr>
          <w:p>
            <w:pPr>
              <w:spacing w:before="198" w:line="227" w:lineRule="auto"/>
              <w:ind w:left="6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工程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量</w:t>
            </w:r>
          </w:p>
        </w:tc>
        <w:tc>
          <w:tcPr>
            <w:tcW w:w="2154" w:type="dxa"/>
            <w:vAlign w:val="top"/>
          </w:tcPr>
          <w:p>
            <w:pPr>
              <w:spacing w:before="42" w:line="237" w:lineRule="auto"/>
              <w:ind w:left="842" w:right="115" w:hanging="72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直接治理费用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万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元</w:t>
            </w:r>
            <w:r>
              <w:rPr>
                <w:rFonts w:ascii="SimSun" w:eastAsia="SimSun" w:hAnsi="SimSun" w:cs="SimSun"/>
                <w:sz w:val="23"/>
                <w:szCs w:val="23"/>
              </w:rPr>
              <w:t>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02"/>
        </w:trPr>
        <w:tc>
          <w:tcPr>
            <w:tcW w:w="1199" w:type="dxa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010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</w:p>
        </w:tc>
        <w:tc>
          <w:tcPr>
            <w:tcW w:w="1610" w:type="dxa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37" w:line="212" w:lineRule="auto"/>
              <w:ind w:left="70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网围</w:t>
            </w:r>
            <w:r>
              <w:rPr>
                <w:rFonts w:ascii="SimSun" w:eastAsia="SimSun" w:hAnsi="SimSun" w:cs="SimSun"/>
                <w:sz w:val="23"/>
                <w:szCs w:val="23"/>
              </w:rPr>
              <w:t>栏</w:t>
            </w:r>
          </w:p>
        </w:tc>
        <w:tc>
          <w:tcPr>
            <w:tcW w:w="1965" w:type="dxa"/>
            <w:vAlign w:val="top"/>
          </w:tcPr>
          <w:p>
            <w:pPr>
              <w:spacing w:before="37" w:line="212" w:lineRule="auto"/>
              <w:ind w:left="47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75" w:line="195" w:lineRule="auto"/>
              <w:ind w:left="8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694</w:t>
            </w:r>
          </w:p>
        </w:tc>
      </w:tr>
    </w:tbl>
    <w:p>
      <w:pPr>
        <w:sectPr>
          <w:headerReference w:type="default" r:id="rId14"/>
          <w:footerReference w:type="default" r:id="rId15"/>
          <w:pgSz w:w="11906" w:h="16839"/>
          <w:pgMar w:top="1195" w:right="1304" w:bottom="1248" w:left="1588" w:header="887" w:footer="1061" w:gutter="0"/>
          <w:pgNumType w:start="10"/>
          <w:cols w:space="708"/>
        </w:sectPr>
      </w:pPr>
    </w:p>
    <w:tbl>
      <w:tblPr>
        <w:tblStyle w:val="TableNormal4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9"/>
        <w:gridCol w:w="1610"/>
        <w:gridCol w:w="2080"/>
        <w:gridCol w:w="1965"/>
        <w:gridCol w:w="2154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2"/>
        </w:trPr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before="70" w:line="194" w:lineRule="auto"/>
              <w:ind w:left="2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—</w:t>
            </w: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2012</w:t>
            </w:r>
          </w:p>
          <w:p>
            <w:pPr>
              <w:spacing w:before="56" w:line="227" w:lineRule="auto"/>
              <w:ind w:left="48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年</w:t>
            </w:r>
          </w:p>
        </w:tc>
        <w:tc>
          <w:tcPr>
            <w:tcW w:w="1610" w:type="dxa"/>
            <w:vMerge w:val="restart"/>
            <w:tcBorders>
              <w:bottom w:val="nil"/>
            </w:tcBorders>
            <w:vAlign w:val="top"/>
          </w:tcPr>
          <w:p>
            <w:pPr>
              <w:spacing w:before="75" w:line="227" w:lineRule="auto"/>
              <w:ind w:left="2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重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点治理区</w:t>
            </w:r>
          </w:p>
          <w:p>
            <w:pPr>
              <w:spacing w:before="29" w:line="229" w:lineRule="auto"/>
              <w:ind w:left="46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8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Ⅰ</w:t>
            </w: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)</w:t>
            </w:r>
          </w:p>
        </w:tc>
        <w:tc>
          <w:tcPr>
            <w:tcW w:w="2080" w:type="dxa"/>
            <w:vAlign w:val="top"/>
          </w:tcPr>
          <w:p/>
        </w:tc>
        <w:tc>
          <w:tcPr>
            <w:tcW w:w="1965" w:type="dxa"/>
            <w:vAlign w:val="top"/>
          </w:tcPr>
          <w:p/>
        </w:tc>
        <w:tc>
          <w:tcPr>
            <w:tcW w:w="2154" w:type="dxa"/>
            <w:vAlign w:val="top"/>
          </w:tcPr>
          <w:p/>
        </w:tc>
      </w:tr>
      <w:tr>
        <w:tblPrEx>
          <w:tblW w:w="9008" w:type="dxa"/>
          <w:tblInd w:w="2" w:type="dxa"/>
          <w:tblLayout w:type="fixed"/>
        </w:tblPrEx>
        <w:trPr>
          <w:trHeight w:val="331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53" w:line="223" w:lineRule="auto"/>
              <w:ind w:left="68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警示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牌</w:t>
            </w:r>
          </w:p>
        </w:tc>
        <w:tc>
          <w:tcPr>
            <w:tcW w:w="1965" w:type="dxa"/>
            <w:vAlign w:val="top"/>
          </w:tcPr>
          <w:p>
            <w:pPr>
              <w:spacing w:before="16" w:line="315" w:lineRule="exact"/>
              <w:ind w:left="69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3"/>
                <w:szCs w:val="23"/>
              </w:rPr>
              <w:t>10(</w:t>
            </w:r>
            <w:r>
              <w:rPr>
                <w:rFonts w:ascii="SimSun" w:eastAsia="SimSun" w:hAnsi="SimSun" w:cs="SimSun"/>
                <w:position w:val="2"/>
                <w:sz w:val="23"/>
                <w:szCs w:val="23"/>
              </w:rPr>
              <w:t>个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93" w:line="195" w:lineRule="auto"/>
              <w:ind w:left="8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10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37" w:after="0" w:line="237" w:lineRule="auto"/>
              <w:ind w:left="925" w:right="198" w:hanging="72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废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弃物清理及回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</w:p>
        </w:tc>
        <w:tc>
          <w:tcPr>
            <w:tcW w:w="1965" w:type="dxa"/>
            <w:vAlign w:val="top"/>
          </w:tcPr>
          <w:p>
            <w:pPr>
              <w:spacing w:before="194" w:line="229" w:lineRule="auto"/>
              <w:ind w:left="10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421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100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234" w:line="195" w:lineRule="auto"/>
              <w:ind w:left="75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95.56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28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080" w:type="dxa"/>
            <w:vAlign w:val="top"/>
          </w:tcPr>
          <w:p>
            <w:pPr>
              <w:spacing w:before="0" w:line="237" w:lineRule="auto"/>
              <w:ind w:left="925" w:right="198" w:hanging="72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填</w:t>
            </w:r>
          </w:p>
        </w:tc>
        <w:tc>
          <w:tcPr>
            <w:tcW w:w="1965" w:type="dxa"/>
            <w:vAlign w:val="top"/>
          </w:tcPr>
          <w:p/>
        </w:tc>
        <w:tc>
          <w:tcPr>
            <w:tcW w:w="2154" w:type="dxa"/>
            <w:vAlign w:val="top"/>
          </w:tcPr>
          <w:p/>
        </w:tc>
      </w:tr>
      <w:tr>
        <w:tblPrEx>
          <w:tblW w:w="9008" w:type="dxa"/>
          <w:tblInd w:w="2" w:type="dxa"/>
          <w:tblLayout w:type="fixed"/>
        </w:tblPrEx>
        <w:trPr>
          <w:trHeight w:val="316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38" w:line="223" w:lineRule="auto"/>
              <w:ind w:left="8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平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整</w:t>
            </w:r>
          </w:p>
        </w:tc>
        <w:tc>
          <w:tcPr>
            <w:tcW w:w="1965" w:type="dxa"/>
            <w:vAlign w:val="top"/>
          </w:tcPr>
          <w:p>
            <w:pPr>
              <w:spacing w:before="38" w:line="223" w:lineRule="auto"/>
              <w:ind w:left="13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1456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.66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100m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)</w:t>
            </w:r>
          </w:p>
        </w:tc>
        <w:tc>
          <w:tcPr>
            <w:tcW w:w="2154" w:type="dxa"/>
            <w:vAlign w:val="top"/>
          </w:tcPr>
          <w:p>
            <w:pPr>
              <w:spacing w:before="78" w:line="195" w:lineRule="auto"/>
              <w:ind w:left="7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.385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6"/>
        </w:trPr>
        <w:tc>
          <w:tcPr>
            <w:tcW w:w="11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41" w:line="220" w:lineRule="auto"/>
              <w:ind w:left="80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种树</w:t>
            </w:r>
          </w:p>
        </w:tc>
        <w:tc>
          <w:tcPr>
            <w:tcW w:w="1965" w:type="dxa"/>
            <w:vAlign w:val="top"/>
          </w:tcPr>
          <w:p>
            <w:pPr>
              <w:spacing w:before="41" w:line="220" w:lineRule="auto"/>
              <w:ind w:left="1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91.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41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株)</w:t>
            </w:r>
          </w:p>
        </w:tc>
        <w:tc>
          <w:tcPr>
            <w:tcW w:w="2154" w:type="dxa"/>
            <w:vAlign w:val="top"/>
          </w:tcPr>
          <w:p>
            <w:pPr>
              <w:spacing w:before="79" w:line="195" w:lineRule="auto"/>
              <w:ind w:left="7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.916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21"/>
        </w:trPr>
        <w:tc>
          <w:tcPr>
            <w:tcW w:w="11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0" w:type="dxa"/>
            <w:vAlign w:val="top"/>
          </w:tcPr>
          <w:p>
            <w:pPr>
              <w:spacing w:before="41" w:line="224" w:lineRule="auto"/>
              <w:ind w:left="8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监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测</w:t>
            </w:r>
          </w:p>
        </w:tc>
        <w:tc>
          <w:tcPr>
            <w:tcW w:w="1965" w:type="dxa"/>
            <w:vAlign w:val="top"/>
          </w:tcPr>
          <w:p>
            <w:pPr>
              <w:spacing w:before="41" w:line="224" w:lineRule="auto"/>
              <w:ind w:left="7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</w:p>
        </w:tc>
        <w:tc>
          <w:tcPr>
            <w:tcW w:w="2154" w:type="dxa"/>
            <w:vAlign w:val="top"/>
          </w:tcPr>
          <w:p>
            <w:pPr>
              <w:spacing w:before="80" w:line="197" w:lineRule="auto"/>
              <w:ind w:left="8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6"/>
          <w:footerReference w:type="default" r:id="rId17"/>
          <w:type w:val="nextPage"/>
          <w:pgSz w:w="11906" w:h="16839"/>
          <w:pgMar w:top="1195" w:right="1304" w:bottom="1248" w:left="1588" w:header="887" w:footer="1061" w:gutter="0"/>
          <w:pgNumType w:start="11"/>
          <w:cols w:space="708"/>
          <w:titlePg w:val="0"/>
        </w:sectPr>
      </w:pPr>
    </w:p>
    <w:p>
      <w:pPr>
        <w:spacing w:before="264" w:line="365" w:lineRule="auto"/>
        <w:ind w:left="17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、《内蒙古自治区赤峰市元宝山区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风水沟煤矿矿山地质环境分期治理与土地复垦方案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2010.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1-2014.7</w:t>
      </w:r>
      <w:r>
        <w:rPr>
          <w:rFonts w:ascii="SimSun" w:eastAsia="SimSun" w:hAnsi="SimSun" w:cs="SimSun"/>
          <w:spacing w:val="-5"/>
          <w:sz w:val="28"/>
          <w:szCs w:val="28"/>
        </w:rPr>
        <w:t>)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》</w:t>
      </w:r>
      <w:r>
        <w:rPr>
          <w:rFonts w:ascii="SimSun" w:eastAsia="SimSun" w:hAnsi="SimSun" w:cs="SimSun"/>
          <w:spacing w:val="-2"/>
          <w:sz w:val="28"/>
          <w:szCs w:val="28"/>
        </w:rPr>
        <w:t>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理内容：</w:t>
      </w:r>
    </w:p>
    <w:p>
      <w:pPr>
        <w:spacing w:before="104" w:line="411" w:lineRule="auto"/>
        <w:ind w:left="19" w:right="120" w:firstLine="55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《一分</w:t>
      </w:r>
      <w:r>
        <w:rPr>
          <w:rFonts w:ascii="SimSun" w:eastAsia="SimSun" w:hAnsi="SimSun" w:cs="SimSun"/>
          <w:spacing w:val="3"/>
          <w:sz w:val="28"/>
          <w:szCs w:val="28"/>
        </w:rPr>
        <w:t>期治理方案》设计本期矿山地质环境治理及土地复垦的主要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工</w:t>
      </w:r>
      <w:r>
        <w:rPr>
          <w:rFonts w:ascii="SimSun" w:eastAsia="SimSun" w:hAnsi="SimSun" w:cs="SimSun"/>
          <w:spacing w:val="3"/>
          <w:sz w:val="28"/>
          <w:szCs w:val="28"/>
        </w:rPr>
        <w:t>程为人工削放及找平、土地翻耕整平、预测塌陷区设置网围栏，具体</w:t>
      </w:r>
    </w:p>
    <w:p>
      <w:pPr>
        <w:spacing w:line="219" w:lineRule="auto"/>
        <w:ind w:left="2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治</w:t>
      </w:r>
      <w:r>
        <w:rPr>
          <w:rFonts w:ascii="SimSun" w:eastAsia="SimSun" w:hAnsi="SimSun" w:cs="SimSun"/>
          <w:spacing w:val="-6"/>
          <w:sz w:val="28"/>
          <w:szCs w:val="28"/>
        </w:rPr>
        <w:t>理措施及工程量见表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2-2</w:t>
      </w:r>
      <w:r>
        <w:rPr>
          <w:rFonts w:ascii="SimSun" w:eastAsia="SimSun" w:hAnsi="SimSun" w:cs="SimSun"/>
          <w:spacing w:val="-6"/>
          <w:sz w:val="28"/>
          <w:szCs w:val="28"/>
        </w:rPr>
        <w:t>。</w:t>
      </w:r>
    </w:p>
    <w:p>
      <w:pPr>
        <w:spacing w:before="162" w:line="219" w:lineRule="auto"/>
        <w:ind w:left="24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第一分期设计治理工程表</w:t>
      </w:r>
    </w:p>
    <w:p>
      <w:pPr>
        <w:spacing w:line="169" w:lineRule="exact"/>
      </w:pPr>
    </w:p>
    <w:tbl>
      <w:tblPr>
        <w:tblStyle w:val="TableNormal5"/>
        <w:tblW w:w="8579" w:type="dxa"/>
        <w:tblInd w:w="2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7"/>
        <w:gridCol w:w="1440"/>
        <w:gridCol w:w="2277"/>
        <w:gridCol w:w="1659"/>
        <w:gridCol w:w="1386"/>
      </w:tblGrid>
      <w:tr>
        <w:tblPrEx>
          <w:tblW w:w="8579" w:type="dxa"/>
          <w:tblInd w:w="20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"/>
        </w:trPr>
        <w:tc>
          <w:tcPr>
            <w:tcW w:w="1817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8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治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理及复垦单元</w:t>
            </w:r>
          </w:p>
        </w:tc>
        <w:tc>
          <w:tcPr>
            <w:tcW w:w="6762" w:type="dxa"/>
            <w:gridSpan w:val="4"/>
            <w:tcBorders>
              <w:left w:val="single" w:sz="4" w:space="0" w:color="000000"/>
            </w:tcBorders>
            <w:vAlign w:val="top"/>
          </w:tcPr>
          <w:p>
            <w:pPr>
              <w:spacing w:before="56" w:line="226" w:lineRule="auto"/>
              <w:ind w:left="134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期矿山地质环境治理及土地复垦工程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632"/>
        </w:trPr>
        <w:tc>
          <w:tcPr>
            <w:tcW w:w="1817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58" w:line="315" w:lineRule="exact"/>
              <w:ind w:left="5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position w:val="1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position w:val="1"/>
                <w:sz w:val="23"/>
                <w:szCs w:val="23"/>
              </w:rPr>
              <w:t>积</w:t>
            </w:r>
            <w:r>
              <w:rPr>
                <w:rFonts w:ascii="SimSun" w:eastAsia="SimSun" w:hAnsi="SimSun" w:cs="SimSun"/>
                <w:spacing w:val="4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1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4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8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1"/>
                <w:sz w:val="23"/>
                <w:szCs w:val="23"/>
              </w:rPr>
              <w:t>)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41" w:line="219" w:lineRule="auto"/>
              <w:ind w:left="3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工削放及找平</w:t>
            </w:r>
          </w:p>
          <w:p>
            <w:pPr>
              <w:spacing w:line="314" w:lineRule="exact"/>
              <w:ind w:left="72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9"/>
                <w:position w:val="1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29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9"/>
                <w:position w:val="8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position w:val="1"/>
                <w:sz w:val="23"/>
                <w:szCs w:val="23"/>
              </w:rPr>
              <w:t>)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58" w:line="315" w:lineRule="exact"/>
              <w:ind w:left="1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8"/>
                <w:position w:val="2"/>
                <w:sz w:val="22"/>
                <w:szCs w:val="22"/>
              </w:rPr>
              <w:t>翻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>耕整平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2"/>
                <w:szCs w:val="22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-6"/>
                <w:position w:val="9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6"/>
                <w:position w:val="9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position w:val="2"/>
                <w:sz w:val="22"/>
                <w:szCs w:val="22"/>
              </w:rPr>
              <w:t>)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197" w:line="227" w:lineRule="auto"/>
              <w:ind w:left="3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0"/>
                <w:sz w:val="23"/>
                <w:szCs w:val="23"/>
              </w:rPr>
              <w:t>网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围栏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>)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349"/>
        </w:trPr>
        <w:tc>
          <w:tcPr>
            <w:tcW w:w="1817" w:type="dxa"/>
            <w:tcBorders>
              <w:right w:val="single" w:sz="4" w:space="0" w:color="000000"/>
            </w:tcBorders>
            <w:vAlign w:val="top"/>
          </w:tcPr>
          <w:p>
            <w:pPr>
              <w:spacing w:before="57" w:line="227" w:lineRule="auto"/>
              <w:ind w:left="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地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面塌陷复垦区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5" w:line="195" w:lineRule="auto"/>
              <w:ind w:left="4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36.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14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4" w:line="195" w:lineRule="auto"/>
              <w:ind w:left="9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9.8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5" w:line="195" w:lineRule="auto"/>
              <w:ind w:left="52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26.34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197" w:line="152" w:lineRule="exact"/>
              <w:ind w:left="5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349"/>
        </w:trPr>
        <w:tc>
          <w:tcPr>
            <w:tcW w:w="1817" w:type="dxa"/>
            <w:tcBorders>
              <w:right w:val="single" w:sz="4" w:space="0" w:color="000000"/>
            </w:tcBorders>
            <w:vAlign w:val="top"/>
          </w:tcPr>
          <w:p>
            <w:pPr>
              <w:spacing w:before="57" w:line="227" w:lineRule="auto"/>
              <w:ind w:left="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预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测地面塌陷区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5" w:line="195" w:lineRule="auto"/>
              <w:ind w:left="4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9.32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98" w:line="151" w:lineRule="exact"/>
              <w:ind w:left="101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98" w:line="151" w:lineRule="exact"/>
              <w:ind w:left="70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23"/>
                <w:szCs w:val="23"/>
              </w:rPr>
              <w:t>—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96" w:line="194" w:lineRule="auto"/>
              <w:ind w:left="5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500</w:t>
            </w:r>
          </w:p>
        </w:tc>
      </w:tr>
      <w:tr>
        <w:tblPrEx>
          <w:tblW w:w="8579" w:type="dxa"/>
          <w:tblInd w:w="200" w:type="dxa"/>
          <w:tblLayout w:type="fixed"/>
        </w:tblPrEx>
        <w:trPr>
          <w:trHeight w:val="351"/>
        </w:trPr>
        <w:tc>
          <w:tcPr>
            <w:tcW w:w="1817" w:type="dxa"/>
            <w:tcBorders>
              <w:right w:val="single" w:sz="4" w:space="0" w:color="000000"/>
            </w:tcBorders>
            <w:vAlign w:val="top"/>
          </w:tcPr>
          <w:p>
            <w:pPr>
              <w:spacing w:before="59" w:line="228" w:lineRule="auto"/>
              <w:ind w:left="67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计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195" w:lineRule="auto"/>
              <w:ind w:left="4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55.46</w:t>
            </w:r>
          </w:p>
        </w:tc>
        <w:tc>
          <w:tcPr>
            <w:tcW w:w="227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195" w:lineRule="auto"/>
              <w:ind w:left="9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9.8</w:t>
            </w:r>
          </w:p>
        </w:tc>
        <w:tc>
          <w:tcPr>
            <w:tcW w:w="165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195" w:lineRule="auto"/>
              <w:ind w:left="52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26.34</w:t>
            </w:r>
          </w:p>
        </w:tc>
        <w:tc>
          <w:tcPr>
            <w:tcW w:w="1386" w:type="dxa"/>
            <w:tcBorders>
              <w:left w:val="single" w:sz="4" w:space="0" w:color="000000"/>
            </w:tcBorders>
            <w:vAlign w:val="top"/>
          </w:tcPr>
          <w:p>
            <w:pPr>
              <w:spacing w:before="98" w:line="194" w:lineRule="auto"/>
              <w:ind w:left="5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500</w:t>
            </w:r>
          </w:p>
        </w:tc>
      </w:tr>
    </w:tbl>
    <w:p>
      <w:pPr>
        <w:tabs>
          <w:tab w:val="left" w:pos="163"/>
        </w:tabs>
        <w:spacing w:before="5" w:line="368" w:lineRule="auto"/>
        <w:ind w:left="19" w:right="120" w:firstLine="55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</w:t>
      </w:r>
      <w:r>
        <w:rPr>
          <w:rFonts w:ascii="SimSun" w:eastAsia="SimSun" w:hAnsi="SimSun" w:cs="SimSun"/>
          <w:spacing w:val="-3"/>
          <w:sz w:val="28"/>
          <w:szCs w:val="28"/>
        </w:rPr>
        <w:t>庄</w:t>
      </w:r>
      <w:r>
        <w:rPr>
          <w:rFonts w:ascii="SimSun" w:eastAsia="SimSun" w:hAnsi="SimSun" w:cs="SimSun"/>
          <w:spacing w:val="-2"/>
          <w:sz w:val="28"/>
          <w:szCs w:val="28"/>
        </w:rPr>
        <w:t>煤业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2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有限责任公司风水沟煤矿矿山地质环境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分期治理方案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》和《赤峰市元宝山区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(内蒙古平庄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能源股份有限公司)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风水沟煤矿</w:t>
      </w:r>
      <w:r>
        <w:rPr>
          <w:rFonts w:ascii="SimSun" w:eastAsia="SimSun" w:hAnsi="SimSun" w:cs="SimSun"/>
          <w:sz w:val="28"/>
          <w:szCs w:val="28"/>
        </w:rPr>
        <w:t>矿山地质环境分期治理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(补充)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方案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-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14.8.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1-2017.7.31</w:t>
      </w:r>
      <w:r>
        <w:rPr>
          <w:rFonts w:ascii="SimSun" w:eastAsia="SimSun" w:hAnsi="SimSun" w:cs="SimSun"/>
          <w:spacing w:val="-3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》治理内容：</w:t>
      </w:r>
    </w:p>
    <w:p>
      <w:pPr>
        <w:spacing w:before="115" w:line="415" w:lineRule="auto"/>
        <w:ind w:left="15" w:right="120" w:firstLine="5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《二分</w:t>
      </w:r>
      <w:r>
        <w:rPr>
          <w:rFonts w:ascii="SimSun" w:eastAsia="SimSun" w:hAnsi="SimSun" w:cs="SimSun"/>
          <w:spacing w:val="3"/>
          <w:sz w:val="28"/>
          <w:szCs w:val="28"/>
        </w:rPr>
        <w:t>期治理方案》设计本期矿山地质环境治理及土地复垦的主要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工</w:t>
      </w:r>
      <w:r>
        <w:rPr>
          <w:rFonts w:ascii="SimSun" w:eastAsia="SimSun" w:hAnsi="SimSun" w:cs="SimSun"/>
          <w:spacing w:val="4"/>
          <w:sz w:val="28"/>
          <w:szCs w:val="28"/>
        </w:rPr>
        <w:t>程</w:t>
      </w:r>
      <w:r>
        <w:rPr>
          <w:rFonts w:ascii="SimSun" w:eastAsia="SimSun" w:hAnsi="SimSun" w:cs="SimSun"/>
          <w:spacing w:val="3"/>
          <w:sz w:val="28"/>
          <w:szCs w:val="28"/>
        </w:rPr>
        <w:t>为回填、土方整平、翻耕、清运、恢复植被，具体治理措施及工程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量</w:t>
      </w:r>
      <w:r>
        <w:rPr>
          <w:rFonts w:ascii="SimSun" w:eastAsia="SimSun" w:hAnsi="SimSun" w:cs="SimSun"/>
          <w:spacing w:val="-10"/>
          <w:sz w:val="28"/>
          <w:szCs w:val="28"/>
        </w:rPr>
        <w:t>见表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2-3</w:t>
      </w:r>
      <w:r>
        <w:rPr>
          <w:rFonts w:ascii="SimSun" w:eastAsia="SimSun" w:hAnsi="SimSun" w:cs="SimSun"/>
          <w:spacing w:val="-10"/>
          <w:sz w:val="28"/>
          <w:szCs w:val="28"/>
        </w:rPr>
        <w:t>。</w:t>
      </w:r>
    </w:p>
    <w:p>
      <w:pPr>
        <w:spacing w:before="92" w:line="219" w:lineRule="auto"/>
        <w:ind w:left="24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第二分期设计治理工程表</w:t>
      </w:r>
    </w:p>
    <w:tbl>
      <w:tblPr>
        <w:tblStyle w:val="TableNormal5"/>
        <w:tblW w:w="879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9"/>
        <w:gridCol w:w="1133"/>
        <w:gridCol w:w="6209"/>
      </w:tblGrid>
      <w:tr>
        <w:tblPrEx>
          <w:tblW w:w="879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8"/>
        </w:trPr>
        <w:tc>
          <w:tcPr>
            <w:tcW w:w="1449" w:type="dxa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</w:tc>
        <w:tc>
          <w:tcPr>
            <w:tcW w:w="1133" w:type="dxa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</w:tc>
        <w:tc>
          <w:tcPr>
            <w:tcW w:w="6209" w:type="dxa"/>
            <w:vAlign w:val="top"/>
          </w:tcPr>
          <w:p>
            <w:pPr>
              <w:spacing w:before="170" w:line="227" w:lineRule="auto"/>
              <w:ind w:left="191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治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理工程措施及工程量</w:t>
            </w:r>
          </w:p>
        </w:tc>
      </w:tr>
    </w:tbl>
    <w:p>
      <w:pPr>
        <w:sectPr>
          <w:headerReference w:type="default" r:id="rId18"/>
          <w:footerReference w:type="default" r:id="rId19"/>
          <w:pgSz w:w="11906" w:h="16839"/>
          <w:pgMar w:top="1195" w:right="1295" w:bottom="1245" w:left="1696" w:header="887" w:footer="1061" w:gutter="0"/>
          <w:pgNumType w:start="12"/>
          <w:cols w:space="708"/>
        </w:sectPr>
      </w:pPr>
    </w:p>
    <w:tbl>
      <w:tblPr>
        <w:tblStyle w:val="TableNormal6"/>
        <w:tblW w:w="879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9"/>
        <w:gridCol w:w="1133"/>
        <w:gridCol w:w="880"/>
        <w:gridCol w:w="1178"/>
        <w:gridCol w:w="1016"/>
        <w:gridCol w:w="889"/>
        <w:gridCol w:w="1178"/>
        <w:gridCol w:w="1068"/>
      </w:tblGrid>
      <w:tr>
        <w:tblPrEx>
          <w:tblW w:w="879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8"/>
        </w:trPr>
        <w:tc>
          <w:tcPr>
            <w:tcW w:w="144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25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工程名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称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3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面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积</w:t>
            </w:r>
          </w:p>
        </w:tc>
        <w:tc>
          <w:tcPr>
            <w:tcW w:w="6209" w:type="dxa"/>
            <w:gridSpan w:val="6"/>
            <w:vAlign w:val="top"/>
          </w:tcPr>
          <w:p/>
        </w:tc>
      </w:tr>
      <w:tr>
        <w:tblPrEx>
          <w:tblW w:w="8791" w:type="dxa"/>
          <w:tblInd w:w="2" w:type="dxa"/>
          <w:tblLayout w:type="fixed"/>
        </w:tblPrEx>
        <w:trPr>
          <w:trHeight w:val="570"/>
        </w:trPr>
        <w:tc>
          <w:tcPr>
            <w:tcW w:w="14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vAlign w:val="top"/>
          </w:tcPr>
          <w:p>
            <w:pPr>
              <w:spacing w:before="165" w:line="224" w:lineRule="auto"/>
              <w:ind w:left="22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5"/>
                <w:sz w:val="23"/>
                <w:szCs w:val="23"/>
              </w:rPr>
              <w:t>回</w:t>
            </w: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填</w:t>
            </w:r>
          </w:p>
        </w:tc>
        <w:tc>
          <w:tcPr>
            <w:tcW w:w="1178" w:type="dxa"/>
            <w:vAlign w:val="top"/>
          </w:tcPr>
          <w:p>
            <w:pPr>
              <w:spacing w:before="165" w:line="228" w:lineRule="auto"/>
              <w:ind w:left="1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方整平</w:t>
            </w:r>
          </w:p>
        </w:tc>
        <w:tc>
          <w:tcPr>
            <w:tcW w:w="1016" w:type="dxa"/>
            <w:vAlign w:val="top"/>
          </w:tcPr>
          <w:p>
            <w:pPr>
              <w:spacing w:before="165" w:line="226" w:lineRule="auto"/>
              <w:ind w:left="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翻耕</w:t>
            </w:r>
          </w:p>
        </w:tc>
        <w:tc>
          <w:tcPr>
            <w:tcW w:w="889" w:type="dxa"/>
            <w:vAlign w:val="top"/>
          </w:tcPr>
          <w:p>
            <w:pPr>
              <w:spacing w:before="165" w:line="227" w:lineRule="auto"/>
              <w:ind w:left="21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清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运</w:t>
            </w:r>
          </w:p>
        </w:tc>
        <w:tc>
          <w:tcPr>
            <w:tcW w:w="1178" w:type="dxa"/>
            <w:vAlign w:val="top"/>
          </w:tcPr>
          <w:p>
            <w:pPr>
              <w:spacing w:before="165" w:line="227" w:lineRule="auto"/>
              <w:ind w:left="3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种草</w:t>
            </w:r>
          </w:p>
        </w:tc>
        <w:tc>
          <w:tcPr>
            <w:tcW w:w="1068" w:type="dxa"/>
            <w:vAlign w:val="top"/>
          </w:tcPr>
          <w:p>
            <w:pPr>
              <w:spacing w:before="165" w:line="227" w:lineRule="auto"/>
              <w:ind w:left="30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种树</w:t>
            </w:r>
          </w:p>
        </w:tc>
      </w:tr>
      <w:tr>
        <w:tblPrEx>
          <w:tblW w:w="8791" w:type="dxa"/>
          <w:tblInd w:w="2" w:type="dxa"/>
          <w:tblLayout w:type="fixed"/>
        </w:tblPrEx>
        <w:trPr>
          <w:trHeight w:val="576"/>
        </w:trPr>
        <w:tc>
          <w:tcPr>
            <w:tcW w:w="1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before="187" w:line="161" w:lineRule="auto"/>
              <w:ind w:left="60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  <w:p>
            <w:pPr>
              <w:spacing w:line="128" w:lineRule="exact"/>
              <w:ind w:left="4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23"/>
                <w:szCs w:val="23"/>
              </w:rPr>
              <w:t>m</w:t>
            </w:r>
          </w:p>
        </w:tc>
        <w:tc>
          <w:tcPr>
            <w:tcW w:w="880" w:type="dxa"/>
            <w:vAlign w:val="top"/>
          </w:tcPr>
          <w:p>
            <w:pPr>
              <w:spacing w:before="187" w:line="165" w:lineRule="auto"/>
              <w:ind w:left="47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  <w:p>
            <w:pPr>
              <w:spacing w:line="124" w:lineRule="exact"/>
              <w:ind w:left="28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2"/>
                <w:sz w:val="23"/>
                <w:szCs w:val="23"/>
              </w:rPr>
              <w:t>m</w:t>
            </w:r>
          </w:p>
        </w:tc>
        <w:tc>
          <w:tcPr>
            <w:tcW w:w="1178" w:type="dxa"/>
            <w:vAlign w:val="top"/>
          </w:tcPr>
          <w:p>
            <w:pPr>
              <w:spacing w:before="187" w:line="165" w:lineRule="auto"/>
              <w:ind w:left="6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  <w:p>
            <w:pPr>
              <w:spacing w:line="124" w:lineRule="exact"/>
              <w:ind w:left="4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2"/>
                <w:sz w:val="23"/>
                <w:szCs w:val="23"/>
              </w:rPr>
              <w:t>m</w:t>
            </w:r>
          </w:p>
        </w:tc>
        <w:tc>
          <w:tcPr>
            <w:tcW w:w="1016" w:type="dxa"/>
            <w:vAlign w:val="top"/>
          </w:tcPr>
          <w:p>
            <w:pPr>
              <w:spacing w:before="187" w:line="161" w:lineRule="auto"/>
              <w:ind w:left="54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  <w:p>
            <w:pPr>
              <w:spacing w:line="128" w:lineRule="exact"/>
              <w:ind w:left="35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23"/>
                <w:szCs w:val="23"/>
              </w:rPr>
              <w:t>m</w:t>
            </w:r>
          </w:p>
        </w:tc>
        <w:tc>
          <w:tcPr>
            <w:tcW w:w="889" w:type="dxa"/>
            <w:vAlign w:val="top"/>
          </w:tcPr>
          <w:p>
            <w:pPr>
              <w:spacing w:before="187" w:line="165" w:lineRule="auto"/>
              <w:ind w:left="48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  <w:p>
            <w:pPr>
              <w:spacing w:line="124" w:lineRule="exact"/>
              <w:ind w:left="2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2"/>
                <w:sz w:val="23"/>
                <w:szCs w:val="23"/>
              </w:rPr>
              <w:t>m</w:t>
            </w:r>
          </w:p>
        </w:tc>
        <w:tc>
          <w:tcPr>
            <w:tcW w:w="1178" w:type="dxa"/>
            <w:vAlign w:val="top"/>
          </w:tcPr>
          <w:p>
            <w:pPr>
              <w:spacing w:before="187" w:line="161" w:lineRule="auto"/>
              <w:ind w:left="6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  <w:p>
            <w:pPr>
              <w:spacing w:line="128" w:lineRule="exact"/>
              <w:ind w:left="4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23"/>
                <w:szCs w:val="23"/>
              </w:rPr>
              <w:t>m</w:t>
            </w:r>
          </w:p>
        </w:tc>
        <w:tc>
          <w:tcPr>
            <w:tcW w:w="1068" w:type="dxa"/>
            <w:vAlign w:val="top"/>
          </w:tcPr>
          <w:p>
            <w:pPr>
              <w:spacing w:before="168" w:line="227" w:lineRule="auto"/>
              <w:ind w:left="42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</w:tr>
      <w:tr>
        <w:tblPrEx>
          <w:tblW w:w="8791" w:type="dxa"/>
          <w:tblInd w:w="2" w:type="dxa"/>
          <w:tblLayout w:type="fixed"/>
        </w:tblPrEx>
        <w:trPr>
          <w:trHeight w:val="786"/>
        </w:trPr>
        <w:tc>
          <w:tcPr>
            <w:tcW w:w="1449" w:type="dxa"/>
            <w:vAlign w:val="top"/>
          </w:tcPr>
          <w:p>
            <w:pPr>
              <w:spacing w:before="121" w:line="265" w:lineRule="auto"/>
              <w:ind w:left="369" w:right="123" w:hanging="2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东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南部地面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塌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陷区</w:t>
            </w:r>
          </w:p>
        </w:tc>
        <w:tc>
          <w:tcPr>
            <w:tcW w:w="113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533100</w:t>
            </w:r>
          </w:p>
        </w:tc>
        <w:tc>
          <w:tcPr>
            <w:tcW w:w="88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2155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</w:t>
            </w:r>
          </w:p>
        </w:tc>
        <w:tc>
          <w:tcPr>
            <w:tcW w:w="117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2665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</w:p>
        </w:tc>
        <w:tc>
          <w:tcPr>
            <w:tcW w:w="10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310</w:t>
            </w:r>
          </w:p>
        </w:tc>
        <w:tc>
          <w:tcPr>
            <w:tcW w:w="106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1332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0"/>
          <w:footerReference w:type="default" r:id="rId21"/>
          <w:type w:val="nextPage"/>
          <w:pgSz w:w="11906" w:h="16839"/>
          <w:pgMar w:top="1195" w:right="1295" w:bottom="1245" w:left="1696" w:header="887" w:footer="1061" w:gutter="0"/>
          <w:pgNumType w:start="13"/>
          <w:cols w:space="708"/>
          <w:titlePg w:val="0"/>
        </w:sectPr>
      </w:pPr>
    </w:p>
    <w:p>
      <w:pPr>
        <w:spacing w:line="221" w:lineRule="exact"/>
      </w:pPr>
    </w:p>
    <w:tbl>
      <w:tblPr>
        <w:tblStyle w:val="TableNormal7"/>
        <w:tblW w:w="8812" w:type="dxa"/>
        <w:tblInd w:w="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70"/>
        <w:gridCol w:w="1133"/>
        <w:gridCol w:w="880"/>
        <w:gridCol w:w="1178"/>
        <w:gridCol w:w="1016"/>
        <w:gridCol w:w="889"/>
        <w:gridCol w:w="1178"/>
        <w:gridCol w:w="1068"/>
      </w:tblGrid>
      <w:tr>
        <w:tblPrEx>
          <w:tblW w:w="8812" w:type="dxa"/>
          <w:tblInd w:w="8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97"/>
        </w:trPr>
        <w:tc>
          <w:tcPr>
            <w:tcW w:w="1470" w:type="dxa"/>
            <w:vAlign w:val="top"/>
          </w:tcPr>
          <w:p>
            <w:pPr>
              <w:spacing w:before="278" w:line="227" w:lineRule="auto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部地面塌陷区</w:t>
            </w:r>
          </w:p>
        </w:tc>
        <w:tc>
          <w:tcPr>
            <w:tcW w:w="1133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148422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148422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12" w:type="dxa"/>
          <w:tblInd w:w="87" w:type="dxa"/>
          <w:tblLayout w:type="fixed"/>
        </w:tblPrEx>
        <w:trPr>
          <w:trHeight w:val="689"/>
        </w:trPr>
        <w:tc>
          <w:tcPr>
            <w:tcW w:w="1470" w:type="dxa"/>
            <w:vAlign w:val="top"/>
          </w:tcPr>
          <w:p>
            <w:pPr>
              <w:spacing w:before="226" w:line="227" w:lineRule="auto"/>
              <w:ind w:left="3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矸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石场</w:t>
            </w:r>
            <w:r>
              <w:rPr>
                <w:rFonts w:ascii="Times New Roman" w:eastAsia="Times New Roman" w:hAnsi="Times New Roman" w:cs="Times New Roman"/>
                <w:spacing w:val="11"/>
                <w:sz w:val="23"/>
                <w:szCs w:val="23"/>
              </w:rPr>
              <w:t>2</w:t>
            </w:r>
          </w:p>
        </w:tc>
        <w:tc>
          <w:tcPr>
            <w:tcW w:w="1133" w:type="dxa"/>
            <w:vAlign w:val="top"/>
          </w:tcPr>
          <w:p>
            <w:pPr>
              <w:spacing w:before="267" w:line="194" w:lineRule="auto"/>
              <w:ind w:left="3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5200</w:t>
            </w:r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6" w:type="dxa"/>
            <w:vAlign w:val="top"/>
          </w:tcPr>
          <w:p>
            <w:pPr>
              <w:spacing w:before="267" w:line="194" w:lineRule="auto"/>
              <w:ind w:left="2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5200</w:t>
            </w:r>
          </w:p>
        </w:tc>
        <w:tc>
          <w:tcPr>
            <w:tcW w:w="889" w:type="dxa"/>
            <w:vAlign w:val="top"/>
          </w:tcPr>
          <w:p>
            <w:pPr>
              <w:spacing w:before="266" w:line="195" w:lineRule="auto"/>
              <w:ind w:left="1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2529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</w:p>
        </w:tc>
        <w:tc>
          <w:tcPr>
            <w:tcW w:w="1178" w:type="dxa"/>
            <w:vAlign w:val="top"/>
          </w:tcPr>
          <w:p>
            <w:pPr>
              <w:spacing w:before="267" w:line="194" w:lineRule="auto"/>
              <w:ind w:left="3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5200</w:t>
            </w:r>
          </w:p>
        </w:tc>
        <w:tc>
          <w:tcPr>
            <w:tcW w:w="1068" w:type="dxa"/>
            <w:vAlign w:val="top"/>
          </w:tcPr>
          <w:p>
            <w:pPr>
              <w:spacing w:before="267" w:line="194" w:lineRule="auto"/>
              <w:ind w:left="3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300</w:t>
            </w:r>
          </w:p>
        </w:tc>
      </w:tr>
      <w:tr>
        <w:tblPrEx>
          <w:tblW w:w="8812" w:type="dxa"/>
          <w:tblInd w:w="87" w:type="dxa"/>
          <w:tblLayout w:type="fixed"/>
        </w:tblPrEx>
        <w:trPr>
          <w:trHeight w:val="648"/>
        </w:trPr>
        <w:tc>
          <w:tcPr>
            <w:tcW w:w="1470" w:type="dxa"/>
            <w:vAlign w:val="top"/>
          </w:tcPr>
          <w:p>
            <w:pPr>
              <w:spacing w:before="206" w:line="228" w:lineRule="auto"/>
              <w:ind w:left="4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计</w:t>
            </w:r>
          </w:p>
        </w:tc>
        <w:tc>
          <w:tcPr>
            <w:tcW w:w="1133" w:type="dxa"/>
            <w:vAlign w:val="top"/>
          </w:tcPr>
          <w:p>
            <w:pPr>
              <w:spacing w:before="247" w:line="194" w:lineRule="auto"/>
              <w:ind w:left="1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022521</w:t>
            </w:r>
          </w:p>
        </w:tc>
        <w:tc>
          <w:tcPr>
            <w:tcW w:w="880" w:type="dxa"/>
            <w:vAlign w:val="top"/>
          </w:tcPr>
          <w:p>
            <w:pPr>
              <w:spacing w:before="246" w:line="195" w:lineRule="auto"/>
              <w:ind w:left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2155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</w:t>
            </w:r>
          </w:p>
        </w:tc>
        <w:tc>
          <w:tcPr>
            <w:tcW w:w="1178" w:type="dxa"/>
            <w:vAlign w:val="top"/>
          </w:tcPr>
          <w:p>
            <w:pPr>
              <w:spacing w:before="247" w:line="194" w:lineRule="auto"/>
              <w:ind w:left="2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2665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</w:t>
            </w:r>
          </w:p>
        </w:tc>
        <w:tc>
          <w:tcPr>
            <w:tcW w:w="1016" w:type="dxa"/>
            <w:vAlign w:val="top"/>
          </w:tcPr>
          <w:p>
            <w:pPr>
              <w:spacing w:before="246" w:line="195" w:lineRule="auto"/>
              <w:ind w:left="11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148942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spacing w:before="246" w:line="195" w:lineRule="auto"/>
              <w:ind w:left="1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2529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</w:p>
        </w:tc>
        <w:tc>
          <w:tcPr>
            <w:tcW w:w="1178" w:type="dxa"/>
            <w:vAlign w:val="top"/>
          </w:tcPr>
          <w:p>
            <w:pPr>
              <w:spacing w:before="247" w:line="194" w:lineRule="auto"/>
              <w:ind w:left="2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510</w:t>
            </w:r>
          </w:p>
        </w:tc>
        <w:tc>
          <w:tcPr>
            <w:tcW w:w="1068" w:type="dxa"/>
            <w:vAlign w:val="top"/>
          </w:tcPr>
          <w:p>
            <w:pPr>
              <w:spacing w:before="247" w:line="194" w:lineRule="auto"/>
              <w:ind w:left="2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1462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</w:tbl>
    <w:p>
      <w:pPr>
        <w:spacing w:before="43" w:line="219" w:lineRule="auto"/>
        <w:ind w:left="67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补充方案增加了矸石场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的治理内容，具体工程量如下。</w:t>
      </w:r>
    </w:p>
    <w:p>
      <w:pPr>
        <w:spacing w:before="209" w:line="219" w:lineRule="auto"/>
        <w:ind w:left="22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2-4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补充方案拟增加工程量汇总表</w:t>
      </w:r>
    </w:p>
    <w:tbl>
      <w:tblPr>
        <w:tblStyle w:val="TableNormal7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1"/>
        </w:trPr>
        <w:tc>
          <w:tcPr>
            <w:tcW w:w="903" w:type="dxa"/>
            <w:vAlign w:val="top"/>
          </w:tcPr>
          <w:p>
            <w:pPr>
              <w:spacing w:before="40" w:line="312" w:lineRule="exact"/>
              <w:ind w:left="22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position w:val="5"/>
                <w:sz w:val="23"/>
                <w:szCs w:val="23"/>
              </w:rPr>
              <w:t>治</w:t>
            </w:r>
            <w:r>
              <w:rPr>
                <w:rFonts w:ascii="SimSun" w:eastAsia="SimSun" w:hAnsi="SimSun" w:cs="SimSun"/>
                <w:position w:val="5"/>
                <w:sz w:val="23"/>
                <w:szCs w:val="23"/>
              </w:rPr>
              <w:t>理</w:t>
            </w:r>
          </w:p>
          <w:p>
            <w:pPr>
              <w:spacing w:line="223" w:lineRule="auto"/>
              <w:ind w:left="2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单元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196" w:line="226" w:lineRule="auto"/>
              <w:ind w:left="195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拟增加工程量内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容</w:t>
            </w:r>
          </w:p>
        </w:tc>
        <w:tc>
          <w:tcPr>
            <w:tcW w:w="655" w:type="dxa"/>
            <w:textDirection w:val="tbRlV"/>
            <w:vAlign w:val="top"/>
          </w:tcPr>
          <w:p>
            <w:pPr>
              <w:spacing w:before="202" w:line="218" w:lineRule="auto"/>
              <w:ind w:left="4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9"/>
                <w:sz w:val="23"/>
                <w:szCs w:val="23"/>
              </w:rPr>
              <w:t>单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位</w:t>
            </w:r>
          </w:p>
        </w:tc>
        <w:tc>
          <w:tcPr>
            <w:tcW w:w="1339" w:type="dxa"/>
            <w:vAlign w:val="top"/>
          </w:tcPr>
          <w:p>
            <w:pPr>
              <w:spacing w:before="40" w:line="237" w:lineRule="auto"/>
              <w:ind w:left="556" w:right="186" w:hanging="3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工程量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矸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石</w:t>
            </w:r>
          </w:p>
          <w:p>
            <w:pPr>
              <w:spacing w:before="27" w:line="235" w:lineRule="auto"/>
              <w:ind w:left="27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7"/>
                <w:sz w:val="23"/>
                <w:szCs w:val="23"/>
              </w:rPr>
              <w:t>山</w:t>
            </w:r>
            <w:r>
              <w:rPr>
                <w:rFonts w:ascii="SimSun" w:eastAsia="SimSun" w:hAnsi="SimSun" w:cs="SimSun"/>
                <w:spacing w:val="-17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  <w:sz w:val="23"/>
                <w:szCs w:val="23"/>
              </w:rPr>
              <w:t>1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21" w:lineRule="auto"/>
              <w:ind w:left="24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轨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道拆除</w:t>
            </w:r>
          </w:p>
        </w:tc>
        <w:tc>
          <w:tcPr>
            <w:tcW w:w="655" w:type="dxa"/>
            <w:vAlign w:val="top"/>
          </w:tcPr>
          <w:p>
            <w:pPr>
              <w:spacing w:before="52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7" w:lineRule="auto"/>
              <w:ind w:left="40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41.5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6" w:line="221" w:lineRule="auto"/>
              <w:ind w:left="243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轨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道清运</w:t>
            </w:r>
          </w:p>
        </w:tc>
        <w:tc>
          <w:tcPr>
            <w:tcW w:w="655" w:type="dxa"/>
            <w:vAlign w:val="top"/>
          </w:tcPr>
          <w:p>
            <w:pPr>
              <w:spacing w:before="53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7" w:line="197" w:lineRule="auto"/>
              <w:ind w:left="40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41.5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22" w:lineRule="auto"/>
              <w:ind w:left="243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剥离表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土</w:t>
            </w:r>
          </w:p>
        </w:tc>
        <w:tc>
          <w:tcPr>
            <w:tcW w:w="655" w:type="dxa"/>
            <w:vAlign w:val="top"/>
          </w:tcPr>
          <w:p>
            <w:pPr>
              <w:spacing w:before="55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35965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22" w:lineRule="auto"/>
              <w:ind w:left="24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清运回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填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5" w:line="195" w:lineRule="auto"/>
              <w:ind w:left="22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38371.5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21" w:lineRule="auto"/>
              <w:ind w:left="243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碾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压平整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4" w:lineRule="auto"/>
              <w:ind w:left="3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24400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9" w:line="219" w:lineRule="auto"/>
              <w:ind w:left="26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覆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土</w:t>
            </w:r>
          </w:p>
        </w:tc>
        <w:tc>
          <w:tcPr>
            <w:tcW w:w="655" w:type="dxa"/>
            <w:vAlign w:val="top"/>
          </w:tcPr>
          <w:p>
            <w:pPr>
              <w:spacing w:before="55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35965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9" w:line="219" w:lineRule="auto"/>
              <w:ind w:left="26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种草</w:t>
            </w:r>
          </w:p>
        </w:tc>
        <w:tc>
          <w:tcPr>
            <w:tcW w:w="655" w:type="dxa"/>
            <w:vAlign w:val="top"/>
          </w:tcPr>
          <w:p>
            <w:pPr>
              <w:spacing w:before="54" w:line="213" w:lineRule="auto"/>
              <w:ind w:left="25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7.95pt;height:17.75pt;margin-top:-1pt;margin-left:-26.7pt;mso-position-horizontal-relative:right-margin-area;mso-position-vertical-relative:top-margin-area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314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1"/>
                            <w:sz w:val="23"/>
                            <w:szCs w:val="23"/>
                          </w:rPr>
                          <w:t>h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40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913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37" w:line="220" w:lineRule="auto"/>
              <w:ind w:left="26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树</w:t>
            </w:r>
          </w:p>
        </w:tc>
        <w:tc>
          <w:tcPr>
            <w:tcW w:w="655" w:type="dxa"/>
            <w:vAlign w:val="top"/>
          </w:tcPr>
          <w:p>
            <w:pPr>
              <w:spacing w:before="37" w:line="220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1727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32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修建排水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沟</w:t>
            </w: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5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方开挖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6" w:line="195" w:lineRule="auto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312.9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39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排水沟浇筑</w:t>
            </w:r>
          </w:p>
        </w:tc>
        <w:tc>
          <w:tcPr>
            <w:tcW w:w="655" w:type="dxa"/>
            <w:vAlign w:val="top"/>
          </w:tcPr>
          <w:p>
            <w:pPr>
              <w:spacing w:before="54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5" w:line="195" w:lineRule="auto"/>
              <w:ind w:left="3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78.80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4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4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4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毛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石挡墙</w:t>
            </w:r>
          </w:p>
        </w:tc>
        <w:tc>
          <w:tcPr>
            <w:tcW w:w="3974" w:type="dxa"/>
            <w:vAlign w:val="top"/>
          </w:tcPr>
          <w:p>
            <w:pPr>
              <w:spacing w:before="38" w:line="219" w:lineRule="auto"/>
              <w:ind w:left="15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基础开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挖</w:t>
            </w:r>
          </w:p>
        </w:tc>
        <w:tc>
          <w:tcPr>
            <w:tcW w:w="655" w:type="dxa"/>
            <w:vAlign w:val="top"/>
          </w:tcPr>
          <w:p>
            <w:pPr>
              <w:spacing w:before="54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50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3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凝土垫层</w:t>
            </w:r>
          </w:p>
        </w:tc>
        <w:tc>
          <w:tcPr>
            <w:tcW w:w="655" w:type="dxa"/>
            <w:vAlign w:val="top"/>
          </w:tcPr>
          <w:p>
            <w:pPr>
              <w:spacing w:before="55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7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砌片石基础</w:t>
            </w:r>
          </w:p>
        </w:tc>
        <w:tc>
          <w:tcPr>
            <w:tcW w:w="655" w:type="dxa"/>
            <w:vAlign w:val="top"/>
          </w:tcPr>
          <w:p>
            <w:pPr>
              <w:spacing w:before="55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砌片石挡墙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00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5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砂浆抹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面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50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8" w:line="219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5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5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基础开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挖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49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70</w:t>
            </w:r>
          </w:p>
        </w:tc>
      </w:tr>
    </w:tbl>
    <w:p>
      <w:pPr>
        <w:sectPr>
          <w:headerReference w:type="default" r:id="rId22"/>
          <w:footerReference w:type="default" r:id="rId23"/>
          <w:pgSz w:w="11906" w:h="16839"/>
          <w:pgMar w:top="1195" w:right="1295" w:bottom="1248" w:left="1590" w:header="887" w:footer="1061" w:gutter="0"/>
          <w:pgNumType w:start="14"/>
          <w:cols w:space="708"/>
        </w:sectPr>
      </w:pPr>
    </w:p>
    <w:tbl>
      <w:tblPr>
        <w:tblStyle w:val="TableNormal8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2"/>
        </w:trPr>
        <w:tc>
          <w:tcPr>
            <w:tcW w:w="903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before="75" w:line="227" w:lineRule="auto"/>
              <w:ind w:left="20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设灌溉管道</w:t>
            </w:r>
          </w:p>
        </w:tc>
        <w:tc>
          <w:tcPr>
            <w:tcW w:w="3974" w:type="dxa"/>
            <w:vAlign w:val="top"/>
          </w:tcPr>
          <w:p/>
        </w:tc>
        <w:tc>
          <w:tcPr>
            <w:tcW w:w="655" w:type="dxa"/>
            <w:vAlign w:val="top"/>
          </w:tcPr>
          <w:p/>
        </w:tc>
        <w:tc>
          <w:tcPr>
            <w:tcW w:w="1339" w:type="dxa"/>
            <w:vAlign w:val="top"/>
          </w:tcPr>
          <w:p/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3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凝土垫层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46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3.5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5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管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道安装</w:t>
            </w:r>
          </w:p>
        </w:tc>
        <w:tc>
          <w:tcPr>
            <w:tcW w:w="655" w:type="dxa"/>
            <w:vAlign w:val="top"/>
          </w:tcPr>
          <w:p>
            <w:pPr>
              <w:spacing w:before="131" w:line="161" w:lineRule="exact"/>
              <w:ind w:left="2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4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502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53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回填压实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7" w:lineRule="auto"/>
              <w:ind w:left="3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442.5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6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809" w:right="203" w:hanging="60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铺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筑混凝土道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路</w:t>
            </w:r>
          </w:p>
        </w:tc>
        <w:tc>
          <w:tcPr>
            <w:tcW w:w="3974" w:type="dxa"/>
            <w:vAlign w:val="top"/>
          </w:tcPr>
          <w:p>
            <w:pPr>
              <w:spacing w:before="39" w:line="218" w:lineRule="auto"/>
              <w:ind w:left="10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然砾砂路基铺筑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7" w:line="195" w:lineRule="auto"/>
              <w:ind w:left="3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4735.5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15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凝土路面铺筑</w:t>
            </w:r>
          </w:p>
        </w:tc>
        <w:tc>
          <w:tcPr>
            <w:tcW w:w="655" w:type="dxa"/>
            <w:vAlign w:val="top"/>
          </w:tcPr>
          <w:p>
            <w:pPr>
              <w:spacing w:before="57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80" w:line="195" w:lineRule="auto"/>
              <w:ind w:left="43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4059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0" w:line="218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7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81" w:line="195" w:lineRule="auto"/>
              <w:ind w:left="4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56.6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4"/>
        </w:trPr>
        <w:tc>
          <w:tcPr>
            <w:tcW w:w="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9" w:line="220" w:lineRule="auto"/>
              <w:ind w:left="15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路肩培土</w:t>
            </w:r>
          </w:p>
        </w:tc>
        <w:tc>
          <w:tcPr>
            <w:tcW w:w="655" w:type="dxa"/>
            <w:vAlign w:val="top"/>
          </w:tcPr>
          <w:p>
            <w:pPr>
              <w:spacing w:before="57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80" w:line="195" w:lineRule="auto"/>
              <w:ind w:left="3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57.65</w:t>
            </w:r>
          </w:p>
        </w:tc>
      </w:tr>
    </w:tbl>
    <w:p>
      <w:pPr>
        <w:spacing w:before="43" w:line="359" w:lineRule="auto"/>
        <w:ind w:left="142" w:firstLine="52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、《内蒙古自治区赤峰市元宝山区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(内蒙古平庄能源股份有限公司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风水沟煤矿矿山地质环境治理方</w:t>
      </w:r>
      <w:r>
        <w:rPr>
          <w:rFonts w:ascii="SimSun" w:eastAsia="SimSun" w:hAnsi="SimSun" w:cs="SimSun"/>
          <w:sz w:val="28"/>
          <w:szCs w:val="28"/>
        </w:rPr>
        <w:t>案》治理内容如下：</w:t>
      </w:r>
    </w:p>
    <w:p>
      <w:pPr>
        <w:spacing w:before="1" w:line="368" w:lineRule="auto"/>
        <w:ind w:left="150" w:right="158" w:firstLine="53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首期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年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月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日至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2025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年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月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日)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对应治理该治理的</w:t>
      </w:r>
      <w:r>
        <w:rPr>
          <w:rFonts w:ascii="SimSun" w:eastAsia="SimSun" w:hAnsi="SimSun" w:cs="SimSun"/>
          <w:spacing w:val="-6"/>
          <w:sz w:val="28"/>
          <w:szCs w:val="28"/>
        </w:rPr>
        <w:t>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山地质环境影响破坏</w:t>
      </w:r>
      <w:r>
        <w:rPr>
          <w:rFonts w:ascii="SimSun" w:eastAsia="SimSun" w:hAnsi="SimSun" w:cs="SimSun"/>
          <w:spacing w:val="-1"/>
          <w:sz w:val="28"/>
          <w:szCs w:val="28"/>
        </w:rPr>
        <w:t>单元进行治理，治理任务包括对预测地面塌陷区、</w:t>
      </w:r>
    </w:p>
    <w:p>
      <w:pPr>
        <w:sectPr>
          <w:headerReference w:type="default" r:id="rId24"/>
          <w:footerReference w:type="default" r:id="rId25"/>
          <w:type w:val="nextPage"/>
          <w:pgSz w:w="11906" w:h="16839"/>
          <w:pgMar w:top="1195" w:right="1295" w:bottom="1248" w:left="1590" w:header="887" w:footer="1061" w:gutter="0"/>
          <w:pgNumType w:start="15"/>
          <w:cols w:space="708"/>
          <w:titlePg w:val="0"/>
        </w:sectPr>
      </w:pPr>
    </w:p>
    <w:p>
      <w:pPr>
        <w:spacing w:before="265" w:line="359" w:lineRule="auto"/>
        <w:ind w:left="136" w:right="2" w:hanging="1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矸石</w:t>
      </w:r>
      <w:r>
        <w:rPr>
          <w:rFonts w:ascii="SimSun" w:eastAsia="SimSun" w:hAnsi="SimSun" w:cs="SimSun"/>
          <w:spacing w:val="-9"/>
          <w:sz w:val="28"/>
          <w:szCs w:val="28"/>
        </w:rPr>
        <w:t>场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、临时取土场进行治理；对矿山地质环境采取监测措施；对复垦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区域</w:t>
      </w:r>
      <w:r>
        <w:rPr>
          <w:rFonts w:ascii="SimSun" w:eastAsia="SimSun" w:hAnsi="SimSun" w:cs="SimSun"/>
          <w:spacing w:val="-3"/>
          <w:sz w:val="28"/>
          <w:szCs w:val="28"/>
        </w:rPr>
        <w:t>进行管护。</w:t>
      </w:r>
    </w:p>
    <w:p>
      <w:pPr>
        <w:spacing w:before="1" w:line="358" w:lineRule="auto"/>
        <w:ind w:left="121" w:right="110" w:firstLine="56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7"/>
          <w:sz w:val="28"/>
          <w:szCs w:val="28"/>
        </w:rPr>
        <w:t>内</w:t>
      </w:r>
      <w:r>
        <w:rPr>
          <w:rFonts w:ascii="SimSun" w:eastAsia="SimSun" w:hAnsi="SimSun" w:cs="SimSun"/>
          <w:spacing w:val="-4"/>
          <w:sz w:val="28"/>
          <w:szCs w:val="28"/>
        </w:rPr>
        <w:t>蒙古平庄能源股份有限公司风水沟煤矿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环境治理计划书》治理</w:t>
      </w:r>
      <w:r>
        <w:rPr>
          <w:rFonts w:ascii="SimSun" w:eastAsia="SimSun" w:hAnsi="SimSun" w:cs="SimSun"/>
          <w:sz w:val="28"/>
          <w:szCs w:val="28"/>
        </w:rPr>
        <w:t>内容如下：</w:t>
      </w:r>
    </w:p>
    <w:p>
      <w:pPr>
        <w:spacing w:before="1" w:line="359" w:lineRule="auto"/>
        <w:ind w:left="120" w:right="107" w:firstLine="57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治理塌陷区和完善一分期和二分期治理区域。采</w:t>
      </w:r>
      <w:r>
        <w:rPr>
          <w:rFonts w:ascii="SimSun" w:eastAsia="SimSun" w:hAnsi="SimSun" w:cs="SimSun"/>
          <w:sz w:val="28"/>
          <w:szCs w:val="28"/>
        </w:rPr>
        <w:t>取清运、回填、土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方整平、翻耕、种草</w:t>
      </w:r>
      <w:r>
        <w:rPr>
          <w:rFonts w:ascii="SimSun" w:eastAsia="SimSun" w:hAnsi="SimSun" w:cs="SimSun"/>
          <w:sz w:val="28"/>
          <w:szCs w:val="28"/>
        </w:rPr>
        <w:t>、种树、轨道拆除、剥离表土、碾压平整、覆土、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基础挖方、排水沟浇</w:t>
      </w:r>
      <w:r>
        <w:rPr>
          <w:rFonts w:ascii="SimSun" w:eastAsia="SimSun" w:hAnsi="SimSun" w:cs="SimSun"/>
          <w:sz w:val="28"/>
          <w:szCs w:val="28"/>
        </w:rPr>
        <w:t>筑、混凝土垫层、浆砌片石砌筑、砂浆抹面、管道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安装、回填、压实、路</w:t>
      </w:r>
      <w:r>
        <w:rPr>
          <w:rFonts w:ascii="SimSun" w:eastAsia="SimSun" w:hAnsi="SimSun" w:cs="SimSun"/>
          <w:sz w:val="28"/>
          <w:szCs w:val="28"/>
        </w:rPr>
        <w:t>基铺筑、路面铺筑、伸缩缝路肩、培土等措施。</w:t>
      </w:r>
    </w:p>
    <w:p>
      <w:pPr>
        <w:spacing w:before="1" w:line="367" w:lineRule="auto"/>
        <w:ind w:left="121" w:right="110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5"/>
          <w:sz w:val="28"/>
          <w:szCs w:val="28"/>
        </w:rPr>
        <w:t>内</w:t>
      </w:r>
      <w:r>
        <w:rPr>
          <w:rFonts w:ascii="SimSun" w:eastAsia="SimSun" w:hAnsi="SimSun" w:cs="SimSun"/>
          <w:spacing w:val="-4"/>
          <w:sz w:val="28"/>
          <w:szCs w:val="28"/>
        </w:rPr>
        <w:t>蒙古平庄能源股份有限公司风水沟煤矿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环境治理计划书》治理</w:t>
      </w:r>
      <w:r>
        <w:rPr>
          <w:rFonts w:ascii="SimSun" w:eastAsia="SimSun" w:hAnsi="SimSun" w:cs="SimSun"/>
          <w:sz w:val="28"/>
          <w:szCs w:val="28"/>
        </w:rPr>
        <w:t>内容如下：</w:t>
      </w:r>
    </w:p>
    <w:p>
      <w:pPr>
        <w:spacing w:before="115" w:line="190" w:lineRule="auto"/>
        <w:ind w:left="6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矸石场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1</w:t>
      </w:r>
      <w:r>
        <w:rPr>
          <w:rFonts w:ascii="SimSun" w:eastAsia="SimSun" w:hAnsi="SimSun" w:cs="SimSun"/>
          <w:spacing w:val="4"/>
          <w:sz w:val="28"/>
          <w:szCs w:val="28"/>
        </w:rPr>
        <w:t>的治</w:t>
      </w:r>
      <w:r>
        <w:rPr>
          <w:rFonts w:ascii="SimSun" w:eastAsia="SimSun" w:hAnsi="SimSun" w:cs="SimSun"/>
          <w:spacing w:val="3"/>
          <w:sz w:val="28"/>
          <w:szCs w:val="28"/>
        </w:rPr>
        <w:t>理</w:t>
      </w:r>
      <w:r>
        <w:rPr>
          <w:rFonts w:ascii="SimSun" w:eastAsia="SimSun" w:hAnsi="SimSun" w:cs="SimSun"/>
          <w:spacing w:val="2"/>
          <w:sz w:val="28"/>
          <w:szCs w:val="28"/>
        </w:rPr>
        <w:t>和矿山地质环境监测，对矸石场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1</w:t>
      </w:r>
      <w:r>
        <w:rPr>
          <w:rFonts w:ascii="SimSun" w:eastAsia="SimSun" w:hAnsi="SimSun" w:cs="SimSun"/>
          <w:spacing w:val="2"/>
          <w:sz w:val="28"/>
          <w:szCs w:val="28"/>
        </w:rPr>
        <w:t>种草、种树、修建</w:t>
      </w:r>
    </w:p>
    <w:p>
      <w:pPr>
        <w:spacing w:before="232" w:line="219" w:lineRule="auto"/>
        <w:ind w:left="12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挡墙和修建排水沟。对矿区进</w:t>
      </w:r>
      <w:r>
        <w:rPr>
          <w:rFonts w:ascii="SimSun" w:eastAsia="SimSun" w:hAnsi="SimSun" w:cs="SimSun"/>
          <w:sz w:val="28"/>
          <w:szCs w:val="28"/>
        </w:rPr>
        <w:t>行矿山地质环境监测和植被管护等。</w:t>
      </w:r>
    </w:p>
    <w:p>
      <w:pPr>
        <w:spacing w:before="162" w:line="220" w:lineRule="auto"/>
        <w:ind w:left="239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2-5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矸石场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治理工程量统计表</w:t>
      </w:r>
    </w:p>
    <w:tbl>
      <w:tblPr>
        <w:tblStyle w:val="TableNormal9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1"/>
        </w:trPr>
        <w:tc>
          <w:tcPr>
            <w:tcW w:w="903" w:type="dxa"/>
            <w:vAlign w:val="top"/>
          </w:tcPr>
          <w:p>
            <w:pPr>
              <w:spacing w:before="37" w:line="312" w:lineRule="exact"/>
              <w:ind w:left="22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position w:val="5"/>
                <w:sz w:val="23"/>
                <w:szCs w:val="23"/>
              </w:rPr>
              <w:t>治</w:t>
            </w:r>
            <w:r>
              <w:rPr>
                <w:rFonts w:ascii="SimSun" w:eastAsia="SimSun" w:hAnsi="SimSun" w:cs="SimSun"/>
                <w:position w:val="5"/>
                <w:sz w:val="23"/>
                <w:szCs w:val="23"/>
              </w:rPr>
              <w:t>理</w:t>
            </w:r>
          </w:p>
          <w:p>
            <w:pPr>
              <w:spacing w:line="225" w:lineRule="auto"/>
              <w:ind w:left="2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单元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193" w:line="227" w:lineRule="auto"/>
              <w:ind w:left="23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程量内容</w:t>
            </w:r>
          </w:p>
        </w:tc>
        <w:tc>
          <w:tcPr>
            <w:tcW w:w="655" w:type="dxa"/>
            <w:textDirection w:val="tbRlV"/>
            <w:vAlign w:val="top"/>
          </w:tcPr>
          <w:p>
            <w:pPr>
              <w:spacing w:before="202" w:line="218" w:lineRule="auto"/>
              <w:ind w:left="3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9"/>
                <w:sz w:val="23"/>
                <w:szCs w:val="23"/>
              </w:rPr>
              <w:t>单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位</w:t>
            </w:r>
          </w:p>
        </w:tc>
        <w:tc>
          <w:tcPr>
            <w:tcW w:w="1339" w:type="dxa"/>
            <w:vAlign w:val="top"/>
          </w:tcPr>
          <w:p>
            <w:pPr>
              <w:spacing w:before="37" w:line="238" w:lineRule="auto"/>
              <w:ind w:left="556" w:right="186" w:hanging="35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工程量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合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297"/>
        </w:trPr>
        <w:tc>
          <w:tcPr>
            <w:tcW w:w="903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矸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石</w:t>
            </w:r>
          </w:p>
          <w:p>
            <w:pPr>
              <w:spacing w:before="27" w:line="235" w:lineRule="auto"/>
              <w:ind w:left="27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7"/>
                <w:sz w:val="23"/>
                <w:szCs w:val="23"/>
              </w:rPr>
              <w:t>山</w:t>
            </w:r>
            <w:r>
              <w:rPr>
                <w:rFonts w:ascii="SimSun" w:eastAsia="SimSun" w:hAnsi="SimSun" w:cs="SimSun"/>
                <w:spacing w:val="-17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  <w:sz w:val="23"/>
                <w:szCs w:val="23"/>
              </w:rPr>
              <w:t>1</w:t>
            </w:r>
          </w:p>
        </w:tc>
        <w:tc>
          <w:tcPr>
            <w:tcW w:w="5822" w:type="dxa"/>
            <w:gridSpan w:val="2"/>
            <w:vAlign w:val="top"/>
          </w:tcPr>
          <w:p>
            <w:pPr>
              <w:spacing w:before="35" w:line="210" w:lineRule="auto"/>
              <w:ind w:left="26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种草</w:t>
            </w:r>
          </w:p>
        </w:tc>
        <w:tc>
          <w:tcPr>
            <w:tcW w:w="655" w:type="dxa"/>
            <w:vAlign w:val="top"/>
          </w:tcPr>
          <w:p>
            <w:pPr>
              <w:spacing w:before="51" w:line="212" w:lineRule="auto"/>
              <w:ind w:left="25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pict>
                <v:shape id="_x0000_s1028" type="#_x0000_t202" style="width:7.95pt;height:17.75pt;margin-top:-1.16pt;margin-left:-26.7pt;mso-position-horizontal-relative:right-margin-area;mso-position-vertical-relative:top-margin-area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314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1"/>
                            <w:sz w:val="23"/>
                            <w:szCs w:val="23"/>
                          </w:rPr>
                          <w:t>h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3"/>
                <w:sz w:val="22"/>
                <w:szCs w:val="2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9"/>
                <w:position w:val="3"/>
                <w:sz w:val="14"/>
                <w:szCs w:val="14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3" w:line="195" w:lineRule="auto"/>
              <w:ind w:left="40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913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26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22" w:type="dxa"/>
            <w:gridSpan w:val="2"/>
            <w:vAlign w:val="top"/>
          </w:tcPr>
          <w:p>
            <w:pPr>
              <w:spacing w:before="50" w:line="221" w:lineRule="auto"/>
              <w:ind w:left="26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树</w:t>
            </w:r>
          </w:p>
        </w:tc>
        <w:tc>
          <w:tcPr>
            <w:tcW w:w="655" w:type="dxa"/>
            <w:vAlign w:val="top"/>
          </w:tcPr>
          <w:p>
            <w:pPr>
              <w:spacing w:before="50" w:line="221" w:lineRule="auto"/>
              <w:ind w:left="2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株</w:t>
            </w:r>
          </w:p>
        </w:tc>
        <w:tc>
          <w:tcPr>
            <w:tcW w:w="1339" w:type="dxa"/>
            <w:vAlign w:val="top"/>
          </w:tcPr>
          <w:p>
            <w:pPr>
              <w:spacing w:before="87" w:line="195" w:lineRule="auto"/>
              <w:ind w:left="3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1727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32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修建排水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沟</w:t>
            </w:r>
          </w:p>
        </w:tc>
        <w:tc>
          <w:tcPr>
            <w:tcW w:w="3974" w:type="dxa"/>
            <w:vAlign w:val="top"/>
          </w:tcPr>
          <w:p>
            <w:pPr>
              <w:spacing w:before="35" w:line="222" w:lineRule="auto"/>
              <w:ind w:left="15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方开挖</w:t>
            </w:r>
          </w:p>
        </w:tc>
        <w:tc>
          <w:tcPr>
            <w:tcW w:w="655" w:type="dxa"/>
            <w:vAlign w:val="top"/>
          </w:tcPr>
          <w:p>
            <w:pPr>
              <w:spacing w:before="52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4" w:line="195" w:lineRule="auto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312.9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298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10" w:lineRule="auto"/>
              <w:ind w:left="139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排水沟浇筑</w:t>
            </w:r>
          </w:p>
        </w:tc>
        <w:tc>
          <w:tcPr>
            <w:tcW w:w="655" w:type="dxa"/>
            <w:vAlign w:val="top"/>
          </w:tcPr>
          <w:p>
            <w:pPr>
              <w:spacing w:before="52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5" w:line="195" w:lineRule="auto"/>
              <w:ind w:left="3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78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25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9" w:line="221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66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90" w:line="195" w:lineRule="auto"/>
              <w:ind w:left="4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44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毛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石挡墙</w:t>
            </w:r>
          </w:p>
        </w:tc>
        <w:tc>
          <w:tcPr>
            <w:tcW w:w="3974" w:type="dxa"/>
            <w:vAlign w:val="top"/>
          </w:tcPr>
          <w:p>
            <w:pPr>
              <w:spacing w:before="36" w:line="220" w:lineRule="auto"/>
              <w:ind w:left="15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基础开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挖</w:t>
            </w:r>
          </w:p>
        </w:tc>
        <w:tc>
          <w:tcPr>
            <w:tcW w:w="655" w:type="dxa"/>
            <w:vAlign w:val="top"/>
          </w:tcPr>
          <w:p>
            <w:pPr>
              <w:spacing w:before="53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7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50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6" w:line="220" w:lineRule="auto"/>
              <w:ind w:left="13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混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凝土垫层</w:t>
            </w:r>
          </w:p>
        </w:tc>
        <w:tc>
          <w:tcPr>
            <w:tcW w:w="655" w:type="dxa"/>
            <w:vAlign w:val="top"/>
          </w:tcPr>
          <w:p>
            <w:pPr>
              <w:spacing w:before="54" w:line="216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7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7" w:line="220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砌片石基础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5" w:lineRule="auto"/>
              <w:ind w:left="5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1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8" w:line="219" w:lineRule="auto"/>
              <w:ind w:left="127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浆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砌片石挡墙</w:t>
            </w:r>
          </w:p>
        </w:tc>
        <w:tc>
          <w:tcPr>
            <w:tcW w:w="655" w:type="dxa"/>
            <w:vAlign w:val="top"/>
          </w:tcPr>
          <w:p>
            <w:pPr>
              <w:spacing w:before="56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3</w:t>
            </w:r>
          </w:p>
        </w:tc>
        <w:tc>
          <w:tcPr>
            <w:tcW w:w="1339" w:type="dxa"/>
            <w:vAlign w:val="top"/>
          </w:tcPr>
          <w:p>
            <w:pPr>
              <w:spacing w:before="78" w:line="194" w:lineRule="auto"/>
              <w:ind w:left="5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00</w:t>
            </w:r>
          </w:p>
        </w:tc>
      </w:tr>
      <w:tr>
        <w:tblPrEx>
          <w:tblW w:w="8719" w:type="dxa"/>
          <w:tblInd w:w="2" w:type="dxa"/>
          <w:tblLayout w:type="fixed"/>
        </w:tblPrEx>
        <w:trPr>
          <w:trHeight w:val="312"/>
        </w:trPr>
        <w:tc>
          <w:tcPr>
            <w:tcW w:w="9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39" w:line="219" w:lineRule="auto"/>
              <w:ind w:left="151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砂浆抹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面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50</w:t>
            </w:r>
          </w:p>
        </w:tc>
      </w:tr>
    </w:tbl>
    <w:p>
      <w:pPr>
        <w:sectPr>
          <w:headerReference w:type="default" r:id="rId26"/>
          <w:footerReference w:type="default" r:id="rId27"/>
          <w:pgSz w:w="11906" w:h="16839"/>
          <w:pgMar w:top="1195" w:right="1415" w:bottom="1245" w:left="1590" w:header="887" w:footer="1061" w:gutter="0"/>
          <w:pgNumType w:start="16"/>
          <w:cols w:space="708"/>
        </w:sectPr>
      </w:pPr>
    </w:p>
    <w:tbl>
      <w:tblPr>
        <w:tblStyle w:val="TableNormal10"/>
        <w:tblW w:w="871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3"/>
        <w:gridCol w:w="1848"/>
        <w:gridCol w:w="3974"/>
        <w:gridCol w:w="655"/>
        <w:gridCol w:w="1339"/>
      </w:tblGrid>
      <w:tr>
        <w:tblPrEx>
          <w:tblW w:w="871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4"/>
        </w:trPr>
        <w:tc>
          <w:tcPr>
            <w:tcW w:w="90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Align w:val="top"/>
          </w:tcPr>
          <w:p>
            <w:pPr>
              <w:spacing w:before="41" w:line="219" w:lineRule="auto"/>
              <w:ind w:left="16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伸缩缝</w:t>
            </w:r>
          </w:p>
        </w:tc>
        <w:tc>
          <w:tcPr>
            <w:tcW w:w="655" w:type="dxa"/>
            <w:vAlign w:val="top"/>
          </w:tcPr>
          <w:p>
            <w:pPr>
              <w:spacing w:before="57" w:line="214" w:lineRule="auto"/>
              <w:ind w:left="1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15"/>
                <w:szCs w:val="15"/>
              </w:rPr>
              <w:t>2</w:t>
            </w:r>
          </w:p>
        </w:tc>
        <w:tc>
          <w:tcPr>
            <w:tcW w:w="1339" w:type="dxa"/>
            <w:vAlign w:val="top"/>
          </w:tcPr>
          <w:p>
            <w:pPr>
              <w:spacing w:before="79" w:line="194" w:lineRule="auto"/>
              <w:ind w:left="55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20</w:t>
            </w:r>
          </w:p>
        </w:tc>
      </w:tr>
    </w:tbl>
    <w:p>
      <w:pPr>
        <w:spacing w:before="197" w:line="232" w:lineRule="auto"/>
        <w:ind w:left="131"/>
        <w:outlineLvl w:val="1"/>
        <w:rPr>
          <w:rFonts w:ascii="SimHei" w:eastAsia="SimHei" w:hAnsi="SimHei" w:cs="SimHei"/>
          <w:sz w:val="28"/>
          <w:szCs w:val="28"/>
        </w:rPr>
      </w:pPr>
      <w:bookmarkStart w:id="4" w:name="_bookmark5"/>
      <w:bookmarkEnd w:id="4"/>
      <w:r>
        <w:rPr>
          <w:rFonts w:ascii="SimHei" w:eastAsia="SimHei" w:hAnsi="SimHei" w:cs="SimHei"/>
          <w:spacing w:val="-2"/>
          <w:sz w:val="28"/>
          <w:szCs w:val="28"/>
        </w:rPr>
        <w:t>三、矿山</w:t>
      </w:r>
      <w:r>
        <w:rPr>
          <w:rFonts w:ascii="SimHei" w:eastAsia="SimHei" w:hAnsi="SimHei" w:cs="SimHei"/>
          <w:spacing w:val="-1"/>
          <w:sz w:val="28"/>
          <w:szCs w:val="28"/>
        </w:rPr>
        <w:t>地质环境治理方案执行情况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412" w:lineRule="auto"/>
        <w:ind w:left="123" w:firstLine="57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、矿山依据《内蒙古自治区赤峰市元宝山区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(内蒙古平庄能源股份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有限公司)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风水沟</w:t>
      </w:r>
      <w:r>
        <w:rPr>
          <w:rFonts w:ascii="SimSun" w:eastAsia="SimSun" w:hAnsi="SimSun" w:cs="SimSun"/>
          <w:spacing w:val="-1"/>
          <w:sz w:val="28"/>
          <w:szCs w:val="28"/>
        </w:rPr>
        <w:t>煤矿矿山地质环境分期治理及土地复垦方案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2011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-2014</w:t>
      </w:r>
      <w:r>
        <w:rPr>
          <w:rFonts w:ascii="SimSun" w:eastAsia="SimSun" w:hAnsi="SimSun" w:cs="SimSun"/>
          <w:spacing w:val="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7</w:t>
      </w:r>
      <w:r>
        <w:rPr>
          <w:rFonts w:ascii="SimSun" w:eastAsia="SimSun" w:hAnsi="SimSun" w:cs="SimSun"/>
          <w:spacing w:val="2"/>
          <w:sz w:val="28"/>
          <w:szCs w:val="28"/>
        </w:rPr>
        <w:t>月)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》，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2014</w:t>
      </w:r>
      <w:r>
        <w:rPr>
          <w:rFonts w:ascii="SimSun" w:eastAsia="SimSun" w:hAnsi="SimSun" w:cs="SimSun"/>
          <w:spacing w:val="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1-6</w:t>
      </w:r>
      <w:r>
        <w:rPr>
          <w:rFonts w:ascii="SimSun" w:eastAsia="SimSun" w:hAnsi="SimSun" w:cs="SimSun"/>
          <w:spacing w:val="1"/>
          <w:sz w:val="28"/>
          <w:szCs w:val="28"/>
        </w:rPr>
        <w:t>月，风水沟煤矿进行了塌陷区治理，治理</w:t>
      </w:r>
    </w:p>
    <w:p>
      <w:pPr>
        <w:sectPr>
          <w:headerReference w:type="default" r:id="rId28"/>
          <w:footerReference w:type="default" r:id="rId29"/>
          <w:type w:val="nextPage"/>
          <w:pgSz w:w="11906" w:h="16839"/>
          <w:pgMar w:top="1195" w:right="1415" w:bottom="1245" w:left="1590" w:header="887" w:footer="1061" w:gutter="0"/>
          <w:pgNumType w:start="17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1" w:line="420" w:lineRule="auto"/>
        <w:ind w:left="12" w:right="9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面积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136.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14hm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，网围栏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1164m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，灾害监测，地下水监测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次，投资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86.44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万元。此项工程于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9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24</w:t>
      </w:r>
      <w:r>
        <w:rPr>
          <w:rFonts w:ascii="SimSun" w:eastAsia="SimSun" w:hAnsi="SimSun" w:cs="SimSun"/>
          <w:spacing w:val="-1"/>
          <w:sz w:val="28"/>
          <w:szCs w:val="28"/>
        </w:rPr>
        <w:t>日通过了由赤峰市国土资源局组织的专家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组验收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(验收意见书编号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sz w:val="28"/>
          <w:szCs w:val="28"/>
        </w:rPr>
        <w:t>007</w:t>
      </w:r>
      <w:r>
        <w:rPr>
          <w:rFonts w:ascii="SimSun" w:eastAsia="SimSun" w:hAnsi="SimSun" w:cs="SimSu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5" w:line="411" w:lineRule="auto"/>
        <w:ind w:left="10" w:right="97" w:firstLine="55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、</w:t>
      </w:r>
      <w:r>
        <w:rPr>
          <w:rFonts w:ascii="SimSun" w:eastAsia="SimSun" w:hAnsi="SimSun" w:cs="SimSun"/>
          <w:spacing w:val="-3"/>
          <w:sz w:val="28"/>
          <w:szCs w:val="28"/>
        </w:rPr>
        <w:t>矿山依据《赤峰市元宝山区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水沟煤矿矿山</w:t>
      </w:r>
      <w:r>
        <w:rPr>
          <w:rFonts w:ascii="SimSun" w:eastAsia="SimSun" w:hAnsi="SimSun" w:cs="SimSun"/>
          <w:spacing w:val="-5"/>
          <w:sz w:val="28"/>
          <w:szCs w:val="28"/>
        </w:rPr>
        <w:t>地</w:t>
      </w:r>
      <w:r>
        <w:rPr>
          <w:rFonts w:ascii="SimSun" w:eastAsia="SimSun" w:hAnsi="SimSun" w:cs="SimSun"/>
          <w:spacing w:val="-4"/>
          <w:sz w:val="28"/>
          <w:szCs w:val="28"/>
        </w:rPr>
        <w:t>质环境分期治理方案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》开展矿山地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质环境治理。此项工程</w:t>
      </w:r>
      <w:r>
        <w:rPr>
          <w:rFonts w:ascii="SimSun" w:eastAsia="SimSun" w:hAnsi="SimSun" w:cs="SimSun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z w:val="28"/>
          <w:szCs w:val="28"/>
        </w:rPr>
        <w:t>2019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12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SimSun" w:eastAsia="SimSun" w:hAnsi="SimSun" w:cs="SimSun"/>
          <w:sz w:val="28"/>
          <w:szCs w:val="28"/>
        </w:rPr>
        <w:t>日通过平庄煤业组织的验收。</w:t>
      </w:r>
    </w:p>
    <w:p>
      <w:pPr>
        <w:spacing w:before="2" w:line="411" w:lineRule="auto"/>
        <w:ind w:left="9" w:right="93" w:firstLine="56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、矿</w:t>
      </w:r>
      <w:r>
        <w:rPr>
          <w:rFonts w:ascii="SimSun" w:eastAsia="SimSun" w:hAnsi="SimSun" w:cs="SimSun"/>
          <w:spacing w:val="-4"/>
          <w:sz w:val="28"/>
          <w:szCs w:val="28"/>
        </w:rPr>
        <w:t>山</w:t>
      </w:r>
      <w:r>
        <w:rPr>
          <w:rFonts w:ascii="SimSun" w:eastAsia="SimSun" w:hAnsi="SimSun" w:cs="SimSun"/>
          <w:spacing w:val="-3"/>
          <w:sz w:val="28"/>
          <w:szCs w:val="28"/>
        </w:rPr>
        <w:t>依据《赤峰市元宝山区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(内蒙古平庄能源股份有限公司)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水沟</w:t>
      </w:r>
      <w:r>
        <w:rPr>
          <w:rFonts w:ascii="SimSun" w:eastAsia="SimSun" w:hAnsi="SimSun" w:cs="SimSun"/>
          <w:spacing w:val="-7"/>
          <w:sz w:val="28"/>
          <w:szCs w:val="28"/>
        </w:rPr>
        <w:t>煤</w:t>
      </w:r>
      <w:r>
        <w:rPr>
          <w:rFonts w:ascii="SimSun" w:eastAsia="SimSun" w:hAnsi="SimSun" w:cs="SimSun"/>
          <w:spacing w:val="-4"/>
          <w:sz w:val="28"/>
          <w:szCs w:val="28"/>
        </w:rPr>
        <w:t>矿矿山地质环境分期治理(补充)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》(赤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分治字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2019</w:t>
      </w:r>
      <w:r>
        <w:rPr>
          <w:rFonts w:ascii="SimSun" w:eastAsia="SimSun" w:hAnsi="SimSun" w:cs="SimSun"/>
          <w:spacing w:val="2"/>
          <w:sz w:val="28"/>
          <w:szCs w:val="28"/>
        </w:rPr>
        <w:t>)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变更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011</w:t>
      </w:r>
      <w:r>
        <w:rPr>
          <w:rFonts w:ascii="SimSun" w:eastAsia="SimSun" w:hAnsi="SimSun" w:cs="SimSun"/>
          <w:spacing w:val="2"/>
          <w:sz w:val="28"/>
          <w:szCs w:val="28"/>
        </w:rPr>
        <w:t>号)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2020</w:t>
      </w:r>
      <w:r>
        <w:rPr>
          <w:rFonts w:ascii="SimSun" w:eastAsia="SimSun" w:hAnsi="SimSun" w:cs="SimSun"/>
          <w:spacing w:val="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</w:t>
      </w:r>
      <w:r>
        <w:rPr>
          <w:rFonts w:ascii="SimSun" w:eastAsia="SimSun" w:hAnsi="SimSun" w:cs="SimSun"/>
          <w:spacing w:val="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24</w:t>
      </w:r>
      <w:r>
        <w:rPr>
          <w:rFonts w:ascii="SimSun" w:eastAsia="SimSun" w:hAnsi="SimSun" w:cs="SimSun"/>
          <w:spacing w:val="2"/>
          <w:sz w:val="28"/>
          <w:szCs w:val="28"/>
        </w:rPr>
        <w:t>日，风水沟煤矿通过国家能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源招标平台选定圣鑫建</w:t>
      </w:r>
      <w:r>
        <w:rPr>
          <w:rFonts w:ascii="SimSun" w:eastAsia="SimSun" w:hAnsi="SimSun" w:cs="SimSun"/>
          <w:sz w:val="28"/>
          <w:szCs w:val="28"/>
        </w:rPr>
        <w:t>设集团有限公司施工，施工植被恢复未完成。</w:t>
      </w:r>
    </w:p>
    <w:p>
      <w:pPr>
        <w:spacing w:before="7" w:line="412" w:lineRule="auto"/>
        <w:ind w:left="8" w:firstLine="556"/>
        <w:rPr>
          <w:rFonts w:ascii="SimSun" w:eastAsia="SimSun" w:hAnsi="SimSun" w:cs="SimSun"/>
          <w:sz w:val="28"/>
          <w:szCs w:val="28"/>
        </w:rPr>
        <w:sectPr>
          <w:headerReference w:type="default" r:id="rId30"/>
          <w:footerReference w:type="default" r:id="rId31"/>
          <w:pgSz w:w="11906" w:h="16839"/>
          <w:pgMar w:top="1195" w:right="1317" w:bottom="1248" w:left="1701" w:header="887" w:footer="1061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、矿山依据《内蒙古平庄能源股份有限公司风水沟煤矿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矿山</w:t>
      </w:r>
      <w:r>
        <w:rPr>
          <w:rFonts w:ascii="SimSun" w:eastAsia="SimSun" w:hAnsi="SimSun" w:cs="SimSun"/>
          <w:spacing w:val="-9"/>
          <w:sz w:val="28"/>
          <w:szCs w:val="28"/>
        </w:rPr>
        <w:t>地</w:t>
      </w:r>
      <w:r>
        <w:rPr>
          <w:rFonts w:ascii="SimSun" w:eastAsia="SimSun" w:hAnsi="SimSun" w:cs="SimSun"/>
          <w:spacing w:val="-6"/>
          <w:sz w:val="28"/>
          <w:szCs w:val="28"/>
        </w:rPr>
        <w:t>质环境治理计划书》开展治理内容，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日，赤峰市自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然资源局组织有</w:t>
      </w:r>
      <w:r>
        <w:rPr>
          <w:rFonts w:ascii="SimSun" w:eastAsia="SimSun" w:hAnsi="SimSun" w:cs="SimSun"/>
          <w:sz w:val="28"/>
          <w:szCs w:val="28"/>
        </w:rPr>
        <w:t>关专家组成核查组对“内蒙古平庄能源股份有限公司风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水沟</w:t>
      </w:r>
      <w:r>
        <w:rPr>
          <w:rFonts w:ascii="SimSun" w:eastAsia="SimSun" w:hAnsi="SimSun" w:cs="SimSun"/>
          <w:spacing w:val="-4"/>
          <w:sz w:val="28"/>
          <w:szCs w:val="28"/>
        </w:rPr>
        <w:t>煤矿《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年度矿山地质环境治理计划书》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”执行情况进行现场核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查，现场核</w:t>
      </w:r>
      <w:r>
        <w:rPr>
          <w:rFonts w:ascii="SimSun" w:eastAsia="SimSun" w:hAnsi="SimSun" w:cs="SimSun"/>
          <w:spacing w:val="-3"/>
          <w:sz w:val="28"/>
          <w:szCs w:val="28"/>
        </w:rPr>
        <w:t>查</w:t>
      </w:r>
      <w:r>
        <w:rPr>
          <w:rFonts w:ascii="SimSun" w:eastAsia="SimSun" w:hAnsi="SimSun" w:cs="SimSun"/>
          <w:spacing w:val="-2"/>
          <w:sz w:val="28"/>
          <w:szCs w:val="28"/>
        </w:rPr>
        <w:t>，矿山对矸石山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的清运大部基本完成，其余就地整平成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为平台，覆土后栽</w:t>
      </w:r>
      <w:r>
        <w:rPr>
          <w:rFonts w:ascii="SimSun" w:eastAsia="SimSun" w:hAnsi="SimSun" w:cs="SimSun"/>
          <w:spacing w:val="-3"/>
          <w:sz w:val="28"/>
          <w:szCs w:val="28"/>
        </w:rPr>
        <w:t>植</w:t>
      </w:r>
      <w:r>
        <w:rPr>
          <w:rFonts w:ascii="SimSun" w:eastAsia="SimSun" w:hAnsi="SimSun" w:cs="SimSun"/>
          <w:spacing w:val="-2"/>
          <w:sz w:val="28"/>
          <w:szCs w:val="28"/>
        </w:rPr>
        <w:t>了杏树，经整改对平台前缘存在的边坡面补充整形、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覆土及植树工程。</w:t>
      </w:r>
      <w:r>
        <w:rPr>
          <w:rFonts w:ascii="SimSun" w:eastAsia="SimSun" w:hAnsi="SimSun" w:cs="SimSun"/>
          <w:spacing w:val="-3"/>
          <w:sz w:val="28"/>
          <w:szCs w:val="28"/>
        </w:rPr>
        <w:t>已</w:t>
      </w:r>
      <w:r>
        <w:rPr>
          <w:rFonts w:ascii="SimSun" w:eastAsia="SimSun" w:hAnsi="SimSun" w:cs="SimSun"/>
          <w:spacing w:val="-2"/>
          <w:sz w:val="28"/>
          <w:szCs w:val="28"/>
        </w:rPr>
        <w:t>完成东南地面塌陷区及地裂缝的回填、整平、种草、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栽植杏树工作</w:t>
      </w:r>
      <w:r>
        <w:rPr>
          <w:rFonts w:ascii="SimSun" w:eastAsia="SimSun" w:hAnsi="SimSun" w:cs="SimSun"/>
          <w:spacing w:val="-3"/>
          <w:sz w:val="28"/>
          <w:szCs w:val="28"/>
        </w:rPr>
        <w:t>，</w:t>
      </w:r>
      <w:r>
        <w:rPr>
          <w:rFonts w:ascii="SimSun" w:eastAsia="SimSun" w:hAnsi="SimSun" w:cs="SimSun"/>
          <w:spacing w:val="-2"/>
          <w:sz w:val="28"/>
          <w:szCs w:val="28"/>
        </w:rPr>
        <w:t>其中对塌陷区边缘的陡坡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(坎)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进行了削坡及地面整形，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有效改善了矿区地</w:t>
      </w:r>
      <w:r>
        <w:rPr>
          <w:rFonts w:ascii="SimSun" w:eastAsia="SimSun" w:hAnsi="SimSun" w:cs="SimSun"/>
          <w:spacing w:val="-3"/>
          <w:sz w:val="28"/>
          <w:szCs w:val="28"/>
        </w:rPr>
        <w:t>貌</w:t>
      </w:r>
      <w:r>
        <w:rPr>
          <w:rFonts w:ascii="SimSun" w:eastAsia="SimSun" w:hAnsi="SimSun" w:cs="SimSun"/>
          <w:spacing w:val="-2"/>
          <w:sz w:val="28"/>
          <w:szCs w:val="28"/>
        </w:rPr>
        <w:t>景观。已完成中部地面塌陷区地裂缝翻耕整平工作，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8"/>
          <w:sz w:val="28"/>
          <w:szCs w:val="28"/>
        </w:rPr>
        <w:t>该</w:t>
      </w:r>
      <w:r>
        <w:rPr>
          <w:rFonts w:ascii="SimSun" w:eastAsia="SimSun" w:hAnsi="SimSun" w:cs="SimSun"/>
          <w:spacing w:val="-13"/>
          <w:sz w:val="28"/>
          <w:szCs w:val="28"/>
        </w:rPr>
        <w:t>区域原为旱地，现状土地正常耕种使用。专家组认为，风水沟煤矿《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>
      <w:pPr>
        <w:spacing w:before="7" w:line="412" w:lineRule="auto"/>
        <w:ind w:left="8" w:firstLine="55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年度矿山地质环境治理</w:t>
      </w:r>
      <w:r>
        <w:rPr>
          <w:rFonts w:ascii="SimSun" w:eastAsia="SimSun" w:hAnsi="SimSun" w:cs="SimSun"/>
          <w:sz w:val="28"/>
          <w:szCs w:val="28"/>
        </w:rPr>
        <w:t>计划书》编制内容合规，矿山完成的治理工程量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与治理工程效果</w:t>
      </w:r>
      <w:r>
        <w:rPr>
          <w:rFonts w:ascii="SimSun" w:eastAsia="SimSun" w:hAnsi="SimSun" w:cs="SimSun"/>
          <w:sz w:val="28"/>
          <w:szCs w:val="28"/>
        </w:rPr>
        <w:t>基本符合年度治理计划书的要求。后期应继续做好治理</w:t>
      </w:r>
    </w:p>
    <w:p>
      <w:pPr>
        <w:sectPr>
          <w:headerReference w:type="default" r:id="rId32"/>
          <w:footerReference w:type="default" r:id="rId33"/>
          <w:type w:val="nextPage"/>
          <w:pgSz w:w="11906" w:h="16839"/>
          <w:pgMar w:top="1195" w:right="1317" w:bottom="1248" w:left="1701" w:header="887" w:footer="1061" w:gutter="0"/>
          <w:pgNumType w:start="19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91" w:line="219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单元的植被补植与管护工作，继</w:t>
      </w:r>
      <w:r>
        <w:rPr>
          <w:rFonts w:ascii="SimSun" w:eastAsia="SimSun" w:hAnsi="SimSun" w:cs="SimSun"/>
          <w:sz w:val="28"/>
          <w:szCs w:val="28"/>
        </w:rPr>
        <w:t>续按照要求实施地面塌陷区监测工作。</w:t>
      </w:r>
    </w:p>
    <w:p>
      <w:pPr>
        <w:spacing w:before="288" w:line="413" w:lineRule="auto"/>
        <w:ind w:left="10" w:firstLine="56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5</w:t>
      </w:r>
      <w:r>
        <w:rPr>
          <w:rFonts w:ascii="SimSun" w:eastAsia="SimSun" w:hAnsi="SimSun" w:cs="SimSun"/>
          <w:spacing w:val="-1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021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年矿山对矸石场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进行治理工程，投入费用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345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万元。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日赤峰市自然资源局元宝山分局组织有关专家组成核查组对矿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区前期治理区域进行现场核查，现场核查矸石场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东侧</w:t>
      </w:r>
      <w:r>
        <w:rPr>
          <w:rFonts w:ascii="SimSun" w:eastAsia="SimSun" w:hAnsi="SimSun" w:cs="SimSun"/>
          <w:sz w:val="28"/>
          <w:szCs w:val="28"/>
        </w:rPr>
        <w:t>洼地的治理，已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呈</w:t>
      </w:r>
      <w:r>
        <w:rPr>
          <w:rFonts w:ascii="SimSun" w:eastAsia="SimSun" w:hAnsi="SimSun" w:cs="SimSun"/>
          <w:spacing w:val="5"/>
          <w:sz w:val="28"/>
          <w:szCs w:val="28"/>
        </w:rPr>
        <w:t>现</w:t>
      </w:r>
      <w:r>
        <w:rPr>
          <w:rFonts w:ascii="SimSun" w:eastAsia="SimSun" w:hAnsi="SimSun" w:cs="SimSun"/>
          <w:spacing w:val="3"/>
          <w:sz w:val="28"/>
          <w:szCs w:val="28"/>
        </w:rPr>
        <w:t>为平台状地形，平台覆土后栽植里油松、云杉、杏树等，平台单元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内灌溉管道、排水渠与混凝土道路已建成。也对矸石场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进行</w:t>
      </w:r>
      <w:r>
        <w:rPr>
          <w:rFonts w:ascii="SimSun" w:eastAsia="SimSun" w:hAnsi="SimSun" w:cs="SimSun"/>
          <w:sz w:val="28"/>
          <w:szCs w:val="28"/>
        </w:rPr>
        <w:t>清理和轨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道</w:t>
      </w:r>
      <w:r>
        <w:rPr>
          <w:rFonts w:ascii="SimSun" w:eastAsia="SimSun" w:hAnsi="SimSun" w:cs="SimSun"/>
          <w:spacing w:val="5"/>
          <w:sz w:val="28"/>
          <w:szCs w:val="28"/>
        </w:rPr>
        <w:t>拆</w:t>
      </w:r>
      <w:r>
        <w:rPr>
          <w:rFonts w:ascii="SimSun" w:eastAsia="SimSun" w:hAnsi="SimSun" w:cs="SimSun"/>
          <w:spacing w:val="3"/>
          <w:sz w:val="28"/>
          <w:szCs w:val="28"/>
        </w:rPr>
        <w:t>除，矸石清运基本完成，挡土墙建设完成。治理工程效果基本符合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《</w:t>
      </w:r>
      <w:r>
        <w:rPr>
          <w:rFonts w:ascii="SimSun" w:eastAsia="SimSun" w:hAnsi="SimSun" w:cs="SimSun"/>
          <w:spacing w:val="5"/>
          <w:sz w:val="28"/>
          <w:szCs w:val="28"/>
        </w:rPr>
        <w:t>补</w:t>
      </w:r>
      <w:r>
        <w:rPr>
          <w:rFonts w:ascii="SimSun" w:eastAsia="SimSun" w:hAnsi="SimSun" w:cs="SimSun"/>
          <w:spacing w:val="3"/>
          <w:sz w:val="28"/>
          <w:szCs w:val="28"/>
        </w:rPr>
        <w:t>充方案》的要求，存在问题现存矸石未达到及时清运，植被恢复成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活率偏低。要求下步</w:t>
      </w:r>
      <w:r>
        <w:rPr>
          <w:rFonts w:ascii="SimSun" w:eastAsia="SimSun" w:hAnsi="SimSun" w:cs="SimSun"/>
          <w:sz w:val="28"/>
          <w:szCs w:val="28"/>
        </w:rPr>
        <w:t>继续完善治理工程。</w:t>
      </w:r>
    </w:p>
    <w:p>
      <w:pPr>
        <w:sectPr>
          <w:headerReference w:type="default" r:id="rId34"/>
          <w:footerReference w:type="default" r:id="rId35"/>
          <w:pgSz w:w="11906" w:h="16839"/>
          <w:pgMar w:top="1195" w:right="1415" w:bottom="1248" w:left="1701" w:header="887" w:footer="1061" w:gutter="0"/>
          <w:pgNumType w:start="20"/>
          <w:cols w:space="708"/>
        </w:sectPr>
      </w:pPr>
    </w:p>
    <w:p>
      <w:pPr>
        <w:spacing w:before="235" w:line="10267" w:lineRule="exact"/>
        <w:textAlignment w:val="center"/>
      </w:pPr>
      <w:r>
        <w:drawing>
          <wp:inline distT="0" distB="0" distL="0" distR="0">
            <wp:extent cx="5553455" cy="651967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53455" cy="6519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8" w:line="219" w:lineRule="auto"/>
        <w:ind w:left="160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2-1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风水沟煤矿各期矿山地质环境治理区域</w:t>
      </w:r>
    </w:p>
    <w:p>
      <w:pPr>
        <w:sectPr>
          <w:headerReference w:type="default" r:id="rId37"/>
          <w:footerReference w:type="default" r:id="rId38"/>
          <w:pgSz w:w="11906" w:h="16839"/>
          <w:pgMar w:top="1195" w:right="1416" w:bottom="1248" w:left="1701" w:header="887" w:footer="1061" w:gutter="0"/>
          <w:pgNumType w:start="21"/>
          <w:cols w:space="708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94" w:line="224" w:lineRule="auto"/>
        <w:ind w:left="2541"/>
        <w:outlineLvl w:val="0"/>
        <w:rPr>
          <w:rFonts w:ascii="SimHei" w:eastAsia="SimHei" w:hAnsi="SimHei" w:cs="SimHei"/>
          <w:sz w:val="29"/>
          <w:szCs w:val="29"/>
        </w:rPr>
      </w:pPr>
      <w:bookmarkStart w:id="5" w:name="_bookmark6"/>
      <w:bookmarkEnd w:id="5"/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294" w:line="411" w:lineRule="auto"/>
        <w:ind w:left="12" w:firstLine="56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风水沟</w:t>
      </w:r>
      <w:r>
        <w:rPr>
          <w:rFonts w:ascii="SimSun" w:eastAsia="SimSun" w:hAnsi="SimSun" w:cs="SimSun"/>
          <w:spacing w:val="4"/>
          <w:sz w:val="28"/>
          <w:szCs w:val="28"/>
        </w:rPr>
        <w:t>煤</w:t>
      </w:r>
      <w:r>
        <w:rPr>
          <w:rFonts w:ascii="SimSun" w:eastAsia="SimSun" w:hAnsi="SimSun" w:cs="SimSun"/>
          <w:spacing w:val="3"/>
          <w:sz w:val="28"/>
          <w:szCs w:val="28"/>
        </w:rPr>
        <w:t>矿开采方式采用地下开采，矿井开拓采用平硐盲斜井分区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分水平</w:t>
      </w:r>
      <w:r>
        <w:rPr>
          <w:rFonts w:ascii="SimSun" w:eastAsia="SimSun" w:hAnsi="SimSun" w:cs="SimSun"/>
          <w:spacing w:val="5"/>
          <w:sz w:val="28"/>
          <w:szCs w:val="28"/>
        </w:rPr>
        <w:t>开</w:t>
      </w:r>
      <w:r>
        <w:rPr>
          <w:rFonts w:ascii="SimSun" w:eastAsia="SimSun" w:hAnsi="SimSun" w:cs="SimSun"/>
          <w:spacing w:val="3"/>
          <w:sz w:val="28"/>
          <w:szCs w:val="28"/>
        </w:rPr>
        <w:t>拓方式。采煤方法为走向长壁采煤法，回采工艺为综合机械化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采煤，</w:t>
      </w:r>
      <w:r>
        <w:rPr>
          <w:rFonts w:ascii="SimSun" w:eastAsia="SimSun" w:hAnsi="SimSun" w:cs="SimSun"/>
          <w:spacing w:val="-3"/>
          <w:sz w:val="28"/>
          <w:szCs w:val="28"/>
        </w:rPr>
        <w:t>全</w:t>
      </w:r>
      <w:r>
        <w:rPr>
          <w:rFonts w:ascii="SimSun" w:eastAsia="SimSun" w:hAnsi="SimSun" w:cs="SimSun"/>
          <w:spacing w:val="-2"/>
          <w:sz w:val="28"/>
          <w:szCs w:val="28"/>
        </w:rPr>
        <w:t>部垮落法管理顶板。现一水平已回采结束，二水平为生产水平。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风水沟矿井是多煤层开采。矿区分为两个采区，</w:t>
      </w:r>
      <w:r>
        <w:rPr>
          <w:rFonts w:ascii="Times New Roman" w:eastAsia="Times New Roman" w:hAnsi="Times New Roman" w:cs="Times New Roman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38</w:t>
      </w:r>
      <w:r>
        <w:rPr>
          <w:rFonts w:ascii="SimSun" w:eastAsia="SimSun" w:hAnsi="SimSun" w:cs="SimSun"/>
          <w:spacing w:val="1"/>
          <w:sz w:val="28"/>
          <w:szCs w:val="28"/>
        </w:rPr>
        <w:t>断层以</w:t>
      </w:r>
      <w:r>
        <w:rPr>
          <w:rFonts w:ascii="SimSun" w:eastAsia="SimSun" w:hAnsi="SimSun" w:cs="SimSun"/>
          <w:sz w:val="28"/>
          <w:szCs w:val="28"/>
        </w:rPr>
        <w:t>东为一采区，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2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8</w:t>
      </w:r>
      <w:r>
        <w:rPr>
          <w:rFonts w:ascii="SimSun" w:eastAsia="SimSun" w:hAnsi="SimSun" w:cs="SimSun"/>
          <w:spacing w:val="-16"/>
          <w:sz w:val="28"/>
          <w:szCs w:val="28"/>
        </w:rPr>
        <w:t>断层以西为二采区。两个采区开采煤层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2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3-2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4-2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1A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1B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1C</w:t>
      </w:r>
      <w:r>
        <w:rPr>
          <w:rFonts w:ascii="SimSun" w:eastAsia="SimSun" w:hAnsi="SimSun" w:cs="SimSun"/>
          <w:spacing w:val="-16"/>
          <w:sz w:val="28"/>
          <w:szCs w:val="28"/>
        </w:rPr>
        <w:t>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6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1A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1B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1C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6-2A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6-2B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6-3A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6-3B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8</w:t>
      </w:r>
      <w:r>
        <w:rPr>
          <w:rFonts w:ascii="SimSun" w:eastAsia="SimSun" w:hAnsi="SimSun" w:cs="SimSun"/>
          <w:spacing w:val="-13"/>
          <w:sz w:val="28"/>
          <w:szCs w:val="28"/>
        </w:rPr>
        <w:t>。</w:t>
      </w:r>
    </w:p>
    <w:p>
      <w:pPr>
        <w:spacing w:line="218" w:lineRule="auto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</w:t>
      </w:r>
      <w:r>
        <w:rPr>
          <w:rFonts w:ascii="SimSun" w:eastAsia="SimSun" w:hAnsi="SimSun" w:cs="SimSun"/>
          <w:spacing w:val="-4"/>
          <w:sz w:val="28"/>
          <w:szCs w:val="28"/>
        </w:rPr>
        <w:t>年度生产计划主要采、掘煤层为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6-3B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6-2B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5-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1B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，主要开采</w:t>
      </w:r>
    </w:p>
    <w:p>
      <w:pPr>
        <w:spacing w:before="292" w:line="219" w:lineRule="auto"/>
        <w:ind w:left="2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工</w:t>
      </w:r>
      <w:r>
        <w:rPr>
          <w:rFonts w:ascii="SimSun" w:eastAsia="SimSun" w:hAnsi="SimSun" w:cs="SimSun"/>
          <w:spacing w:val="-2"/>
          <w:sz w:val="28"/>
          <w:szCs w:val="28"/>
        </w:rPr>
        <w:t>作面见表。</w:t>
      </w:r>
    </w:p>
    <w:p>
      <w:pPr>
        <w:spacing w:before="161" w:line="219" w:lineRule="auto"/>
        <w:ind w:left="20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风水沟矿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年采、掘计划表</w:t>
      </w:r>
    </w:p>
    <w:p>
      <w:pPr>
        <w:spacing w:line="171" w:lineRule="exact"/>
      </w:pPr>
    </w:p>
    <w:tbl>
      <w:tblPr>
        <w:tblStyle w:val="TableNormal11"/>
        <w:tblW w:w="87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99"/>
        <w:gridCol w:w="1058"/>
        <w:gridCol w:w="1342"/>
        <w:gridCol w:w="1057"/>
        <w:gridCol w:w="1843"/>
        <w:gridCol w:w="799"/>
      </w:tblGrid>
      <w:tr>
        <w:tblPrEx>
          <w:tblW w:w="87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49"/>
        </w:trPr>
        <w:tc>
          <w:tcPr>
            <w:tcW w:w="2699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8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地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  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点</w:t>
            </w:r>
          </w:p>
        </w:tc>
        <w:tc>
          <w:tcPr>
            <w:tcW w:w="1058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74" w:line="226" w:lineRule="auto"/>
              <w:ind w:left="6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开采煤层</w:t>
            </w:r>
          </w:p>
        </w:tc>
        <w:tc>
          <w:tcPr>
            <w:tcW w:w="134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74" w:line="226" w:lineRule="auto"/>
              <w:ind w:left="2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回采时间</w:t>
            </w:r>
          </w:p>
        </w:tc>
        <w:tc>
          <w:tcPr>
            <w:tcW w:w="1057" w:type="dxa"/>
            <w:vAlign w:val="top"/>
          </w:tcPr>
          <w:p>
            <w:pPr>
              <w:spacing w:before="301" w:line="265" w:lineRule="auto"/>
              <w:ind w:left="68" w:right="65" w:firstLine="10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采出量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28"/>
                <w:sz w:val="23"/>
                <w:szCs w:val="23"/>
              </w:rPr>
              <w:t>万吨)</w:t>
            </w:r>
          </w:p>
        </w:tc>
        <w:tc>
          <w:tcPr>
            <w:tcW w:w="1843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9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动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用量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(万吨)</w:t>
            </w:r>
          </w:p>
        </w:tc>
        <w:tc>
          <w:tcPr>
            <w:tcW w:w="799" w:type="dxa"/>
            <w:vAlign w:val="top"/>
          </w:tcPr>
          <w:p>
            <w:pPr>
              <w:spacing w:before="301" w:line="267" w:lineRule="auto"/>
              <w:ind w:left="79" w:right="36" w:hanging="1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回采</w:t>
            </w:r>
            <w:r>
              <w:rPr>
                <w:rFonts w:ascii="SimSun" w:eastAsia="SimSun" w:hAnsi="SimSun" w:cs="SimSun"/>
                <w:sz w:val="23"/>
                <w:szCs w:val="23"/>
              </w:rPr>
              <w:t>率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38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37"/>
                <w:sz w:val="23"/>
                <w:szCs w:val="23"/>
              </w:rPr>
              <w:t>%</w:t>
            </w:r>
            <w:r>
              <w:rPr>
                <w:rFonts w:ascii="SimSun" w:eastAsia="SimSun" w:hAnsi="SimSun" w:cs="SimSun"/>
                <w:spacing w:val="37"/>
                <w:sz w:val="23"/>
                <w:szCs w:val="23"/>
              </w:rPr>
              <w:t>)</w:t>
            </w:r>
          </w:p>
        </w:tc>
      </w:tr>
      <w:tr>
        <w:tblPrEx>
          <w:tblW w:w="8798" w:type="dxa"/>
          <w:tblInd w:w="2" w:type="dxa"/>
          <w:tblLayout w:type="fixed"/>
        </w:tblPrEx>
        <w:trPr>
          <w:trHeight w:val="1040"/>
        </w:trPr>
        <w:tc>
          <w:tcPr>
            <w:tcW w:w="269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9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全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矿</w:t>
            </w:r>
          </w:p>
        </w:tc>
        <w:tc>
          <w:tcPr>
            <w:tcW w:w="1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2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70.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</w:p>
        </w:tc>
        <w:tc>
          <w:tcPr>
            <w:tcW w:w="1843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65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26.8</w:t>
            </w:r>
          </w:p>
        </w:tc>
        <w:tc>
          <w:tcPr>
            <w:tcW w:w="799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75.0</w:t>
            </w:r>
          </w:p>
        </w:tc>
      </w:tr>
      <w:tr>
        <w:tblPrEx>
          <w:tblW w:w="8798" w:type="dxa"/>
          <w:tblInd w:w="2" w:type="dxa"/>
          <w:tblLayout w:type="fixed"/>
        </w:tblPrEx>
        <w:trPr>
          <w:trHeight w:val="809"/>
        </w:trPr>
        <w:tc>
          <w:tcPr>
            <w:tcW w:w="2699" w:type="dxa"/>
            <w:vAlign w:val="top"/>
          </w:tcPr>
          <w:p>
            <w:pPr>
              <w:spacing w:before="285" w:line="225" w:lineRule="auto"/>
              <w:ind w:left="36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-3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东四片底分层</w:t>
            </w:r>
          </w:p>
        </w:tc>
        <w:tc>
          <w:tcPr>
            <w:tcW w:w="105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6-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</w:p>
        </w:tc>
        <w:tc>
          <w:tcPr>
            <w:tcW w:w="134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6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1-6.9</w:t>
            </w:r>
          </w:p>
        </w:tc>
        <w:tc>
          <w:tcPr>
            <w:tcW w:w="1057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2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76.2</w:t>
            </w:r>
          </w:p>
        </w:tc>
        <w:tc>
          <w:tcPr>
            <w:tcW w:w="1843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67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01.6</w:t>
            </w:r>
          </w:p>
        </w:tc>
        <w:tc>
          <w:tcPr>
            <w:tcW w:w="79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75.0</w:t>
            </w:r>
          </w:p>
        </w:tc>
      </w:tr>
      <w:tr>
        <w:tblPrEx>
          <w:tblW w:w="8798" w:type="dxa"/>
          <w:tblInd w:w="2" w:type="dxa"/>
          <w:tblLayout w:type="fixed"/>
        </w:tblPrEx>
        <w:trPr>
          <w:trHeight w:val="860"/>
        </w:trPr>
        <w:tc>
          <w:tcPr>
            <w:tcW w:w="2699" w:type="dxa"/>
            <w:vAlign w:val="top"/>
          </w:tcPr>
          <w:p>
            <w:pPr>
              <w:spacing w:before="311" w:line="225" w:lineRule="auto"/>
              <w:ind w:left="1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西倾斜长壁工作面</w:t>
            </w:r>
          </w:p>
        </w:tc>
        <w:tc>
          <w:tcPr>
            <w:tcW w:w="105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6-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</w:p>
        </w:tc>
        <w:tc>
          <w:tcPr>
            <w:tcW w:w="1342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2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6.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10-9.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17</w:t>
            </w:r>
          </w:p>
        </w:tc>
        <w:tc>
          <w:tcPr>
            <w:tcW w:w="1057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5.0</w:t>
            </w:r>
          </w:p>
        </w:tc>
        <w:tc>
          <w:tcPr>
            <w:tcW w:w="1843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0.0</w:t>
            </w:r>
          </w:p>
        </w:tc>
        <w:tc>
          <w:tcPr>
            <w:tcW w:w="79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75.0</w:t>
            </w:r>
          </w:p>
        </w:tc>
      </w:tr>
      <w:tr>
        <w:tblPrEx>
          <w:tblW w:w="8798" w:type="dxa"/>
          <w:tblInd w:w="2" w:type="dxa"/>
          <w:tblLayout w:type="fixed"/>
        </w:tblPrEx>
        <w:trPr>
          <w:trHeight w:val="886"/>
        </w:trPr>
        <w:tc>
          <w:tcPr>
            <w:tcW w:w="26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225" w:lineRule="auto"/>
              <w:ind w:left="13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B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东倾斜长壁工作面</w:t>
            </w:r>
          </w:p>
        </w:tc>
        <w:tc>
          <w:tcPr>
            <w:tcW w:w="105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4" w:lineRule="auto"/>
              <w:ind w:left="29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1B</w:t>
            </w:r>
          </w:p>
        </w:tc>
        <w:tc>
          <w:tcPr>
            <w:tcW w:w="1342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7" w:line="195" w:lineRule="auto"/>
              <w:ind w:left="15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9.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18-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12.3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</w:p>
        </w:tc>
        <w:tc>
          <w:tcPr>
            <w:tcW w:w="10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8.9</w:t>
            </w:r>
          </w:p>
        </w:tc>
        <w:tc>
          <w:tcPr>
            <w:tcW w:w="184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65.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2</w:t>
            </w:r>
          </w:p>
        </w:tc>
        <w:tc>
          <w:tcPr>
            <w:tcW w:w="79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7" w:line="195" w:lineRule="auto"/>
              <w:ind w:left="1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75.0</w:t>
            </w:r>
          </w:p>
        </w:tc>
      </w:tr>
      <w:tr>
        <w:tblPrEx>
          <w:tblW w:w="8798" w:type="dxa"/>
          <w:tblInd w:w="2" w:type="dxa"/>
          <w:tblLayout w:type="fixed"/>
        </w:tblPrEx>
        <w:trPr>
          <w:trHeight w:val="1070"/>
        </w:trPr>
        <w:tc>
          <w:tcPr>
            <w:tcW w:w="2699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99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掘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进煤</w:t>
            </w:r>
          </w:p>
        </w:tc>
        <w:tc>
          <w:tcPr>
            <w:tcW w:w="1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67" w:line="195" w:lineRule="auto"/>
              <w:ind w:left="38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.9</w:t>
            </w:r>
          </w:p>
        </w:tc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9"/>
          <w:footerReference w:type="default" r:id="rId40"/>
          <w:pgSz w:w="11906" w:h="16839"/>
          <w:pgMar w:top="1195" w:right="1310" w:bottom="1248" w:left="1693" w:header="887" w:footer="1061" w:gutter="0"/>
          <w:pgNumType w:start="22"/>
          <w:cols w:space="708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11302" w:lineRule="exact"/>
        <w:textAlignment w:val="center"/>
      </w:pPr>
      <w:r>
        <w:drawing>
          <wp:inline distT="0" distB="0" distL="0" distR="0">
            <wp:extent cx="5753100" cy="717651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17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3" w:line="219" w:lineRule="auto"/>
        <w:ind w:left="25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风水沟煤矿采区划分图</w:t>
      </w:r>
    </w:p>
    <w:p>
      <w:pPr>
        <w:sectPr>
          <w:headerReference w:type="default" r:id="rId42"/>
          <w:footerReference w:type="default" r:id="rId43"/>
          <w:pgSz w:w="11906" w:h="16839"/>
          <w:pgMar w:top="1195" w:right="1144" w:bottom="1248" w:left="1701" w:header="887" w:footer="1061" w:gutter="0"/>
          <w:pgNumType w:start="23"/>
          <w:cols w:space="708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94" w:line="224" w:lineRule="auto"/>
        <w:ind w:left="2681"/>
        <w:outlineLvl w:val="0"/>
        <w:rPr>
          <w:rFonts w:ascii="SimHei" w:eastAsia="SimHei" w:hAnsi="SimHei" w:cs="SimHei"/>
          <w:sz w:val="29"/>
          <w:szCs w:val="29"/>
        </w:rPr>
      </w:pPr>
      <w:bookmarkStart w:id="6" w:name="_bookmark7"/>
      <w:bookmarkEnd w:id="6"/>
      <w:bookmarkStart w:id="7" w:name="_bookmark8"/>
      <w:bookmarkEnd w:id="7"/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</w:t>
      </w:r>
      <w:r>
        <w:rPr>
          <w:rFonts w:ascii="SimHei" w:eastAsia="SimHei" w:hAnsi="SimHei" w:cs="SimHei"/>
          <w:spacing w:val="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题</w:t>
      </w:r>
    </w:p>
    <w:p>
      <w:pPr>
        <w:spacing w:before="307" w:line="450" w:lineRule="exact"/>
        <w:ind w:left="20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一、矿山地质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环境问题现状</w:t>
      </w:r>
    </w:p>
    <w:p>
      <w:pPr>
        <w:spacing w:before="285" w:line="407" w:lineRule="auto"/>
        <w:ind w:left="10" w:right="30" w:firstLine="4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根据现场调</w:t>
      </w:r>
      <w:r>
        <w:rPr>
          <w:rFonts w:ascii="SimSun" w:eastAsia="SimSun" w:hAnsi="SimSun" w:cs="SimSun"/>
          <w:spacing w:val="-3"/>
          <w:sz w:val="28"/>
          <w:szCs w:val="28"/>
        </w:rPr>
        <w:t>查，现状破坏矿山地质环境的单元主要为工业场地、矸石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场、塌陷区等损</w:t>
      </w:r>
      <w:r>
        <w:rPr>
          <w:rFonts w:ascii="SimSun" w:eastAsia="SimSun" w:hAnsi="SimSun" w:cs="SimSun"/>
          <w:spacing w:val="-3"/>
          <w:sz w:val="28"/>
          <w:szCs w:val="28"/>
        </w:rPr>
        <w:t>毁土地，共损毁土地面积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499.78hm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。对矿山地质环境问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题</w:t>
      </w:r>
      <w:r>
        <w:rPr>
          <w:rFonts w:ascii="SimSun" w:eastAsia="SimSun" w:hAnsi="SimSun" w:cs="SimSun"/>
          <w:spacing w:val="-1"/>
          <w:sz w:val="28"/>
          <w:szCs w:val="28"/>
        </w:rPr>
        <w:t>分别论述如下：</w:t>
      </w:r>
    </w:p>
    <w:p>
      <w:pPr>
        <w:spacing w:before="20" w:line="232" w:lineRule="auto"/>
        <w:ind w:left="4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、地质灾害现状</w:t>
      </w:r>
    </w:p>
    <w:p>
      <w:pPr>
        <w:spacing w:before="271" w:line="402" w:lineRule="auto"/>
        <w:ind w:left="10" w:firstLine="4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风水沟煤矿开</w:t>
      </w:r>
      <w:r>
        <w:rPr>
          <w:rFonts w:ascii="SimSun" w:eastAsia="SimSun" w:hAnsi="SimSun" w:cs="SimSun"/>
          <w:spacing w:val="-3"/>
          <w:sz w:val="28"/>
          <w:szCs w:val="28"/>
        </w:rPr>
        <w:t>采</w:t>
      </w:r>
      <w:r>
        <w:rPr>
          <w:rFonts w:ascii="SimSun" w:eastAsia="SimSun" w:hAnsi="SimSun" w:cs="SimSun"/>
          <w:spacing w:val="-2"/>
          <w:sz w:val="28"/>
          <w:szCs w:val="28"/>
        </w:rPr>
        <w:t>历史较早，早期周边无序开采在矿山形成了采空区，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采空区面积为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256.43hm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，并且引发了地面塌陷地质灾害，塌陷类型均为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圆形或条形塌陷坑，向</w:t>
      </w:r>
      <w:r>
        <w:rPr>
          <w:rFonts w:ascii="SimSun" w:eastAsia="SimSun" w:hAnsi="SimSun" w:cs="SimSun"/>
          <w:sz w:val="28"/>
          <w:szCs w:val="28"/>
        </w:rPr>
        <w:t>外延伸转为平行状或环状地裂缝。</w:t>
      </w:r>
    </w:p>
    <w:p>
      <w:pPr>
        <w:spacing w:line="5669" w:lineRule="exact"/>
        <w:ind w:firstLine="142"/>
        <w:textAlignment w:val="center"/>
      </w:pPr>
      <w:r>
        <w:drawing>
          <wp:inline distT="0" distB="0" distL="0" distR="0">
            <wp:extent cx="5401055" cy="359968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01055" cy="359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219" w:lineRule="auto"/>
        <w:ind w:left="284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4-1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现状地表塌陷区</w:t>
      </w:r>
    </w:p>
    <w:p>
      <w:pPr>
        <w:sectPr>
          <w:headerReference w:type="default" r:id="rId45"/>
          <w:footerReference w:type="default" r:id="rId46"/>
          <w:pgSz w:w="11906" w:h="16839"/>
          <w:pgMar w:top="1195" w:right="1382" w:bottom="1248" w:left="1701" w:header="887" w:footer="1061" w:gutter="0"/>
          <w:pgNumType w:start="24"/>
          <w:cols w:space="708"/>
        </w:sectPr>
      </w:pPr>
    </w:p>
    <w:p>
      <w:pPr>
        <w:spacing w:line="364" w:lineRule="auto"/>
        <w:rPr>
          <w:rFonts w:ascii="Arial"/>
          <w:sz w:val="21"/>
        </w:rPr>
      </w:pPr>
    </w:p>
    <w:p>
      <w:pPr>
        <w:spacing w:line="9694" w:lineRule="exact"/>
        <w:textAlignment w:val="center"/>
      </w:pPr>
      <w:r>
        <w:drawing>
          <wp:inline distT="0" distB="0" distL="0" distR="0">
            <wp:extent cx="5242559" cy="615543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42559" cy="615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8" w:line="219" w:lineRule="auto"/>
        <w:ind w:left="25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现状存在的塌陷区位置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91" w:line="414" w:lineRule="auto"/>
        <w:ind w:left="10" w:firstLine="485"/>
        <w:rPr>
          <w:rFonts w:ascii="SimSun" w:eastAsia="SimSun" w:hAnsi="SimSun" w:cs="SimSun"/>
          <w:sz w:val="28"/>
          <w:szCs w:val="28"/>
        </w:rPr>
        <w:sectPr>
          <w:headerReference w:type="default" r:id="rId48"/>
          <w:footerReference w:type="default" r:id="rId49"/>
          <w:pgSz w:w="11906" w:h="16839"/>
          <w:pgMar w:top="1195" w:right="1354" w:bottom="1248" w:left="1701" w:header="887" w:footer="1061" w:gutter="0"/>
          <w:pgNumType w:start="25"/>
          <w:cols w:space="708"/>
        </w:sectPr>
      </w:pPr>
      <w:r>
        <w:rPr>
          <w:rFonts w:ascii="SimSun" w:eastAsia="SimSun" w:hAnsi="SimSun" w:cs="SimSun"/>
          <w:spacing w:val="-6"/>
          <w:sz w:val="28"/>
          <w:szCs w:val="28"/>
        </w:rPr>
        <w:t>经现场调查</w:t>
      </w:r>
      <w:r>
        <w:rPr>
          <w:rFonts w:ascii="SimSun" w:eastAsia="SimSun" w:hAnsi="SimSun" w:cs="SimSun"/>
          <w:spacing w:val="-5"/>
          <w:sz w:val="28"/>
          <w:szCs w:val="28"/>
        </w:rPr>
        <w:t>，</w:t>
      </w:r>
      <w:r>
        <w:rPr>
          <w:rFonts w:ascii="SimSun" w:eastAsia="SimSun" w:hAnsi="SimSun" w:cs="SimSun"/>
          <w:spacing w:val="-3"/>
          <w:sz w:val="28"/>
          <w:szCs w:val="28"/>
        </w:rPr>
        <w:t>风水沟煤矿中部和南部分布有三个采空区，在采空区上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存在</w:t>
      </w:r>
      <w:r>
        <w:rPr>
          <w:rFonts w:ascii="SimSun" w:eastAsia="SimSun" w:hAnsi="SimSun" w:cs="SimSun"/>
          <w:spacing w:val="-4"/>
          <w:sz w:val="28"/>
          <w:szCs w:val="28"/>
        </w:rPr>
        <w:t>地</w:t>
      </w:r>
      <w:r>
        <w:rPr>
          <w:rFonts w:ascii="SimSun" w:eastAsia="SimSun" w:hAnsi="SimSun" w:cs="SimSun"/>
          <w:spacing w:val="-3"/>
          <w:sz w:val="28"/>
          <w:szCs w:val="28"/>
        </w:rPr>
        <w:t>面塌陷。据调查地面塌陷始发于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1987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年，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1993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年至今为活跃期。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早</w:t>
      </w:r>
      <w:r>
        <w:rPr>
          <w:rFonts w:ascii="SimSun" w:eastAsia="SimSun" w:hAnsi="SimSun" w:cs="SimSun"/>
          <w:spacing w:val="-6"/>
          <w:sz w:val="28"/>
          <w:szCs w:val="28"/>
        </w:rPr>
        <w:t>期塌陷区呈长条形沿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N170°</w:t>
      </w:r>
      <w:r>
        <w:rPr>
          <w:rFonts w:ascii="SimSun" w:eastAsia="SimSun" w:hAnsi="SimSun" w:cs="SimSun"/>
          <w:spacing w:val="-6"/>
          <w:sz w:val="28"/>
          <w:szCs w:val="28"/>
        </w:rPr>
        <w:t>方向展布，塌陷区内分布有不规则排列的连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91" w:line="414" w:lineRule="auto"/>
        <w:ind w:left="10" w:firstLine="4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体和单体塌陷坑，多数塌陷坑相互贯通，无单体边界，目测口径约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3-70m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不</w:t>
      </w:r>
      <w:r>
        <w:rPr>
          <w:rFonts w:ascii="SimSun" w:eastAsia="SimSun" w:hAnsi="SimSun" w:cs="SimSun"/>
          <w:spacing w:val="-7"/>
          <w:sz w:val="28"/>
          <w:szCs w:val="28"/>
        </w:rPr>
        <w:t>等</w:t>
      </w:r>
      <w:r>
        <w:rPr>
          <w:rFonts w:ascii="SimSun" w:eastAsia="SimSun" w:hAnsi="SimSun" w:cs="SimSun"/>
          <w:spacing w:val="-4"/>
          <w:sz w:val="28"/>
          <w:szCs w:val="28"/>
        </w:rPr>
        <w:t>，深度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2-7m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，塌陷幅度层次不齐。未治理区域内出现地裂缝，宽度</w:t>
      </w:r>
    </w:p>
    <w:p>
      <w:pPr>
        <w:sectPr>
          <w:headerReference w:type="default" r:id="rId50"/>
          <w:footerReference w:type="default" r:id="rId51"/>
          <w:type w:val="nextPage"/>
          <w:pgSz w:w="11906" w:h="16839"/>
          <w:pgMar w:top="1195" w:right="1354" w:bottom="1248" w:left="1701" w:header="887" w:footer="1061" w:gutter="0"/>
          <w:pgNumType w:start="26"/>
          <w:cols w:space="708"/>
          <w:titlePg w:val="0"/>
        </w:sect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91" w:line="411" w:lineRule="auto"/>
        <w:ind w:left="1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.3-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1.8m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，深度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0.4-0.6m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，中心地段塌陷幅度大，向边缘延伸逐渐转为宽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窄</w:t>
      </w:r>
      <w:r>
        <w:rPr>
          <w:rFonts w:ascii="SimSun" w:eastAsia="SimSun" w:hAnsi="SimSun" w:cs="SimSun"/>
          <w:spacing w:val="5"/>
          <w:sz w:val="28"/>
          <w:szCs w:val="28"/>
        </w:rPr>
        <w:t>不</w:t>
      </w:r>
      <w:r>
        <w:rPr>
          <w:rFonts w:ascii="SimSun" w:eastAsia="SimSun" w:hAnsi="SimSun" w:cs="SimSun"/>
          <w:spacing w:val="3"/>
          <w:sz w:val="28"/>
          <w:szCs w:val="28"/>
        </w:rPr>
        <w:t>等的地面裂缝，由垂直位移逐渐过渡为水平位移，下塌幅度由大变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小。塌陷区</w:t>
      </w:r>
      <w:r>
        <w:rPr>
          <w:rFonts w:ascii="SimSun" w:eastAsia="SimSun" w:hAnsi="SimSun" w:cs="SimSun"/>
          <w:spacing w:val="-8"/>
          <w:sz w:val="28"/>
          <w:szCs w:val="28"/>
        </w:rPr>
        <w:t>总</w:t>
      </w:r>
      <w:r>
        <w:rPr>
          <w:rFonts w:ascii="SimSun" w:eastAsia="SimSun" w:hAnsi="SimSun" w:cs="SimSun"/>
          <w:spacing w:val="-6"/>
          <w:sz w:val="28"/>
          <w:szCs w:val="28"/>
        </w:rPr>
        <w:t>面积为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448.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14hm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6"/>
          <w:sz w:val="28"/>
          <w:szCs w:val="28"/>
        </w:rPr>
        <w:t>。现状风水沟煤矿对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处地面塌陷区已进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行了治理，通过回填</w:t>
      </w:r>
      <w:r>
        <w:rPr>
          <w:rFonts w:ascii="SimSun" w:eastAsia="SimSun" w:hAnsi="SimSun" w:cs="SimSun"/>
          <w:spacing w:val="-2"/>
          <w:sz w:val="28"/>
          <w:szCs w:val="28"/>
        </w:rPr>
        <w:t>、平整、覆土、植树等措施使其与周边地形相协调。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目</w:t>
      </w:r>
      <w:r>
        <w:rPr>
          <w:rFonts w:ascii="SimSun" w:eastAsia="SimSun" w:hAnsi="SimSun" w:cs="SimSun"/>
          <w:spacing w:val="5"/>
          <w:sz w:val="28"/>
          <w:szCs w:val="28"/>
        </w:rPr>
        <w:t>前</w:t>
      </w:r>
      <w:r>
        <w:rPr>
          <w:rFonts w:ascii="SimSun" w:eastAsia="SimSun" w:hAnsi="SimSun" w:cs="SimSun"/>
          <w:spacing w:val="3"/>
          <w:sz w:val="28"/>
          <w:szCs w:val="28"/>
        </w:rPr>
        <w:t>地面塌陷区还未稳定，矿山开采过程中应加强监测。综上所述，现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状条件下地面塌陷区和</w:t>
      </w:r>
      <w:r>
        <w:rPr>
          <w:rFonts w:ascii="SimSun" w:eastAsia="SimSun" w:hAnsi="SimSun" w:cs="SimSun"/>
          <w:sz w:val="28"/>
          <w:szCs w:val="28"/>
        </w:rPr>
        <w:t>采空区内地质灾害较发育。</w:t>
      </w:r>
    </w:p>
    <w:p>
      <w:pPr>
        <w:spacing w:line="217" w:lineRule="auto"/>
        <w:ind w:left="49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②含</w:t>
      </w:r>
      <w:r>
        <w:rPr>
          <w:rFonts w:ascii="SimSun" w:eastAsia="SimSun" w:hAnsi="SimSun" w:cs="SimSun"/>
          <w:spacing w:val="-1"/>
          <w:sz w:val="28"/>
          <w:szCs w:val="28"/>
        </w:rPr>
        <w:t>水层破坏现状</w:t>
      </w:r>
    </w:p>
    <w:p>
      <w:pPr>
        <w:spacing w:before="301" w:line="411" w:lineRule="auto"/>
        <w:ind w:left="10" w:right="207" w:firstLine="56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风水沟煤矿为井工开采，</w:t>
      </w:r>
      <w:r>
        <w:rPr>
          <w:rFonts w:ascii="SimSun" w:eastAsia="SimSun" w:hAnsi="SimSun" w:cs="SimSun"/>
          <w:sz w:val="28"/>
          <w:szCs w:val="28"/>
        </w:rPr>
        <w:t>第四系松散岩类含水层厚度小，仅分布在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沟谷区，连续性差，</w:t>
      </w:r>
      <w:r>
        <w:rPr>
          <w:rFonts w:ascii="SimSun" w:eastAsia="SimSun" w:hAnsi="SimSun" w:cs="SimSun"/>
          <w:sz w:val="28"/>
          <w:szCs w:val="28"/>
        </w:rPr>
        <w:t>局部地段位于塌陷区内，其结构被破坏，含水层内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的地下水将被疏干，</w:t>
      </w:r>
      <w:r>
        <w:rPr>
          <w:rFonts w:ascii="SimSun" w:eastAsia="SimSun" w:hAnsi="SimSun" w:cs="SimSun"/>
          <w:sz w:val="28"/>
          <w:szCs w:val="28"/>
        </w:rPr>
        <w:t>对含水层影响较严重；碎屑岩类孔隙裂隙含水层，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赋存在煤系地层中，</w:t>
      </w:r>
      <w:r>
        <w:rPr>
          <w:rFonts w:ascii="SimSun" w:eastAsia="SimSun" w:hAnsi="SimSun" w:cs="SimSun"/>
          <w:sz w:val="28"/>
          <w:szCs w:val="28"/>
        </w:rPr>
        <w:t>由泥岩、砂岩组成，岩石整体固结程度较好，孔隙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裂隙发育程度较差，</w:t>
      </w:r>
      <w:r>
        <w:rPr>
          <w:rFonts w:ascii="SimSun" w:eastAsia="SimSun" w:hAnsi="SimSun" w:cs="SimSun"/>
          <w:sz w:val="28"/>
          <w:szCs w:val="28"/>
        </w:rPr>
        <w:t>为弱含水层，但由于厚度较大，成为矿山开采主要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涌水含水层，在采矿</w:t>
      </w:r>
      <w:r>
        <w:rPr>
          <w:rFonts w:ascii="SimSun" w:eastAsia="SimSun" w:hAnsi="SimSun" w:cs="SimSun"/>
          <w:sz w:val="28"/>
          <w:szCs w:val="28"/>
        </w:rPr>
        <w:t>过程中，含水层结构均遭到破坏，尤其在地面塌陷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区，裂隙带和冒落带</w:t>
      </w:r>
      <w:r>
        <w:rPr>
          <w:rFonts w:ascii="SimSun" w:eastAsia="SimSun" w:hAnsi="SimSun" w:cs="SimSun"/>
          <w:sz w:val="28"/>
          <w:szCs w:val="28"/>
        </w:rPr>
        <w:t>与地面沟通，将含水层结构全部破坏，因此矿山开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采对含水层结构的破</w:t>
      </w:r>
      <w:r>
        <w:rPr>
          <w:rFonts w:ascii="SimSun" w:eastAsia="SimSun" w:hAnsi="SimSun" w:cs="SimSun"/>
          <w:sz w:val="28"/>
          <w:szCs w:val="28"/>
        </w:rPr>
        <w:t>坏严重；玄武岩孔洞裂隙含水层，覆于煤层之上，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含层厚度较小，富水</w:t>
      </w:r>
      <w:r>
        <w:rPr>
          <w:rFonts w:ascii="SimSun" w:eastAsia="SimSun" w:hAnsi="SimSun" w:cs="SimSun"/>
          <w:sz w:val="28"/>
          <w:szCs w:val="28"/>
        </w:rPr>
        <w:t>性较弱，在矿山采煤过程中，地面塌陷区内的玄武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岩含水层，受地面塌</w:t>
      </w:r>
      <w:r>
        <w:rPr>
          <w:rFonts w:ascii="SimSun" w:eastAsia="SimSun" w:hAnsi="SimSun" w:cs="SimSun"/>
          <w:sz w:val="28"/>
          <w:szCs w:val="28"/>
        </w:rPr>
        <w:t>陷影响，结构被破坏，该范围内的玄武岩空洞裂隙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水将被彻底疏干，矿</w:t>
      </w:r>
      <w:r>
        <w:rPr>
          <w:rFonts w:ascii="SimSun" w:eastAsia="SimSun" w:hAnsi="SimSun" w:cs="SimSun"/>
          <w:sz w:val="28"/>
          <w:szCs w:val="28"/>
        </w:rPr>
        <w:t>山开采对玄武岩含水层影响严重。</w:t>
      </w:r>
    </w:p>
    <w:p>
      <w:pPr>
        <w:spacing w:line="218" w:lineRule="auto"/>
        <w:ind w:left="57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周边生产生活用水水源与矿山疏</w:t>
      </w:r>
      <w:r>
        <w:rPr>
          <w:rFonts w:ascii="SimSun" w:eastAsia="SimSun" w:hAnsi="SimSun" w:cs="SimSun"/>
          <w:sz w:val="28"/>
          <w:szCs w:val="28"/>
        </w:rPr>
        <w:t>干含水层不属于同一个水文地质单</w:t>
      </w: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https://d.book118.com/338100101140006022</w:t>
        </w:r>
      </w:hyperlink>
    </w:p>
    <w:p>
      <w:pPr>
        <w:spacing w:line="218" w:lineRule="auto"/>
        <w:ind w:left="575"/>
        <w:rPr>
          <w:rFonts w:ascii="SimSun" w:eastAsia="SimSun" w:hAnsi="SimSun" w:cs="SimSun"/>
          <w:sz w:val="28"/>
          <w:szCs w:val="28"/>
        </w:rPr>
      </w:pPr>
    </w:p>
    <w:sectPr>
      <w:headerReference w:type="default" r:id="rId53"/>
      <w:footerReference w:type="default" r:id="rId54"/>
      <w:pgSz w:w="11906" w:h="16839"/>
      <w:pgMar w:top="1195" w:right="1316" w:bottom="1248" w:left="1701" w:header="887" w:footer="1061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5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5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5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45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45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5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5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2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11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9"/>
        <w:sz w:val="20"/>
        <w:szCs w:val="20"/>
      </w:rPr>
      <w:t>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3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4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49" style="width:439.45pt;height:0.75pt;margin-top:59.05pt;margin-left:85.05pt;mso-position-horizontal-relative:page;mso-position-vertical-relative:page;position:absolute;z-index:25165824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50" style="width:439.45pt;height:0.75pt;margin-top:59.05pt;margin-left:85.05pt;mso-position-horizontal-relative:page;mso-position-vertical-relative:page;position:absolute;z-index:25165926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51" style="width:439.45pt;height:0.75pt;margin-top:59.05pt;margin-left:85.05pt;mso-position-horizontal-relative:page;mso-position-vertical-relative:page;position:absolute;z-index:25166028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52" style="width:439.45pt;height:0.75pt;margin-top:59.05pt;margin-left:85.05pt;mso-position-horizontal-relative:page;mso-position-vertical-relative:page;position:absolute;z-index:25166131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53" style="width:439.45pt;height:0.75pt;margin-top:59.05pt;margin-left:85.05pt;mso-position-horizontal-relative:page;mso-position-vertical-relative:page;position:absolute;z-index:25166233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54" style="width:439.45pt;height:0.75pt;margin-top:59.05pt;margin-left:85.05pt;mso-position-horizontal-relative:page;mso-position-vertical-relative:page;position:absolute;z-index:25166336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55" style="width:439.45pt;height:0.75pt;margin-top:59.05pt;margin-left:85.05pt;mso-position-horizontal-relative:page;mso-position-vertical-relative:page;position:absolute;z-index:25166438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7"/>
      <w:rPr>
        <w:rFonts w:ascii="SimSun" w:eastAsia="SimSun" w:hAnsi="SimSun" w:cs="SimSun"/>
        <w:sz w:val="23"/>
        <w:szCs w:val="23"/>
      </w:rPr>
    </w:pPr>
    <w:r>
      <w:pict>
        <v:shape id="_x0000_s2056" style="width:439.45pt;height:0.75pt;margin-top:59.05pt;margin-left:85.05pt;mso-position-horizontal-relative:page;mso-position-vertical-relative:page;position:absolute;z-index:25166540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7"/>
      <w:rPr>
        <w:rFonts w:ascii="SimSun" w:eastAsia="SimSun" w:hAnsi="SimSun" w:cs="SimSun"/>
        <w:sz w:val="23"/>
        <w:szCs w:val="23"/>
      </w:rPr>
    </w:pPr>
    <w:r>
      <w:pict>
        <v:shape id="_x0000_s2057" style="width:439.45pt;height:0.75pt;margin-top:59.05pt;margin-left:85.05pt;mso-position-horizontal-relative:page;mso-position-vertical-relative:page;position:absolute;z-index:25166643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3"/>
      <w:rPr>
        <w:rFonts w:ascii="SimSun" w:eastAsia="SimSun" w:hAnsi="SimSun" w:cs="SimSun"/>
        <w:sz w:val="23"/>
        <w:szCs w:val="23"/>
      </w:rPr>
    </w:pPr>
    <w:r>
      <w:pict>
        <v:shape id="_x0000_s2058" style="width:439.45pt;height:0.75pt;margin-top:59.05pt;margin-left:85.05pt;mso-position-horizontal-relative:page;mso-position-vertical-relative:page;position:absolute;z-index:25166745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3"/>
      <w:rPr>
        <w:rFonts w:ascii="SimSun" w:eastAsia="SimSun" w:hAnsi="SimSun" w:cs="SimSun"/>
        <w:sz w:val="23"/>
        <w:szCs w:val="23"/>
      </w:rPr>
    </w:pPr>
    <w:r>
      <w:pict>
        <v:shape id="_x0000_s2059" style="width:439.45pt;height:0.75pt;margin-top:59.05pt;margin-left:85.05pt;mso-position-horizontal-relative:page;mso-position-vertical-relative:page;position:absolute;z-index:25166848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3"/>
      <w:rPr>
        <w:rFonts w:ascii="SimSun" w:eastAsia="SimSun" w:hAnsi="SimSun" w:cs="SimSun"/>
        <w:sz w:val="23"/>
        <w:szCs w:val="23"/>
      </w:rPr>
    </w:pPr>
    <w:r>
      <w:pict>
        <v:shape id="_x0000_s2060" style="width:439.45pt;height:0.75pt;margin-top:59.05pt;margin-left:85.05pt;mso-position-horizontal-relative:page;mso-position-vertical-relative:page;position:absolute;z-index:25166950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523"/>
      <w:rPr>
        <w:rFonts w:ascii="SimSun" w:eastAsia="SimSun" w:hAnsi="SimSun" w:cs="SimSun"/>
        <w:sz w:val="23"/>
        <w:szCs w:val="23"/>
      </w:rPr>
    </w:pPr>
    <w:r>
      <w:pict>
        <v:shape id="_x0000_s2061" style="width:439.45pt;height:0.75pt;margin-top:59.05pt;margin-left:85.05pt;mso-position-horizontal-relative:page;mso-position-vertical-relative:page;position:absolute;z-index:25167052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2" style="width:439.45pt;height:0.75pt;margin-top:59.05pt;margin-left:85.05pt;mso-position-horizontal-relative:page;mso-position-vertical-relative:page;position:absolute;z-index:25167155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3" style="width:439.45pt;height:0.75pt;margin-top:59.05pt;margin-left:85.05pt;mso-position-horizontal-relative:page;mso-position-vertical-relative:page;position:absolute;z-index:25167257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4" style="width:439.45pt;height:0.75pt;margin-top:59.05pt;margin-left:85.05pt;mso-position-horizontal-relative:page;mso-position-vertical-relative:page;position:absolute;z-index:25167360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5" style="width:439.45pt;height:0.75pt;margin-top:59.05pt;margin-left:85.05pt;mso-position-horizontal-relative:page;mso-position-vertical-relative:page;position:absolute;z-index:25167462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21"/>
      <w:rPr>
        <w:rFonts w:ascii="SimSun" w:eastAsia="SimSun" w:hAnsi="SimSun" w:cs="SimSun"/>
        <w:sz w:val="23"/>
        <w:szCs w:val="23"/>
      </w:rPr>
    </w:pPr>
    <w:r>
      <w:pict>
        <v:shape id="_x0000_s2066" style="width:439.45pt;height:0.75pt;margin-top:59.05pt;margin-left:85.05pt;mso-position-horizontal-relative:page;mso-position-vertical-relative:page;position:absolute;z-index:25167564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7" style="width:439.45pt;height:0.75pt;margin-top:59.05pt;margin-left:85.05pt;mso-position-horizontal-relative:page;mso-position-vertical-relative:page;position:absolute;z-index:25167667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8" style="width:439.45pt;height:0.75pt;margin-top:59.05pt;margin-left:85.05pt;mso-position-horizontal-relative:page;mso-position-vertical-relative:page;position:absolute;z-index:25167769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9" style="width:439.45pt;height:0.75pt;margin-top:59.05pt;margin-left:85.05pt;mso-position-horizontal-relative:page;mso-position-vertical-relative:page;position:absolute;z-index:25167872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70" style="width:439.45pt;height:0.75pt;margin-top:59.05pt;margin-left:85.05pt;mso-position-horizontal-relative:page;mso-position-vertical-relative:page;position:absolute;z-index:25167974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5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71" style="width:439.45pt;height:0.75pt;margin-top:59.05pt;margin-left:85.05pt;mso-position-horizontal-relative:page;mso-position-vertical-relative:page;position:absolute;z-index:25168076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蒙古平庄能源股份有限公司风水沟煤矿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image" Target="media/image1.jpeg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image" Target="media/image2.jpeg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image" Target="media/image3.png" /><Relationship Id="rId45" Type="http://schemas.openxmlformats.org/officeDocument/2006/relationships/header" Target="header20.xml" /><Relationship Id="rId46" Type="http://schemas.openxmlformats.org/officeDocument/2006/relationships/footer" Target="footer20.xml" /><Relationship Id="rId47" Type="http://schemas.openxmlformats.org/officeDocument/2006/relationships/image" Target="media/image4.jpeg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footer" Target="footer1.xml" /><Relationship Id="rId50" Type="http://schemas.openxmlformats.org/officeDocument/2006/relationships/header" Target="header22.xml" /><Relationship Id="rId51" Type="http://schemas.openxmlformats.org/officeDocument/2006/relationships/footer" Target="footer22.xml" /><Relationship Id="rId52" Type="http://schemas.openxmlformats.org/officeDocument/2006/relationships/hyperlink" Target="https://d.book118.com/338100101140006022" TargetMode="External" /><Relationship Id="rId53" Type="http://schemas.openxmlformats.org/officeDocument/2006/relationships/header" Target="header23.xml" /><Relationship Id="rId54" Type="http://schemas.openxmlformats.org/officeDocument/2006/relationships/footer" Target="footer23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lcncpjcz</dc:creator>
  <cp:revision>0</cp:revision>
  <dcterms:created xsi:type="dcterms:W3CDTF">2023-04-03T17:35:57Z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2023-06-04T10:21:35Z</vt:filetime>
  </property>
  <property fmtid="{D5CDD505-2E9C-101B-9397-08002B2CF9AE}" pid="3" name="CRO">
    <vt:lpwstr>wqlLaW5nc29mdCBQREYgdG8gV1BTIDgw</vt:lpwstr>
  </property>
</Properties>
</file>