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0CA3" w:rsidP="007D0CA3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﻿2024海南建筑安全员B证考试题库</w:t>
      </w:r>
    </w:p>
    <w:p w:rsidR="007D0CA3" w:rsidP="007D0CA3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7D0CA3" w:rsidP="007D0CA3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7D0CA3" w:rsidP="007D0CA3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7D0CA3" w:rsidP="007D0CA3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上下梯子时，必须（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 </w:t>
      </w:r>
      <w:r>
        <w:rPr>
          <w:rFonts w:ascii="Times New Roman" w:hAnsi="Times New Roman" w:cs="Times New Roman"/>
          <w:color w:val="000000"/>
          <w:sz w:val="27"/>
          <w:szCs w:val="27"/>
        </w:rPr>
        <w:t>）梯子，且不得手持器物。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背面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左侧向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右侧向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面向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工人要积极参加安全活动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认真执行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D ),</w:t>
      </w:r>
      <w:r>
        <w:rPr>
          <w:rFonts w:ascii="Times New Roman" w:hAnsi="Times New Roman" w:cs="Times New Roman"/>
          <w:color w:val="000000"/>
          <w:sz w:val="27"/>
          <w:szCs w:val="27"/>
        </w:rPr>
        <w:t>不违章作业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服从安全人员的指挥。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安全管理制度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领导任何指示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项目经理指挥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安全技术交底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3.( D )</w:t>
      </w:r>
      <w:r>
        <w:rPr>
          <w:rFonts w:ascii="Times New Roman" w:hAnsi="Times New Roman" w:cs="Times New Roman"/>
          <w:color w:val="000000"/>
          <w:sz w:val="27"/>
          <w:szCs w:val="27"/>
        </w:rPr>
        <w:t>是安全生产的灵魂。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安全文化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安全投入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安全法制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安全责任心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潮湿场所开关箱中的漏电保护器，其额定漏电动作电流为（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A.15mA B.20mA C.30mA D.40mA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除按规定允许载人的（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）外，其它起重机严禁在提升和降落过程中载人。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塔式起重机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物料提升机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施工升降机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吊篮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生产经营单位应结合本单位部门职能和分工，成立以（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</w:t>
      </w:r>
      <w:r>
        <w:rPr>
          <w:rFonts w:ascii="Times New Roman" w:hAnsi="Times New Roman" w:cs="Times New Roman"/>
          <w:color w:val="000000"/>
          <w:sz w:val="27"/>
          <w:szCs w:val="27"/>
        </w:rPr>
        <w:t>）为组长，单位相关部门人员参加的应急预案编制工作组。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单位主要负责人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安全工程师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安全总监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现场负责人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劳动保护用品的发放和管理，应坚持（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A </w:t>
      </w:r>
      <w:r>
        <w:rPr>
          <w:rFonts w:ascii="Times New Roman" w:hAnsi="Times New Roman" w:cs="Times New Roman"/>
          <w:color w:val="000000"/>
          <w:sz w:val="27"/>
          <w:szCs w:val="27"/>
        </w:rPr>
        <w:t>）的原则。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7D0CA3" w:rsidP="007D0CA3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谁用工、谁负责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施工总承包单位负责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建设单位负责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安全员负责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根据我国《建设工程安全生产管理条例》的规定</w:t>
      </w:r>
      <w:r>
        <w:rPr>
          <w:rFonts w:ascii="Times New Roman" w:hAnsi="Times New Roman" w:cs="Times New Roman"/>
          <w:color w:val="000000"/>
          <w:sz w:val="27"/>
          <w:szCs w:val="27"/>
        </w:rPr>
        <w:t>, ( A )</w:t>
      </w:r>
      <w:r>
        <w:rPr>
          <w:rFonts w:ascii="Times New Roman" w:hAnsi="Times New Roman" w:cs="Times New Roman"/>
          <w:color w:val="000000"/>
          <w:sz w:val="27"/>
          <w:szCs w:val="27"/>
        </w:rPr>
        <w:t>是建筑生产中最基本的安全管理制度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是所有安全规章制度的核心。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安全生产责任制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安全生产教育培训制度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安全生产检查制度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安全责任追究制度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满堂脚手架搭设高度不宜超过（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</w:t>
      </w:r>
      <w:r>
        <w:rPr>
          <w:rFonts w:ascii="Times New Roman" w:hAnsi="Times New Roman" w:cs="Times New Roman"/>
          <w:color w:val="000000"/>
          <w:sz w:val="27"/>
          <w:szCs w:val="27"/>
        </w:rPr>
        <w:t>m</w:t>
      </w:r>
      <w:r>
        <w:rPr>
          <w:rFonts w:ascii="Times New Roman" w:hAnsi="Times New Roman" w:cs="Times New Roman"/>
          <w:color w:val="000000"/>
          <w:sz w:val="27"/>
          <w:szCs w:val="27"/>
        </w:rPr>
        <w:t>；满堂脚手架施工层不得超过</w:t>
      </w:r>
      <w:r>
        <w:rPr>
          <w:rFonts w:ascii="Times New Roman" w:hAnsi="Times New Roman" w:cs="Times New Roman"/>
          <w:color w:val="000000"/>
          <w:sz w:val="27"/>
          <w:szCs w:val="27"/>
        </w:rPr>
        <w:t>1</w:t>
      </w:r>
      <w:r>
        <w:rPr>
          <w:rFonts w:ascii="Times New Roman" w:hAnsi="Times New Roman" w:cs="Times New Roman"/>
          <w:color w:val="000000"/>
          <w:sz w:val="27"/>
          <w:szCs w:val="27"/>
        </w:rPr>
        <w:t>层。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A.24 B.36 C.40 D.48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国家对特种设备的生产、经营、使用</w:t>
      </w:r>
      <w:r>
        <w:rPr>
          <w:rFonts w:ascii="Times New Roman" w:hAnsi="Times New Roman" w:cs="Times New Roman"/>
          <w:color w:val="000000"/>
          <w:sz w:val="27"/>
          <w:szCs w:val="27"/>
        </w:rPr>
        <w:t>,</w:t>
      </w:r>
      <w:r>
        <w:rPr>
          <w:rFonts w:ascii="Times New Roman" w:hAnsi="Times New Roman" w:cs="Times New Roman"/>
          <w:color w:val="000000"/>
          <w:sz w:val="27"/>
          <w:szCs w:val="27"/>
        </w:rPr>
        <w:t>实施分类的、全过程的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 A )</w:t>
      </w:r>
      <w:r>
        <w:rPr>
          <w:rFonts w:ascii="Times New Roman" w:hAnsi="Times New Roman" w:cs="Times New Roman"/>
          <w:color w:val="000000"/>
          <w:sz w:val="27"/>
          <w:szCs w:val="27"/>
        </w:rPr>
        <w:t>管理。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安全监督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设计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检验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综合管理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建筑施工企业对检查出的事故隐患必须采取五到位的措施，五到位的内容是（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A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措施、责任、资金、时限、预案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措施、目标、资金、时限、预案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措施、责任、资金、时限、方法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</w:t>
      </w:r>
      <w:r>
        <w:rPr>
          <w:rFonts w:ascii="Times New Roman" w:hAnsi="Times New Roman" w:cs="Times New Roman"/>
          <w:color w:val="000000"/>
          <w:sz w:val="27"/>
          <w:szCs w:val="27"/>
        </w:rPr>
        <w:t>方案、方法、时限、预案、复查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12.</w:t>
      </w:r>
      <w:r>
        <w:rPr>
          <w:rFonts w:ascii="Times New Roman" w:hAnsi="Times New Roman" w:cs="Times New Roman"/>
          <w:color w:val="000000"/>
          <w:sz w:val="27"/>
          <w:szCs w:val="27"/>
        </w:rPr>
        <w:t>可能导致重大事故发生的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(B )</w:t>
      </w:r>
      <w:r>
        <w:rPr>
          <w:rFonts w:ascii="Times New Roman" w:hAnsi="Times New Roman" w:cs="Times New Roman"/>
          <w:color w:val="000000"/>
          <w:sz w:val="27"/>
          <w:szCs w:val="27"/>
        </w:rPr>
        <w:t>就是重大危险源。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隐患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危险源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事故隐患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单元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https://d.book118.com/338100123073006043</w:t>
        </w:r>
      </w:hyperlink>
    </w:p>
    <w:p w:rsidR="007D0CA3" w:rsidP="007D0CA3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B43C0"/>
    <w:rsid w:val="005B43C0"/>
    <w:rsid w:val="007D0CA3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D0C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3810012307300604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5526</Words>
  <Characters>31501</Characters>
  <Application>Microsoft Office Word</Application>
  <DocSecurity>0</DocSecurity>
  <Lines>262</Lines>
  <Paragraphs>73</Paragraphs>
  <ScaleCrop>false</ScaleCrop>
  <Company/>
  <LinksUpToDate>false</LinksUpToDate>
  <CharactersWithSpaces>36954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2024-03-07T18:28:00Z</dcterms:created>
  <dcterms:modified xsi:type="dcterms:W3CDTF">2024-03-07T18:28:00Z</dcterms:modified>
</cp:coreProperties>
</file>