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邦定机项目规划设计方案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98" w:history="1">
        <w:r>
          <w:rPr>
            <w:rFonts w:ascii="仿宋" w:eastAsia="仿宋" w:hAnsi="仿宋" w:cs="仿宋" w:hint="eastAsia"/>
            <w:lang w:eastAsia="zh-CN"/>
          </w:rPr>
          <w:t>序言</w:t>
        </w:r>
        <w:r>
          <w:tab/>
        </w:r>
        <w:r>
          <w:fldChar w:fldCharType="begin"/>
        </w:r>
        <w:r>
          <w:instrText xml:space="preserve"> PAGEREF _Toc26998 \h </w:instrText>
        </w:r>
        <w:r>
          <w:fldChar w:fldCharType="separate"/>
        </w:r>
        <w:r>
          <w:t>3</w:t>
        </w:r>
        <w:r>
          <w:fldChar w:fldCharType="end"/>
        </w:r>
      </w:hyperlink>
    </w:p>
    <w:p>
      <w:pPr>
        <w:pStyle w:val="TOC1"/>
        <w:tabs>
          <w:tab w:val="right" w:leader="dot" w:pos="8306"/>
        </w:tabs>
      </w:pPr>
      <w:hyperlink w:anchor="_Toc4614" w:history="1">
        <w:r>
          <w:rPr>
            <w:rFonts w:ascii="仿宋" w:eastAsia="仿宋" w:hAnsi="仿宋" w:cs="仿宋" w:hint="eastAsia"/>
            <w:lang w:eastAsia="zh-CN"/>
          </w:rPr>
          <w:t>一、邦定机项目土建工程</w:t>
        </w:r>
        <w:r>
          <w:tab/>
        </w:r>
        <w:r>
          <w:fldChar w:fldCharType="begin"/>
        </w:r>
        <w:r>
          <w:instrText xml:space="preserve"> PAGEREF _Toc4614 \h </w:instrText>
        </w:r>
        <w:r>
          <w:fldChar w:fldCharType="separate"/>
        </w:r>
        <w:r>
          <w:t>3</w:t>
        </w:r>
        <w:r>
          <w:fldChar w:fldCharType="end"/>
        </w:r>
      </w:hyperlink>
    </w:p>
    <w:p>
      <w:pPr>
        <w:pStyle w:val="TOC2"/>
        <w:tabs>
          <w:tab w:val="right" w:leader="dot" w:pos="8306"/>
        </w:tabs>
      </w:pPr>
      <w:hyperlink w:anchor="_Toc28238" w:history="1">
        <w:r>
          <w:rPr>
            <w:rFonts w:ascii="仿宋" w:eastAsia="仿宋" w:hAnsi="仿宋" w:cs="仿宋" w:hint="eastAsia"/>
            <w:lang w:eastAsia="zh-CN"/>
          </w:rPr>
          <w:t>(一)、建筑工程设计原则</w:t>
        </w:r>
        <w:r>
          <w:tab/>
        </w:r>
        <w:r>
          <w:fldChar w:fldCharType="begin"/>
        </w:r>
        <w:r>
          <w:instrText xml:space="preserve"> PAGEREF _Toc28238 \h </w:instrText>
        </w:r>
        <w:r>
          <w:fldChar w:fldCharType="separate"/>
        </w:r>
        <w:r>
          <w:t>3</w:t>
        </w:r>
        <w:r>
          <w:fldChar w:fldCharType="end"/>
        </w:r>
      </w:hyperlink>
    </w:p>
    <w:p>
      <w:pPr>
        <w:pStyle w:val="TOC2"/>
        <w:tabs>
          <w:tab w:val="right" w:leader="dot" w:pos="8306"/>
        </w:tabs>
      </w:pPr>
      <w:hyperlink w:anchor="_Toc16250" w:history="1">
        <w:r>
          <w:rPr>
            <w:rFonts w:ascii="仿宋" w:eastAsia="仿宋" w:hAnsi="仿宋" w:cs="仿宋" w:hint="eastAsia"/>
            <w:lang w:eastAsia="zh-CN"/>
          </w:rPr>
          <w:t>(二)、土建工程设计年限及安全等级</w:t>
        </w:r>
        <w:r>
          <w:tab/>
        </w:r>
        <w:r>
          <w:fldChar w:fldCharType="begin"/>
        </w:r>
        <w:r>
          <w:instrText xml:space="preserve"> PAGEREF _Toc16250 \h </w:instrText>
        </w:r>
        <w:r>
          <w:fldChar w:fldCharType="separate"/>
        </w:r>
        <w:r>
          <w:t>4</w:t>
        </w:r>
        <w:r>
          <w:fldChar w:fldCharType="end"/>
        </w:r>
      </w:hyperlink>
    </w:p>
    <w:p>
      <w:pPr>
        <w:pStyle w:val="TOC2"/>
        <w:tabs>
          <w:tab w:val="right" w:leader="dot" w:pos="8306"/>
        </w:tabs>
      </w:pPr>
      <w:hyperlink w:anchor="_Toc8730" w:history="1">
        <w:r>
          <w:rPr>
            <w:rFonts w:ascii="仿宋" w:eastAsia="仿宋" w:hAnsi="仿宋" w:cs="仿宋" w:hint="eastAsia"/>
            <w:lang w:eastAsia="zh-CN"/>
          </w:rPr>
          <w:t>(三)、建筑工程设计总体要求</w:t>
        </w:r>
        <w:r>
          <w:tab/>
        </w:r>
        <w:r>
          <w:fldChar w:fldCharType="begin"/>
        </w:r>
        <w:r>
          <w:instrText xml:space="preserve"> PAGEREF _Toc8730 \h </w:instrText>
        </w:r>
        <w:r>
          <w:fldChar w:fldCharType="separate"/>
        </w:r>
        <w:r>
          <w:t>5</w:t>
        </w:r>
        <w:r>
          <w:fldChar w:fldCharType="end"/>
        </w:r>
      </w:hyperlink>
    </w:p>
    <w:p>
      <w:pPr>
        <w:pStyle w:val="TOC2"/>
        <w:tabs>
          <w:tab w:val="right" w:leader="dot" w:pos="8306"/>
        </w:tabs>
      </w:pPr>
      <w:hyperlink w:anchor="_Toc8000" w:history="1">
        <w:r>
          <w:rPr>
            <w:rFonts w:ascii="仿宋" w:eastAsia="仿宋" w:hAnsi="仿宋" w:cs="仿宋" w:hint="eastAsia"/>
            <w:lang w:eastAsia="zh-CN"/>
          </w:rPr>
          <w:t>(四)、土建工程建设指标</w:t>
        </w:r>
        <w:r>
          <w:tab/>
        </w:r>
        <w:r>
          <w:fldChar w:fldCharType="begin"/>
        </w:r>
        <w:r>
          <w:instrText xml:space="preserve"> PAGEREF _Toc8000 \h </w:instrText>
        </w:r>
        <w:r>
          <w:fldChar w:fldCharType="separate"/>
        </w:r>
        <w:r>
          <w:t>6</w:t>
        </w:r>
        <w:r>
          <w:fldChar w:fldCharType="end"/>
        </w:r>
      </w:hyperlink>
    </w:p>
    <w:p>
      <w:pPr>
        <w:pStyle w:val="TOC1"/>
        <w:tabs>
          <w:tab w:val="right" w:leader="dot" w:pos="8306"/>
        </w:tabs>
      </w:pPr>
      <w:hyperlink w:anchor="_Toc619" w:history="1">
        <w:r>
          <w:rPr>
            <w:rFonts w:ascii="仿宋" w:eastAsia="仿宋" w:hAnsi="仿宋" w:cs="仿宋" w:hint="eastAsia"/>
            <w:lang w:eastAsia="zh-CN"/>
          </w:rPr>
          <w:t>二、市场分析、调研</w:t>
        </w:r>
        <w:r>
          <w:tab/>
        </w:r>
        <w:r>
          <w:fldChar w:fldCharType="begin"/>
        </w:r>
        <w:r>
          <w:instrText xml:space="preserve"> PAGEREF _Toc619 \h </w:instrText>
        </w:r>
        <w:r>
          <w:fldChar w:fldCharType="separate"/>
        </w:r>
        <w:r>
          <w:t>6</w:t>
        </w:r>
        <w:r>
          <w:fldChar w:fldCharType="end"/>
        </w:r>
      </w:hyperlink>
    </w:p>
    <w:p>
      <w:pPr>
        <w:pStyle w:val="TOC2"/>
        <w:tabs>
          <w:tab w:val="right" w:leader="dot" w:pos="8306"/>
        </w:tabs>
      </w:pPr>
      <w:hyperlink w:anchor="_Toc11270" w:history="1">
        <w:r>
          <w:rPr>
            <w:rFonts w:ascii="仿宋" w:eastAsia="仿宋" w:hAnsi="仿宋" w:cs="仿宋" w:hint="eastAsia"/>
            <w:lang w:eastAsia="zh-CN"/>
          </w:rPr>
          <w:t>(一)、邦定机行业分析</w:t>
        </w:r>
        <w:r>
          <w:tab/>
        </w:r>
        <w:r>
          <w:fldChar w:fldCharType="begin"/>
        </w:r>
        <w:r>
          <w:instrText xml:space="preserve"> PAGEREF _Toc11270 \h </w:instrText>
        </w:r>
        <w:r>
          <w:fldChar w:fldCharType="separate"/>
        </w:r>
        <w:r>
          <w:t>6</w:t>
        </w:r>
        <w:r>
          <w:fldChar w:fldCharType="end"/>
        </w:r>
      </w:hyperlink>
    </w:p>
    <w:p>
      <w:pPr>
        <w:pStyle w:val="TOC2"/>
        <w:tabs>
          <w:tab w:val="right" w:leader="dot" w:pos="8306"/>
        </w:tabs>
      </w:pPr>
      <w:hyperlink w:anchor="_Toc19730" w:history="1">
        <w:r>
          <w:rPr>
            <w:rFonts w:ascii="仿宋" w:eastAsia="仿宋" w:hAnsi="仿宋" w:cs="仿宋" w:hint="eastAsia"/>
            <w:lang w:eastAsia="zh-CN"/>
          </w:rPr>
          <w:t>(二)、邦定机市场分析预测</w:t>
        </w:r>
        <w:r>
          <w:tab/>
        </w:r>
        <w:r>
          <w:fldChar w:fldCharType="begin"/>
        </w:r>
        <w:r>
          <w:instrText xml:space="preserve"> PAGEREF _Toc19730 \h </w:instrText>
        </w:r>
        <w:r>
          <w:fldChar w:fldCharType="separate"/>
        </w:r>
        <w:r>
          <w:t>7</w:t>
        </w:r>
        <w:r>
          <w:fldChar w:fldCharType="end"/>
        </w:r>
      </w:hyperlink>
    </w:p>
    <w:p>
      <w:pPr>
        <w:pStyle w:val="TOC1"/>
        <w:tabs>
          <w:tab w:val="right" w:leader="dot" w:pos="8306"/>
        </w:tabs>
      </w:pPr>
      <w:hyperlink w:anchor="_Toc2762" w:history="1">
        <w:r>
          <w:rPr>
            <w:rFonts w:ascii="仿宋" w:eastAsia="仿宋" w:hAnsi="仿宋" w:cs="仿宋" w:hint="eastAsia"/>
            <w:lang w:eastAsia="zh-CN"/>
          </w:rPr>
          <w:t>三、邦定机项目建设背景及必要性分析</w:t>
        </w:r>
        <w:r>
          <w:tab/>
        </w:r>
        <w:r>
          <w:fldChar w:fldCharType="begin"/>
        </w:r>
        <w:r>
          <w:instrText xml:space="preserve"> PAGEREF _Toc2762 \h </w:instrText>
        </w:r>
        <w:r>
          <w:fldChar w:fldCharType="separate"/>
        </w:r>
        <w:r>
          <w:t>8</w:t>
        </w:r>
        <w:r>
          <w:fldChar w:fldCharType="end"/>
        </w:r>
      </w:hyperlink>
    </w:p>
    <w:p>
      <w:pPr>
        <w:pStyle w:val="TOC2"/>
        <w:tabs>
          <w:tab w:val="right" w:leader="dot" w:pos="8306"/>
        </w:tabs>
      </w:pPr>
      <w:hyperlink w:anchor="_Toc16314" w:history="1">
        <w:r>
          <w:rPr>
            <w:rFonts w:ascii="仿宋" w:eastAsia="仿宋" w:hAnsi="仿宋" w:cs="仿宋" w:hint="eastAsia"/>
            <w:lang w:eastAsia="zh-CN"/>
          </w:rPr>
          <w:t>(一)、邦定机项目背景分析</w:t>
        </w:r>
        <w:r>
          <w:tab/>
        </w:r>
        <w:r>
          <w:fldChar w:fldCharType="begin"/>
        </w:r>
        <w:r>
          <w:instrText xml:space="preserve"> PAGEREF _Toc16314 \h </w:instrText>
        </w:r>
        <w:r>
          <w:fldChar w:fldCharType="separate"/>
        </w:r>
        <w:r>
          <w:t>8</w:t>
        </w:r>
        <w:r>
          <w:fldChar w:fldCharType="end"/>
        </w:r>
      </w:hyperlink>
    </w:p>
    <w:p>
      <w:pPr>
        <w:pStyle w:val="TOC2"/>
        <w:tabs>
          <w:tab w:val="right" w:leader="dot" w:pos="8306"/>
        </w:tabs>
      </w:pPr>
      <w:hyperlink w:anchor="_Toc9354" w:history="1">
        <w:r>
          <w:rPr>
            <w:rFonts w:ascii="仿宋" w:eastAsia="仿宋" w:hAnsi="仿宋" w:cs="仿宋" w:hint="eastAsia"/>
            <w:lang w:eastAsia="zh-CN"/>
          </w:rPr>
          <w:t>(二)、邦定机项目建设必要性分析</w:t>
        </w:r>
        <w:r>
          <w:tab/>
        </w:r>
        <w:r>
          <w:fldChar w:fldCharType="begin"/>
        </w:r>
        <w:r>
          <w:instrText xml:space="preserve"> PAGEREF _Toc9354 \h </w:instrText>
        </w:r>
        <w:r>
          <w:fldChar w:fldCharType="separate"/>
        </w:r>
        <w:r>
          <w:t>9</w:t>
        </w:r>
        <w:r>
          <w:fldChar w:fldCharType="end"/>
        </w:r>
      </w:hyperlink>
    </w:p>
    <w:p>
      <w:pPr>
        <w:pStyle w:val="TOC1"/>
        <w:tabs>
          <w:tab w:val="right" w:leader="dot" w:pos="8306"/>
        </w:tabs>
      </w:pPr>
      <w:hyperlink w:anchor="_Toc16747" w:history="1">
        <w:r>
          <w:rPr>
            <w:rFonts w:ascii="仿宋" w:eastAsia="仿宋" w:hAnsi="仿宋" w:cs="仿宋" w:hint="eastAsia"/>
            <w:lang w:eastAsia="zh-CN"/>
          </w:rPr>
          <w:t>四、邦定机项目建设单位说明</w:t>
        </w:r>
        <w:r>
          <w:tab/>
        </w:r>
        <w:r>
          <w:fldChar w:fldCharType="begin"/>
        </w:r>
        <w:r>
          <w:instrText xml:space="preserve"> PAGEREF _Toc16747 \h </w:instrText>
        </w:r>
        <w:r>
          <w:fldChar w:fldCharType="separate"/>
        </w:r>
        <w:r>
          <w:t>11</w:t>
        </w:r>
        <w:r>
          <w:fldChar w:fldCharType="end"/>
        </w:r>
      </w:hyperlink>
    </w:p>
    <w:p>
      <w:pPr>
        <w:pStyle w:val="TOC2"/>
        <w:tabs>
          <w:tab w:val="right" w:leader="dot" w:pos="8306"/>
        </w:tabs>
      </w:pPr>
      <w:hyperlink w:anchor="_Toc17991" w:history="1">
        <w:r>
          <w:rPr>
            <w:rFonts w:ascii="仿宋" w:eastAsia="仿宋" w:hAnsi="仿宋" w:cs="仿宋" w:hint="eastAsia"/>
            <w:lang w:eastAsia="zh-CN"/>
          </w:rPr>
          <w:t>(一)、邦定机项目承办单位基本情况</w:t>
        </w:r>
        <w:r>
          <w:tab/>
        </w:r>
        <w:r>
          <w:fldChar w:fldCharType="begin"/>
        </w:r>
        <w:r>
          <w:instrText xml:space="preserve"> PAGEREF _Toc17991 \h </w:instrText>
        </w:r>
        <w:r>
          <w:fldChar w:fldCharType="separate"/>
        </w:r>
        <w:r>
          <w:t>11</w:t>
        </w:r>
        <w:r>
          <w:fldChar w:fldCharType="end"/>
        </w:r>
      </w:hyperlink>
    </w:p>
    <w:p>
      <w:pPr>
        <w:pStyle w:val="TOC2"/>
        <w:tabs>
          <w:tab w:val="right" w:leader="dot" w:pos="8306"/>
        </w:tabs>
      </w:pPr>
      <w:hyperlink w:anchor="_Toc11496" w:history="1">
        <w:r>
          <w:rPr>
            <w:rFonts w:ascii="仿宋" w:eastAsia="仿宋" w:hAnsi="仿宋" w:cs="仿宋" w:hint="eastAsia"/>
            <w:lang w:eastAsia="zh-CN"/>
          </w:rPr>
          <w:t>(二)、公司经济效益分析</w:t>
        </w:r>
        <w:r>
          <w:tab/>
        </w:r>
        <w:r>
          <w:fldChar w:fldCharType="begin"/>
        </w:r>
        <w:r>
          <w:instrText xml:space="preserve"> PAGEREF _Toc11496 \h </w:instrText>
        </w:r>
        <w:r>
          <w:fldChar w:fldCharType="separate"/>
        </w:r>
        <w:r>
          <w:t>11</w:t>
        </w:r>
        <w:r>
          <w:fldChar w:fldCharType="end"/>
        </w:r>
      </w:hyperlink>
    </w:p>
    <w:p>
      <w:pPr>
        <w:pStyle w:val="TOC1"/>
        <w:tabs>
          <w:tab w:val="right" w:leader="dot" w:pos="8306"/>
        </w:tabs>
      </w:pPr>
      <w:hyperlink w:anchor="_Toc16983" w:history="1">
        <w:r>
          <w:rPr>
            <w:rFonts w:ascii="仿宋" w:eastAsia="仿宋" w:hAnsi="仿宋" w:cs="仿宋" w:hint="eastAsia"/>
            <w:lang w:eastAsia="zh-CN"/>
          </w:rPr>
          <w:t>五、邦定机项目绩效评估</w:t>
        </w:r>
        <w:r>
          <w:tab/>
        </w:r>
        <w:r>
          <w:fldChar w:fldCharType="begin"/>
        </w:r>
        <w:r>
          <w:instrText xml:space="preserve"> PAGEREF _Toc16983 \h </w:instrText>
        </w:r>
        <w:r>
          <w:fldChar w:fldCharType="separate"/>
        </w:r>
        <w:r>
          <w:t>12</w:t>
        </w:r>
        <w:r>
          <w:fldChar w:fldCharType="end"/>
        </w:r>
      </w:hyperlink>
    </w:p>
    <w:p>
      <w:pPr>
        <w:pStyle w:val="TOC2"/>
        <w:tabs>
          <w:tab w:val="right" w:leader="dot" w:pos="8306"/>
        </w:tabs>
      </w:pPr>
      <w:hyperlink w:anchor="_Toc27466" w:history="1">
        <w:r>
          <w:rPr>
            <w:rFonts w:ascii="仿宋" w:eastAsia="仿宋" w:hAnsi="仿宋" w:cs="仿宋" w:hint="eastAsia"/>
            <w:lang w:eastAsia="zh-CN"/>
          </w:rPr>
          <w:t>(一)、绩效评估指标</w:t>
        </w:r>
        <w:r>
          <w:tab/>
        </w:r>
        <w:r>
          <w:fldChar w:fldCharType="begin"/>
        </w:r>
        <w:r>
          <w:instrText xml:space="preserve"> PAGEREF _Toc27466 \h </w:instrText>
        </w:r>
        <w:r>
          <w:fldChar w:fldCharType="separate"/>
        </w:r>
        <w:r>
          <w:t>12</w:t>
        </w:r>
        <w:r>
          <w:fldChar w:fldCharType="end"/>
        </w:r>
      </w:hyperlink>
    </w:p>
    <w:p>
      <w:pPr>
        <w:pStyle w:val="TOC2"/>
        <w:tabs>
          <w:tab w:val="right" w:leader="dot" w:pos="8306"/>
        </w:tabs>
      </w:pPr>
      <w:hyperlink w:anchor="_Toc9500" w:history="1">
        <w:r>
          <w:rPr>
            <w:rFonts w:ascii="仿宋" w:eastAsia="仿宋" w:hAnsi="仿宋" w:cs="仿宋" w:hint="eastAsia"/>
            <w:lang w:eastAsia="zh-CN"/>
          </w:rPr>
          <w:t>(二)、绩效评估方法</w:t>
        </w:r>
        <w:r>
          <w:tab/>
        </w:r>
        <w:r>
          <w:fldChar w:fldCharType="begin"/>
        </w:r>
        <w:r>
          <w:instrText xml:space="preserve"> PAGEREF _Toc9500 \h </w:instrText>
        </w:r>
        <w:r>
          <w:fldChar w:fldCharType="separate"/>
        </w:r>
        <w:r>
          <w:t>13</w:t>
        </w:r>
        <w:r>
          <w:fldChar w:fldCharType="end"/>
        </w:r>
      </w:hyperlink>
    </w:p>
    <w:p>
      <w:pPr>
        <w:pStyle w:val="TOC2"/>
        <w:tabs>
          <w:tab w:val="right" w:leader="dot" w:pos="8306"/>
        </w:tabs>
      </w:pPr>
      <w:hyperlink w:anchor="_Toc18516" w:history="1">
        <w:r>
          <w:rPr>
            <w:rFonts w:ascii="仿宋" w:eastAsia="仿宋" w:hAnsi="仿宋" w:cs="仿宋" w:hint="eastAsia"/>
            <w:lang w:eastAsia="zh-CN"/>
          </w:rPr>
          <w:t>(三)、绩效评估周期</w:t>
        </w:r>
        <w:r>
          <w:tab/>
        </w:r>
        <w:r>
          <w:fldChar w:fldCharType="begin"/>
        </w:r>
        <w:r>
          <w:instrText xml:space="preserve"> PAGEREF _Toc18516 \h </w:instrText>
        </w:r>
        <w:r>
          <w:fldChar w:fldCharType="separate"/>
        </w:r>
        <w:r>
          <w:t>14</w:t>
        </w:r>
        <w:r>
          <w:fldChar w:fldCharType="end"/>
        </w:r>
      </w:hyperlink>
    </w:p>
    <w:p>
      <w:pPr>
        <w:pStyle w:val="TOC1"/>
        <w:tabs>
          <w:tab w:val="right" w:leader="dot" w:pos="8306"/>
        </w:tabs>
      </w:pPr>
      <w:hyperlink w:anchor="_Toc24727" w:history="1">
        <w:r>
          <w:rPr>
            <w:rFonts w:ascii="仿宋" w:eastAsia="仿宋" w:hAnsi="仿宋" w:cs="仿宋" w:hint="eastAsia"/>
            <w:lang w:eastAsia="zh-CN"/>
          </w:rPr>
          <w:t>六、工艺说明</w:t>
        </w:r>
        <w:r>
          <w:tab/>
        </w:r>
        <w:r>
          <w:fldChar w:fldCharType="begin"/>
        </w:r>
        <w:r>
          <w:instrText xml:space="preserve"> PAGEREF _Toc24727 \h </w:instrText>
        </w:r>
        <w:r>
          <w:fldChar w:fldCharType="separate"/>
        </w:r>
        <w:r>
          <w:t>15</w:t>
        </w:r>
        <w:r>
          <w:fldChar w:fldCharType="end"/>
        </w:r>
      </w:hyperlink>
    </w:p>
    <w:p>
      <w:pPr>
        <w:pStyle w:val="TOC2"/>
        <w:tabs>
          <w:tab w:val="right" w:leader="dot" w:pos="8306"/>
        </w:tabs>
      </w:pPr>
      <w:hyperlink w:anchor="_Toc30268" w:history="1">
        <w:r>
          <w:rPr>
            <w:rFonts w:ascii="仿宋" w:eastAsia="仿宋" w:hAnsi="仿宋" w:cs="仿宋" w:hint="eastAsia"/>
            <w:lang w:eastAsia="zh-CN"/>
          </w:rPr>
          <w:t>(一)、技术管理特点</w:t>
        </w:r>
        <w:r>
          <w:tab/>
        </w:r>
        <w:r>
          <w:fldChar w:fldCharType="begin"/>
        </w:r>
        <w:r>
          <w:instrText xml:space="preserve"> PAGEREF _Toc30268 \h </w:instrText>
        </w:r>
        <w:r>
          <w:fldChar w:fldCharType="separate"/>
        </w:r>
        <w:r>
          <w:t>15</w:t>
        </w:r>
        <w:r>
          <w:fldChar w:fldCharType="end"/>
        </w:r>
      </w:hyperlink>
    </w:p>
    <w:p>
      <w:pPr>
        <w:pStyle w:val="TOC2"/>
        <w:tabs>
          <w:tab w:val="right" w:leader="dot" w:pos="8306"/>
        </w:tabs>
      </w:pPr>
      <w:hyperlink w:anchor="_Toc11635" w:history="1">
        <w:r>
          <w:rPr>
            <w:rFonts w:ascii="仿宋" w:eastAsia="仿宋" w:hAnsi="仿宋" w:cs="仿宋" w:hint="eastAsia"/>
            <w:lang w:eastAsia="zh-CN"/>
          </w:rPr>
          <w:t>(二)、邦定机项目工艺技术设计方案</w:t>
        </w:r>
        <w:r>
          <w:tab/>
        </w:r>
        <w:r>
          <w:fldChar w:fldCharType="begin"/>
        </w:r>
        <w:r>
          <w:instrText xml:space="preserve"> PAGEREF _Toc11635 \h </w:instrText>
        </w:r>
        <w:r>
          <w:fldChar w:fldCharType="separate"/>
        </w:r>
        <w:r>
          <w:t>16</w:t>
        </w:r>
        <w:r>
          <w:fldChar w:fldCharType="end"/>
        </w:r>
      </w:hyperlink>
    </w:p>
    <w:p>
      <w:pPr>
        <w:pStyle w:val="TOC2"/>
        <w:tabs>
          <w:tab w:val="right" w:leader="dot" w:pos="8306"/>
        </w:tabs>
      </w:pPr>
      <w:hyperlink w:anchor="_Toc9483" w:history="1">
        <w:r>
          <w:rPr>
            <w:rFonts w:ascii="仿宋" w:eastAsia="仿宋" w:hAnsi="仿宋" w:cs="仿宋" w:hint="eastAsia"/>
            <w:lang w:eastAsia="zh-CN"/>
          </w:rPr>
          <w:t>(三)、设备选型方案</w:t>
        </w:r>
        <w:r>
          <w:tab/>
        </w:r>
        <w:r>
          <w:fldChar w:fldCharType="begin"/>
        </w:r>
        <w:r>
          <w:instrText xml:space="preserve"> PAGEREF _Toc9483 \h </w:instrText>
        </w:r>
        <w:r>
          <w:fldChar w:fldCharType="separate"/>
        </w:r>
        <w:r>
          <w:t>18</w:t>
        </w:r>
        <w:r>
          <w:fldChar w:fldCharType="end"/>
        </w:r>
      </w:hyperlink>
    </w:p>
    <w:p>
      <w:pPr>
        <w:pStyle w:val="TOC1"/>
        <w:tabs>
          <w:tab w:val="right" w:leader="dot" w:pos="8306"/>
        </w:tabs>
      </w:pPr>
      <w:hyperlink w:anchor="_Toc5496" w:history="1">
        <w:r>
          <w:rPr>
            <w:rFonts w:ascii="仿宋" w:eastAsia="仿宋" w:hAnsi="仿宋" w:cs="仿宋" w:hint="eastAsia"/>
            <w:lang w:eastAsia="zh-CN"/>
          </w:rPr>
          <w:t>七、邦定机项目人力资源管理</w:t>
        </w:r>
        <w:r>
          <w:tab/>
        </w:r>
        <w:r>
          <w:fldChar w:fldCharType="begin"/>
        </w:r>
        <w:r>
          <w:instrText xml:space="preserve"> PAGEREF _Toc5496 \h </w:instrText>
        </w:r>
        <w:r>
          <w:fldChar w:fldCharType="separate"/>
        </w:r>
        <w:r>
          <w:t>19</w:t>
        </w:r>
        <w:r>
          <w:fldChar w:fldCharType="end"/>
        </w:r>
      </w:hyperlink>
    </w:p>
    <w:p>
      <w:pPr>
        <w:pStyle w:val="TOC2"/>
        <w:tabs>
          <w:tab w:val="right" w:leader="dot" w:pos="8306"/>
        </w:tabs>
      </w:pPr>
      <w:hyperlink w:anchor="_Toc29127" w:history="1">
        <w:r>
          <w:rPr>
            <w:rFonts w:ascii="仿宋" w:eastAsia="仿宋" w:hAnsi="仿宋" w:cs="仿宋" w:hint="eastAsia"/>
            <w:lang w:eastAsia="zh-CN"/>
          </w:rPr>
          <w:t>(一)、建立健全的预算管理制度</w:t>
        </w:r>
        <w:r>
          <w:tab/>
        </w:r>
        <w:r>
          <w:fldChar w:fldCharType="begin"/>
        </w:r>
        <w:r>
          <w:instrText xml:space="preserve"> PAGEREF _Toc29127 \h </w:instrText>
        </w:r>
        <w:r>
          <w:fldChar w:fldCharType="separate"/>
        </w:r>
        <w:r>
          <w:t>19</w:t>
        </w:r>
        <w:r>
          <w:fldChar w:fldCharType="end"/>
        </w:r>
      </w:hyperlink>
    </w:p>
    <w:p>
      <w:pPr>
        <w:pStyle w:val="TOC2"/>
        <w:tabs>
          <w:tab w:val="right" w:leader="dot" w:pos="8306"/>
        </w:tabs>
      </w:pPr>
      <w:hyperlink w:anchor="_Toc31366" w:history="1">
        <w:r>
          <w:rPr>
            <w:rFonts w:ascii="仿宋" w:eastAsia="仿宋" w:hAnsi="仿宋" w:cs="仿宋" w:hint="eastAsia"/>
            <w:lang w:eastAsia="zh-CN"/>
          </w:rPr>
          <w:t>(二)、加强资金流动监控</w:t>
        </w:r>
        <w:r>
          <w:tab/>
        </w:r>
        <w:r>
          <w:fldChar w:fldCharType="begin"/>
        </w:r>
        <w:r>
          <w:instrText xml:space="preserve"> PAGEREF _Toc31366 \h </w:instrText>
        </w:r>
        <w:r>
          <w:fldChar w:fldCharType="separate"/>
        </w:r>
        <w:r>
          <w:t>21</w:t>
        </w:r>
        <w:r>
          <w:fldChar w:fldCharType="end"/>
        </w:r>
      </w:hyperlink>
    </w:p>
    <w:p>
      <w:pPr>
        <w:pStyle w:val="TOC2"/>
        <w:tabs>
          <w:tab w:val="right" w:leader="dot" w:pos="8306"/>
        </w:tabs>
      </w:pPr>
      <w:hyperlink w:anchor="_Toc21494" w:history="1">
        <w:r>
          <w:rPr>
            <w:rFonts w:ascii="仿宋" w:eastAsia="仿宋" w:hAnsi="仿宋" w:cs="仿宋" w:hint="eastAsia"/>
            <w:lang w:eastAsia="zh-CN"/>
          </w:rPr>
          <w:t>(三)、制定完善的风险控制机制</w:t>
        </w:r>
        <w:r>
          <w:tab/>
        </w:r>
        <w:r>
          <w:fldChar w:fldCharType="begin"/>
        </w:r>
        <w:r>
          <w:instrText xml:space="preserve"> PAGEREF _Toc21494 \h </w:instrText>
        </w:r>
        <w:r>
          <w:fldChar w:fldCharType="separate"/>
        </w:r>
        <w:r>
          <w:t>22</w:t>
        </w:r>
        <w:r>
          <w:fldChar w:fldCharType="end"/>
        </w:r>
      </w:hyperlink>
    </w:p>
    <w:p>
      <w:pPr>
        <w:pStyle w:val="TOC2"/>
        <w:tabs>
          <w:tab w:val="right" w:leader="dot" w:pos="8306"/>
        </w:tabs>
      </w:pPr>
      <w:hyperlink w:anchor="_Toc18061" w:history="1">
        <w:r>
          <w:rPr>
            <w:rFonts w:ascii="仿宋" w:eastAsia="仿宋" w:hAnsi="仿宋" w:cs="仿宋" w:hint="eastAsia"/>
            <w:lang w:eastAsia="zh-CN"/>
          </w:rPr>
          <w:t>(四)、优化成本管理</w:t>
        </w:r>
        <w:r>
          <w:tab/>
        </w:r>
        <w:r>
          <w:fldChar w:fldCharType="begin"/>
        </w:r>
        <w:r>
          <w:instrText xml:space="preserve"> PAGEREF _Toc18061 \h </w:instrText>
        </w:r>
        <w:r>
          <w:fldChar w:fldCharType="separate"/>
        </w:r>
        <w:r>
          <w:t>23</w:t>
        </w:r>
        <w:r>
          <w:fldChar w:fldCharType="end"/>
        </w:r>
      </w:hyperlink>
    </w:p>
    <w:p>
      <w:pPr>
        <w:pStyle w:val="TOC1"/>
        <w:tabs>
          <w:tab w:val="right" w:leader="dot" w:pos="8306"/>
        </w:tabs>
      </w:pPr>
      <w:hyperlink w:anchor="_Toc9285" w:history="1">
        <w:r>
          <w:rPr>
            <w:rFonts w:ascii="仿宋" w:eastAsia="仿宋" w:hAnsi="仿宋" w:cs="仿宋" w:hint="eastAsia"/>
            <w:lang w:eastAsia="zh-CN"/>
          </w:rPr>
          <w:t>八、邦定机项目投资规划</w:t>
        </w:r>
        <w:r>
          <w:tab/>
        </w:r>
        <w:r>
          <w:fldChar w:fldCharType="begin"/>
        </w:r>
        <w:r>
          <w:instrText xml:space="preserve"> PAGEREF _Toc9285 \h </w:instrText>
        </w:r>
        <w:r>
          <w:fldChar w:fldCharType="separate"/>
        </w:r>
        <w:r>
          <w:t>24</w:t>
        </w:r>
        <w:r>
          <w:fldChar w:fldCharType="end"/>
        </w:r>
      </w:hyperlink>
    </w:p>
    <w:p>
      <w:pPr>
        <w:pStyle w:val="TOC2"/>
        <w:tabs>
          <w:tab w:val="right" w:leader="dot" w:pos="8306"/>
        </w:tabs>
      </w:pPr>
      <w:hyperlink w:anchor="_Toc5146" w:history="1">
        <w:r>
          <w:rPr>
            <w:rFonts w:ascii="仿宋" w:eastAsia="仿宋" w:hAnsi="仿宋" w:cs="仿宋" w:hint="eastAsia"/>
            <w:lang w:eastAsia="zh-CN"/>
          </w:rPr>
          <w:t>(一)、邦定机项目总投资估算</w:t>
        </w:r>
        <w:r>
          <w:tab/>
        </w:r>
        <w:r>
          <w:fldChar w:fldCharType="begin"/>
        </w:r>
        <w:r>
          <w:instrText xml:space="preserve"> PAGEREF _Toc5146 \h </w:instrText>
        </w:r>
        <w:r>
          <w:fldChar w:fldCharType="separate"/>
        </w:r>
        <w:r>
          <w:t>24</w:t>
        </w:r>
        <w:r>
          <w:fldChar w:fldCharType="end"/>
        </w:r>
      </w:hyperlink>
    </w:p>
    <w:p>
      <w:pPr>
        <w:pStyle w:val="TOC2"/>
        <w:tabs>
          <w:tab w:val="right" w:leader="dot" w:pos="8306"/>
        </w:tabs>
      </w:pPr>
      <w:hyperlink w:anchor="_Toc27986" w:history="1">
        <w:r>
          <w:rPr>
            <w:rFonts w:ascii="仿宋" w:eastAsia="仿宋" w:hAnsi="仿宋" w:cs="仿宋" w:hint="eastAsia"/>
            <w:lang w:eastAsia="zh-CN"/>
          </w:rPr>
          <w:t>(二)、资金筹措</w:t>
        </w:r>
        <w:r>
          <w:tab/>
        </w:r>
        <w:r>
          <w:fldChar w:fldCharType="begin"/>
        </w:r>
        <w:r>
          <w:instrText xml:space="preserve"> PAGEREF _Toc27986 \h </w:instrText>
        </w:r>
        <w:r>
          <w:fldChar w:fldCharType="separate"/>
        </w:r>
        <w:r>
          <w:t>26</w:t>
        </w:r>
        <w:r>
          <w:fldChar w:fldCharType="end"/>
        </w:r>
      </w:hyperlink>
    </w:p>
    <w:p>
      <w:pPr>
        <w:pStyle w:val="TOC1"/>
        <w:tabs>
          <w:tab w:val="right" w:leader="dot" w:pos="8306"/>
        </w:tabs>
      </w:pPr>
      <w:hyperlink w:anchor="_Toc23665" w:history="1">
        <w:r>
          <w:rPr>
            <w:rFonts w:ascii="仿宋" w:eastAsia="仿宋" w:hAnsi="仿宋" w:cs="仿宋" w:hint="eastAsia"/>
            <w:lang w:eastAsia="zh-CN"/>
          </w:rPr>
          <w:t>九、邦定机项目财务管理</w:t>
        </w:r>
        <w:r>
          <w:tab/>
        </w:r>
        <w:r>
          <w:fldChar w:fldCharType="begin"/>
        </w:r>
        <w:r>
          <w:instrText xml:space="preserve"> PAGEREF _Toc23665 \h </w:instrText>
        </w:r>
        <w:r>
          <w:fldChar w:fldCharType="separate"/>
        </w:r>
        <w:r>
          <w:t>26</w:t>
        </w:r>
        <w:r>
          <w:fldChar w:fldCharType="end"/>
        </w:r>
      </w:hyperlink>
    </w:p>
    <w:p>
      <w:pPr>
        <w:pStyle w:val="TOC2"/>
        <w:tabs>
          <w:tab w:val="right" w:leader="dot" w:pos="8306"/>
        </w:tabs>
      </w:pPr>
      <w:hyperlink w:anchor="_Toc32754" w:history="1">
        <w:r>
          <w:rPr>
            <w:rFonts w:ascii="仿宋" w:eastAsia="仿宋" w:hAnsi="仿宋" w:cs="仿宋" w:hint="eastAsia"/>
            <w:lang w:eastAsia="zh-CN"/>
          </w:rPr>
          <w:t>(一)、资金需求大</w:t>
        </w:r>
        <w:r>
          <w:tab/>
        </w:r>
        <w:r>
          <w:fldChar w:fldCharType="begin"/>
        </w:r>
        <w:r>
          <w:instrText xml:space="preserve"> PAGEREF _Toc32754 \h </w:instrText>
        </w:r>
        <w:r>
          <w:fldChar w:fldCharType="separate"/>
        </w:r>
        <w:r>
          <w:t>26</w:t>
        </w:r>
        <w:r>
          <w:fldChar w:fldCharType="end"/>
        </w:r>
      </w:hyperlink>
    </w:p>
    <w:p>
      <w:pPr>
        <w:pStyle w:val="TOC2"/>
        <w:tabs>
          <w:tab w:val="right" w:leader="dot" w:pos="8306"/>
        </w:tabs>
      </w:pPr>
      <w:hyperlink w:anchor="_Toc24393" w:history="1">
        <w:r>
          <w:rPr>
            <w:rFonts w:ascii="仿宋" w:eastAsia="仿宋" w:hAnsi="仿宋" w:cs="仿宋" w:hint="eastAsia"/>
            <w:lang w:eastAsia="zh-CN"/>
          </w:rPr>
          <w:t>(二)、研发周期长</w:t>
        </w:r>
        <w:r>
          <w:tab/>
        </w:r>
        <w:r>
          <w:fldChar w:fldCharType="begin"/>
        </w:r>
        <w:r>
          <w:instrText xml:space="preserve"> PAGEREF _Toc24393 \h </w:instrText>
        </w:r>
        <w:r>
          <w:fldChar w:fldCharType="separate"/>
        </w:r>
        <w:r>
          <w:t>27</w:t>
        </w:r>
        <w:r>
          <w:fldChar w:fldCharType="end"/>
        </w:r>
      </w:hyperlink>
    </w:p>
    <w:p>
      <w:pPr>
        <w:pStyle w:val="TOC2"/>
        <w:tabs>
          <w:tab w:val="right" w:leader="dot" w:pos="8306"/>
        </w:tabs>
      </w:pPr>
      <w:hyperlink w:anchor="_Toc20065" w:history="1">
        <w:r>
          <w:rPr>
            <w:rFonts w:ascii="仿宋" w:eastAsia="仿宋" w:hAnsi="仿宋" w:cs="仿宋" w:hint="eastAsia"/>
            <w:lang w:eastAsia="zh-CN"/>
          </w:rPr>
          <w:t>(三)、市场风险大</w:t>
        </w:r>
        <w:r>
          <w:tab/>
        </w:r>
        <w:r>
          <w:fldChar w:fldCharType="begin"/>
        </w:r>
        <w:r>
          <w:instrText xml:space="preserve"> PAGEREF _Toc20065 \h </w:instrText>
        </w:r>
        <w:r>
          <w:fldChar w:fldCharType="separate"/>
        </w:r>
        <w:r>
          <w:t>29</w:t>
        </w:r>
        <w:r>
          <w:fldChar w:fldCharType="end"/>
        </w:r>
      </w:hyperlink>
    </w:p>
    <w:p>
      <w:pPr>
        <w:pStyle w:val="TOC2"/>
        <w:tabs>
          <w:tab w:val="right" w:leader="dot" w:pos="8306"/>
        </w:tabs>
      </w:pPr>
      <w:hyperlink w:anchor="_Toc22957" w:history="1">
        <w:r>
          <w:rPr>
            <w:rFonts w:ascii="仿宋" w:eastAsia="仿宋" w:hAnsi="仿宋" w:cs="仿宋" w:hint="eastAsia"/>
            <w:lang w:eastAsia="zh-CN"/>
          </w:rPr>
          <w:t>(四)、利润率高</w:t>
        </w:r>
        <w:r>
          <w:tab/>
        </w:r>
        <w:r>
          <w:fldChar w:fldCharType="begin"/>
        </w:r>
        <w:r>
          <w:instrText xml:space="preserve"> PAGEREF _Toc22957 \h </w:instrText>
        </w:r>
        <w:r>
          <w:fldChar w:fldCharType="separate"/>
        </w:r>
        <w:r>
          <w:t>31</w:t>
        </w:r>
        <w:r>
          <w:fldChar w:fldCharType="end"/>
        </w:r>
      </w:hyperlink>
    </w:p>
    <w:p>
      <w:pPr>
        <w:pStyle w:val="TOC1"/>
        <w:tabs>
          <w:tab w:val="right" w:leader="dot" w:pos="8306"/>
        </w:tabs>
      </w:pPr>
      <w:hyperlink w:anchor="_Toc28227" w:history="1">
        <w:r>
          <w:rPr>
            <w:rFonts w:ascii="仿宋" w:eastAsia="仿宋" w:hAnsi="仿宋" w:cs="仿宋" w:hint="eastAsia"/>
            <w:lang w:eastAsia="zh-CN"/>
          </w:rPr>
          <w:t>十、邦定机项目创新与研发</w:t>
        </w:r>
        <w:r>
          <w:tab/>
        </w:r>
        <w:r>
          <w:fldChar w:fldCharType="begin"/>
        </w:r>
        <w:r>
          <w:instrText xml:space="preserve"> PAGEREF _Toc28227 \h </w:instrText>
        </w:r>
        <w:r>
          <w:fldChar w:fldCharType="separate"/>
        </w:r>
        <w:r>
          <w:t>33</w:t>
        </w:r>
        <w:r>
          <w:fldChar w:fldCharType="end"/>
        </w:r>
      </w:hyperlink>
    </w:p>
    <w:p>
      <w:pPr>
        <w:pStyle w:val="TOC2"/>
        <w:tabs>
          <w:tab w:val="right" w:leader="dot" w:pos="8306"/>
        </w:tabs>
      </w:pPr>
      <w:hyperlink w:anchor="_Toc3205" w:history="1">
        <w:r>
          <w:rPr>
            <w:rFonts w:ascii="仿宋" w:eastAsia="仿宋" w:hAnsi="仿宋" w:cs="仿宋" w:hint="eastAsia"/>
            <w:lang w:eastAsia="zh-CN"/>
          </w:rPr>
          <w:t>(一)、创新策略与方向</w:t>
        </w:r>
        <w:r>
          <w:tab/>
        </w:r>
        <w:r>
          <w:fldChar w:fldCharType="begin"/>
        </w:r>
        <w:r>
          <w:instrText xml:space="preserve"> PAGEREF _Toc3205 \h </w:instrText>
        </w:r>
        <w:r>
          <w:fldChar w:fldCharType="separate"/>
        </w:r>
        <w:r>
          <w:t>33</w:t>
        </w:r>
        <w:r>
          <w:fldChar w:fldCharType="end"/>
        </w:r>
      </w:hyperlink>
    </w:p>
    <w:p>
      <w:pPr>
        <w:pStyle w:val="TOC2"/>
        <w:tabs>
          <w:tab w:val="right" w:leader="dot" w:pos="8306"/>
        </w:tabs>
      </w:pPr>
      <w:hyperlink w:anchor="_Toc24415" w:history="1">
        <w:r>
          <w:rPr>
            <w:rFonts w:ascii="仿宋" w:eastAsia="仿宋" w:hAnsi="仿宋" w:cs="仿宋" w:hint="eastAsia"/>
            <w:lang w:eastAsia="zh-CN"/>
          </w:rPr>
          <w:t>(二)、研发规划与投入</w:t>
        </w:r>
        <w:r>
          <w:tab/>
        </w:r>
        <w:r>
          <w:fldChar w:fldCharType="begin"/>
        </w:r>
        <w:r>
          <w:instrText xml:space="preserve"> PAGEREF _Toc24415 \h </w:instrText>
        </w:r>
        <w:r>
          <w:fldChar w:fldCharType="separate"/>
        </w:r>
        <w:r>
          <w:t>35</w:t>
        </w:r>
        <w:r>
          <w:fldChar w:fldCharType="end"/>
        </w:r>
      </w:hyperlink>
    </w:p>
    <w:p>
      <w:pPr>
        <w:pStyle w:val="TOC1"/>
        <w:tabs>
          <w:tab w:val="right" w:leader="dot" w:pos="8306"/>
        </w:tabs>
      </w:pPr>
      <w:hyperlink w:anchor="_Toc22747" w:history="1">
        <w:r>
          <w:rPr>
            <w:rFonts w:ascii="仿宋" w:eastAsia="仿宋" w:hAnsi="仿宋" w:cs="仿宋" w:hint="eastAsia"/>
            <w:lang w:eastAsia="zh-CN"/>
          </w:rPr>
          <w:t>十一、邦定机项目经营效益</w:t>
        </w:r>
        <w:r>
          <w:tab/>
        </w:r>
        <w:r>
          <w:fldChar w:fldCharType="begin"/>
        </w:r>
        <w:r>
          <w:instrText xml:space="preserve"> PAGEREF _Toc22747 \h </w:instrText>
        </w:r>
        <w:r>
          <w:fldChar w:fldCharType="separate"/>
        </w:r>
        <w:r>
          <w:t>36</w:t>
        </w:r>
        <w:r>
          <w:fldChar w:fldCharType="end"/>
        </w:r>
      </w:hyperlink>
    </w:p>
    <w:p>
      <w:pPr>
        <w:pStyle w:val="TOC2"/>
        <w:tabs>
          <w:tab w:val="right" w:leader="dot" w:pos="8306"/>
        </w:tabs>
      </w:pPr>
      <w:hyperlink w:anchor="_Toc25977" w:history="1">
        <w:r>
          <w:rPr>
            <w:rFonts w:ascii="仿宋" w:eastAsia="仿宋" w:hAnsi="仿宋" w:cs="仿宋" w:hint="eastAsia"/>
            <w:lang w:eastAsia="zh-CN"/>
          </w:rPr>
          <w:t>(一)、经济评价财务测算</w:t>
        </w:r>
        <w:r>
          <w:tab/>
        </w:r>
        <w:r>
          <w:fldChar w:fldCharType="begin"/>
        </w:r>
        <w:r>
          <w:instrText xml:space="preserve"> PAGEREF _Toc25977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46" w:history="1">
        <w:r>
          <w:rPr>
            <w:rFonts w:ascii="仿宋" w:eastAsia="仿宋" w:hAnsi="仿宋" w:cs="仿宋" w:hint="eastAsia"/>
            <w:lang w:eastAsia="zh-CN"/>
          </w:rPr>
          <w:t>(二)、邦定机项目盈利能力分析</w:t>
        </w:r>
        <w:r>
          <w:tab/>
        </w:r>
        <w:r>
          <w:fldChar w:fldCharType="begin"/>
        </w:r>
        <w:r>
          <w:instrText xml:space="preserve"> PAGEREF _Toc9946 \h </w:instrText>
        </w:r>
        <w:r>
          <w:fldChar w:fldCharType="separate"/>
        </w:r>
        <w:r>
          <w:t>38</w:t>
        </w:r>
        <w:r>
          <w:fldChar w:fldCharType="end"/>
        </w:r>
      </w:hyperlink>
    </w:p>
    <w:p>
      <w:pPr>
        <w:pStyle w:val="TOC1"/>
        <w:tabs>
          <w:tab w:val="right" w:leader="dot" w:pos="8306"/>
        </w:tabs>
      </w:pPr>
      <w:hyperlink w:anchor="_Toc30136" w:history="1">
        <w:r>
          <w:rPr>
            <w:rFonts w:ascii="仿宋" w:eastAsia="仿宋" w:hAnsi="仿宋" w:cs="仿宋" w:hint="eastAsia"/>
            <w:lang w:eastAsia="zh-CN"/>
          </w:rPr>
          <w:t>十二、邦定机项目计划安排</w:t>
        </w:r>
        <w:r>
          <w:tab/>
        </w:r>
        <w:r>
          <w:fldChar w:fldCharType="begin"/>
        </w:r>
        <w:r>
          <w:instrText xml:space="preserve"> PAGEREF _Toc30136 \h </w:instrText>
        </w:r>
        <w:r>
          <w:fldChar w:fldCharType="separate"/>
        </w:r>
        <w:r>
          <w:t>38</w:t>
        </w:r>
        <w:r>
          <w:fldChar w:fldCharType="end"/>
        </w:r>
      </w:hyperlink>
    </w:p>
    <w:p>
      <w:pPr>
        <w:pStyle w:val="TOC2"/>
        <w:tabs>
          <w:tab w:val="right" w:leader="dot" w:pos="8306"/>
        </w:tabs>
      </w:pPr>
      <w:hyperlink w:anchor="_Toc13836" w:history="1">
        <w:r>
          <w:rPr>
            <w:rFonts w:ascii="仿宋" w:eastAsia="仿宋" w:hAnsi="仿宋" w:cs="仿宋" w:hint="eastAsia"/>
            <w:lang w:eastAsia="zh-CN"/>
          </w:rPr>
          <w:t>(一)、建设周期</w:t>
        </w:r>
        <w:r>
          <w:tab/>
        </w:r>
        <w:r>
          <w:fldChar w:fldCharType="begin"/>
        </w:r>
        <w:r>
          <w:instrText xml:space="preserve"> PAGEREF _Toc13836 \h </w:instrText>
        </w:r>
        <w:r>
          <w:fldChar w:fldCharType="separate"/>
        </w:r>
        <w:r>
          <w:t>38</w:t>
        </w:r>
        <w:r>
          <w:fldChar w:fldCharType="end"/>
        </w:r>
      </w:hyperlink>
    </w:p>
    <w:p>
      <w:pPr>
        <w:pStyle w:val="TOC2"/>
        <w:tabs>
          <w:tab w:val="right" w:leader="dot" w:pos="8306"/>
        </w:tabs>
      </w:pPr>
      <w:hyperlink w:anchor="_Toc31863" w:history="1">
        <w:r>
          <w:rPr>
            <w:rFonts w:ascii="仿宋" w:eastAsia="仿宋" w:hAnsi="仿宋" w:cs="仿宋" w:hint="eastAsia"/>
            <w:lang w:eastAsia="zh-CN"/>
          </w:rPr>
          <w:t>(二)、建设进度</w:t>
        </w:r>
        <w:r>
          <w:tab/>
        </w:r>
        <w:r>
          <w:fldChar w:fldCharType="begin"/>
        </w:r>
        <w:r>
          <w:instrText xml:space="preserve"> PAGEREF _Toc31863 \h </w:instrText>
        </w:r>
        <w:r>
          <w:fldChar w:fldCharType="separate"/>
        </w:r>
        <w:r>
          <w:t>39</w:t>
        </w:r>
        <w:r>
          <w:fldChar w:fldCharType="end"/>
        </w:r>
      </w:hyperlink>
    </w:p>
    <w:p>
      <w:pPr>
        <w:pStyle w:val="TOC2"/>
        <w:tabs>
          <w:tab w:val="right" w:leader="dot" w:pos="8306"/>
        </w:tabs>
      </w:pPr>
      <w:hyperlink w:anchor="_Toc10355" w:history="1">
        <w:r>
          <w:rPr>
            <w:rFonts w:ascii="仿宋" w:eastAsia="仿宋" w:hAnsi="仿宋" w:cs="仿宋" w:hint="eastAsia"/>
            <w:lang w:eastAsia="zh-CN"/>
          </w:rPr>
          <w:t>(三)、进度安排注意事项</w:t>
        </w:r>
        <w:r>
          <w:tab/>
        </w:r>
        <w:r>
          <w:fldChar w:fldCharType="begin"/>
        </w:r>
        <w:r>
          <w:instrText xml:space="preserve"> PAGEREF _Toc10355 \h </w:instrText>
        </w:r>
        <w:r>
          <w:fldChar w:fldCharType="separate"/>
        </w:r>
        <w:r>
          <w:t>40</w:t>
        </w:r>
        <w:r>
          <w:fldChar w:fldCharType="end"/>
        </w:r>
      </w:hyperlink>
    </w:p>
    <w:p>
      <w:pPr>
        <w:pStyle w:val="TOC2"/>
        <w:tabs>
          <w:tab w:val="right" w:leader="dot" w:pos="8306"/>
        </w:tabs>
      </w:pPr>
      <w:hyperlink w:anchor="_Toc9848" w:history="1">
        <w:r>
          <w:rPr>
            <w:rFonts w:ascii="仿宋" w:eastAsia="仿宋" w:hAnsi="仿宋" w:cs="仿宋" w:hint="eastAsia"/>
            <w:lang w:eastAsia="zh-CN"/>
          </w:rPr>
          <w:t>(四)、人力资源配置</w:t>
        </w:r>
        <w:r>
          <w:tab/>
        </w:r>
        <w:r>
          <w:fldChar w:fldCharType="begin"/>
        </w:r>
        <w:r>
          <w:instrText xml:space="preserve"> PAGEREF _Toc9848 \h </w:instrText>
        </w:r>
        <w:r>
          <w:fldChar w:fldCharType="separate"/>
        </w:r>
        <w:r>
          <w:t>42</w:t>
        </w:r>
        <w:r>
          <w:fldChar w:fldCharType="end"/>
        </w:r>
      </w:hyperlink>
    </w:p>
    <w:p>
      <w:pPr>
        <w:pStyle w:val="TOC1"/>
        <w:tabs>
          <w:tab w:val="right" w:leader="dot" w:pos="8306"/>
        </w:tabs>
      </w:pPr>
      <w:hyperlink w:anchor="_Toc26472" w:history="1">
        <w:r>
          <w:rPr>
            <w:rFonts w:ascii="仿宋" w:eastAsia="仿宋" w:hAnsi="仿宋" w:cs="仿宋" w:hint="eastAsia"/>
            <w:lang w:eastAsia="zh-CN"/>
          </w:rPr>
          <w:t>十三、供应链管理</w:t>
        </w:r>
        <w:r>
          <w:tab/>
        </w:r>
        <w:r>
          <w:fldChar w:fldCharType="begin"/>
        </w:r>
        <w:r>
          <w:instrText xml:space="preserve"> PAGEREF _Toc26472 \h </w:instrText>
        </w:r>
        <w:r>
          <w:fldChar w:fldCharType="separate"/>
        </w:r>
        <w:r>
          <w:t>42</w:t>
        </w:r>
        <w:r>
          <w:fldChar w:fldCharType="end"/>
        </w:r>
      </w:hyperlink>
    </w:p>
    <w:p>
      <w:pPr>
        <w:pStyle w:val="TOC2"/>
        <w:tabs>
          <w:tab w:val="right" w:leader="dot" w:pos="8306"/>
        </w:tabs>
      </w:pPr>
      <w:hyperlink w:anchor="_Toc28880" w:history="1">
        <w:r>
          <w:rPr>
            <w:rFonts w:ascii="仿宋" w:eastAsia="仿宋" w:hAnsi="仿宋" w:cs="仿宋" w:hint="eastAsia"/>
            <w:lang w:eastAsia="zh-CN"/>
          </w:rPr>
          <w:t>(一)、供应链战略规划</w:t>
        </w:r>
        <w:r>
          <w:tab/>
        </w:r>
        <w:r>
          <w:fldChar w:fldCharType="begin"/>
        </w:r>
        <w:r>
          <w:instrText xml:space="preserve"> PAGEREF _Toc28880 \h </w:instrText>
        </w:r>
        <w:r>
          <w:fldChar w:fldCharType="separate"/>
        </w:r>
        <w:r>
          <w:t>42</w:t>
        </w:r>
        <w:r>
          <w:fldChar w:fldCharType="end"/>
        </w:r>
      </w:hyperlink>
    </w:p>
    <w:p>
      <w:pPr>
        <w:pStyle w:val="TOC2"/>
        <w:tabs>
          <w:tab w:val="right" w:leader="dot" w:pos="8306"/>
        </w:tabs>
      </w:pPr>
      <w:hyperlink w:anchor="_Toc14432" w:history="1">
        <w:r>
          <w:rPr>
            <w:rFonts w:ascii="仿宋" w:eastAsia="仿宋" w:hAnsi="仿宋" w:cs="仿宋" w:hint="eastAsia"/>
            <w:lang w:eastAsia="zh-CN"/>
          </w:rPr>
          <w:t>(二)、供应商选择与合作</w:t>
        </w:r>
        <w:r>
          <w:tab/>
        </w:r>
        <w:r>
          <w:fldChar w:fldCharType="begin"/>
        </w:r>
        <w:r>
          <w:instrText xml:space="preserve"> PAGEREF _Toc14432 \h </w:instrText>
        </w:r>
        <w:r>
          <w:fldChar w:fldCharType="separate"/>
        </w:r>
        <w:r>
          <w:t>44</w:t>
        </w:r>
        <w:r>
          <w:fldChar w:fldCharType="end"/>
        </w:r>
      </w:hyperlink>
    </w:p>
    <w:p>
      <w:pPr>
        <w:pStyle w:val="TOC2"/>
        <w:tabs>
          <w:tab w:val="right" w:leader="dot" w:pos="8306"/>
        </w:tabs>
      </w:pPr>
      <w:hyperlink w:anchor="_Toc7427" w:history="1">
        <w:r>
          <w:rPr>
            <w:rFonts w:ascii="仿宋" w:eastAsia="仿宋" w:hAnsi="仿宋" w:cs="仿宋" w:hint="eastAsia"/>
            <w:lang w:eastAsia="zh-CN"/>
          </w:rPr>
          <w:t>(三)、物流与库存管理</w:t>
        </w:r>
        <w:r>
          <w:tab/>
        </w:r>
        <w:r>
          <w:fldChar w:fldCharType="begin"/>
        </w:r>
        <w:r>
          <w:instrText xml:space="preserve"> PAGEREF _Toc7427 \h </w:instrText>
        </w:r>
        <w:r>
          <w:fldChar w:fldCharType="separate"/>
        </w:r>
        <w:r>
          <w:t>45</w:t>
        </w:r>
        <w:r>
          <w:fldChar w:fldCharType="end"/>
        </w:r>
      </w:hyperlink>
    </w:p>
    <w:p>
      <w:pPr>
        <w:pStyle w:val="TOC1"/>
        <w:tabs>
          <w:tab w:val="right" w:leader="dot" w:pos="8306"/>
        </w:tabs>
      </w:pPr>
      <w:hyperlink w:anchor="_Toc18708" w:history="1">
        <w:r>
          <w:rPr>
            <w:rFonts w:ascii="仿宋" w:eastAsia="仿宋" w:hAnsi="仿宋" w:cs="仿宋" w:hint="eastAsia"/>
            <w:lang w:eastAsia="zh-CN"/>
          </w:rPr>
          <w:t>十四、利益相关者分析与沟通计划</w:t>
        </w:r>
        <w:r>
          <w:tab/>
        </w:r>
        <w:r>
          <w:fldChar w:fldCharType="begin"/>
        </w:r>
        <w:r>
          <w:instrText xml:space="preserve"> PAGEREF _Toc18708 \h </w:instrText>
        </w:r>
        <w:r>
          <w:fldChar w:fldCharType="separate"/>
        </w:r>
        <w:r>
          <w:t>46</w:t>
        </w:r>
        <w:r>
          <w:fldChar w:fldCharType="end"/>
        </w:r>
      </w:hyperlink>
    </w:p>
    <w:p>
      <w:pPr>
        <w:pStyle w:val="TOC2"/>
        <w:tabs>
          <w:tab w:val="right" w:leader="dot" w:pos="8306"/>
        </w:tabs>
      </w:pPr>
      <w:hyperlink w:anchor="_Toc21285" w:history="1">
        <w:r>
          <w:rPr>
            <w:rFonts w:ascii="仿宋" w:eastAsia="仿宋" w:hAnsi="仿宋" w:cs="仿宋" w:hint="eastAsia"/>
            <w:lang w:eastAsia="zh-CN"/>
          </w:rPr>
          <w:t>(一)、利益相关者分析</w:t>
        </w:r>
        <w:r>
          <w:tab/>
        </w:r>
        <w:r>
          <w:fldChar w:fldCharType="begin"/>
        </w:r>
        <w:r>
          <w:instrText xml:space="preserve"> PAGEREF _Toc21285 \h </w:instrText>
        </w:r>
        <w:r>
          <w:fldChar w:fldCharType="separate"/>
        </w:r>
        <w:r>
          <w:t>46</w:t>
        </w:r>
        <w:r>
          <w:fldChar w:fldCharType="end"/>
        </w:r>
      </w:hyperlink>
    </w:p>
    <w:p>
      <w:pPr>
        <w:pStyle w:val="TOC2"/>
        <w:tabs>
          <w:tab w:val="right" w:leader="dot" w:pos="8306"/>
        </w:tabs>
      </w:pPr>
      <w:hyperlink w:anchor="_Toc30103" w:history="1">
        <w:r>
          <w:rPr>
            <w:rFonts w:ascii="仿宋" w:eastAsia="仿宋" w:hAnsi="仿宋" w:cs="仿宋" w:hint="eastAsia"/>
            <w:lang w:eastAsia="zh-CN"/>
          </w:rPr>
          <w:t>(二)、沟通计划</w:t>
        </w:r>
        <w:r>
          <w:tab/>
        </w:r>
        <w:r>
          <w:fldChar w:fldCharType="begin"/>
        </w:r>
        <w:r>
          <w:instrText xml:space="preserve"> PAGEREF _Toc30103 \h </w:instrText>
        </w:r>
        <w:r>
          <w:fldChar w:fldCharType="separate"/>
        </w:r>
        <w:r>
          <w:t>48</w:t>
        </w:r>
        <w:r>
          <w:fldChar w:fldCharType="end"/>
        </w:r>
      </w:hyperlink>
    </w:p>
    <w:p>
      <w:pPr>
        <w:pStyle w:val="TOC1"/>
        <w:tabs>
          <w:tab w:val="right" w:leader="dot" w:pos="8306"/>
        </w:tabs>
      </w:pPr>
      <w:hyperlink w:anchor="_Toc18950" w:history="1">
        <w:r>
          <w:rPr>
            <w:rFonts w:ascii="仿宋" w:eastAsia="仿宋" w:hAnsi="仿宋" w:cs="仿宋" w:hint="eastAsia"/>
            <w:lang w:eastAsia="zh-CN"/>
          </w:rPr>
          <w:t>十五、质量管理体系</w:t>
        </w:r>
        <w:r>
          <w:tab/>
        </w:r>
        <w:r>
          <w:fldChar w:fldCharType="begin"/>
        </w:r>
        <w:r>
          <w:instrText xml:space="preserve"> PAGEREF _Toc18950 \h </w:instrText>
        </w:r>
        <w:r>
          <w:fldChar w:fldCharType="separate"/>
        </w:r>
        <w:r>
          <w:t>49</w:t>
        </w:r>
        <w:r>
          <w:fldChar w:fldCharType="end"/>
        </w:r>
      </w:hyperlink>
    </w:p>
    <w:p>
      <w:pPr>
        <w:pStyle w:val="TOC2"/>
        <w:tabs>
          <w:tab w:val="right" w:leader="dot" w:pos="8306"/>
        </w:tabs>
      </w:pPr>
      <w:hyperlink w:anchor="_Toc24665" w:history="1">
        <w:r>
          <w:rPr>
            <w:rFonts w:ascii="仿宋" w:eastAsia="仿宋" w:hAnsi="仿宋" w:cs="仿宋" w:hint="eastAsia"/>
            <w:lang w:eastAsia="zh-CN"/>
          </w:rPr>
          <w:t>(一)、质量目标与方针</w:t>
        </w:r>
        <w:r>
          <w:tab/>
        </w:r>
        <w:r>
          <w:fldChar w:fldCharType="begin"/>
        </w:r>
        <w:r>
          <w:instrText xml:space="preserve"> PAGEREF _Toc24665 \h </w:instrText>
        </w:r>
        <w:r>
          <w:fldChar w:fldCharType="separate"/>
        </w:r>
        <w:r>
          <w:t>49</w:t>
        </w:r>
        <w:r>
          <w:fldChar w:fldCharType="end"/>
        </w:r>
      </w:hyperlink>
    </w:p>
    <w:p>
      <w:pPr>
        <w:pStyle w:val="TOC2"/>
        <w:tabs>
          <w:tab w:val="right" w:leader="dot" w:pos="8306"/>
        </w:tabs>
      </w:pPr>
      <w:hyperlink w:anchor="_Toc19886" w:history="1">
        <w:r>
          <w:rPr>
            <w:rFonts w:ascii="仿宋" w:eastAsia="仿宋" w:hAnsi="仿宋" w:cs="仿宋" w:hint="eastAsia"/>
            <w:lang w:eastAsia="zh-CN"/>
          </w:rPr>
          <w:t>(二)、质量管理责任</w:t>
        </w:r>
        <w:r>
          <w:tab/>
        </w:r>
        <w:r>
          <w:fldChar w:fldCharType="begin"/>
        </w:r>
        <w:r>
          <w:instrText xml:space="preserve"> PAGEREF _Toc19886 \h </w:instrText>
        </w:r>
        <w:r>
          <w:fldChar w:fldCharType="separate"/>
        </w:r>
        <w:r>
          <w:t>50</w:t>
        </w:r>
        <w:r>
          <w:fldChar w:fldCharType="end"/>
        </w:r>
      </w:hyperlink>
    </w:p>
    <w:p>
      <w:pPr>
        <w:pStyle w:val="TOC2"/>
        <w:tabs>
          <w:tab w:val="right" w:leader="dot" w:pos="8306"/>
        </w:tabs>
      </w:pPr>
      <w:hyperlink w:anchor="_Toc29496" w:history="1">
        <w:r>
          <w:rPr>
            <w:rFonts w:ascii="仿宋" w:eastAsia="仿宋" w:hAnsi="仿宋" w:cs="仿宋" w:hint="eastAsia"/>
            <w:lang w:eastAsia="zh-CN"/>
          </w:rPr>
          <w:t>(三)、质量管理体系文件</w:t>
        </w:r>
        <w:r>
          <w:tab/>
        </w:r>
        <w:r>
          <w:fldChar w:fldCharType="begin"/>
        </w:r>
        <w:r>
          <w:instrText xml:space="preserve"> PAGEREF _Toc29496 \h </w:instrText>
        </w:r>
        <w:r>
          <w:fldChar w:fldCharType="separate"/>
        </w:r>
        <w:r>
          <w:t>51</w:t>
        </w:r>
        <w:r>
          <w:fldChar w:fldCharType="end"/>
        </w:r>
      </w:hyperlink>
    </w:p>
    <w:p>
      <w:pPr>
        <w:pStyle w:val="TOC2"/>
        <w:tabs>
          <w:tab w:val="right" w:leader="dot" w:pos="8306"/>
        </w:tabs>
      </w:pPr>
      <w:hyperlink w:anchor="_Toc32429" w:history="1">
        <w:r>
          <w:rPr>
            <w:rFonts w:ascii="仿宋" w:eastAsia="仿宋" w:hAnsi="仿宋" w:cs="仿宋" w:hint="eastAsia"/>
            <w:lang w:eastAsia="zh-CN"/>
          </w:rPr>
          <w:t>(四)、质量培训与教育</w:t>
        </w:r>
        <w:r>
          <w:tab/>
        </w:r>
        <w:r>
          <w:fldChar w:fldCharType="begin"/>
        </w:r>
        <w:r>
          <w:instrText xml:space="preserve"> PAGEREF _Toc32429 \h </w:instrText>
        </w:r>
        <w:r>
          <w:fldChar w:fldCharType="separate"/>
        </w:r>
        <w:r>
          <w:t>53</w:t>
        </w:r>
        <w:r>
          <w:fldChar w:fldCharType="end"/>
        </w:r>
      </w:hyperlink>
    </w:p>
    <w:p>
      <w:pPr>
        <w:pStyle w:val="TOC2"/>
        <w:tabs>
          <w:tab w:val="right" w:leader="dot" w:pos="8306"/>
        </w:tabs>
      </w:pPr>
      <w:hyperlink w:anchor="_Toc23042" w:history="1">
        <w:r>
          <w:rPr>
            <w:rFonts w:ascii="仿宋" w:eastAsia="仿宋" w:hAnsi="仿宋" w:cs="仿宋" w:hint="eastAsia"/>
            <w:lang w:eastAsia="zh-CN"/>
          </w:rPr>
          <w:t>(五)、质量审核与评价</w:t>
        </w:r>
        <w:r>
          <w:tab/>
        </w:r>
        <w:r>
          <w:fldChar w:fldCharType="begin"/>
        </w:r>
        <w:r>
          <w:instrText xml:space="preserve"> PAGEREF _Toc23042 \h </w:instrText>
        </w:r>
        <w:r>
          <w:fldChar w:fldCharType="separate"/>
        </w:r>
        <w:r>
          <w:t>54</w:t>
        </w:r>
        <w:r>
          <w:fldChar w:fldCharType="end"/>
        </w:r>
      </w:hyperlink>
    </w:p>
    <w:p>
      <w:pPr>
        <w:pStyle w:val="TOC2"/>
        <w:tabs>
          <w:tab w:val="right" w:leader="dot" w:pos="8306"/>
        </w:tabs>
      </w:pPr>
      <w:hyperlink w:anchor="_Toc14614" w:history="1">
        <w:r>
          <w:rPr>
            <w:rFonts w:ascii="仿宋" w:eastAsia="仿宋" w:hAnsi="仿宋" w:cs="仿宋" w:hint="eastAsia"/>
            <w:lang w:eastAsia="zh-CN"/>
          </w:rPr>
          <w:t>(六)、不符合与纠正措施</w:t>
        </w:r>
        <w:r>
          <w:tab/>
        </w:r>
        <w:r>
          <w:fldChar w:fldCharType="begin"/>
        </w:r>
        <w:r>
          <w:instrText xml:space="preserve"> PAGEREF _Toc14614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614"/>
      <w:r>
        <w:rPr>
          <w:rFonts w:ascii="仿宋" w:eastAsia="仿宋" w:hAnsi="仿宋" w:cs="仿宋" w:hint="eastAsia"/>
          <w:sz w:val="28"/>
          <w:lang w:eastAsia="zh-CN"/>
        </w:rPr>
        <w:t>一、邦定机项目土建工程</w:t>
      </w:r>
      <w:bookmarkEnd w:id="2"/>
    </w:p>
    <w:p>
      <w:pPr>
        <w:pStyle w:val="Heading2"/>
        <w:rPr>
          <w:rFonts w:ascii="仿宋" w:eastAsia="仿宋" w:hAnsi="仿宋" w:cs="仿宋" w:hint="eastAsia"/>
          <w:lang w:eastAsia="zh-CN"/>
        </w:rPr>
      </w:pPr>
      <w:bookmarkStart w:id="3" w:name="_Toc282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在邦定机项目的建筑工程设计中，我们将秉承一系列重要的设计原则，以确保邦定机项目建筑在功能、美观、可持续性等方面达到最佳效果。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首要原则是确保建筑的功能性得到最大化的发挥。我们将充分理解邦定机项目的实际需求，合理布局各个功能区域，保证建筑在满足业务需求的同时，提供高效的工作环境。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在建筑设计中，我们将综合考虑建设和运营成本。通过精细的经济效益分析，确保设计方案在高效利用资源的同时，对邦定机项目的长期盈利能力有积极的贡献。</w:t>
      </w:r>
    </w:p>
    <w:p>
      <w:pPr>
        <w:pStyle w:val="Heading2"/>
        <w:ind w:firstLine="560" w:firstLineChars="200"/>
        <w:rPr>
          <w:rFonts w:ascii="仿宋" w:eastAsia="仿宋" w:hAnsi="仿宋" w:cs="仿宋" w:hint="eastAsia"/>
          <w:sz w:val="28"/>
          <w:lang w:eastAsia="zh-CN"/>
        </w:rPr>
      </w:pPr>
      <w:bookmarkStart w:id="4" w:name="_Toc162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邦定机项目的土建工程设计中，我们将精准设定设计年限，结合邦定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邦定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73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邦定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邦定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邦定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0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本期工程邦定机项目预计总建筑面积XXX平方米，其中：计容建筑面积XXX平方米，计划建筑工程投资XX万元，占邦定机项目总投资的XX%。</w:t>
      </w:r>
    </w:p>
    <w:p>
      <w:pPr>
        <w:pStyle w:val="Heading1"/>
        <w:ind w:firstLine="560" w:firstLineChars="200"/>
        <w:rPr>
          <w:rFonts w:ascii="仿宋" w:eastAsia="仿宋" w:hAnsi="仿宋" w:cs="仿宋" w:hint="eastAsia"/>
          <w:sz w:val="28"/>
          <w:lang w:eastAsia="zh-CN"/>
        </w:rPr>
      </w:pPr>
      <w:bookmarkStart w:id="7" w:name="_Toc61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1270"/>
      <w:r>
        <w:rPr>
          <w:rFonts w:ascii="仿宋" w:eastAsia="仿宋" w:hAnsi="仿宋" w:cs="仿宋" w:hint="eastAsia"/>
          <w:lang w:eastAsia="zh-CN"/>
        </w:rPr>
        <w:t>(一)、邦定机行业分析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邦定机行业一直以来都是市场的关注焦点。行业内的发展趋势、竞争态势以及潜在机会都对邦定机项目的推进产生深远的影响。通过深入研究行业的整体概貌，我们将更好地理解行业的核心特征，为邦定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邦定机行业，技术一直是推动创新和发展的关键因素。我们将对当前技术趋势进行详尽分析，包括但不限于人工智能、大数据应用、先进制造技术等。这有助于邦定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邦定机项目成功的基础。我们将对主要竞争对手进行深入研究，包括其市场份额、产品特点、市场定位等。通过全面了解竞争对手的优势和劣势，邦定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9730"/>
      <w:r>
        <w:rPr>
          <w:rFonts w:ascii="仿宋" w:eastAsia="仿宋" w:hAnsi="仿宋" w:cs="仿宋" w:hint="eastAsia"/>
          <w:sz w:val="28"/>
          <w:lang w:eastAsia="zh-CN"/>
        </w:rPr>
        <w:t>(二)、邦定机市场分析预测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通过对市场规模的深入调研，我们将预测邦定机市场未来的增长趋势。这包括市场的整体规模、各细分领域的发展趋势等。邦定机项目可以根据市场的扩张速度和潜在机会，制定更符合市场需求的发展策略。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了解消费者的需求是市场分析的核心。我们将通过调查研究，深入挖掘目标消费者的需求特点、购买习惯以及对产品和服务的期望。这有助于邦定机项目更好地定位目标市场，提供更符合消费者期待的解决方案。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邦定机项目实施过程中需要充分考虑的因素。我们将对市场风险进行全面评估，包括但不限于政策法规风险、市场竞争风险、技术变革风险等。通过对潜在风险的深入分析，邦定机项目可以制定相应的风险缓解策略，降低不确定性对邦定机项目的影响。</w:t>
      </w:r>
    </w:p>
    <w:p>
      <w:pPr>
        <w:pStyle w:val="Heading1"/>
        <w:ind w:firstLine="560" w:firstLineChars="200"/>
        <w:rPr>
          <w:rFonts w:ascii="仿宋" w:eastAsia="仿宋" w:hAnsi="仿宋" w:cs="仿宋" w:hint="eastAsia"/>
          <w:sz w:val="28"/>
          <w:lang w:eastAsia="zh-CN"/>
        </w:rPr>
      </w:pPr>
      <w:bookmarkStart w:id="10" w:name="_Toc2762"/>
      <w:r>
        <w:rPr>
          <w:rFonts w:ascii="仿宋" w:eastAsia="仿宋" w:hAnsi="仿宋" w:cs="仿宋" w:hint="eastAsia"/>
          <w:sz w:val="28"/>
          <w:lang w:eastAsia="zh-CN"/>
        </w:rPr>
        <w:t>三、邦定机项目建设背景及必要性分析</w:t>
      </w:r>
      <w:bookmarkEnd w:id="10"/>
    </w:p>
    <w:p>
      <w:pPr>
        <w:pStyle w:val="Heading2"/>
        <w:rPr>
          <w:rFonts w:ascii="仿宋" w:eastAsia="仿宋" w:hAnsi="仿宋" w:cs="仿宋" w:hint="eastAsia"/>
          <w:lang w:eastAsia="zh-CN"/>
        </w:rPr>
      </w:pPr>
      <w:bookmarkStart w:id="11" w:name="_Toc16314"/>
      <w:r>
        <w:rPr>
          <w:rFonts w:ascii="仿宋" w:eastAsia="仿宋" w:hAnsi="仿宋" w:cs="仿宋" w:hint="eastAsia"/>
          <w:lang w:eastAsia="zh-CN"/>
        </w:rPr>
        <w:t>(一)、邦定机项目背景分析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邦定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邦定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我们的背景分析将深入挖掘当前行业的发展趋势，通过对竞争态势的全面审视，找到邦定机项目在这个潮流中的定位。同时，我们将关注行业内涌现的新兴机遇，以便邦定机项目更好地融入行业发展的潮流中。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邦定机项目提供了强大的发展动力。我们将聚焦于行业内最新的技术发展趋势，包括但不限于人工智能、大数据分析、物联网等领域。通过深度的技术研究，我们将确保邦定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邦定机项目发展的源泉。我们将投入更多的精力对市场需求进行深入剖析，超越表面的需求，深入挖掘潜在的市场痛点和机遇。通过对市场需求的细致了解，邦定机项目将更有针对性地设计解决方案，满足市场的多样化需求，从而更好地促进邦定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邦定机项目战略至关重要。我们将对竞争态势进行更为深入的分析，包括但不限于市场份额、产品特点、客户满意度等多个维度。通过深度的竞争分析，邦定机项目将能够更准确地把握市场脉搏，制定具有竞争力的邦定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邦定机项目的发展具有直接的影响。我们将进行更为全面的法规和政策分析，了解行业发展中的潜在法律风险和合规挑战。通过充分了解和遵守相关法规，邦定机项目将确保在法律框架内合法合规运营，为邦定机项目的稳健发展提供有力支持。</w:t>
      </w:r>
    </w:p>
    <w:p>
      <w:pPr>
        <w:pStyle w:val="Heading2"/>
        <w:ind w:firstLine="560" w:firstLineChars="200"/>
        <w:rPr>
          <w:rFonts w:ascii="仿宋" w:eastAsia="仿宋" w:hAnsi="仿宋" w:cs="仿宋" w:hint="eastAsia"/>
          <w:sz w:val="28"/>
          <w:lang w:eastAsia="zh-CN"/>
        </w:rPr>
      </w:pPr>
      <w:bookmarkStart w:id="12" w:name="_Toc9354"/>
      <w:r>
        <w:rPr>
          <w:rFonts w:ascii="仿宋" w:eastAsia="仿宋" w:hAnsi="仿宋" w:cs="仿宋" w:hint="eastAsia"/>
          <w:sz w:val="28"/>
          <w:lang w:eastAsia="zh-CN"/>
        </w:rPr>
        <w:t>(二)、邦定机项目建设必要性分析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邦定机项目建设的迫切性源于对行业发展趋势的深刻洞察。我们正处于一个行业变革的时代，科技创新、数字化转型成为企业发展的关键动力。邦定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邦定机项目建设不仅仅是为了跟上潮流，更是为了通过技术创新推动企业的持续发展。通过引入先进的技术和解决方案，邦定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邦定机项目的建设成为必然选择，通过提高产品质量、拓展服务领域，从而在竞争中获得更多的机会。邦定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邦定机项目建设的必要性体现在对客户需求更精准的满足。通过邦定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邦定机项目建设的背后是对企业持续创新的追求。只有通过不断创新，企业才能在竞争中立于不败之地。邦定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6747"/>
      <w:r>
        <w:rPr>
          <w:rFonts w:ascii="仿宋" w:eastAsia="仿宋" w:hAnsi="仿宋" w:cs="仿宋" w:hint="eastAsia"/>
          <w:sz w:val="28"/>
          <w:lang w:eastAsia="zh-CN"/>
        </w:rPr>
        <w:t>四、邦定机项目建设单位说明</w:t>
      </w:r>
      <w:bookmarkEnd w:id="13"/>
    </w:p>
    <w:p>
      <w:pPr>
        <w:pStyle w:val="Heading2"/>
        <w:rPr>
          <w:rFonts w:ascii="仿宋" w:eastAsia="仿宋" w:hAnsi="仿宋" w:cs="仿宋" w:hint="eastAsia"/>
          <w:lang w:eastAsia="zh-CN"/>
        </w:rPr>
      </w:pPr>
      <w:bookmarkStart w:id="14" w:name="_Toc17991"/>
      <w:r>
        <w:rPr>
          <w:rFonts w:ascii="仿宋" w:eastAsia="仿宋" w:hAnsi="仿宋" w:cs="仿宋" w:hint="eastAsia"/>
          <w:lang w:eastAsia="zh-CN"/>
        </w:rPr>
        <w:t>(一)、邦定机项目承办单位基本情况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149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作为邦定机项目承办单位的XXXX，我们着眼于实现可持续的经济效益。通过技术创新和解决方案的提供，公司预计在邦定机项目执行期间将获得可观的收入增长。这一收入来源主要包括邦定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同时，我们注重成本控制和效率提升，以确保邦定机项目的可持续盈利。透过精细的管理和资源优化，公司期望实现邦定机项目利润最大化。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邦定机项目实施进行全面的投资评估，包括邦定机项目启动阶段的资金投入和后续运营成本。通过对邦定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邦定机项目实施过程中具备足够的资金流动性，公司将进行详尽的现金流分析。这包括资金需求的合理预测、邦定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6983"/>
      <w:r>
        <w:rPr>
          <w:rFonts w:ascii="仿宋" w:eastAsia="仿宋" w:hAnsi="仿宋" w:cs="仿宋" w:hint="eastAsia"/>
          <w:sz w:val="28"/>
          <w:lang w:eastAsia="zh-CN"/>
        </w:rPr>
        <w:t>五、邦定机项目绩效评估</w:t>
      </w:r>
      <w:bookmarkEnd w:id="16"/>
    </w:p>
    <w:p>
      <w:pPr>
        <w:pStyle w:val="Heading2"/>
        <w:rPr>
          <w:rFonts w:ascii="仿宋" w:eastAsia="仿宋" w:hAnsi="仿宋" w:cs="仿宋" w:hint="eastAsia"/>
          <w:lang w:eastAsia="zh-CN"/>
        </w:rPr>
      </w:pPr>
      <w:bookmarkStart w:id="17" w:name="_Toc2746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在邦定机项目中，我们设计了一套全面的绩效评估指标，以确保邦定机项目的可控和成功交付。这些指标跨足邦定机项目目标、成本、进度和质量等多个维度，为我们提供了全面洞察邦定机项目的健康状况。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邦定机项目目标达成率是我们关注的首要指标。我们设定了明确的目标，并通过定期监测和评估，迅速发现并应对潜在的目标偏差。这为邦定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成本绩效是另一个核心关注点。通过实际成本与预算成本的对比分析，我们深入了解成本差异的原因，及时调整资源分配，保持邦定机项目在经济效益方面的合理水平。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邦定机项目进度作为关键的绩效指标之一，得到了精心的关注。我们制定了详细的邦定机项目进度计划，并设立了进度符合度指标，确保实际进度与计划进度保持一致。这使我们能够快速发现和解决潜在的进度问题，保持邦定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邦定机项目绩效的不可或缺的一环。我们引入了一系列的质量标准和客户满意度指标，以确保邦定机项目交付的成果在质量上达到或超越预期水平。通过持续监测这些指标，我们努力提升邦定机项目整体质量水平，为邦定机项目的成功交付提供有力保障。通过这些科学且全面的绩效评估，我们能够更好地引导邦定机项目的持续改进，确保邦定机项目目标的顺利达成。</w:t>
      </w:r>
    </w:p>
    <w:p>
      <w:pPr>
        <w:pStyle w:val="Heading2"/>
        <w:ind w:firstLine="560" w:firstLineChars="200"/>
        <w:rPr>
          <w:rFonts w:ascii="仿宋" w:eastAsia="仿宋" w:hAnsi="仿宋" w:cs="仿宋" w:hint="eastAsia"/>
          <w:sz w:val="28"/>
          <w:lang w:eastAsia="zh-CN"/>
        </w:rPr>
      </w:pPr>
      <w:bookmarkStart w:id="18" w:name="_Toc950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绩效评估是邦定机项目中的关键环节，为确保邦定机项目达到预期目标，我们采用了多层次、多维度的绩效评估方法。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邦定机项目的战略目标对齐，确保每个决策和行动都与邦定机项目整体目标保持一致。团队会定期召开战略对齐会议，审视当前工作与邦定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邦定机项目进度、质量、成本和风险等方面。这些指标通过数据收集和分析，为邦定机项目管理团队提供了客观的评估依据。例如，我们通过邦定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绩效评估不仅仅停留在邦定机项目内部，还考虑了邦定机项目对外部环境的影响。我们定期进行干系人满意度调查，以了解各利益相关方对邦定机项目的期望和满意度，并及时做出调整。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这种多层次、多角度的绩效评估方法，使得我们能够全面了解邦定机项目的运行状态，及时做出调整，确保邦定机项目在不断变化的环境中保持稳健前行。</w:t>
      </w:r>
    </w:p>
    <w:p>
      <w:pPr>
        <w:pStyle w:val="Heading2"/>
        <w:ind w:firstLine="560" w:firstLineChars="200"/>
        <w:rPr>
          <w:rFonts w:ascii="仿宋" w:eastAsia="仿宋" w:hAnsi="仿宋" w:cs="仿宋" w:hint="eastAsia"/>
          <w:sz w:val="28"/>
          <w:lang w:eastAsia="zh-CN"/>
        </w:rPr>
      </w:pPr>
      <w:bookmarkStart w:id="19" w:name="_Toc18516"/>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为了确保邦定机项目的有效管理和不断优化，我们采用了精心设计的绩效评估周期。这个周期旨在实现灵活、实时和全面的评估，以适应邦定机项目执行中的各种挑战。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邦定机项目的不同需求，分为短期、中期和长期。短期评估关注每个迭代或工作周期，以及时发现和解决当前任务中的问题。中期评估涵盖几个迭代，深入了解整体邦定机项目的趋势和性能。长期评估则着眼于整个邦定机项目阶段，确保邦定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邦定机项目管理工具和协作平台，团队成员能够随时更新和分享邦定机项目数据。这种实时性的反馈机制使我们能够及时察觉潜在问题，快速调整，保持邦定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邦定机项目的决策制定密不可分。每个周期的邦定机项目回顾会议成为集体总结经验、识别问题深层次原因并找到创新解决方案的平台。这种定期的反思与调整机制使邦定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4727"/>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30268"/>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邦定机项目的技术管理特点体现在其创新导向。通过引入最先进的技术趋势和解决方案，邦定机项目致力于提升科技含量、提高质量和效率水平。这意味着我们将采用最新的工具和方法，确保邦定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邦定机项目技术管理的显著特征。通过整合不同领域的技术资源，我们实现了跨学科的协同工作。这有助于优化技术架构，提高整体效能。此外，整合性策略还促进了不同技术团队之间的紧密沟通和高效合作，确保邦定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邦定机项目所采用的技术。通过不断优化技术方案，邦定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邦定机项目团队将在邦定机项目初期识别可能的技术风险，并采取相应的预防和应对措施。通过建立健全的风险评估机制，邦定机项目能够在实施过程中及时发现并解决潜在的技术问题，保障邦定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通过这些独特的技术管理特点，我们确信在邦定机项目中，技术将成为邦定机项目成功的有力支持。这一深度剖析揭示了技术管理在邦定机项目实施中的关键作用，为邦定机项目的技术基础奠定了坚实的基础。</w:t>
      </w:r>
    </w:p>
    <w:p>
      <w:pPr>
        <w:pStyle w:val="Heading2"/>
        <w:ind w:firstLine="560" w:firstLineChars="200"/>
        <w:rPr>
          <w:rFonts w:ascii="仿宋" w:eastAsia="仿宋" w:hAnsi="仿宋" w:cs="仿宋" w:hint="eastAsia"/>
          <w:sz w:val="28"/>
          <w:lang w:eastAsia="zh-CN"/>
        </w:rPr>
      </w:pPr>
      <w:bookmarkStart w:id="22" w:name="_Toc11635"/>
      <w:r>
        <w:rPr>
          <w:rFonts w:ascii="仿宋" w:eastAsia="仿宋" w:hAnsi="仿宋" w:cs="仿宋" w:hint="eastAsia"/>
          <w:sz w:val="28"/>
          <w:lang w:eastAsia="zh-CN"/>
        </w:rPr>
        <w:t>(二)、邦定机项目工艺技术设计方案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https://d.book118.com/338102015106006022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邦定机项目规划设计方案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7458FC"/>
    <w:rsid w:val="3B7458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0201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2024-01-01T01:45:00Z</dcterms:created>
  <dcterms:modified xsi:type="dcterms:W3CDTF">2024-01-01T01:45:13Z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A40B9BB868E441DE9487D816B331FE39_11</vt:lpwstr>
  </property>
  <property fmtid="{D5CDD505-2E9C-101B-9397-08002B2CF9AE}" pid="3" name="KSOProductBuildVer">
    <vt:lpwstr>2052-12.1.0.16120</vt:lpwstr>
  </property>
</Properties>
</file>