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dy>
    <w:p>
      <w:pPr>
        <w:rPr>
          <w:rFonts w:ascii="仿宋" w:eastAsia="仿宋" w:hAnsi="仿宋" w:cs="仿宋" w:hint="eastAsia"/>
          <w:b/>
          <w:sz w:val="40"/>
        </w:rPr>
      </w:pPr>
    </w:p>
    <w:p>
      <w:pPr>
        <w:rPr>
          <w:rFonts w:ascii="仿宋" w:eastAsia="仿宋" w:hAnsi="仿宋" w:cs="仿宋" w:hint="eastAsia"/>
          <w:b/>
          <w:sz w:val="40"/>
        </w:rPr>
      </w:pPr>
    </w:p>
    <w:p>
      <w:pPr>
        <w:rPr>
          <w:rFonts w:ascii="仿宋" w:eastAsia="仿宋" w:hAnsi="仿宋" w:cs="仿宋" w:hint="eastAsia"/>
          <w:b/>
          <w:sz w:val="40"/>
        </w:rPr>
      </w:pPr>
    </w:p>
    <w:p>
      <w:pPr>
        <w:rPr>
          <w:rFonts w:ascii="宋体" w:eastAsia="宋体" w:hAnsi="宋体" w:cs="宋体" w:hint="eastAsia"/>
          <w:b/>
          <w:sz w:val="60"/>
        </w:rPr>
        <w:sectPr>
          <w:headerReference w:type="default" r:id="rId5"/>
          <w:footerReference w:type="default" r:id="rId6"/>
          <w:pgSz w:w="11906" w:h="16838"/>
          <w:pgMar w:top="1440" w:right="1800" w:bottom="1440" w:left="1800" w:header="851" w:footer="992" w:gutter="0"/>
          <w:cols w:num="1" w:space="425"/>
          <w:docGrid w:type="lines" w:linePitch="312" w:charSpace="0"/>
        </w:sectPr>
      </w:pPr>
      <w:r>
        <w:rPr>
          <w:rFonts w:ascii="宋体" w:eastAsia="宋体" w:hAnsi="宋体" w:cs="宋体" w:hint="eastAsia"/>
          <w:b/>
          <w:sz w:val="60"/>
          <w:lang w:val="en-US"/>
        </w:rPr>
        <w:t>压力仪表行业商业计划书</w:t>
      </w:r>
    </w:p>
    <w:p>
      <w:pPr>
        <w:jc w:val="center"/>
        <w:rPr>
          <w:rFonts w:ascii="仿宋" w:eastAsia="仿宋" w:hAnsi="仿宋" w:cs="仿宋" w:hint="eastAsia"/>
          <w:b/>
          <w:sz w:val="40"/>
        </w:rPr>
      </w:pPr>
      <w:r>
        <w:rPr>
          <w:rFonts w:ascii="仿宋" w:eastAsia="仿宋" w:hAnsi="仿宋" w:cs="仿宋" w:hint="eastAsia"/>
          <w:b/>
          <w:sz w:val="40"/>
          <w:lang w:val="en-US"/>
        </w:rPr>
        <w:t>目录</w:t>
      </w:r>
    </w:p>
    <w:p>
      <w:pPr>
        <w:pStyle w:val="TOC1"/>
        <w:tabs>
          <w:tab w:val="right" w:leader="dot" w:pos="8306"/>
        </w:tabs>
      </w:pPr>
      <w:r>
        <w:fldChar w:fldCharType="begin"/>
      </w:r>
      <w:r>
        <w:instrText>TOC \h \z</w:instrText>
      </w:r>
      <w:r>
        <w:fldChar w:fldCharType="separate"/>
      </w:r>
      <w:hyperlink w:anchor="_Toc25520" w:history="1">
        <w:r>
          <w:rPr>
            <w:rFonts w:ascii="仿宋" w:eastAsia="仿宋" w:hAnsi="仿宋" w:cs="仿宋" w:hint="eastAsia"/>
            <w:lang w:val="en-US"/>
          </w:rPr>
          <w:t>概论</w:t>
        </w:r>
        <w:r>
          <w:tab/>
        </w:r>
        <w:r>
          <w:fldChar w:fldCharType="begin"/>
        </w:r>
        <w:r>
          <w:instrText xml:space="preserve"> PAGEREF _Toc25520 </w:instrText>
        </w:r>
        <w:r>
          <w:fldChar w:fldCharType="separate"/>
        </w:r>
        <w:r>
          <w:t>4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1481" w:history="1">
        <w:r>
          <w:rPr>
            <w:rFonts w:ascii="仿宋" w:eastAsia="仿宋" w:hAnsi="仿宋" w:cs="仿宋" w:hint="eastAsia"/>
            <w:lang w:val="en-US"/>
          </w:rPr>
          <w:t>一、压力仪表项目环境保护分析</w:t>
        </w:r>
        <w:r>
          <w:tab/>
        </w:r>
        <w:r>
          <w:fldChar w:fldCharType="begin"/>
        </w:r>
        <w:r>
          <w:instrText xml:space="preserve"> PAGEREF _Toc21481 </w:instrText>
        </w:r>
        <w:r>
          <w:fldChar w:fldCharType="separate"/>
        </w:r>
        <w:r>
          <w:t>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3605" w:history="1">
        <w:r>
          <w:rPr>
            <w:rFonts w:ascii="仿宋" w:eastAsia="仿宋" w:hAnsi="仿宋" w:cs="仿宋" w:hint="eastAsia"/>
            <w:lang w:val="en-US"/>
          </w:rPr>
          <w:t>(一)、建设区域环境质量现状</w:t>
        </w:r>
        <w:r>
          <w:tab/>
        </w:r>
        <w:r>
          <w:fldChar w:fldCharType="begin"/>
        </w:r>
        <w:r>
          <w:instrText xml:space="preserve"> PAGEREF _Toc23605 </w:instrText>
        </w:r>
        <w:r>
          <w:fldChar w:fldCharType="separate"/>
        </w:r>
        <w:r>
          <w:t>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906" w:history="1">
        <w:r>
          <w:rPr>
            <w:rFonts w:ascii="仿宋" w:eastAsia="仿宋" w:hAnsi="仿宋" w:cs="仿宋" w:hint="eastAsia"/>
            <w:lang w:val="en-US"/>
          </w:rPr>
          <w:t>(二)、建设期环境保护</w:t>
        </w:r>
        <w:r>
          <w:tab/>
        </w:r>
        <w:r>
          <w:fldChar w:fldCharType="begin"/>
        </w:r>
        <w:r>
          <w:instrText xml:space="preserve"> PAGEREF _Toc2906 </w:instrText>
        </w:r>
        <w:r>
          <w:fldChar w:fldCharType="separate"/>
        </w:r>
        <w:r>
          <w:t>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7905" w:history="1">
        <w:r>
          <w:rPr>
            <w:rFonts w:ascii="仿宋" w:eastAsia="仿宋" w:hAnsi="仿宋" w:cs="仿宋" w:hint="eastAsia"/>
            <w:lang w:val="en-US"/>
          </w:rPr>
          <w:t>(三)、运营期环境保护</w:t>
        </w:r>
        <w:r>
          <w:tab/>
        </w:r>
        <w:r>
          <w:fldChar w:fldCharType="begin"/>
        </w:r>
        <w:r>
          <w:instrText xml:space="preserve"> PAGEREF _Toc27905 </w:instrText>
        </w:r>
        <w:r>
          <w:fldChar w:fldCharType="separate"/>
        </w:r>
        <w:r>
          <w:t>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5910" w:history="1">
        <w:r>
          <w:rPr>
            <w:rFonts w:ascii="仿宋" w:eastAsia="仿宋" w:hAnsi="仿宋" w:cs="仿宋" w:hint="eastAsia"/>
            <w:lang w:val="en-US"/>
          </w:rPr>
          <w:t>(四)、压力仪表项目建设对区域经济的影响</w:t>
        </w:r>
        <w:r>
          <w:tab/>
        </w:r>
        <w:r>
          <w:fldChar w:fldCharType="begin"/>
        </w:r>
        <w:r>
          <w:instrText xml:space="preserve"> PAGEREF _Toc25910 </w:instrText>
        </w:r>
        <w:r>
          <w:fldChar w:fldCharType="separate"/>
        </w:r>
        <w:r>
          <w:t>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9677" w:history="1">
        <w:r>
          <w:rPr>
            <w:rFonts w:ascii="仿宋" w:eastAsia="仿宋" w:hAnsi="仿宋" w:cs="仿宋" w:hint="eastAsia"/>
            <w:lang w:val="en-US"/>
          </w:rPr>
          <w:t>(五)、废弃物处理</w:t>
        </w:r>
        <w:r>
          <w:tab/>
        </w:r>
        <w:r>
          <w:fldChar w:fldCharType="begin"/>
        </w:r>
        <w:r>
          <w:instrText xml:space="preserve"> PAGEREF _Toc9677 </w:instrText>
        </w:r>
        <w:r>
          <w:fldChar w:fldCharType="separate"/>
        </w:r>
        <w:r>
          <w:t>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9810" w:history="1">
        <w:r>
          <w:rPr>
            <w:rFonts w:ascii="仿宋" w:eastAsia="仿宋" w:hAnsi="仿宋" w:cs="仿宋" w:hint="eastAsia"/>
            <w:lang w:val="en-US"/>
          </w:rPr>
          <w:t>(六)、特殊环境影响分析</w:t>
        </w:r>
        <w:r>
          <w:tab/>
        </w:r>
        <w:r>
          <w:fldChar w:fldCharType="begin"/>
        </w:r>
        <w:r>
          <w:instrText xml:space="preserve"> PAGEREF _Toc9810 </w:instrText>
        </w:r>
        <w:r>
          <w:fldChar w:fldCharType="separate"/>
        </w:r>
        <w:r>
          <w:t>10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5616" w:history="1">
        <w:r>
          <w:rPr>
            <w:rFonts w:ascii="仿宋" w:eastAsia="仿宋" w:hAnsi="仿宋" w:cs="仿宋" w:hint="eastAsia"/>
            <w:lang w:val="en-US"/>
          </w:rPr>
          <w:t>(七)、清洁生产</w:t>
        </w:r>
        <w:r>
          <w:tab/>
        </w:r>
        <w:r>
          <w:fldChar w:fldCharType="begin"/>
        </w:r>
        <w:r>
          <w:instrText xml:space="preserve"> PAGEREF _Toc25616 </w:instrText>
        </w:r>
        <w:r>
          <w:fldChar w:fldCharType="separate"/>
        </w:r>
        <w:r>
          <w:t>11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6752" w:history="1">
        <w:r>
          <w:rPr>
            <w:rFonts w:ascii="仿宋" w:eastAsia="仿宋" w:hAnsi="仿宋" w:cs="仿宋" w:hint="eastAsia"/>
            <w:lang w:val="en-US"/>
          </w:rPr>
          <w:t>(八)、环境保护综合评价</w:t>
        </w:r>
        <w:r>
          <w:tab/>
        </w:r>
        <w:r>
          <w:fldChar w:fldCharType="begin"/>
        </w:r>
        <w:r>
          <w:instrText xml:space="preserve"> PAGEREF _Toc6752 </w:instrText>
        </w:r>
        <w:r>
          <w:fldChar w:fldCharType="separate"/>
        </w:r>
        <w:r>
          <w:t>12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4706" w:history="1">
        <w:r>
          <w:rPr>
            <w:rFonts w:ascii="仿宋" w:eastAsia="仿宋" w:hAnsi="仿宋" w:cs="仿宋" w:hint="eastAsia"/>
            <w:lang w:val="en-US"/>
          </w:rPr>
          <w:t>二、压力仪表行业企业业务流程管理</w:t>
        </w:r>
        <w:r>
          <w:tab/>
        </w:r>
        <w:r>
          <w:fldChar w:fldCharType="begin"/>
        </w:r>
        <w:r>
          <w:instrText xml:space="preserve"> PAGEREF _Toc24706 </w:instrText>
        </w:r>
        <w:r>
          <w:fldChar w:fldCharType="separate"/>
        </w:r>
        <w:r>
          <w:t>14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7607" w:history="1">
        <w:r>
          <w:rPr>
            <w:rFonts w:ascii="仿宋" w:eastAsia="仿宋" w:hAnsi="仿宋" w:cs="仿宋" w:hint="eastAsia"/>
            <w:lang w:val="en-US"/>
          </w:rPr>
          <w:t>(一)、业务流程的建立</w:t>
        </w:r>
        <w:r>
          <w:tab/>
        </w:r>
        <w:r>
          <w:fldChar w:fldCharType="begin"/>
        </w:r>
        <w:r>
          <w:instrText xml:space="preserve"> PAGEREF _Toc27607 </w:instrText>
        </w:r>
        <w:r>
          <w:fldChar w:fldCharType="separate"/>
        </w:r>
        <w:r>
          <w:t>14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9686" w:history="1">
        <w:r>
          <w:rPr>
            <w:rFonts w:ascii="仿宋" w:eastAsia="仿宋" w:hAnsi="仿宋" w:cs="仿宋" w:hint="eastAsia"/>
            <w:lang w:val="en-US"/>
          </w:rPr>
          <w:t>(二)、业务流程的优化</w:t>
        </w:r>
        <w:r>
          <w:tab/>
        </w:r>
        <w:r>
          <w:fldChar w:fldCharType="begin"/>
        </w:r>
        <w:r>
          <w:instrText xml:space="preserve"> PAGEREF _Toc9686 </w:instrText>
        </w:r>
        <w:r>
          <w:fldChar w:fldCharType="separate"/>
        </w:r>
        <w:r>
          <w:t>15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7489" w:history="1">
        <w:r>
          <w:rPr>
            <w:rFonts w:ascii="仿宋" w:eastAsia="仿宋" w:hAnsi="仿宋" w:cs="仿宋" w:hint="eastAsia"/>
            <w:lang w:val="en-US"/>
          </w:rPr>
          <w:t>(三)、业务流程的重组</w:t>
        </w:r>
        <w:r>
          <w:tab/>
        </w:r>
        <w:r>
          <w:fldChar w:fldCharType="begin"/>
        </w:r>
        <w:r>
          <w:instrText xml:space="preserve"> PAGEREF _Toc17489 </w:instrText>
        </w:r>
        <w:r>
          <w:fldChar w:fldCharType="separate"/>
        </w:r>
        <w:r>
          <w:t>16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8745" w:history="1">
        <w:r>
          <w:rPr>
            <w:rFonts w:ascii="仿宋" w:eastAsia="仿宋" w:hAnsi="仿宋" w:cs="仿宋" w:hint="eastAsia"/>
            <w:lang w:val="en-US"/>
          </w:rPr>
          <w:t>三、法人治理结构</w:t>
        </w:r>
        <w:r>
          <w:tab/>
        </w:r>
        <w:r>
          <w:fldChar w:fldCharType="begin"/>
        </w:r>
        <w:r>
          <w:instrText xml:space="preserve"> PAGEREF _Toc8745 </w:instrText>
        </w:r>
        <w:r>
          <w:fldChar w:fldCharType="separate"/>
        </w:r>
        <w:r>
          <w:t>18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6569" w:history="1">
        <w:r>
          <w:rPr>
            <w:rFonts w:ascii="仿宋" w:eastAsia="仿宋" w:hAnsi="仿宋" w:cs="仿宋" w:hint="eastAsia"/>
            <w:lang w:val="en-US"/>
          </w:rPr>
          <w:t>(一)、股东权利及义务</w:t>
        </w:r>
        <w:r>
          <w:tab/>
        </w:r>
        <w:r>
          <w:fldChar w:fldCharType="begin"/>
        </w:r>
        <w:r>
          <w:instrText xml:space="preserve"> PAGEREF _Toc16569 </w:instrText>
        </w:r>
        <w:r>
          <w:fldChar w:fldCharType="separate"/>
        </w:r>
        <w:r>
          <w:t>18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0722" w:history="1">
        <w:r>
          <w:rPr>
            <w:rFonts w:ascii="仿宋" w:eastAsia="仿宋" w:hAnsi="仿宋" w:cs="仿宋" w:hint="eastAsia"/>
            <w:lang w:val="en-US"/>
          </w:rPr>
          <w:t>(二)、董事</w:t>
        </w:r>
        <w:r>
          <w:tab/>
        </w:r>
        <w:r>
          <w:fldChar w:fldCharType="begin"/>
        </w:r>
        <w:r>
          <w:instrText xml:space="preserve"> PAGEREF _Toc20722 </w:instrText>
        </w:r>
        <w:r>
          <w:fldChar w:fldCharType="separate"/>
        </w:r>
        <w:r>
          <w:t>20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4569" w:history="1">
        <w:r>
          <w:rPr>
            <w:rFonts w:ascii="仿宋" w:eastAsia="仿宋" w:hAnsi="仿宋" w:cs="仿宋" w:hint="eastAsia"/>
            <w:lang w:val="en-US"/>
          </w:rPr>
          <w:t>(三)、高级管理人员</w:t>
        </w:r>
        <w:r>
          <w:tab/>
        </w:r>
        <w:r>
          <w:fldChar w:fldCharType="begin"/>
        </w:r>
        <w:r>
          <w:instrText xml:space="preserve"> PAGEREF _Toc24569 </w:instrText>
        </w:r>
        <w:r>
          <w:fldChar w:fldCharType="separate"/>
        </w:r>
        <w:r>
          <w:t>23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0624" w:history="1">
        <w:r>
          <w:rPr>
            <w:rFonts w:ascii="仿宋" w:eastAsia="仿宋" w:hAnsi="仿宋" w:cs="仿宋" w:hint="eastAsia"/>
            <w:lang w:val="en-US"/>
          </w:rPr>
          <w:t>(四)、监事</w:t>
        </w:r>
        <w:r>
          <w:tab/>
        </w:r>
        <w:r>
          <w:fldChar w:fldCharType="begin"/>
        </w:r>
        <w:r>
          <w:instrText xml:space="preserve"> PAGEREF _Toc10624 </w:instrText>
        </w:r>
        <w:r>
          <w:fldChar w:fldCharType="separate"/>
        </w:r>
        <w:r>
          <w:t>25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057" w:history="1">
        <w:r>
          <w:rPr>
            <w:rFonts w:ascii="仿宋" w:eastAsia="仿宋" w:hAnsi="仿宋" w:cs="仿宋" w:hint="eastAsia"/>
            <w:lang w:val="en-US"/>
          </w:rPr>
          <w:t>四、组织架构与人力资源配置</w:t>
        </w:r>
        <w:r>
          <w:tab/>
        </w:r>
        <w:r>
          <w:fldChar w:fldCharType="begin"/>
        </w:r>
        <w:r>
          <w:instrText xml:space="preserve"> PAGEREF _Toc2057 </w:instrText>
        </w:r>
        <w:r>
          <w:fldChar w:fldCharType="separate"/>
        </w:r>
        <w:r>
          <w:t>26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7744" w:history="1">
        <w:r>
          <w:rPr>
            <w:rFonts w:ascii="仿宋" w:eastAsia="仿宋" w:hAnsi="仿宋" w:cs="仿宋" w:hint="eastAsia"/>
            <w:lang w:val="en-US"/>
          </w:rPr>
          <w:t>(一)、人员资源需求</w:t>
        </w:r>
        <w:r>
          <w:tab/>
        </w:r>
        <w:r>
          <w:fldChar w:fldCharType="begin"/>
        </w:r>
        <w:r>
          <w:instrText xml:space="preserve"> PAGEREF _Toc7744 </w:instrText>
        </w:r>
        <w:r>
          <w:fldChar w:fldCharType="separate"/>
        </w:r>
        <w:r>
          <w:t>26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3698" w:history="1">
        <w:r>
          <w:rPr>
            <w:rFonts w:ascii="仿宋" w:eastAsia="仿宋" w:hAnsi="仿宋" w:cs="仿宋" w:hint="eastAsia"/>
            <w:lang w:val="en-US"/>
          </w:rPr>
          <w:t>(二)、员工培训与发展</w:t>
        </w:r>
        <w:r>
          <w:tab/>
        </w:r>
        <w:r>
          <w:fldChar w:fldCharType="begin"/>
        </w:r>
        <w:r>
          <w:instrText xml:space="preserve"> PAGEREF _Toc23698 </w:instrText>
        </w:r>
        <w:r>
          <w:fldChar w:fldCharType="separate"/>
        </w:r>
        <w:r>
          <w:t>29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7014" w:history="1">
        <w:r>
          <w:rPr>
            <w:rFonts w:ascii="仿宋" w:eastAsia="仿宋" w:hAnsi="仿宋" w:cs="仿宋" w:hint="eastAsia"/>
            <w:lang w:val="en-US"/>
          </w:rPr>
          <w:t>五、压力仪表项目建设背景及必要性分析</w:t>
        </w:r>
        <w:r>
          <w:tab/>
        </w:r>
        <w:r>
          <w:fldChar w:fldCharType="begin"/>
        </w:r>
        <w:r>
          <w:instrText xml:space="preserve"> PAGEREF _Toc7014 </w:instrText>
        </w:r>
        <w:r>
          <w:fldChar w:fldCharType="separate"/>
        </w:r>
        <w:r>
          <w:t>30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5230" w:history="1">
        <w:r>
          <w:rPr>
            <w:rFonts w:ascii="仿宋" w:eastAsia="仿宋" w:hAnsi="仿宋" w:cs="仿宋" w:hint="eastAsia"/>
            <w:lang w:val="en-US"/>
          </w:rPr>
          <w:t>(一)、压力仪表项目背景分析</w:t>
        </w:r>
        <w:r>
          <w:tab/>
        </w:r>
        <w:r>
          <w:fldChar w:fldCharType="begin"/>
        </w:r>
        <w:r>
          <w:instrText xml:space="preserve"> PAGEREF _Toc15230 </w:instrText>
        </w:r>
        <w:r>
          <w:fldChar w:fldCharType="separate"/>
        </w:r>
        <w:r>
          <w:t>30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0157" w:history="1">
        <w:r>
          <w:rPr>
            <w:rFonts w:ascii="仿宋" w:eastAsia="仿宋" w:hAnsi="仿宋" w:cs="仿宋" w:hint="eastAsia"/>
            <w:lang w:val="en-US"/>
          </w:rPr>
          <w:t>(二)、压力仪表项目建设必要性分析</w:t>
        </w:r>
        <w:r>
          <w:tab/>
        </w:r>
        <w:r>
          <w:fldChar w:fldCharType="begin"/>
        </w:r>
        <w:r>
          <w:instrText xml:space="preserve"> PAGEREF _Toc10157 </w:instrText>
        </w:r>
        <w:r>
          <w:fldChar w:fldCharType="separate"/>
        </w:r>
        <w:r>
          <w:t>32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  <w:sectPr>
          <w:headerReference w:type="default" r:id="rId7"/>
          <w:footerReference w:type="default" r:id="rId8"/>
          <w:type w:val="nextPage"/>
          <w:pgSz w:w="11906" w:h="16838"/>
          <w:pgMar w:top="1440" w:right="1800" w:bottom="1440" w:left="1800" w:header="851" w:footer="992" w:gutter="0"/>
          <w:pgNumType w:start="2"/>
          <w:cols w:num="1" w:space="425"/>
          <w:titlePg w:val="0"/>
          <w:docGrid w:type="lines" w:linePitch="312" w:charSpace="0"/>
        </w:sectPr>
      </w:pPr>
      <w:hyperlink w:anchor="_Toc5929" w:history="1">
        <w:r>
          <w:rPr>
            <w:rFonts w:ascii="仿宋" w:eastAsia="仿宋" w:hAnsi="仿宋" w:cs="仿宋" w:hint="eastAsia"/>
            <w:lang w:val="en-US"/>
          </w:rPr>
          <w:t>六、工艺技术分析</w:t>
        </w:r>
        <w:r>
          <w:tab/>
        </w:r>
        <w:r>
          <w:fldChar w:fldCharType="begin"/>
        </w:r>
        <w:r>
          <w:instrText xml:space="preserve"> PAGEREF _Toc5929 </w:instrText>
        </w:r>
        <w:r>
          <w:fldChar w:fldCharType="separate"/>
        </w:r>
        <w:r>
          <w:t>33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8267" w:history="1">
        <w:r>
          <w:rPr>
            <w:rFonts w:ascii="仿宋" w:eastAsia="仿宋" w:hAnsi="仿宋" w:cs="仿宋" w:hint="eastAsia"/>
            <w:lang w:val="en-US"/>
          </w:rPr>
          <w:t>(一)、企业技术研发分析</w:t>
        </w:r>
        <w:r>
          <w:tab/>
        </w:r>
        <w:r>
          <w:fldChar w:fldCharType="begin"/>
        </w:r>
        <w:r>
          <w:instrText xml:space="preserve"> PAGEREF _Toc8267 </w:instrText>
        </w:r>
        <w:r>
          <w:fldChar w:fldCharType="separate"/>
        </w:r>
        <w:r>
          <w:t>33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5367" w:history="1">
        <w:r>
          <w:rPr>
            <w:rFonts w:ascii="仿宋" w:eastAsia="仿宋" w:hAnsi="仿宋" w:cs="仿宋" w:hint="eastAsia"/>
            <w:lang w:val="en-US"/>
          </w:rPr>
          <w:t>(二)、压力仪表项目技术工艺简要分析</w:t>
        </w:r>
        <w:r>
          <w:tab/>
        </w:r>
        <w:r>
          <w:fldChar w:fldCharType="begin"/>
        </w:r>
        <w:r>
          <w:instrText xml:space="preserve"> PAGEREF _Toc25367 </w:instrText>
        </w:r>
        <w:r>
          <w:fldChar w:fldCharType="separate"/>
        </w:r>
        <w:r>
          <w:t>34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4426" w:history="1">
        <w:r>
          <w:rPr>
            <w:rFonts w:ascii="仿宋" w:eastAsia="仿宋" w:hAnsi="仿宋" w:cs="仿宋" w:hint="eastAsia"/>
            <w:lang w:val="en-US"/>
          </w:rPr>
          <w:t>(三)、质量管理体系与标准</w:t>
        </w:r>
        <w:r>
          <w:tab/>
        </w:r>
        <w:r>
          <w:fldChar w:fldCharType="begin"/>
        </w:r>
        <w:r>
          <w:instrText xml:space="preserve"> PAGEREF _Toc4426 </w:instrText>
        </w:r>
        <w:r>
          <w:fldChar w:fldCharType="separate"/>
        </w:r>
        <w:r>
          <w:t>35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2122" w:history="1">
        <w:r>
          <w:rPr>
            <w:rFonts w:ascii="仿宋" w:eastAsia="仿宋" w:hAnsi="仿宋" w:cs="仿宋" w:hint="eastAsia"/>
            <w:lang w:val="en-US"/>
          </w:rPr>
          <w:t>(四)、压力仪表项目技术流程简述</w:t>
        </w:r>
        <w:r>
          <w:tab/>
        </w:r>
        <w:r>
          <w:fldChar w:fldCharType="begin"/>
        </w:r>
        <w:r>
          <w:instrText xml:space="preserve"> PAGEREF _Toc12122 </w:instrText>
        </w:r>
        <w:r>
          <w:fldChar w:fldCharType="separate"/>
        </w:r>
        <w:r>
          <w:t>36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0181" w:history="1">
        <w:r>
          <w:rPr>
            <w:rFonts w:ascii="仿宋" w:eastAsia="仿宋" w:hAnsi="仿宋" w:cs="仿宋" w:hint="eastAsia"/>
            <w:lang w:val="en-US"/>
          </w:rPr>
          <w:t>(五)、设备选型方案</w:t>
        </w:r>
        <w:r>
          <w:tab/>
        </w:r>
        <w:r>
          <w:fldChar w:fldCharType="begin"/>
        </w:r>
        <w:r>
          <w:instrText xml:space="preserve"> PAGEREF _Toc30181 </w:instrText>
        </w:r>
        <w:r>
          <w:fldChar w:fldCharType="separate"/>
        </w:r>
        <w:r>
          <w:t>37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2290" w:history="1">
        <w:r>
          <w:rPr>
            <w:rFonts w:ascii="仿宋" w:eastAsia="仿宋" w:hAnsi="仿宋" w:cs="仿宋" w:hint="eastAsia"/>
            <w:lang w:val="en-US"/>
          </w:rPr>
          <w:t>七、运营模式分析</w:t>
        </w:r>
        <w:r>
          <w:tab/>
        </w:r>
        <w:r>
          <w:fldChar w:fldCharType="begin"/>
        </w:r>
        <w:r>
          <w:instrText xml:space="preserve"> PAGEREF _Toc12290 </w:instrText>
        </w:r>
        <w:r>
          <w:fldChar w:fldCharType="separate"/>
        </w:r>
        <w:r>
          <w:t>38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8591" w:history="1">
        <w:r>
          <w:rPr>
            <w:rFonts w:ascii="仿宋" w:eastAsia="仿宋" w:hAnsi="仿宋" w:cs="仿宋" w:hint="eastAsia"/>
            <w:lang w:val="en-US"/>
          </w:rPr>
          <w:t>(一)、公司经营宗旨</w:t>
        </w:r>
        <w:r>
          <w:tab/>
        </w:r>
        <w:r>
          <w:fldChar w:fldCharType="begin"/>
        </w:r>
        <w:r>
          <w:instrText xml:space="preserve"> PAGEREF _Toc18591 </w:instrText>
        </w:r>
        <w:r>
          <w:fldChar w:fldCharType="separate"/>
        </w:r>
        <w:r>
          <w:t>38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6491" w:history="1">
        <w:r>
          <w:rPr>
            <w:rFonts w:ascii="仿宋" w:eastAsia="仿宋" w:hAnsi="仿宋" w:cs="仿宋" w:hint="eastAsia"/>
            <w:lang w:val="en-US"/>
          </w:rPr>
          <w:t>(二)、公司的目标、主要职责</w:t>
        </w:r>
        <w:r>
          <w:tab/>
        </w:r>
        <w:r>
          <w:fldChar w:fldCharType="begin"/>
        </w:r>
        <w:r>
          <w:instrText xml:space="preserve"> PAGEREF _Toc6491 </w:instrText>
        </w:r>
        <w:r>
          <w:fldChar w:fldCharType="separate"/>
        </w:r>
        <w:r>
          <w:t>39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8724" w:history="1">
        <w:r>
          <w:rPr>
            <w:rFonts w:ascii="仿宋" w:eastAsia="仿宋" w:hAnsi="仿宋" w:cs="仿宋" w:hint="eastAsia"/>
            <w:lang w:val="en-US"/>
          </w:rPr>
          <w:t>(三)、各部门职责及权限</w:t>
        </w:r>
        <w:r>
          <w:tab/>
        </w:r>
        <w:r>
          <w:fldChar w:fldCharType="begin"/>
        </w:r>
        <w:r>
          <w:instrText xml:space="preserve"> PAGEREF _Toc18724 </w:instrText>
        </w:r>
        <w:r>
          <w:fldChar w:fldCharType="separate"/>
        </w:r>
        <w:r>
          <w:t>40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6061" w:history="1">
        <w:r>
          <w:rPr>
            <w:rFonts w:ascii="仿宋" w:eastAsia="仿宋" w:hAnsi="仿宋" w:cs="仿宋" w:hint="eastAsia"/>
            <w:lang w:val="en-US"/>
          </w:rPr>
          <w:t>(四)、财务会计制度</w:t>
        </w:r>
        <w:r>
          <w:tab/>
        </w:r>
        <w:r>
          <w:fldChar w:fldCharType="begin"/>
        </w:r>
        <w:r>
          <w:instrText xml:space="preserve"> PAGEREF _Toc16061 </w:instrText>
        </w:r>
        <w:r>
          <w:fldChar w:fldCharType="separate"/>
        </w:r>
        <w:r>
          <w:t>42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0033" w:history="1">
        <w:r>
          <w:rPr>
            <w:rFonts w:ascii="仿宋" w:eastAsia="仿宋" w:hAnsi="仿宋" w:cs="仿宋" w:hint="eastAsia"/>
            <w:lang w:val="en-US"/>
          </w:rPr>
          <w:t>八、法律与合规事项</w:t>
        </w:r>
        <w:r>
          <w:tab/>
        </w:r>
        <w:r>
          <w:fldChar w:fldCharType="begin"/>
        </w:r>
        <w:r>
          <w:instrText xml:space="preserve"> PAGEREF _Toc20033 </w:instrText>
        </w:r>
        <w:r>
          <w:fldChar w:fldCharType="separate"/>
        </w:r>
        <w:r>
          <w:t>44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4412" w:history="1">
        <w:r>
          <w:rPr>
            <w:rFonts w:ascii="仿宋" w:eastAsia="仿宋" w:hAnsi="仿宋" w:cs="仿宋" w:hint="eastAsia"/>
            <w:lang w:val="en-US"/>
          </w:rPr>
          <w:t>(一)、法律合规与风险</w:t>
        </w:r>
        <w:r>
          <w:tab/>
        </w:r>
        <w:r>
          <w:fldChar w:fldCharType="begin"/>
        </w:r>
        <w:r>
          <w:instrText xml:space="preserve"> PAGEREF _Toc4412 </w:instrText>
        </w:r>
        <w:r>
          <w:fldChar w:fldCharType="separate"/>
        </w:r>
        <w:r>
          <w:t>44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7753" w:history="1">
        <w:r>
          <w:rPr>
            <w:rFonts w:ascii="仿宋" w:eastAsia="仿宋" w:hAnsi="仿宋" w:cs="仿宋" w:hint="eastAsia"/>
            <w:lang w:val="en-US"/>
          </w:rPr>
          <w:t>(二)、合同管理</w:t>
        </w:r>
        <w:r>
          <w:tab/>
        </w:r>
        <w:r>
          <w:fldChar w:fldCharType="begin"/>
        </w:r>
        <w:r>
          <w:instrText xml:space="preserve"> PAGEREF _Toc27753 </w:instrText>
        </w:r>
        <w:r>
          <w:fldChar w:fldCharType="separate"/>
        </w:r>
        <w:r>
          <w:t>44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7531" w:history="1">
        <w:r>
          <w:rPr>
            <w:rFonts w:ascii="仿宋" w:eastAsia="仿宋" w:hAnsi="仿宋" w:cs="仿宋" w:hint="eastAsia"/>
            <w:lang w:val="en-US"/>
          </w:rPr>
          <w:t>(三)、知识产权保护</w:t>
        </w:r>
        <w:r>
          <w:tab/>
        </w:r>
        <w:r>
          <w:fldChar w:fldCharType="begin"/>
        </w:r>
        <w:r>
          <w:instrText xml:space="preserve"> PAGEREF _Toc17531 </w:instrText>
        </w:r>
        <w:r>
          <w:fldChar w:fldCharType="separate"/>
        </w:r>
        <w:r>
          <w:t>45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5783" w:history="1">
        <w:r>
          <w:rPr>
            <w:rFonts w:ascii="仿宋" w:eastAsia="仿宋" w:hAnsi="仿宋" w:cs="仿宋" w:hint="eastAsia"/>
            <w:lang w:val="en-US"/>
          </w:rPr>
          <w:t>(四)、法律事务与合规管理</w:t>
        </w:r>
        <w:r>
          <w:tab/>
        </w:r>
        <w:r>
          <w:fldChar w:fldCharType="begin"/>
        </w:r>
        <w:r>
          <w:instrText xml:space="preserve"> PAGEREF _Toc15783 </w:instrText>
        </w:r>
        <w:r>
          <w:fldChar w:fldCharType="separate"/>
        </w:r>
        <w:r>
          <w:t>45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1356" w:history="1">
        <w:r>
          <w:rPr>
            <w:rFonts w:ascii="仿宋" w:eastAsia="仿宋" w:hAnsi="仿宋" w:cs="仿宋" w:hint="eastAsia"/>
            <w:lang w:val="en-US"/>
          </w:rPr>
          <w:t>九、SWOT分析说明</w:t>
        </w:r>
        <w:r>
          <w:tab/>
        </w:r>
        <w:r>
          <w:fldChar w:fldCharType="begin"/>
        </w:r>
        <w:r>
          <w:instrText xml:space="preserve"> PAGEREF _Toc21356 </w:instrText>
        </w:r>
        <w:r>
          <w:fldChar w:fldCharType="separate"/>
        </w:r>
        <w:r>
          <w:t>46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5859" w:history="1">
        <w:r>
          <w:rPr>
            <w:rFonts w:ascii="仿宋" w:eastAsia="仿宋" w:hAnsi="仿宋" w:cs="仿宋" w:hint="eastAsia"/>
            <w:lang w:val="en-US"/>
          </w:rPr>
          <w:t>(一)、优势分析(S)</w:t>
        </w:r>
        <w:r>
          <w:tab/>
        </w:r>
        <w:r>
          <w:fldChar w:fldCharType="begin"/>
        </w:r>
        <w:r>
          <w:instrText xml:space="preserve"> PAGEREF _Toc15859 </w:instrText>
        </w:r>
        <w:r>
          <w:fldChar w:fldCharType="separate"/>
        </w:r>
        <w:r>
          <w:t>46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1209" w:history="1">
        <w:r>
          <w:rPr>
            <w:rFonts w:ascii="仿宋" w:eastAsia="仿宋" w:hAnsi="仿宋" w:cs="仿宋" w:hint="eastAsia"/>
            <w:lang w:val="en-US"/>
          </w:rPr>
          <w:t>(二)、劣势分析(W)</w:t>
        </w:r>
        <w:r>
          <w:tab/>
        </w:r>
        <w:r>
          <w:fldChar w:fldCharType="begin"/>
        </w:r>
        <w:r>
          <w:instrText xml:space="preserve"> PAGEREF _Toc11209 </w:instrText>
        </w:r>
        <w:r>
          <w:fldChar w:fldCharType="separate"/>
        </w:r>
        <w:r>
          <w:t>47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849" w:history="1">
        <w:r>
          <w:rPr>
            <w:rFonts w:ascii="仿宋" w:eastAsia="仿宋" w:hAnsi="仿宋" w:cs="仿宋" w:hint="eastAsia"/>
            <w:lang w:val="en-US"/>
          </w:rPr>
          <w:t>(三)、机会分析()</w:t>
        </w:r>
        <w:r>
          <w:tab/>
        </w:r>
        <w:r>
          <w:fldChar w:fldCharType="begin"/>
        </w:r>
        <w:r>
          <w:instrText xml:space="preserve"> PAGEREF _Toc1849 </w:instrText>
        </w:r>
        <w:r>
          <w:fldChar w:fldCharType="separate"/>
        </w:r>
        <w:r>
          <w:t>50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6000" w:history="1">
        <w:r>
          <w:rPr>
            <w:rFonts w:ascii="仿宋" w:eastAsia="仿宋" w:hAnsi="仿宋" w:cs="仿宋" w:hint="eastAsia"/>
            <w:lang w:val="en-US"/>
          </w:rPr>
          <w:t>(四)、威胁分析(T)</w:t>
        </w:r>
        <w:r>
          <w:tab/>
        </w:r>
        <w:r>
          <w:fldChar w:fldCharType="begin"/>
        </w:r>
        <w:r>
          <w:instrText xml:space="preserve"> PAGEREF _Toc16000 </w:instrText>
        </w:r>
        <w:r>
          <w:fldChar w:fldCharType="separate"/>
        </w:r>
        <w:r>
          <w:t>52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1145" w:history="1">
        <w:r>
          <w:rPr>
            <w:rFonts w:ascii="仿宋" w:eastAsia="仿宋" w:hAnsi="仿宋" w:cs="仿宋" w:hint="eastAsia"/>
            <w:lang w:val="en-US"/>
          </w:rPr>
          <w:t>十、法律与合规事项</w:t>
        </w:r>
        <w:r>
          <w:tab/>
        </w:r>
        <w:r>
          <w:fldChar w:fldCharType="begin"/>
        </w:r>
        <w:r>
          <w:instrText xml:space="preserve"> PAGEREF _Toc21145 </w:instrText>
        </w:r>
        <w:r>
          <w:fldChar w:fldCharType="separate"/>
        </w:r>
        <w:r>
          <w:t>54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5713" w:history="1">
        <w:r>
          <w:rPr>
            <w:rFonts w:ascii="仿宋" w:eastAsia="仿宋" w:hAnsi="仿宋" w:cs="仿宋" w:hint="eastAsia"/>
            <w:lang w:val="en-US"/>
          </w:rPr>
          <w:t>(一)、法律法规概述</w:t>
        </w:r>
        <w:r>
          <w:tab/>
        </w:r>
        <w:r>
          <w:fldChar w:fldCharType="begin"/>
        </w:r>
        <w:r>
          <w:instrText xml:space="preserve"> PAGEREF _Toc25713 </w:instrText>
        </w:r>
        <w:r>
          <w:fldChar w:fldCharType="separate"/>
        </w:r>
        <w:r>
          <w:t>54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4266" w:history="1">
        <w:r>
          <w:rPr>
            <w:rFonts w:ascii="仿宋" w:eastAsia="仿宋" w:hAnsi="仿宋" w:cs="仿宋" w:hint="eastAsia"/>
            <w:lang w:val="en-US"/>
          </w:rPr>
          <w:t>(二)、知识产权</w:t>
        </w:r>
        <w:r>
          <w:tab/>
        </w:r>
        <w:r>
          <w:fldChar w:fldCharType="begin"/>
        </w:r>
        <w:r>
          <w:instrText xml:space="preserve"> PAGEREF _Toc4266 </w:instrText>
        </w:r>
        <w:r>
          <w:fldChar w:fldCharType="separate"/>
        </w:r>
        <w:r>
          <w:t>54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6944" w:history="1">
        <w:r>
          <w:rPr>
            <w:rFonts w:ascii="仿宋" w:eastAsia="仿宋" w:hAnsi="仿宋" w:cs="仿宋" w:hint="eastAsia"/>
            <w:lang w:val="en-US"/>
          </w:rPr>
          <w:t>(三)、税务合规</w:t>
        </w:r>
        <w:r>
          <w:tab/>
        </w:r>
        <w:r>
          <w:fldChar w:fldCharType="begin"/>
        </w:r>
        <w:r>
          <w:instrText xml:space="preserve"> PAGEREF _Toc16944 </w:instrText>
        </w:r>
        <w:r>
          <w:fldChar w:fldCharType="separate"/>
        </w:r>
        <w:r>
          <w:t>54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4527" w:history="1">
        <w:r>
          <w:rPr>
            <w:rFonts w:ascii="仿宋" w:eastAsia="仿宋" w:hAnsi="仿宋" w:cs="仿宋" w:hint="eastAsia"/>
            <w:lang w:val="en-US"/>
          </w:rPr>
          <w:t>(四)、合同与法律责任</w:t>
        </w:r>
        <w:r>
          <w:tab/>
        </w:r>
        <w:r>
          <w:fldChar w:fldCharType="begin"/>
        </w:r>
        <w:r>
          <w:instrText xml:space="preserve"> PAGEREF _Toc14527 </w:instrText>
        </w:r>
        <w:r>
          <w:fldChar w:fldCharType="separate"/>
        </w:r>
        <w:r>
          <w:t>55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7295" w:history="1">
        <w:r>
          <w:rPr>
            <w:rFonts w:ascii="仿宋" w:eastAsia="仿宋" w:hAnsi="仿宋" w:cs="仿宋" w:hint="eastAsia"/>
            <w:lang w:val="en-US"/>
          </w:rPr>
          <w:t>(五)、风险与合规管理</w:t>
        </w:r>
        <w:r>
          <w:tab/>
        </w:r>
        <w:r>
          <w:fldChar w:fldCharType="begin"/>
        </w:r>
        <w:r>
          <w:instrText xml:space="preserve"> PAGEREF _Toc27295 </w:instrText>
        </w:r>
        <w:r>
          <w:fldChar w:fldCharType="separate"/>
        </w:r>
        <w:r>
          <w:t>55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2168" w:history="1">
        <w:r>
          <w:rPr>
            <w:rFonts w:ascii="仿宋" w:eastAsia="仿宋" w:hAnsi="仿宋" w:cs="仿宋" w:hint="eastAsia"/>
            <w:lang w:val="en-US"/>
          </w:rPr>
          <w:t>十一、团队和合作伙伴</w:t>
        </w:r>
        <w:r>
          <w:tab/>
        </w:r>
        <w:r>
          <w:fldChar w:fldCharType="begin"/>
        </w:r>
        <w:r>
          <w:instrText xml:space="preserve"> PAGEREF _Toc12168 </w:instrText>
        </w:r>
        <w:r>
          <w:fldChar w:fldCharType="separate"/>
        </w:r>
        <w:r>
          <w:t>56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  <w:sectPr>
          <w:headerReference w:type="default" r:id="rId9"/>
          <w:footerReference w:type="default" r:id="rId10"/>
          <w:type w:val="nextPage"/>
          <w:pgSz w:w="11906" w:h="16838"/>
          <w:pgMar w:top="1440" w:right="1800" w:bottom="1440" w:left="1800" w:header="851" w:footer="992" w:gutter="0"/>
          <w:pgNumType w:start="3"/>
          <w:cols w:num="1" w:space="425"/>
          <w:titlePg w:val="0"/>
          <w:docGrid w:type="lines" w:linePitch="312" w:charSpace="0"/>
        </w:sectPr>
      </w:pPr>
      <w:hyperlink w:anchor="_Toc16290" w:history="1">
        <w:r>
          <w:rPr>
            <w:rFonts w:ascii="仿宋" w:eastAsia="仿宋" w:hAnsi="仿宋" w:cs="仿宋" w:hint="eastAsia"/>
            <w:lang w:val="en-US"/>
          </w:rPr>
          <w:t>(一)、压力仪表项目团队</w:t>
        </w:r>
        <w:r>
          <w:tab/>
        </w:r>
        <w:r>
          <w:fldChar w:fldCharType="begin"/>
        </w:r>
        <w:r>
          <w:instrText xml:space="preserve"> PAGEREF _Toc16290 </w:instrText>
        </w:r>
        <w:r>
          <w:fldChar w:fldCharType="separate"/>
        </w:r>
        <w:r>
          <w:t>56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6499" w:history="1">
        <w:r>
          <w:rPr>
            <w:rFonts w:ascii="仿宋" w:eastAsia="仿宋" w:hAnsi="仿宋" w:cs="仿宋" w:hint="eastAsia"/>
            <w:lang w:val="en-US"/>
          </w:rPr>
          <w:t>(二)、合作伙伴和利益相关者</w:t>
        </w:r>
        <w:r>
          <w:tab/>
        </w:r>
        <w:r>
          <w:fldChar w:fldCharType="begin"/>
        </w:r>
        <w:r>
          <w:instrText xml:space="preserve"> PAGEREF _Toc26499 </w:instrText>
        </w:r>
        <w:r>
          <w:fldChar w:fldCharType="separate"/>
        </w:r>
        <w:r>
          <w:t>57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8754" w:history="1">
        <w:r>
          <w:rPr>
            <w:rFonts w:ascii="仿宋" w:eastAsia="仿宋" w:hAnsi="仿宋" w:cs="仿宋" w:hint="eastAsia"/>
            <w:lang w:val="en-US"/>
          </w:rPr>
          <w:t>十二、压力仪表项目承办单位基本情况</w:t>
        </w:r>
        <w:r>
          <w:tab/>
        </w:r>
        <w:r>
          <w:fldChar w:fldCharType="begin"/>
        </w:r>
        <w:r>
          <w:instrText xml:space="preserve"> PAGEREF _Toc18754 </w:instrText>
        </w:r>
        <w:r>
          <w:fldChar w:fldCharType="separate"/>
        </w:r>
        <w:r>
          <w:t>60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2817" w:history="1">
        <w:r>
          <w:rPr>
            <w:rFonts w:ascii="仿宋" w:eastAsia="仿宋" w:hAnsi="仿宋" w:cs="仿宋" w:hint="eastAsia"/>
            <w:lang w:val="en-US"/>
          </w:rPr>
          <w:t>(一)、公司名称</w:t>
        </w:r>
        <w:r>
          <w:tab/>
        </w:r>
        <w:r>
          <w:fldChar w:fldCharType="begin"/>
        </w:r>
        <w:r>
          <w:instrText xml:space="preserve"> PAGEREF _Toc12817 </w:instrText>
        </w:r>
        <w:r>
          <w:fldChar w:fldCharType="separate"/>
        </w:r>
        <w:r>
          <w:t>60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6108" w:history="1">
        <w:r>
          <w:rPr>
            <w:rFonts w:ascii="仿宋" w:eastAsia="仿宋" w:hAnsi="仿宋" w:cs="仿宋" w:hint="eastAsia"/>
            <w:lang w:val="en-US"/>
          </w:rPr>
          <w:t>(二)、公司简介</w:t>
        </w:r>
        <w:r>
          <w:tab/>
        </w:r>
        <w:r>
          <w:fldChar w:fldCharType="begin"/>
        </w:r>
        <w:r>
          <w:instrText xml:space="preserve"> PAGEREF _Toc16108 </w:instrText>
        </w:r>
        <w:r>
          <w:fldChar w:fldCharType="separate"/>
        </w:r>
        <w:r>
          <w:t>60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1831" w:history="1">
        <w:r>
          <w:rPr>
            <w:rFonts w:ascii="仿宋" w:eastAsia="仿宋" w:hAnsi="仿宋" w:cs="仿宋" w:hint="eastAsia"/>
            <w:lang w:val="en-US"/>
          </w:rPr>
          <w:t>(三)、公司经济效益分析</w:t>
        </w:r>
        <w:r>
          <w:tab/>
        </w:r>
        <w:r>
          <w:fldChar w:fldCharType="begin"/>
        </w:r>
        <w:r>
          <w:instrText xml:space="preserve"> PAGEREF _Toc11831 </w:instrText>
        </w:r>
        <w:r>
          <w:fldChar w:fldCharType="separate"/>
        </w:r>
        <w:r>
          <w:t>61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7093" w:history="1">
        <w:r>
          <w:rPr>
            <w:rFonts w:ascii="仿宋" w:eastAsia="仿宋" w:hAnsi="仿宋" w:cs="仿宋" w:hint="eastAsia"/>
            <w:lang w:val="en-US"/>
          </w:rPr>
          <w:t>十三、社会影响评估</w:t>
        </w:r>
        <w:r>
          <w:tab/>
        </w:r>
        <w:r>
          <w:fldChar w:fldCharType="begin"/>
        </w:r>
        <w:r>
          <w:instrText xml:space="preserve"> PAGEREF _Toc7093 </w:instrText>
        </w:r>
        <w:r>
          <w:fldChar w:fldCharType="separate"/>
        </w:r>
        <w:r>
          <w:t>61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7209" w:history="1">
        <w:r>
          <w:rPr>
            <w:rFonts w:ascii="仿宋" w:eastAsia="仿宋" w:hAnsi="仿宋" w:cs="仿宋" w:hint="eastAsia"/>
            <w:lang w:val="en-US"/>
          </w:rPr>
          <w:t>(一)、社会经济状况</w:t>
        </w:r>
        <w:r>
          <w:tab/>
        </w:r>
        <w:r>
          <w:fldChar w:fldCharType="begin"/>
        </w:r>
        <w:r>
          <w:instrText xml:space="preserve"> PAGEREF _Toc27209 </w:instrText>
        </w:r>
        <w:r>
          <w:fldChar w:fldCharType="separate"/>
        </w:r>
        <w:r>
          <w:t>61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7636" w:history="1">
        <w:r>
          <w:rPr>
            <w:rFonts w:ascii="仿宋" w:eastAsia="仿宋" w:hAnsi="仿宋" w:cs="仿宋" w:hint="eastAsia"/>
            <w:lang w:val="en-US"/>
          </w:rPr>
          <w:t>(二)、压力仪表项目对当地经济的影响</w:t>
        </w:r>
        <w:r>
          <w:tab/>
        </w:r>
        <w:r>
          <w:fldChar w:fldCharType="begin"/>
        </w:r>
        <w:r>
          <w:instrText xml:space="preserve"> PAGEREF _Toc7636 </w:instrText>
        </w:r>
        <w:r>
          <w:fldChar w:fldCharType="separate"/>
        </w:r>
        <w:r>
          <w:t>63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4356" w:history="1">
        <w:r>
          <w:rPr>
            <w:rFonts w:ascii="仿宋" w:eastAsia="仿宋" w:hAnsi="仿宋" w:cs="仿宋" w:hint="eastAsia"/>
            <w:lang w:val="en-US"/>
          </w:rPr>
          <w:t>(三)、压力仪表项目对当地社会的影响</w:t>
        </w:r>
        <w:r>
          <w:tab/>
        </w:r>
        <w:r>
          <w:fldChar w:fldCharType="begin"/>
        </w:r>
        <w:r>
          <w:instrText xml:space="preserve"> PAGEREF _Toc14356 </w:instrText>
        </w:r>
        <w:r>
          <w:fldChar w:fldCharType="separate"/>
        </w:r>
        <w:r>
          <w:t>64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1151" w:history="1">
        <w:r>
          <w:rPr>
            <w:rFonts w:ascii="仿宋" w:eastAsia="仿宋" w:hAnsi="仿宋" w:cs="仿宋" w:hint="eastAsia"/>
            <w:lang w:val="en-US"/>
          </w:rPr>
          <w:t>(四)、压力仪表项目对当地文化的影响</w:t>
        </w:r>
        <w:r>
          <w:tab/>
        </w:r>
        <w:r>
          <w:fldChar w:fldCharType="begin"/>
        </w:r>
        <w:r>
          <w:instrText xml:space="preserve"> PAGEREF _Toc21151 </w:instrText>
        </w:r>
        <w:r>
          <w:fldChar w:fldCharType="separate"/>
        </w:r>
        <w:r>
          <w:t>64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8489" w:history="1">
        <w:r>
          <w:rPr>
            <w:rFonts w:ascii="仿宋" w:eastAsia="仿宋" w:hAnsi="仿宋" w:cs="仿宋" w:hint="eastAsia"/>
            <w:lang w:val="en-US"/>
          </w:rPr>
          <w:t>十四、危机管理与应急响应</w:t>
        </w:r>
        <w:r>
          <w:tab/>
        </w:r>
        <w:r>
          <w:fldChar w:fldCharType="begin"/>
        </w:r>
        <w:r>
          <w:instrText xml:space="preserve"> PAGEREF _Toc28489 </w:instrText>
        </w:r>
        <w:r>
          <w:fldChar w:fldCharType="separate"/>
        </w:r>
        <w:r>
          <w:t>65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7129" w:history="1">
        <w:r>
          <w:rPr>
            <w:rFonts w:ascii="仿宋" w:eastAsia="仿宋" w:hAnsi="仿宋" w:cs="仿宋" w:hint="eastAsia"/>
            <w:lang w:val="en-US"/>
          </w:rPr>
          <w:t>(一)、危机管理计划制定</w:t>
        </w:r>
        <w:r>
          <w:tab/>
        </w:r>
        <w:r>
          <w:fldChar w:fldCharType="begin"/>
        </w:r>
        <w:r>
          <w:instrText xml:space="preserve"> PAGEREF _Toc7129 </w:instrText>
        </w:r>
        <w:r>
          <w:fldChar w:fldCharType="separate"/>
        </w:r>
        <w:r>
          <w:t>65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0764" w:history="1">
        <w:r>
          <w:rPr>
            <w:rFonts w:ascii="仿宋" w:eastAsia="仿宋" w:hAnsi="仿宋" w:cs="仿宋" w:hint="eastAsia"/>
            <w:lang w:val="en-US"/>
          </w:rPr>
          <w:t>(二)、应急响应流程</w:t>
        </w:r>
        <w:r>
          <w:tab/>
        </w:r>
        <w:r>
          <w:fldChar w:fldCharType="begin"/>
        </w:r>
        <w:r>
          <w:instrText xml:space="preserve"> PAGEREF _Toc30764 </w:instrText>
        </w:r>
        <w:r>
          <w:fldChar w:fldCharType="separate"/>
        </w:r>
        <w:r>
          <w:t>66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6408" w:history="1">
        <w:r>
          <w:rPr>
            <w:rFonts w:ascii="仿宋" w:eastAsia="仿宋" w:hAnsi="仿宋" w:cs="仿宋" w:hint="eastAsia"/>
            <w:lang w:val="en-US"/>
          </w:rPr>
          <w:t>(三)、危机公关与舆情管理</w:t>
        </w:r>
        <w:r>
          <w:tab/>
        </w:r>
        <w:r>
          <w:fldChar w:fldCharType="begin"/>
        </w:r>
        <w:r>
          <w:instrText xml:space="preserve"> PAGEREF _Toc16408 </w:instrText>
        </w:r>
        <w:r>
          <w:fldChar w:fldCharType="separate"/>
        </w:r>
        <w:r>
          <w:t>67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266" w:history="1">
        <w:r>
          <w:rPr>
            <w:rFonts w:ascii="仿宋" w:eastAsia="仿宋" w:hAnsi="仿宋" w:cs="仿宋" w:hint="eastAsia"/>
            <w:lang w:val="en-US"/>
          </w:rPr>
          <w:t>(四)、事故调查与报告</w:t>
        </w:r>
        <w:r>
          <w:tab/>
        </w:r>
        <w:r>
          <w:fldChar w:fldCharType="begin"/>
        </w:r>
        <w:r>
          <w:instrText xml:space="preserve"> PAGEREF _Toc2266 </w:instrText>
        </w:r>
        <w:r>
          <w:fldChar w:fldCharType="separate"/>
        </w:r>
        <w:r>
          <w:t>68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6488" w:history="1">
        <w:r>
          <w:rPr>
            <w:rFonts w:ascii="仿宋" w:eastAsia="仿宋" w:hAnsi="仿宋" w:cs="仿宋" w:hint="eastAsia"/>
            <w:lang w:val="en-US"/>
          </w:rPr>
          <w:t>十五、战略合作伙伴与外部资源</w:t>
        </w:r>
        <w:r>
          <w:tab/>
        </w:r>
        <w:r>
          <w:fldChar w:fldCharType="begin"/>
        </w:r>
        <w:r>
          <w:instrText xml:space="preserve"> PAGEREF _Toc26488 </w:instrText>
        </w:r>
        <w:r>
          <w:fldChar w:fldCharType="separate"/>
        </w:r>
        <w:r>
          <w:t>69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4513" w:history="1">
        <w:r>
          <w:rPr>
            <w:rFonts w:ascii="仿宋" w:eastAsia="仿宋" w:hAnsi="仿宋" w:cs="仿宋" w:hint="eastAsia"/>
            <w:lang w:val="en-US"/>
          </w:rPr>
          <w:t>(一)、战略合作伙伴的筛选与合同</w:t>
        </w:r>
        <w:r>
          <w:tab/>
        </w:r>
        <w:r>
          <w:fldChar w:fldCharType="begin"/>
        </w:r>
        <w:r>
          <w:instrText xml:space="preserve"> PAGEREF _Toc4513 </w:instrText>
        </w:r>
        <w:r>
          <w:fldChar w:fldCharType="separate"/>
        </w:r>
        <w:r>
          <w:t>69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2045" w:history="1">
        <w:r>
          <w:rPr>
            <w:rFonts w:ascii="仿宋" w:eastAsia="仿宋" w:hAnsi="仿宋" w:cs="仿宋" w:hint="eastAsia"/>
            <w:lang w:val="en-US"/>
          </w:rPr>
          <w:t>(二)、外部资源管理与协同</w:t>
        </w:r>
        <w:r>
          <w:tab/>
        </w:r>
        <w:r>
          <w:fldChar w:fldCharType="begin"/>
        </w:r>
        <w:r>
          <w:instrText xml:space="preserve"> PAGEREF _Toc12045 </w:instrText>
        </w:r>
        <w:r>
          <w:fldChar w:fldCharType="separate"/>
        </w:r>
        <w:r>
          <w:t>69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1042" w:history="1">
        <w:r>
          <w:rPr>
            <w:rFonts w:ascii="仿宋" w:eastAsia="仿宋" w:hAnsi="仿宋" w:cs="仿宋" w:hint="eastAsia"/>
            <w:lang w:val="en-US"/>
          </w:rPr>
          <w:t>(三)、合作绩效与目标达成</w:t>
        </w:r>
        <w:r>
          <w:tab/>
        </w:r>
        <w:r>
          <w:fldChar w:fldCharType="begin"/>
        </w:r>
        <w:r>
          <w:instrText xml:space="preserve"> PAGEREF _Toc31042 </w:instrText>
        </w:r>
        <w:r>
          <w:fldChar w:fldCharType="separate"/>
        </w:r>
        <w:r>
          <w:t>70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4264" w:history="1">
        <w:r>
          <w:rPr>
            <w:rFonts w:ascii="仿宋" w:eastAsia="仿宋" w:hAnsi="仿宋" w:cs="仿宋" w:hint="eastAsia"/>
            <w:lang w:val="en-US"/>
          </w:rPr>
          <w:t>(四)、利益共享与联合创新</w:t>
        </w:r>
        <w:r>
          <w:tab/>
        </w:r>
        <w:r>
          <w:fldChar w:fldCharType="begin"/>
        </w:r>
        <w:r>
          <w:instrText xml:space="preserve"> PAGEREF _Toc4264 </w:instrText>
        </w:r>
        <w:r>
          <w:fldChar w:fldCharType="separate"/>
        </w:r>
        <w:r>
          <w:t>70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4117" w:history="1">
        <w:r>
          <w:rPr>
            <w:rFonts w:ascii="仿宋" w:eastAsia="仿宋" w:hAnsi="仿宋" w:cs="仿宋" w:hint="eastAsia"/>
            <w:lang w:val="en-US"/>
          </w:rPr>
          <w:t>十六、产业协同与集群发展</w:t>
        </w:r>
        <w:r>
          <w:tab/>
        </w:r>
        <w:r>
          <w:fldChar w:fldCharType="begin"/>
        </w:r>
        <w:r>
          <w:instrText xml:space="preserve"> PAGEREF _Toc4117 </w:instrText>
        </w:r>
        <w:r>
          <w:fldChar w:fldCharType="separate"/>
        </w:r>
        <w:r>
          <w:t>71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533" w:history="1">
        <w:r>
          <w:rPr>
            <w:rFonts w:ascii="仿宋" w:eastAsia="仿宋" w:hAnsi="仿宋" w:cs="仿宋" w:hint="eastAsia"/>
            <w:lang w:val="en-US"/>
          </w:rPr>
          <w:t>(一)、产业协同机制建设</w:t>
        </w:r>
        <w:r>
          <w:tab/>
        </w:r>
        <w:r>
          <w:fldChar w:fldCharType="begin"/>
        </w:r>
        <w:r>
          <w:instrText xml:space="preserve"> PAGEREF _Toc2533 </w:instrText>
        </w:r>
        <w:r>
          <w:fldChar w:fldCharType="separate"/>
        </w:r>
        <w:r>
          <w:t>71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6494" w:history="1">
        <w:r>
          <w:rPr>
            <w:rFonts w:ascii="仿宋" w:eastAsia="仿宋" w:hAnsi="仿宋" w:cs="仿宋" w:hint="eastAsia"/>
            <w:lang w:val="en-US"/>
          </w:rPr>
          <w:t>(二)、产业集群培育与发展</w:t>
        </w:r>
        <w:r>
          <w:tab/>
        </w:r>
        <w:r>
          <w:fldChar w:fldCharType="begin"/>
        </w:r>
        <w:r>
          <w:instrText xml:space="preserve"> PAGEREF _Toc6494 </w:instrText>
        </w:r>
        <w:r>
          <w:fldChar w:fldCharType="separate"/>
        </w:r>
        <w:r>
          <w:t>72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191" w:history="1">
        <w:r>
          <w:rPr>
            <w:rFonts w:ascii="仿宋" w:eastAsia="仿宋" w:hAnsi="仿宋" w:cs="仿宋" w:hint="eastAsia"/>
            <w:lang w:val="en-US"/>
          </w:rPr>
          <w:t>十七、员工福利与团队建设</w:t>
        </w:r>
        <w:r>
          <w:tab/>
        </w:r>
        <w:r>
          <w:fldChar w:fldCharType="begin"/>
        </w:r>
        <w:r>
          <w:instrText xml:space="preserve"> PAGEREF _Toc1191 </w:instrText>
        </w:r>
        <w:r>
          <w:fldChar w:fldCharType="separate"/>
        </w:r>
        <w:r>
          <w:t>73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121" w:history="1">
        <w:r>
          <w:rPr>
            <w:rFonts w:ascii="仿宋" w:eastAsia="仿宋" w:hAnsi="仿宋" w:cs="仿宋" w:hint="eastAsia"/>
            <w:lang w:val="en-US"/>
          </w:rPr>
          <w:t>(一)、员工福利政策更新</w:t>
        </w:r>
        <w:r>
          <w:tab/>
        </w:r>
        <w:r>
          <w:fldChar w:fldCharType="begin"/>
        </w:r>
        <w:r>
          <w:instrText xml:space="preserve"> PAGEREF _Toc1121 </w:instrText>
        </w:r>
        <w:r>
          <w:fldChar w:fldCharType="separate"/>
        </w:r>
        <w:r>
          <w:t>73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1604" w:history="1">
        <w:r>
          <w:rPr>
            <w:rFonts w:ascii="仿宋" w:eastAsia="仿宋" w:hAnsi="仿宋" w:cs="仿宋" w:hint="eastAsia"/>
            <w:lang w:val="en-US"/>
          </w:rPr>
          <w:t>(二)、团队建设活动规划</w:t>
        </w:r>
        <w:r>
          <w:tab/>
        </w:r>
        <w:r>
          <w:fldChar w:fldCharType="begin"/>
        </w:r>
        <w:r>
          <w:instrText xml:space="preserve"> PAGEREF _Toc21604 </w:instrText>
        </w:r>
        <w:r>
          <w:fldChar w:fldCharType="separate"/>
        </w:r>
        <w:r>
          <w:t>74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1473" w:history="1">
        <w:r>
          <w:rPr>
            <w:rFonts w:ascii="仿宋" w:eastAsia="仿宋" w:hAnsi="仿宋" w:cs="仿宋" w:hint="eastAsia"/>
            <w:lang w:val="en-US"/>
          </w:rPr>
          <w:t>(三)、员工关怀与激励措施</w:t>
        </w:r>
        <w:r>
          <w:tab/>
        </w:r>
        <w:r>
          <w:fldChar w:fldCharType="begin"/>
        </w:r>
        <w:r>
          <w:instrText xml:space="preserve"> PAGEREF _Toc31473 </w:instrText>
        </w:r>
        <w:r>
          <w:fldChar w:fldCharType="separate"/>
        </w:r>
        <w:r>
          <w:t>75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  <w:sectPr>
          <w:headerReference w:type="default" r:id="rId11"/>
          <w:footerReference w:type="default" r:id="rId12"/>
          <w:type w:val="nextPage"/>
          <w:pgSz w:w="11906" w:h="16838"/>
          <w:pgMar w:top="1440" w:right="1800" w:bottom="1440" w:left="1800" w:header="851" w:footer="992" w:gutter="0"/>
          <w:pgNumType w:start="4"/>
          <w:cols w:num="1" w:space="425"/>
          <w:titlePg w:val="0"/>
          <w:docGrid w:type="lines" w:linePitch="312" w:charSpace="0"/>
        </w:sectPr>
      </w:pPr>
      <w:hyperlink w:anchor="_Toc30456" w:history="1">
        <w:r>
          <w:rPr>
            <w:rFonts w:ascii="仿宋" w:eastAsia="仿宋" w:hAnsi="仿宋" w:cs="仿宋" w:hint="eastAsia"/>
            <w:lang w:val="en-US"/>
          </w:rPr>
          <w:t>(四)、团队文化与价值观塑造</w:t>
        </w:r>
        <w:r>
          <w:tab/>
        </w:r>
        <w:r>
          <w:fldChar w:fldCharType="begin"/>
        </w:r>
        <w:r>
          <w:instrText xml:space="preserve"> PAGEREF _Toc30456 </w:instrText>
        </w:r>
        <w:r>
          <w:fldChar w:fldCharType="separate"/>
        </w:r>
        <w:r>
          <w:t>76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2922" w:history="1">
        <w:r>
          <w:rPr>
            <w:rFonts w:ascii="仿宋" w:eastAsia="仿宋" w:hAnsi="仿宋" w:cs="仿宋" w:hint="eastAsia"/>
            <w:lang w:val="en-US"/>
          </w:rPr>
          <w:t>十八、市场定位与目标市场</w:t>
        </w:r>
        <w:r>
          <w:tab/>
        </w:r>
        <w:r>
          <w:fldChar w:fldCharType="begin"/>
        </w:r>
        <w:r>
          <w:instrText xml:space="preserve"> PAGEREF _Toc22922 </w:instrText>
        </w:r>
        <w:r>
          <w:fldChar w:fldCharType="separate"/>
        </w:r>
        <w:r>
          <w:t>78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1952" w:history="1">
        <w:r>
          <w:rPr>
            <w:rFonts w:ascii="仿宋" w:eastAsia="仿宋" w:hAnsi="仿宋" w:cs="仿宋" w:hint="eastAsia"/>
            <w:lang w:val="en-US"/>
          </w:rPr>
          <w:t>(一)、目标市场选择</w:t>
        </w:r>
        <w:r>
          <w:tab/>
        </w:r>
        <w:r>
          <w:fldChar w:fldCharType="begin"/>
        </w:r>
        <w:r>
          <w:instrText xml:space="preserve"> PAGEREF _Toc31952 </w:instrText>
        </w:r>
        <w:r>
          <w:fldChar w:fldCharType="separate"/>
        </w:r>
        <w:r>
          <w:t>78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340" w:history="1">
        <w:r>
          <w:rPr>
            <w:rFonts w:ascii="仿宋" w:eastAsia="仿宋" w:hAnsi="仿宋" w:cs="仿宋" w:hint="eastAsia"/>
            <w:lang w:val="en-US"/>
          </w:rPr>
          <w:t>(二)、定位策略</w:t>
        </w:r>
        <w:r>
          <w:tab/>
        </w:r>
        <w:r>
          <w:fldChar w:fldCharType="begin"/>
        </w:r>
        <w:r>
          <w:instrText xml:space="preserve"> PAGEREF _Toc1340 </w:instrText>
        </w:r>
        <w:r>
          <w:fldChar w:fldCharType="separate"/>
        </w:r>
        <w:r>
          <w:t>79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3469" w:history="1">
        <w:r>
          <w:rPr>
            <w:rFonts w:ascii="仿宋" w:eastAsia="仿宋" w:hAnsi="仿宋" w:cs="仿宋" w:hint="eastAsia"/>
            <w:lang w:val="en-US"/>
          </w:rPr>
          <w:t>(三)、市场渗透计划</w:t>
        </w:r>
        <w:r>
          <w:tab/>
        </w:r>
        <w:r>
          <w:fldChar w:fldCharType="begin"/>
        </w:r>
        <w:r>
          <w:instrText xml:space="preserve"> PAGEREF _Toc23469 </w:instrText>
        </w:r>
        <w:r>
          <w:fldChar w:fldCharType="separate"/>
        </w:r>
        <w:r>
          <w:t>79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30193" w:history="1">
        <w:r>
          <w:rPr>
            <w:rFonts w:ascii="仿宋" w:eastAsia="仿宋" w:hAnsi="仿宋" w:cs="仿宋" w:hint="eastAsia"/>
            <w:lang w:val="en-US"/>
          </w:rPr>
          <w:t>十九、环境影响评价</w:t>
        </w:r>
        <w:r>
          <w:tab/>
        </w:r>
        <w:r>
          <w:fldChar w:fldCharType="begin"/>
        </w:r>
        <w:r>
          <w:instrText xml:space="preserve"> PAGEREF _Toc30193 </w:instrText>
        </w:r>
        <w:r>
          <w:fldChar w:fldCharType="separate"/>
        </w:r>
        <w:r>
          <w:t>79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8515" w:history="1">
        <w:r>
          <w:rPr>
            <w:rFonts w:ascii="仿宋" w:eastAsia="仿宋" w:hAnsi="仿宋" w:cs="仿宋" w:hint="eastAsia"/>
            <w:lang w:val="en-US"/>
          </w:rPr>
          <w:t>(一)、环境影响评价概述</w:t>
        </w:r>
        <w:r>
          <w:tab/>
        </w:r>
        <w:r>
          <w:fldChar w:fldCharType="begin"/>
        </w:r>
        <w:r>
          <w:instrText xml:space="preserve"> PAGEREF _Toc18515 </w:instrText>
        </w:r>
        <w:r>
          <w:fldChar w:fldCharType="separate"/>
        </w:r>
        <w:r>
          <w:t>79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6335" w:history="1">
        <w:r>
          <w:rPr>
            <w:rFonts w:ascii="仿宋" w:eastAsia="仿宋" w:hAnsi="仿宋" w:cs="仿宋" w:hint="eastAsia"/>
            <w:lang w:val="en-US"/>
          </w:rPr>
          <w:t>(二)、环境监测与治理计划</w:t>
        </w:r>
        <w:r>
          <w:tab/>
        </w:r>
        <w:r>
          <w:fldChar w:fldCharType="begin"/>
        </w:r>
        <w:r>
          <w:instrText xml:space="preserve"> PAGEREF _Toc16335 </w:instrText>
        </w:r>
        <w:r>
          <w:fldChar w:fldCharType="separate"/>
        </w:r>
        <w:r>
          <w:t>80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2242" w:history="1">
        <w:r>
          <w:rPr>
            <w:rFonts w:ascii="仿宋" w:eastAsia="仿宋" w:hAnsi="仿宋" w:cs="仿宋" w:hint="eastAsia"/>
            <w:lang w:val="en-US"/>
          </w:rPr>
          <w:t>(三)、环境风险管理与应对策略</w:t>
        </w:r>
        <w:r>
          <w:tab/>
        </w:r>
        <w:r>
          <w:fldChar w:fldCharType="begin"/>
        </w:r>
        <w:r>
          <w:instrText xml:space="preserve"> PAGEREF _Toc22242 </w:instrText>
        </w:r>
        <w:r>
          <w:fldChar w:fldCharType="separate"/>
        </w:r>
        <w:r>
          <w:t>81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31945" w:history="1">
        <w:r>
          <w:rPr>
            <w:rFonts w:ascii="仿宋" w:eastAsia="仿宋" w:hAnsi="仿宋" w:cs="仿宋" w:hint="eastAsia"/>
            <w:lang w:val="en-US"/>
          </w:rPr>
          <w:t>二十、职业健康与员工福祉</w:t>
        </w:r>
        <w:r>
          <w:tab/>
        </w:r>
        <w:r>
          <w:fldChar w:fldCharType="begin"/>
        </w:r>
        <w:r>
          <w:instrText xml:space="preserve"> PAGEREF _Toc31945 </w:instrText>
        </w:r>
        <w:r>
          <w:fldChar w:fldCharType="separate"/>
        </w:r>
        <w:r>
          <w:t>81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4225" w:history="1">
        <w:r>
          <w:rPr>
            <w:rFonts w:ascii="仿宋" w:eastAsia="仿宋" w:hAnsi="仿宋" w:cs="仿宋" w:hint="eastAsia"/>
            <w:lang w:val="en-US"/>
          </w:rPr>
          <w:t>(一)、职业健康与安全政策</w:t>
        </w:r>
        <w:r>
          <w:tab/>
        </w:r>
        <w:r>
          <w:fldChar w:fldCharType="begin"/>
        </w:r>
        <w:r>
          <w:instrText xml:space="preserve"> PAGEREF _Toc24225 </w:instrText>
        </w:r>
        <w:r>
          <w:fldChar w:fldCharType="separate"/>
        </w:r>
        <w:r>
          <w:t>81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6286" w:history="1">
        <w:r>
          <w:rPr>
            <w:rFonts w:ascii="仿宋" w:eastAsia="仿宋" w:hAnsi="仿宋" w:cs="仿宋" w:hint="eastAsia"/>
            <w:lang w:val="en-US"/>
          </w:rPr>
          <w:t>(二)、员工心理健康支持</w:t>
        </w:r>
        <w:r>
          <w:tab/>
        </w:r>
        <w:r>
          <w:fldChar w:fldCharType="begin"/>
        </w:r>
        <w:r>
          <w:instrText xml:space="preserve"> PAGEREF _Toc16286 </w:instrText>
        </w:r>
        <w:r>
          <w:fldChar w:fldCharType="separate"/>
        </w:r>
        <w:r>
          <w:t>82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7802" w:history="1">
        <w:r>
          <w:rPr>
            <w:rFonts w:ascii="仿宋" w:eastAsia="仿宋" w:hAnsi="仿宋" w:cs="仿宋" w:hint="eastAsia"/>
            <w:lang w:val="en-US"/>
          </w:rPr>
          <w:t>(三)、工作生活平衡与弹性工作安排</w:t>
        </w:r>
        <w:r>
          <w:tab/>
        </w:r>
        <w:r>
          <w:fldChar w:fldCharType="begin"/>
        </w:r>
        <w:r>
          <w:instrText xml:space="preserve"> PAGEREF _Toc17802 </w:instrText>
        </w:r>
        <w:r>
          <w:fldChar w:fldCharType="separate"/>
        </w:r>
        <w:r>
          <w:t>83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7358" w:history="1">
        <w:r>
          <w:rPr>
            <w:rFonts w:ascii="仿宋" w:eastAsia="仿宋" w:hAnsi="仿宋" w:cs="仿宋" w:hint="eastAsia"/>
            <w:lang w:val="en-US"/>
          </w:rPr>
          <w:t>二十一、未来展望与增长策略</w:t>
        </w:r>
        <w:r>
          <w:tab/>
        </w:r>
        <w:r>
          <w:fldChar w:fldCharType="begin"/>
        </w:r>
        <w:r>
          <w:instrText xml:space="preserve"> PAGEREF _Toc17358 </w:instrText>
        </w:r>
        <w:r>
          <w:fldChar w:fldCharType="separate"/>
        </w:r>
        <w:r>
          <w:t>84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4554" w:history="1">
        <w:r>
          <w:rPr>
            <w:rFonts w:ascii="仿宋" w:eastAsia="仿宋" w:hAnsi="仿宋" w:cs="仿宋" w:hint="eastAsia"/>
            <w:lang w:val="en-US"/>
          </w:rPr>
          <w:t>(一)、未来市场趋势分析</w:t>
        </w:r>
        <w:r>
          <w:tab/>
        </w:r>
        <w:r>
          <w:fldChar w:fldCharType="begin"/>
        </w:r>
        <w:r>
          <w:instrText xml:space="preserve"> PAGEREF _Toc14554 </w:instrText>
        </w:r>
        <w:r>
          <w:fldChar w:fldCharType="separate"/>
        </w:r>
        <w:r>
          <w:t>84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7223" w:history="1">
        <w:r>
          <w:rPr>
            <w:rFonts w:ascii="仿宋" w:eastAsia="仿宋" w:hAnsi="仿宋" w:cs="仿宋" w:hint="eastAsia"/>
            <w:lang w:val="en-US"/>
          </w:rPr>
          <w:t>(二)、增长机会与战略</w:t>
        </w:r>
        <w:r>
          <w:tab/>
        </w:r>
        <w:r>
          <w:fldChar w:fldCharType="begin"/>
        </w:r>
        <w:r>
          <w:instrText xml:space="preserve"> PAGEREF _Toc27223 </w:instrText>
        </w:r>
        <w:r>
          <w:fldChar w:fldCharType="separate"/>
        </w:r>
        <w:r>
          <w:t>85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7262" w:history="1">
        <w:r>
          <w:rPr>
            <w:rFonts w:ascii="仿宋" w:eastAsia="仿宋" w:hAnsi="仿宋" w:cs="仿宋" w:hint="eastAsia"/>
            <w:lang w:val="en-US"/>
          </w:rPr>
          <w:t>(三)、扩展计划与新市场进入</w:t>
        </w:r>
        <w:r>
          <w:tab/>
        </w:r>
        <w:r>
          <w:fldChar w:fldCharType="begin"/>
        </w:r>
        <w:r>
          <w:instrText xml:space="preserve"> PAGEREF _Toc17262 </w:instrText>
        </w:r>
        <w:r>
          <w:fldChar w:fldCharType="separate"/>
        </w:r>
        <w:r>
          <w:t>85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0788" w:history="1">
        <w:r>
          <w:rPr>
            <w:rFonts w:ascii="仿宋" w:eastAsia="仿宋" w:hAnsi="仿宋" w:cs="仿宋" w:hint="eastAsia"/>
            <w:lang w:val="en-US"/>
          </w:rPr>
          <w:t>二十二信息技术与数字化创新</w:t>
        </w:r>
        <w:r>
          <w:tab/>
        </w:r>
        <w:r>
          <w:fldChar w:fldCharType="begin"/>
        </w:r>
        <w:r>
          <w:instrText xml:space="preserve"> PAGEREF _Toc20788 </w:instrText>
        </w:r>
        <w:r>
          <w:fldChar w:fldCharType="separate"/>
        </w:r>
        <w:r>
          <w:t>85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0642" w:history="1">
        <w:r>
          <w:rPr>
            <w:rFonts w:ascii="仿宋" w:eastAsia="仿宋" w:hAnsi="仿宋" w:cs="仿宋" w:hint="eastAsia"/>
            <w:lang w:val="en-US"/>
          </w:rPr>
          <w:t>(一)、信息技术概述</w:t>
        </w:r>
        <w:r>
          <w:tab/>
        </w:r>
        <w:r>
          <w:fldChar w:fldCharType="begin"/>
        </w:r>
        <w:r>
          <w:instrText xml:space="preserve"> PAGEREF _Toc30642 </w:instrText>
        </w:r>
        <w:r>
          <w:fldChar w:fldCharType="separate"/>
        </w:r>
        <w:r>
          <w:t>85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011" w:history="1">
        <w:r>
          <w:rPr>
            <w:rFonts w:ascii="仿宋" w:eastAsia="仿宋" w:hAnsi="仿宋" w:cs="仿宋" w:hint="eastAsia"/>
            <w:lang w:val="en-US"/>
          </w:rPr>
          <w:t>(二)、数字化创新方案</w:t>
        </w:r>
        <w:r>
          <w:tab/>
        </w:r>
        <w:r>
          <w:fldChar w:fldCharType="begin"/>
        </w:r>
        <w:r>
          <w:instrText xml:space="preserve"> PAGEREF _Toc1011 </w:instrText>
        </w:r>
        <w:r>
          <w:fldChar w:fldCharType="separate"/>
        </w:r>
        <w:r>
          <w:t>86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1106" w:history="1">
        <w:r>
          <w:rPr>
            <w:rFonts w:ascii="仿宋" w:eastAsia="仿宋" w:hAnsi="仿宋" w:cs="仿宋" w:hint="eastAsia"/>
            <w:lang w:val="en-US"/>
          </w:rPr>
          <w:t>(三)、数据安全与隐私保护</w:t>
        </w:r>
        <w:r>
          <w:tab/>
        </w:r>
        <w:r>
          <w:fldChar w:fldCharType="begin"/>
        </w:r>
        <w:r>
          <w:instrText xml:space="preserve"> PAGEREF _Toc21106 </w:instrText>
        </w:r>
        <w:r>
          <w:fldChar w:fldCharType="separate"/>
        </w:r>
        <w:r>
          <w:t>88</w:t>
        </w:r>
        <w:r>
          <w:fldChar w:fldCharType="end"/>
        </w:r>
      </w:hyperlink>
    </w:p>
    <w:p>
      <w:r>
        <w:fldChar w:fldCharType="end"/>
      </w:r>
      <w:bookmarkStart w:id="0" w:name="_GoBack"/>
      <w:bookmarkEnd w:id="0"/>
      <w:r>
        <w:br/>
      </w:r>
      <w:r>
        <w:br/>
      </w:r>
    </w:p>
    <w:p>
      <w:pPr>
        <w:widowControl/>
        <w:spacing w:after="0" w:line="240" w:lineRule="auto"/>
        <w:jc w:val="left"/>
        <w:rPr>
          <w:rFonts w:ascii="SimSun" w:eastAsia="SimSun" w:hAnsi="SimSun" w:cs="SimSun"/>
          <w:b/>
          <w:bCs/>
          <w:color w:val="000000"/>
          <w:kern w:val="0"/>
          <w:sz w:val="30"/>
          <w:szCs w:val="30"/>
        </w:rPr>
      </w:pPr>
      <w:r>
        <w:rPr>
          <w:rFonts w:ascii="SimSun" w:eastAsia="SimSun" w:hAnsi="SimSun" w:cs="SimSun"/>
          <w:b/>
          <w:bCs/>
          <w:color w:val="000000"/>
          <w:kern w:val="0"/>
          <w:sz w:val="30"/>
          <w:szCs w:val="30"/>
        </w:rPr>
        <w:t>以上内容仅为本文档的试下载部分，为可阅读页数的一半内容。如要下载或阅读全文，请访问：</w:t>
      </w:r>
      <w:hyperlink r:id="rId13" w:history="1">
        <w:r>
          <w:rPr>
            <w:rFonts w:ascii="SimSun" w:eastAsia="SimSun" w:hAnsi="SimSun" w:cs="SimSun"/>
            <w:b/>
            <w:bCs/>
            <w:color w:val="0000EE"/>
            <w:kern w:val="0"/>
            <w:sz w:val="30"/>
            <w:szCs w:val="30"/>
            <w:u w:val="single" w:color="0000EE"/>
          </w:rPr>
          <w:t>https://d.book118.com/338102030024006042</w:t>
        </w:r>
      </w:hyperlink>
    </w:p>
    <w:p/>
    <w:sectPr>
      <w:headerReference w:type="default" r:id="rId14"/>
      <w:footerReference w:type="default" r:id="rId15"/>
      <w:type w:val="nextPage"/>
      <w:pgSz w:w="11906" w:h="16838"/>
      <w:pgMar w:top="1440" w:right="1800" w:bottom="1440" w:left="1800" w:header="851" w:footer="992" w:gutter="0"/>
      <w:pgNumType w:start="5"/>
      <w:cols w:num="1" w:space="425"/>
      <w:titlePg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 </w:instrText>
    </w:r>
    <w:r>
      <w:rPr>
        <w:rStyle w:val="PageNumber"/>
      </w:rPr>
      <w:fldChar w:fldCharType="separate"/>
    </w:r>
    <w:r>
      <w:rPr>
        <w:rStyle w:val="PageNumber"/>
      </w:rPr>
      <w:t>1</w:t>
    </w:r>
    <w:r>
      <w:rPr>
        <w:rStyle w:val="PageNumber"/>
      </w:rPr>
      <w:fldChar w:fldCharType="end"/>
    </w:r>
  </w:p>
  <w:p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 </w:instrText>
    </w:r>
    <w:r>
      <w:rPr>
        <w:rStyle w:val="PageNumber"/>
      </w:rPr>
      <w:fldChar w:fldCharType="separate"/>
    </w:r>
    <w:r>
      <w:rPr>
        <w:rStyle w:val="PageNumber"/>
      </w:rPr>
      <w:t>2</w:t>
    </w:r>
    <w:r>
      <w:rPr>
        <w:rStyle w:val="PageNumber"/>
      </w:rPr>
      <w:fldChar w:fldCharType="end"/>
    </w:r>
  </w:p>
  <w:p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 </w:instrText>
    </w:r>
    <w:r>
      <w:rPr>
        <w:rStyle w:val="PageNumber"/>
      </w:rPr>
      <w:fldChar w:fldCharType="separate"/>
    </w:r>
    <w:r>
      <w:rPr>
        <w:rStyle w:val="PageNumber"/>
      </w:rPr>
      <w:t>3</w:t>
    </w:r>
    <w:r>
      <w:rPr>
        <w:rStyle w:val="PageNumber"/>
      </w:rPr>
      <w:fldChar w:fldCharType="end"/>
    </w:r>
  </w:p>
  <w:p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 </w:instrText>
    </w:r>
    <w:r>
      <w:rPr>
        <w:rStyle w:val="PageNumber"/>
      </w:rPr>
      <w:fldChar w:fldCharType="separate"/>
    </w:r>
    <w:r>
      <w:rPr>
        <w:rStyle w:val="PageNumber"/>
      </w:rPr>
      <w:t>4</w:t>
    </w:r>
    <w:r>
      <w:rPr>
        <w:rStyle w:val="PageNumber"/>
      </w:rPr>
      <w:fldChar w:fldCharType="end"/>
    </w:r>
  </w:p>
  <w:p>
    <w:pPr>
      <w:pStyle w:val="Footer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 </w:instrText>
    </w:r>
    <w:r>
      <w:rPr>
        <w:rStyle w:val="PageNumber"/>
      </w:rPr>
      <w:fldChar w:fldCharType="separate"/>
    </w:r>
    <w:r>
      <w:rPr>
        <w:rStyle w:val="PageNumber"/>
      </w:rPr>
      <w:t>5</w:t>
    </w:r>
    <w:r>
      <w:rPr>
        <w:rStyle w:val="PageNumber"/>
      </w:rPr>
      <w:fldChar w:fldCharType="end"/>
    </w:r>
  </w:p>
  <w:p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val="en-US"/>
      </w:rPr>
    </w:pPr>
    <w:r>
      <w:rPr>
        <w:rFonts w:ascii="仿宋" w:eastAsia="仿宋" w:hAnsi="仿宋" w:cs="仿宋" w:hint="eastAsia"/>
        <w:lang w:val="en-US"/>
      </w:rPr>
      <w:t>压力仪表行业商业计划书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val="en-US"/>
      </w:rPr>
    </w:pPr>
    <w:r>
      <w:rPr>
        <w:rFonts w:ascii="仿宋" w:eastAsia="仿宋" w:hAnsi="仿宋" w:cs="仿宋" w:hint="eastAsia"/>
        <w:lang w:val="en-US"/>
      </w:rPr>
      <w:t>压力仪表行业商业计划书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val="en-US"/>
      </w:rPr>
    </w:pPr>
    <w:r>
      <w:rPr>
        <w:rFonts w:ascii="仿宋" w:eastAsia="仿宋" w:hAnsi="仿宋" w:cs="仿宋" w:hint="eastAsia"/>
        <w:lang w:val="en-US"/>
      </w:rPr>
      <w:t>压力仪表行业商业计划书</w: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val="en-US"/>
      </w:rPr>
    </w:pPr>
    <w:r>
      <w:rPr>
        <w:rFonts w:ascii="仿宋" w:eastAsia="仿宋" w:hAnsi="仿宋" w:cs="仿宋" w:hint="eastAsia"/>
        <w:lang w:val="en-US"/>
      </w:rPr>
      <w:t>压力仪表行业商业计划书</w:t>
    </w: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val="en-US"/>
      </w:rPr>
    </w:pPr>
    <w:r>
      <w:rPr>
        <w:rFonts w:ascii="仿宋" w:eastAsia="仿宋" w:hAnsi="仿宋" w:cs="仿宋" w:hint="eastAsia"/>
        <w:lang w:val="en-US"/>
      </w:rPr>
      <w:t>压力仪表行业商业计划书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138476BF"/>
    <w:rsid w:val="138476BF"/>
  </w:rsid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0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0" w:uiPriority="0" w:unhideWhenUsed="0"/>
    <w:lsdException w:name="index 2" w:semiHidden="0" w:uiPriority="0" w:unhideWhenUsed="0"/>
    <w:lsdException w:name="index 3" w:semiHidden="0" w:uiPriority="0" w:unhideWhenUsed="0"/>
    <w:lsdException w:name="index 4" w:semiHidden="0" w:uiPriority="0" w:unhideWhenUsed="0"/>
    <w:lsdException w:name="index 5" w:semiHidden="0" w:uiPriority="0" w:unhideWhenUsed="0"/>
    <w:lsdException w:name="index 6" w:semiHidden="0" w:uiPriority="0" w:unhideWhenUsed="0"/>
    <w:lsdException w:name="index 7" w:semiHidden="0" w:uiPriority="0" w:unhideWhenUsed="0"/>
    <w:lsdException w:name="index 8" w:semiHidden="0" w:uiPriority="0" w:unhideWhenUsed="0"/>
    <w:lsdException w:name="index 9" w:semiHidden="0" w:uiPriority="0" w:unhideWhenUsed="0"/>
    <w:lsdException w:name="toc 1" w:semiHidden="0" w:uiPriority="0" w:unhideWhenUsed="0"/>
    <w:lsdException w:name="toc 2" w:semiHidden="0" w:uiPriority="0" w:unhideWhenUsed="0"/>
    <w:lsdException w:name="toc 3" w:semiHidden="0" w:uiPriority="0" w:unhideWhenUsed="0"/>
    <w:lsdException w:name="toc 4" w:semiHidden="0" w:uiPriority="0" w:unhideWhenUsed="0"/>
    <w:lsdException w:name="toc 5" w:semiHidden="0" w:uiPriority="0" w:unhideWhenUsed="0"/>
    <w:lsdException w:name="toc 6" w:semiHidden="0" w:uiPriority="0" w:unhideWhenUsed="0"/>
    <w:lsdException w:name="toc 7" w:semiHidden="0" w:uiPriority="0" w:unhideWhenUsed="0"/>
    <w:lsdException w:name="toc 8" w:semiHidden="0" w:uiPriority="0" w:unhideWhenUsed="0"/>
    <w:lsdException w:name="toc 9" w:semiHidden="0" w:uiPriority="0" w:unhideWhenUsed="0"/>
    <w:lsdException w:name="Normal Indent" w:semiHidden="0" w:uiPriority="0" w:unhideWhenUsed="0"/>
    <w:lsdException w:name="footnote text" w:semiHidden="0" w:uiPriority="0" w:unhideWhenUsed="0"/>
    <w:lsdException w:name="annotation text" w:semiHidden="0" w:uiPriority="0" w:unhideWhenUsed="0"/>
    <w:lsdException w:name="header" w:semiHidden="0" w:uiPriority="0" w:unhideWhenUsed="0"/>
    <w:lsdException w:name="footer" w:semiHidden="0" w:uiPriority="0" w:unhideWhenUsed="0"/>
    <w:lsdException w:name="index heading" w:semiHidden="0" w:uiPriority="0" w:unhideWhenUsed="0"/>
    <w:lsdException w:name="caption" w:uiPriority="0" w:qFormat="1"/>
    <w:lsdException w:name="table of figures" w:semiHidden="0" w:uiPriority="0" w:unhideWhenUsed="0"/>
    <w:lsdException w:name="envelope address" w:semiHidden="0" w:uiPriority="0" w:unhideWhenUsed="0"/>
    <w:lsdException w:name="envelope return" w:semiHidden="0" w:uiPriority="0" w:unhideWhenUsed="0"/>
    <w:lsdException w:name="footnote reference" w:semiHidden="0" w:uiPriority="0" w:unhideWhenUsed="0"/>
    <w:lsdException w:name="annotation reference" w:semiHidden="0" w:uiPriority="0" w:unhideWhenUsed="0"/>
    <w:lsdException w:name="line number" w:semiHidden="0" w:uiPriority="0" w:unhideWhenUsed="0"/>
    <w:lsdException w:name="page number" w:semiHidden="0" w:uiPriority="0" w:unhideWhenUsed="0"/>
    <w:lsdException w:name="endnote reference" w:semiHidden="0" w:uiPriority="0" w:unhideWhenUsed="0"/>
    <w:lsdException w:name="endnote text" w:semiHidden="0" w:uiPriority="0" w:unhideWhenUsed="0"/>
    <w:lsdException w:name="table of authorities" w:semiHidden="0" w:uiPriority="0" w:unhideWhenUsed="0"/>
    <w:lsdException w:name="macro" w:semiHidden="0" w:uiPriority="0" w:unhideWhenUsed="0"/>
    <w:lsdException w:name="toa heading" w:semiHidden="0" w:uiPriority="0" w:unhideWhenUsed="0"/>
    <w:lsdException w:name="List" w:semiHidden="0" w:uiPriority="0" w:unhideWhenUsed="0"/>
    <w:lsdException w:name="List Bullet" w:semiHidden="0" w:uiPriority="0" w:unhideWhenUsed="0"/>
    <w:lsdException w:name="List Number" w:semiHidden="0" w:uiPriority="0" w:unhideWhenUsed="0"/>
    <w:lsdException w:name="List 2" w:semiHidden="0" w:uiPriority="0" w:unhideWhenUsed="0"/>
    <w:lsdException w:name="List 3" w:semiHidden="0" w:uiPriority="0" w:unhideWhenUsed="0"/>
    <w:lsdException w:name="List 4" w:semiHidden="0" w:uiPriority="0" w:unhideWhenUsed="0"/>
    <w:lsdException w:name="List 5" w:semiHidden="0" w:uiPriority="0" w:unhideWhenUsed="0"/>
    <w:lsdException w:name="List Bullet 2" w:semiHidden="0" w:uiPriority="0" w:unhideWhenUsed="0"/>
    <w:lsdException w:name="List Bullet 3" w:semiHidden="0" w:uiPriority="0" w:unhideWhenUsed="0"/>
    <w:lsdException w:name="List Bullet 4" w:semiHidden="0" w:uiPriority="0" w:unhideWhenUsed="0"/>
    <w:lsdException w:name="List Bullet 5" w:semiHidden="0" w:uiPriority="0" w:unhideWhenUsed="0"/>
    <w:lsdException w:name="List Number 2" w:semiHidden="0" w:uiPriority="0" w:unhideWhenUsed="0"/>
    <w:lsdException w:name="List Number 3" w:semiHidden="0" w:uiPriority="0" w:unhideWhenUsed="0"/>
    <w:lsdException w:name="List Number 4" w:semiHidden="0" w:uiPriority="0" w:unhideWhenUsed="0"/>
    <w:lsdException w:name="List Number 5" w:semiHidden="0" w:uiPriority="0" w:unhideWhenUsed="0"/>
    <w:lsdException w:name="Title" w:semiHidden="0" w:uiPriority="0" w:unhideWhenUsed="0" w:qFormat="1"/>
    <w:lsdException w:name="Closing" w:semiHidden="0" w:uiPriority="0" w:unhideWhenUsed="0"/>
    <w:lsdException w:name="Signature" w:semiHidden="0" w:uiPriority="0" w:unhideWhenUsed="0"/>
    <w:lsdException w:name="Default Paragraph Font" w:uiPriority="0" w:unhideWhenUsed="0"/>
    <w:lsdException w:name="Body Text" w:semiHidden="0" w:uiPriority="0" w:unhideWhenUsed="0"/>
    <w:lsdException w:name="Body Text Indent" w:semiHidden="0" w:uiPriority="0" w:unhideWhenUsed="0"/>
    <w:lsdException w:name="List Continue" w:semiHidden="0" w:uiPriority="0" w:unhideWhenUsed="0"/>
    <w:lsdException w:name="List Continue 2" w:semiHidden="0" w:uiPriority="0" w:unhideWhenUsed="0"/>
    <w:lsdException w:name="List Continue 3" w:semiHidden="0" w:uiPriority="0" w:unhideWhenUsed="0"/>
    <w:lsdException w:name="List Continue 4" w:semiHidden="0" w:uiPriority="0" w:unhideWhenUsed="0"/>
    <w:lsdException w:name="List Continue 5" w:semiHidden="0" w:uiPriority="0" w:unhideWhenUsed="0"/>
    <w:lsdException w:name="Message Header" w:semiHidden="0" w:uiPriority="0" w:unhideWhenUsed="0"/>
    <w:lsdException w:name="Subtitle" w:semiHidden="0" w:uiPriority="0" w:unhideWhenUsed="0" w:qFormat="1"/>
    <w:lsdException w:name="Salutation" w:semiHidden="0" w:uiPriority="0" w:unhideWhenUsed="0"/>
    <w:lsdException w:name="Date" w:semiHidden="0" w:uiPriority="0" w:unhideWhenUsed="0"/>
    <w:lsdException w:name="Body Text First Indent" w:semiHidden="0" w:uiPriority="0" w:unhideWhenUsed="0"/>
    <w:lsdException w:name="Body Text First Indent 2" w:semiHidden="0" w:uiPriority="0" w:unhideWhenUsed="0"/>
    <w:lsdException w:name="Note Heading" w:semiHidden="0" w:uiPriority="0" w:unhideWhenUsed="0"/>
    <w:lsdException w:name="Body Text 2" w:semiHidden="0" w:uiPriority="0" w:unhideWhenUsed="0"/>
    <w:lsdException w:name="Body Text 3" w:semiHidden="0" w:uiPriority="0" w:unhideWhenUsed="0"/>
    <w:lsdException w:name="Body Text Indent 2" w:semiHidden="0" w:uiPriority="0" w:unhideWhenUsed="0"/>
    <w:lsdException w:name="Body Text Indent 3" w:semiHidden="0" w:uiPriority="0" w:unhideWhenUsed="0"/>
    <w:lsdException w:name="Block Text" w:semiHidden="0" w:uiPriority="0" w:unhideWhenUsed="0"/>
    <w:lsdException w:name="Hyperlink" w:semiHidden="0" w:uiPriority="0" w:unhideWhenUsed="0"/>
    <w:lsdException w:name="FollowedHyperlink" w:semiHidden="0" w:uiPriority="0" w:unhideWhenUsed="0"/>
    <w:lsdException w:name="Strong" w:semiHidden="0" w:uiPriority="0" w:unhideWhenUsed="0" w:qFormat="1"/>
    <w:lsdException w:name="Emphasis" w:semiHidden="0" w:uiPriority="0" w:unhideWhenUsed="0" w:qFormat="1"/>
    <w:lsdException w:name="Document Map" w:semiHidden="0" w:uiPriority="0" w:unhideWhenUsed="0"/>
    <w:lsdException w:name="Plain Text" w:semiHidden="0" w:uiPriority="0" w:unhideWhenUsed="0"/>
    <w:lsdException w:name="E-mail Signature" w:semiHidden="0" w:uiPriority="0" w:unhideWhenUsed="0"/>
    <w:lsdException w:name="Normal (Web)" w:semiHidden="0" w:uiPriority="0" w:unhideWhenUsed="0"/>
    <w:lsdException w:name="HTML Acronym" w:semiHidden="0" w:uiPriority="0" w:unhideWhenUsed="0"/>
    <w:lsdException w:name="HTML Address" w:semiHidden="0" w:uiPriority="0" w:unhideWhenUsed="0"/>
    <w:lsdException w:name="HTML Cite" w:semiHidden="0" w:uiPriority="0" w:unhideWhenUsed="0"/>
    <w:lsdException w:name="HTML Code" w:semiHidden="0" w:uiPriority="0" w:unhideWhenUsed="0"/>
    <w:lsdException w:name="HTML Definition" w:semiHidden="0" w:uiPriority="0" w:unhideWhenUsed="0"/>
    <w:lsdException w:name="HTML Keyboard" w:semiHidden="0" w:uiPriority="0" w:unhideWhenUsed="0"/>
    <w:lsdException w:name="HTML Preformatted" w:semiHidden="0" w:uiPriority="0" w:unhideWhenUsed="0"/>
    <w:lsdException w:name="HTML Sample" w:semiHidden="0" w:uiPriority="0" w:unhideWhenUsed="0"/>
    <w:lsdException w:name="HTML Typewriter" w:semiHidden="0" w:uiPriority="0" w:unhideWhenUsed="0"/>
    <w:lsdException w:name="HTML Variable" w:semiHidden="0" w:uiPriority="0" w:unhideWhenUsed="0"/>
    <w:lsdException w:name="Normal Table" w:uiPriority="0" w:unhideWhenUsed="0"/>
    <w:lsdException w:name="annotation subject" w:semiHidden="0" w:uiPriority="0" w:unhideWhenUsed="0"/>
    <w:lsdException w:name="Table Simple 1" w:semiHidden="0" w:uiPriority="0" w:unhideWhenUsed="0"/>
    <w:lsdException w:name="Table Simple 2" w:semiHidden="0" w:uiPriority="0" w:unhideWhenUsed="0"/>
    <w:lsdException w:name="Table Simple 3" w:semiHidden="0" w:uiPriority="0" w:unhideWhenUsed="0"/>
    <w:lsdException w:name="Table Classic 1" w:semiHidden="0" w:uiPriority="0" w:unhideWhenUsed="0"/>
    <w:lsdException w:name="Table Classic 2" w:semiHidden="0" w:uiPriority="0" w:unhideWhenUsed="0"/>
    <w:lsdException w:name="Table Classic 3" w:semiHidden="0" w:uiPriority="0" w:unhideWhenUsed="0"/>
    <w:lsdException w:name="Table Classic 4" w:semiHidden="0" w:uiPriority="0" w:unhideWhenUsed="0"/>
    <w:lsdException w:name="Table Colorful 1" w:semiHidden="0" w:uiPriority="0" w:unhideWhenUsed="0"/>
    <w:lsdException w:name="Table Colorful 2" w:semiHidden="0" w:uiPriority="0" w:unhideWhenUsed="0"/>
    <w:lsdException w:name="Table Colorful 3" w:semiHidden="0" w:uiPriority="0" w:unhideWhenUsed="0"/>
    <w:lsdException w:name="Table Columns 1" w:semiHidden="0" w:uiPriority="0" w:unhideWhenUsed="0"/>
    <w:lsdException w:name="Table Columns 2" w:semiHidden="0" w:uiPriority="0" w:unhideWhenUsed="0"/>
    <w:lsdException w:name="Table Columns 3" w:semiHidden="0" w:uiPriority="0" w:unhideWhenUsed="0"/>
    <w:lsdException w:name="Table Columns 4" w:semiHidden="0" w:uiPriority="0" w:unhideWhenUsed="0"/>
    <w:lsdException w:name="Table Columns 5" w:semiHidden="0" w:uiPriority="0" w:unhideWhenUsed="0"/>
    <w:lsdException w:name="Table Grid 1" w:semiHidden="0" w:uiPriority="0" w:unhideWhenUsed="0"/>
    <w:lsdException w:name="Table Grid 2" w:semiHidden="0" w:uiPriority="0" w:unhideWhenUsed="0"/>
    <w:lsdException w:name="Table Grid 3" w:semiHidden="0" w:uiPriority="0" w:unhideWhenUsed="0"/>
    <w:lsdException w:name="Table Grid 4" w:semiHidden="0" w:uiPriority="0" w:unhideWhenUsed="0"/>
    <w:lsdException w:name="Table Grid 5" w:semiHidden="0" w:uiPriority="0" w:unhideWhenUsed="0"/>
    <w:lsdException w:name="Table Grid 6" w:semiHidden="0" w:uiPriority="0" w:unhideWhenUsed="0"/>
    <w:lsdException w:name="Table Grid 7" w:semiHidden="0" w:uiPriority="0" w:unhideWhenUsed="0"/>
    <w:lsdException w:name="Table Grid 8" w:semiHidden="0" w:uiPriority="0" w:unhideWhenUsed="0"/>
    <w:lsdException w:name="Table List 1" w:semiHidden="0" w:uiPriority="0" w:unhideWhenUsed="0"/>
    <w:lsdException w:name="Table List 2" w:semiHidden="0" w:uiPriority="0" w:unhideWhenUsed="0"/>
    <w:lsdException w:name="Table List 3" w:semiHidden="0" w:uiPriority="0" w:unhideWhenUsed="0"/>
    <w:lsdException w:name="Table List 4" w:semiHidden="0" w:uiPriority="0" w:unhideWhenUsed="0"/>
    <w:lsdException w:name="Table List 5" w:semiHidden="0" w:uiPriority="0" w:unhideWhenUsed="0"/>
    <w:lsdException w:name="Table List 6" w:semiHidden="0" w:uiPriority="0" w:unhideWhenUsed="0"/>
    <w:lsdException w:name="Table List 7" w:semiHidden="0" w:uiPriority="0" w:unhideWhenUsed="0"/>
    <w:lsdException w:name="Table List 8" w:semiHidden="0" w:uiPriority="0" w:unhideWhenUsed="0"/>
    <w:lsdException w:name="Table 3D effects 1" w:semiHidden="0" w:uiPriority="0" w:unhideWhenUsed="0"/>
    <w:lsdException w:name="Table 3D effects 2" w:semiHidden="0" w:uiPriority="0" w:unhideWhenUsed="0"/>
    <w:lsdException w:name="Table 3D effects 3" w:semiHidden="0" w:uiPriority="0" w:unhideWhenUsed="0"/>
    <w:lsdException w:name="Table Contemporary" w:semiHidden="0" w:uiPriority="0" w:unhideWhenUsed="0"/>
    <w:lsdException w:name="Table Elegant" w:semiHidden="0" w:uiPriority="0" w:unhideWhenUsed="0"/>
    <w:lsdException w:name="Table Professional" w:semiHidden="0" w:uiPriority="0" w:unhideWhenUsed="0"/>
    <w:lsdException w:name="Table Subtle 1" w:semiHidden="0" w:uiPriority="0" w:unhideWhenUsed="0"/>
    <w:lsdException w:name="Table Subtle 2" w:semiHidden="0" w:uiPriority="0" w:unhideWhenUsed="0"/>
    <w:lsdException w:name="Table Web 1" w:semiHidden="0" w:uiPriority="0" w:unhideWhenUsed="0"/>
    <w:lsdException w:name="Table Web 2" w:semiHidden="0" w:uiPriority="0" w:unhideWhenUsed="0"/>
    <w:lsdException w:name="Table Web 3" w:semiHidden="0" w:uiPriority="0" w:unhideWhenUsed="0"/>
    <w:lsdException w:name="Balloon Text" w:semiHidden="0" w:uiPriority="0" w:unhideWhenUsed="0"/>
    <w:lsdException w:name="Table Grid" w:semiHidden="0" w:uiPriority="0" w:unhideWhenUsed="0"/>
    <w:lsdException w:name="Table Theme" w:semiHidden="0" w:uiPriority="0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</w:latentStyles>
  <w:style w:type="paragraph" w:default="1" w:styleId="Normal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  <w:lang w:val="en-US" w:eastAsia="zh-CN" w:bidi="ar-SA"/>
    </w:rPr>
  </w:style>
  <w:style w:type="paragraph" w:styleId="Heading1">
    <w:name w:val="heading 1"/>
    <w:basedOn w:val="Normal"/>
    <w:next w:val="Normal"/>
    <w:qFormat/>
    <w:pPr>
      <w:keepNext/>
      <w:keepLines/>
      <w:spacing w:before="340" w:beforeLines="0" w:beforeAutospacing="0" w:after="330" w:afterLines="0" w:afterAutospacing="0" w:line="576" w:lineRule="auto"/>
      <w:outlineLvl w:val="0"/>
    </w:pPr>
    <w:rPr>
      <w:b/>
      <w:kern w:val="44"/>
      <w:sz w:val="44"/>
    </w:rPr>
  </w:style>
  <w:style w:type="paragraph" w:styleId="Heading2">
    <w:name w:val="heading 2"/>
    <w:basedOn w:val="Normal"/>
    <w:next w:val="Normal"/>
    <w:unhideWhenUsed/>
    <w:qFormat/>
    <w:pPr>
      <w:keepNext/>
      <w:keepLines/>
      <w:spacing w:before="260" w:beforeLines="0" w:beforeAutospacing="0" w:after="260" w:afterLines="0" w:afterAutospacing="0" w:line="413" w:lineRule="auto"/>
      <w:outlineLvl w:val="1"/>
    </w:pPr>
    <w:rPr>
      <w:rFonts w:ascii="Arial" w:eastAsia="黑体" w:hAnsi="Arial"/>
      <w:b/>
      <w:sz w:val="32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Footer">
    <w:name w:val="footer"/>
    <w:basedOn w:val="Normal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Header">
    <w:name w:val="header"/>
    <w:basedOn w:val="Normal"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TOC1">
    <w:name w:val="toc 1"/>
    <w:basedOn w:val="Normal"/>
    <w:next w:val="Normal"/>
  </w:style>
  <w:style w:type="paragraph" w:styleId="TOC2">
    <w:name w:val="toc 2"/>
    <w:basedOn w:val="Normal"/>
    <w:next w:val="Normal"/>
    <w:pPr>
      <w:ind w:left="420" w:leftChars="200"/>
    </w:pPr>
  </w:style>
  <w:style w:type="character" w:styleId="PageNumber">
    <w:name w:val="page number"/>
    <w:basedOn w:val="DefaultParagraphFont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3.xml" /><Relationship Id="rId11" Type="http://schemas.openxmlformats.org/officeDocument/2006/relationships/header" Target="header4.xml" /><Relationship Id="rId12" Type="http://schemas.openxmlformats.org/officeDocument/2006/relationships/footer" Target="footer4.xml" /><Relationship Id="rId13" Type="http://schemas.openxmlformats.org/officeDocument/2006/relationships/hyperlink" Target="https://d.book118.com/338102030024006042" TargetMode="External" /><Relationship Id="rId14" Type="http://schemas.openxmlformats.org/officeDocument/2006/relationships/header" Target="header5.xml" /><Relationship Id="rId15" Type="http://schemas.openxmlformats.org/officeDocument/2006/relationships/footer" Target="footer5.xml" /><Relationship Id="rId16" Type="http://schemas.openxmlformats.org/officeDocument/2006/relationships/theme" Target="theme/theme1.xml" /><Relationship Id="rId17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header" Target="header2.xml" /><Relationship Id="rId8" Type="http://schemas.openxmlformats.org/officeDocument/2006/relationships/footer" Target="footer2.xml" /><Relationship Id="rId9" Type="http://schemas.openxmlformats.org/officeDocument/2006/relationships/header" Target="header3.xml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Administrator</cp:lastModifiedBy>
  <cp:revision>1</cp:revision>
  <dcterms:created xsi:type="dcterms:W3CDTF">2024-02-23T20:34:00Z</dcterms:created>
  <dcterms:modified xsi:type="dcterms:W3CDTF">2024-02-23T20:35:01Z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2052-11.1.0.10314</vt:lpwstr>
  </property>
</Properties>
</file>