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泌尿肛肠外科手术器械项目规划设计方案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9" w:history="1">
        <w:r>
          <w:rPr>
            <w:rFonts w:ascii="仿宋" w:eastAsia="仿宋" w:hAnsi="仿宋" w:cs="仿宋" w:hint="eastAsia"/>
            <w:lang w:eastAsia="zh-CN"/>
          </w:rPr>
          <w:t>序言</w:t>
        </w:r>
        <w:r>
          <w:tab/>
        </w:r>
        <w:r>
          <w:fldChar w:fldCharType="begin"/>
        </w:r>
        <w:r>
          <w:instrText xml:space="preserve"> PAGEREF _Toc15629 \h </w:instrText>
        </w:r>
        <w:r>
          <w:fldChar w:fldCharType="separate"/>
        </w:r>
        <w:r>
          <w:t>3</w:t>
        </w:r>
        <w:r>
          <w:fldChar w:fldCharType="end"/>
        </w:r>
      </w:hyperlink>
    </w:p>
    <w:p>
      <w:pPr>
        <w:pStyle w:val="TOC1"/>
        <w:tabs>
          <w:tab w:val="right" w:leader="dot" w:pos="8306"/>
        </w:tabs>
      </w:pPr>
      <w:hyperlink w:anchor="_Toc9567" w:history="1">
        <w:r>
          <w:rPr>
            <w:rFonts w:ascii="仿宋" w:eastAsia="仿宋" w:hAnsi="仿宋" w:cs="仿宋" w:hint="eastAsia"/>
            <w:lang w:eastAsia="zh-CN"/>
          </w:rPr>
          <w:t>一、工艺说明</w:t>
        </w:r>
        <w:r>
          <w:tab/>
        </w:r>
        <w:r>
          <w:fldChar w:fldCharType="begin"/>
        </w:r>
        <w:r>
          <w:instrText xml:space="preserve"> PAGEREF _Toc9567 \h </w:instrText>
        </w:r>
        <w:r>
          <w:fldChar w:fldCharType="separate"/>
        </w:r>
        <w:r>
          <w:t>3</w:t>
        </w:r>
        <w:r>
          <w:fldChar w:fldCharType="end"/>
        </w:r>
      </w:hyperlink>
    </w:p>
    <w:p>
      <w:pPr>
        <w:pStyle w:val="TOC2"/>
        <w:tabs>
          <w:tab w:val="right" w:leader="dot" w:pos="8306"/>
        </w:tabs>
      </w:pPr>
      <w:hyperlink w:anchor="_Toc27913" w:history="1">
        <w:r>
          <w:rPr>
            <w:rFonts w:ascii="仿宋" w:eastAsia="仿宋" w:hAnsi="仿宋" w:cs="仿宋" w:hint="eastAsia"/>
            <w:lang w:eastAsia="zh-CN"/>
          </w:rPr>
          <w:t>(一)、技术管理特点</w:t>
        </w:r>
        <w:r>
          <w:tab/>
        </w:r>
        <w:r>
          <w:fldChar w:fldCharType="begin"/>
        </w:r>
        <w:r>
          <w:instrText xml:space="preserve"> PAGEREF _Toc27913 \h </w:instrText>
        </w:r>
        <w:r>
          <w:fldChar w:fldCharType="separate"/>
        </w:r>
        <w:r>
          <w:t>3</w:t>
        </w:r>
        <w:r>
          <w:fldChar w:fldCharType="end"/>
        </w:r>
      </w:hyperlink>
    </w:p>
    <w:p>
      <w:pPr>
        <w:pStyle w:val="TOC2"/>
        <w:tabs>
          <w:tab w:val="right" w:leader="dot" w:pos="8306"/>
        </w:tabs>
      </w:pPr>
      <w:hyperlink w:anchor="_Toc28571" w:history="1">
        <w:r>
          <w:rPr>
            <w:rFonts w:ascii="仿宋" w:eastAsia="仿宋" w:hAnsi="仿宋" w:cs="仿宋" w:hint="eastAsia"/>
            <w:lang w:eastAsia="zh-CN"/>
          </w:rPr>
          <w:t>(二)、泌尿肛肠外科手术器械项目工艺技术设计方案</w:t>
        </w:r>
        <w:r>
          <w:tab/>
        </w:r>
        <w:r>
          <w:fldChar w:fldCharType="begin"/>
        </w:r>
        <w:r>
          <w:instrText xml:space="preserve"> PAGEREF _Toc28571 \h </w:instrText>
        </w:r>
        <w:r>
          <w:fldChar w:fldCharType="separate"/>
        </w:r>
        <w:r>
          <w:t>4</w:t>
        </w:r>
        <w:r>
          <w:fldChar w:fldCharType="end"/>
        </w:r>
      </w:hyperlink>
    </w:p>
    <w:p>
      <w:pPr>
        <w:pStyle w:val="TOC2"/>
        <w:tabs>
          <w:tab w:val="right" w:leader="dot" w:pos="8306"/>
        </w:tabs>
      </w:pPr>
      <w:hyperlink w:anchor="_Toc2278" w:history="1">
        <w:r>
          <w:rPr>
            <w:rFonts w:ascii="仿宋" w:eastAsia="仿宋" w:hAnsi="仿宋" w:cs="仿宋" w:hint="eastAsia"/>
            <w:lang w:eastAsia="zh-CN"/>
          </w:rPr>
          <w:t>(三)、设备选型方案</w:t>
        </w:r>
        <w:r>
          <w:tab/>
        </w:r>
        <w:r>
          <w:fldChar w:fldCharType="begin"/>
        </w:r>
        <w:r>
          <w:instrText xml:space="preserve"> PAGEREF _Toc2278 \h </w:instrText>
        </w:r>
        <w:r>
          <w:fldChar w:fldCharType="separate"/>
        </w:r>
        <w:r>
          <w:t>5</w:t>
        </w:r>
        <w:r>
          <w:fldChar w:fldCharType="end"/>
        </w:r>
      </w:hyperlink>
    </w:p>
    <w:p>
      <w:pPr>
        <w:pStyle w:val="TOC1"/>
        <w:tabs>
          <w:tab w:val="right" w:leader="dot" w:pos="8306"/>
        </w:tabs>
      </w:pPr>
      <w:hyperlink w:anchor="_Toc4338" w:history="1">
        <w:r>
          <w:rPr>
            <w:rFonts w:ascii="仿宋" w:eastAsia="仿宋" w:hAnsi="仿宋" w:cs="仿宋" w:hint="eastAsia"/>
            <w:lang w:eastAsia="zh-CN"/>
          </w:rPr>
          <w:t>二、泌尿肛肠外科手术器械项目绩效评估</w:t>
        </w:r>
        <w:r>
          <w:tab/>
        </w:r>
        <w:r>
          <w:fldChar w:fldCharType="begin"/>
        </w:r>
        <w:r>
          <w:instrText xml:space="preserve"> PAGEREF _Toc4338 \h </w:instrText>
        </w:r>
        <w:r>
          <w:fldChar w:fldCharType="separate"/>
        </w:r>
        <w:r>
          <w:t>7</w:t>
        </w:r>
        <w:r>
          <w:fldChar w:fldCharType="end"/>
        </w:r>
      </w:hyperlink>
    </w:p>
    <w:p>
      <w:pPr>
        <w:pStyle w:val="TOC2"/>
        <w:tabs>
          <w:tab w:val="right" w:leader="dot" w:pos="8306"/>
        </w:tabs>
      </w:pPr>
      <w:hyperlink w:anchor="_Toc6199" w:history="1">
        <w:r>
          <w:rPr>
            <w:rFonts w:ascii="仿宋" w:eastAsia="仿宋" w:hAnsi="仿宋" w:cs="仿宋" w:hint="eastAsia"/>
            <w:lang w:eastAsia="zh-CN"/>
          </w:rPr>
          <w:t>(一)、绩效评估指标</w:t>
        </w:r>
        <w:r>
          <w:tab/>
        </w:r>
        <w:r>
          <w:fldChar w:fldCharType="begin"/>
        </w:r>
        <w:r>
          <w:instrText xml:space="preserve"> PAGEREF _Toc6199 \h </w:instrText>
        </w:r>
        <w:r>
          <w:fldChar w:fldCharType="separate"/>
        </w:r>
        <w:r>
          <w:t>7</w:t>
        </w:r>
        <w:r>
          <w:fldChar w:fldCharType="end"/>
        </w:r>
      </w:hyperlink>
    </w:p>
    <w:p>
      <w:pPr>
        <w:pStyle w:val="TOC2"/>
        <w:tabs>
          <w:tab w:val="right" w:leader="dot" w:pos="8306"/>
        </w:tabs>
      </w:pPr>
      <w:hyperlink w:anchor="_Toc4763" w:history="1">
        <w:r>
          <w:rPr>
            <w:rFonts w:ascii="仿宋" w:eastAsia="仿宋" w:hAnsi="仿宋" w:cs="仿宋" w:hint="eastAsia"/>
            <w:lang w:eastAsia="zh-CN"/>
          </w:rPr>
          <w:t>(二)、绩效评估方法</w:t>
        </w:r>
        <w:r>
          <w:tab/>
        </w:r>
        <w:r>
          <w:fldChar w:fldCharType="begin"/>
        </w:r>
        <w:r>
          <w:instrText xml:space="preserve"> PAGEREF _Toc4763 \h </w:instrText>
        </w:r>
        <w:r>
          <w:fldChar w:fldCharType="separate"/>
        </w:r>
        <w:r>
          <w:t>8</w:t>
        </w:r>
        <w:r>
          <w:fldChar w:fldCharType="end"/>
        </w:r>
      </w:hyperlink>
    </w:p>
    <w:p>
      <w:pPr>
        <w:pStyle w:val="TOC2"/>
        <w:tabs>
          <w:tab w:val="right" w:leader="dot" w:pos="8306"/>
        </w:tabs>
      </w:pPr>
      <w:hyperlink w:anchor="_Toc26495" w:history="1">
        <w:r>
          <w:rPr>
            <w:rFonts w:ascii="仿宋" w:eastAsia="仿宋" w:hAnsi="仿宋" w:cs="仿宋" w:hint="eastAsia"/>
            <w:lang w:eastAsia="zh-CN"/>
          </w:rPr>
          <w:t>(三)、绩效评估周期</w:t>
        </w:r>
        <w:r>
          <w:tab/>
        </w:r>
        <w:r>
          <w:fldChar w:fldCharType="begin"/>
        </w:r>
        <w:r>
          <w:instrText xml:space="preserve"> PAGEREF _Toc26495 \h </w:instrText>
        </w:r>
        <w:r>
          <w:fldChar w:fldCharType="separate"/>
        </w:r>
        <w:r>
          <w:t>9</w:t>
        </w:r>
        <w:r>
          <w:fldChar w:fldCharType="end"/>
        </w:r>
      </w:hyperlink>
    </w:p>
    <w:p>
      <w:pPr>
        <w:pStyle w:val="TOC1"/>
        <w:tabs>
          <w:tab w:val="right" w:leader="dot" w:pos="8306"/>
        </w:tabs>
      </w:pPr>
      <w:hyperlink w:anchor="_Toc32404" w:history="1">
        <w:r>
          <w:rPr>
            <w:rFonts w:ascii="仿宋" w:eastAsia="仿宋" w:hAnsi="仿宋" w:cs="仿宋" w:hint="eastAsia"/>
            <w:lang w:eastAsia="zh-CN"/>
          </w:rPr>
          <w:t>三、泌尿肛肠外科手术器械项目建设单位说明</w:t>
        </w:r>
        <w:r>
          <w:tab/>
        </w:r>
        <w:r>
          <w:fldChar w:fldCharType="begin"/>
        </w:r>
        <w:r>
          <w:instrText xml:space="preserve"> PAGEREF _Toc32404 \h </w:instrText>
        </w:r>
        <w:r>
          <w:fldChar w:fldCharType="separate"/>
        </w:r>
        <w:r>
          <w:t>10</w:t>
        </w:r>
        <w:r>
          <w:fldChar w:fldCharType="end"/>
        </w:r>
      </w:hyperlink>
    </w:p>
    <w:p>
      <w:pPr>
        <w:pStyle w:val="TOC2"/>
        <w:tabs>
          <w:tab w:val="right" w:leader="dot" w:pos="8306"/>
        </w:tabs>
      </w:pPr>
      <w:hyperlink w:anchor="_Toc4675" w:history="1">
        <w:r>
          <w:rPr>
            <w:rFonts w:ascii="仿宋" w:eastAsia="仿宋" w:hAnsi="仿宋" w:cs="仿宋" w:hint="eastAsia"/>
            <w:lang w:eastAsia="zh-CN"/>
          </w:rPr>
          <w:t>(一)、泌尿肛肠外科手术器械项目承办单位基本情况</w:t>
        </w:r>
        <w:r>
          <w:tab/>
        </w:r>
        <w:r>
          <w:fldChar w:fldCharType="begin"/>
        </w:r>
        <w:r>
          <w:instrText xml:space="preserve"> PAGEREF _Toc4675 \h </w:instrText>
        </w:r>
        <w:r>
          <w:fldChar w:fldCharType="separate"/>
        </w:r>
        <w:r>
          <w:t>10</w:t>
        </w:r>
        <w:r>
          <w:fldChar w:fldCharType="end"/>
        </w:r>
      </w:hyperlink>
    </w:p>
    <w:p>
      <w:pPr>
        <w:pStyle w:val="TOC2"/>
        <w:tabs>
          <w:tab w:val="right" w:leader="dot" w:pos="8306"/>
        </w:tabs>
      </w:pPr>
      <w:hyperlink w:anchor="_Toc15837" w:history="1">
        <w:r>
          <w:rPr>
            <w:rFonts w:ascii="仿宋" w:eastAsia="仿宋" w:hAnsi="仿宋" w:cs="仿宋" w:hint="eastAsia"/>
            <w:lang w:eastAsia="zh-CN"/>
          </w:rPr>
          <w:t>(二)、公司经济效益分析</w:t>
        </w:r>
        <w:r>
          <w:tab/>
        </w:r>
        <w:r>
          <w:fldChar w:fldCharType="begin"/>
        </w:r>
        <w:r>
          <w:instrText xml:space="preserve"> PAGEREF _Toc15837 \h </w:instrText>
        </w:r>
        <w:r>
          <w:fldChar w:fldCharType="separate"/>
        </w:r>
        <w:r>
          <w:t>11</w:t>
        </w:r>
        <w:r>
          <w:fldChar w:fldCharType="end"/>
        </w:r>
      </w:hyperlink>
    </w:p>
    <w:p>
      <w:pPr>
        <w:pStyle w:val="TOC1"/>
        <w:tabs>
          <w:tab w:val="right" w:leader="dot" w:pos="8306"/>
        </w:tabs>
      </w:pPr>
      <w:hyperlink w:anchor="_Toc29387" w:history="1">
        <w:r>
          <w:rPr>
            <w:rFonts w:ascii="仿宋" w:eastAsia="仿宋" w:hAnsi="仿宋" w:cs="仿宋" w:hint="eastAsia"/>
            <w:lang w:eastAsia="zh-CN"/>
          </w:rPr>
          <w:t>四、泌尿肛肠外科手术器械项目文档管理</w:t>
        </w:r>
        <w:r>
          <w:tab/>
        </w:r>
        <w:r>
          <w:fldChar w:fldCharType="begin"/>
        </w:r>
        <w:r>
          <w:instrText xml:space="preserve"> PAGEREF _Toc29387 \h </w:instrText>
        </w:r>
        <w:r>
          <w:fldChar w:fldCharType="separate"/>
        </w:r>
        <w:r>
          <w:t>12</w:t>
        </w:r>
        <w:r>
          <w:fldChar w:fldCharType="end"/>
        </w:r>
      </w:hyperlink>
    </w:p>
    <w:p>
      <w:pPr>
        <w:pStyle w:val="TOC2"/>
        <w:tabs>
          <w:tab w:val="right" w:leader="dot" w:pos="8306"/>
        </w:tabs>
      </w:pPr>
      <w:hyperlink w:anchor="_Toc10688" w:history="1">
        <w:r>
          <w:rPr>
            <w:rFonts w:ascii="仿宋" w:eastAsia="仿宋" w:hAnsi="仿宋" w:cs="仿宋" w:hint="eastAsia"/>
            <w:lang w:eastAsia="zh-CN"/>
          </w:rPr>
          <w:t>(一)、文档编制与审查</w:t>
        </w:r>
        <w:r>
          <w:tab/>
        </w:r>
        <w:r>
          <w:fldChar w:fldCharType="begin"/>
        </w:r>
        <w:r>
          <w:instrText xml:space="preserve"> PAGEREF _Toc10688 \h </w:instrText>
        </w:r>
        <w:r>
          <w:fldChar w:fldCharType="separate"/>
        </w:r>
        <w:r>
          <w:t>12</w:t>
        </w:r>
        <w:r>
          <w:fldChar w:fldCharType="end"/>
        </w:r>
      </w:hyperlink>
    </w:p>
    <w:p>
      <w:pPr>
        <w:pStyle w:val="TOC2"/>
        <w:tabs>
          <w:tab w:val="right" w:leader="dot" w:pos="8306"/>
        </w:tabs>
      </w:pPr>
      <w:hyperlink w:anchor="_Toc19664" w:history="1">
        <w:r>
          <w:rPr>
            <w:rFonts w:ascii="仿宋" w:eastAsia="仿宋" w:hAnsi="仿宋" w:cs="仿宋" w:hint="eastAsia"/>
            <w:lang w:eastAsia="zh-CN"/>
          </w:rPr>
          <w:t>(二)、文档发布与分发</w:t>
        </w:r>
        <w:r>
          <w:tab/>
        </w:r>
        <w:r>
          <w:fldChar w:fldCharType="begin"/>
        </w:r>
        <w:r>
          <w:instrText xml:space="preserve"> PAGEREF _Toc19664 \h </w:instrText>
        </w:r>
        <w:r>
          <w:fldChar w:fldCharType="separate"/>
        </w:r>
        <w:r>
          <w:t>13</w:t>
        </w:r>
        <w:r>
          <w:fldChar w:fldCharType="end"/>
        </w:r>
      </w:hyperlink>
    </w:p>
    <w:p>
      <w:pPr>
        <w:pStyle w:val="TOC2"/>
        <w:tabs>
          <w:tab w:val="right" w:leader="dot" w:pos="8306"/>
        </w:tabs>
      </w:pPr>
      <w:hyperlink w:anchor="_Toc28743" w:history="1">
        <w:r>
          <w:rPr>
            <w:rFonts w:ascii="仿宋" w:eastAsia="仿宋" w:hAnsi="仿宋" w:cs="仿宋" w:hint="eastAsia"/>
            <w:lang w:eastAsia="zh-CN"/>
          </w:rPr>
          <w:t>(三)、文档存档与归档</w:t>
        </w:r>
        <w:r>
          <w:tab/>
        </w:r>
        <w:r>
          <w:fldChar w:fldCharType="begin"/>
        </w:r>
        <w:r>
          <w:instrText xml:space="preserve"> PAGEREF _Toc28743 \h </w:instrText>
        </w:r>
        <w:r>
          <w:fldChar w:fldCharType="separate"/>
        </w:r>
        <w:r>
          <w:t>14</w:t>
        </w:r>
        <w:r>
          <w:fldChar w:fldCharType="end"/>
        </w:r>
      </w:hyperlink>
    </w:p>
    <w:p>
      <w:pPr>
        <w:pStyle w:val="TOC1"/>
        <w:tabs>
          <w:tab w:val="right" w:leader="dot" w:pos="8306"/>
        </w:tabs>
      </w:pPr>
      <w:hyperlink w:anchor="_Toc29346" w:history="1">
        <w:r>
          <w:rPr>
            <w:rFonts w:ascii="仿宋" w:eastAsia="仿宋" w:hAnsi="仿宋" w:cs="仿宋" w:hint="eastAsia"/>
            <w:lang w:eastAsia="zh-CN"/>
          </w:rPr>
          <w:t>五、泌尿肛肠外科手术器械项目建设背景及必要性分析</w:t>
        </w:r>
        <w:r>
          <w:tab/>
        </w:r>
        <w:r>
          <w:fldChar w:fldCharType="begin"/>
        </w:r>
        <w:r>
          <w:instrText xml:space="preserve"> PAGEREF _Toc29346 \h </w:instrText>
        </w:r>
        <w:r>
          <w:fldChar w:fldCharType="separate"/>
        </w:r>
        <w:r>
          <w:t>16</w:t>
        </w:r>
        <w:r>
          <w:fldChar w:fldCharType="end"/>
        </w:r>
      </w:hyperlink>
    </w:p>
    <w:p>
      <w:pPr>
        <w:pStyle w:val="TOC2"/>
        <w:tabs>
          <w:tab w:val="right" w:leader="dot" w:pos="8306"/>
        </w:tabs>
      </w:pPr>
      <w:hyperlink w:anchor="_Toc11581" w:history="1">
        <w:r>
          <w:rPr>
            <w:rFonts w:ascii="仿宋" w:eastAsia="仿宋" w:hAnsi="仿宋" w:cs="仿宋" w:hint="eastAsia"/>
            <w:lang w:eastAsia="zh-CN"/>
          </w:rPr>
          <w:t>(一)、泌尿肛肠外科手术器械项目背景分析</w:t>
        </w:r>
        <w:r>
          <w:tab/>
        </w:r>
        <w:r>
          <w:fldChar w:fldCharType="begin"/>
        </w:r>
        <w:r>
          <w:instrText xml:space="preserve"> PAGEREF _Toc11581 \h </w:instrText>
        </w:r>
        <w:r>
          <w:fldChar w:fldCharType="separate"/>
        </w:r>
        <w:r>
          <w:t>16</w:t>
        </w:r>
        <w:r>
          <w:fldChar w:fldCharType="end"/>
        </w:r>
      </w:hyperlink>
    </w:p>
    <w:p>
      <w:pPr>
        <w:pStyle w:val="TOC2"/>
        <w:tabs>
          <w:tab w:val="right" w:leader="dot" w:pos="8306"/>
        </w:tabs>
      </w:pPr>
      <w:hyperlink w:anchor="_Toc24727" w:history="1">
        <w:r>
          <w:rPr>
            <w:rFonts w:ascii="仿宋" w:eastAsia="仿宋" w:hAnsi="仿宋" w:cs="仿宋" w:hint="eastAsia"/>
            <w:lang w:eastAsia="zh-CN"/>
          </w:rPr>
          <w:t>(二)、泌尿肛肠外科手术器械项目建设必要性分析</w:t>
        </w:r>
        <w:r>
          <w:tab/>
        </w:r>
        <w:r>
          <w:fldChar w:fldCharType="begin"/>
        </w:r>
        <w:r>
          <w:instrText xml:space="preserve"> PAGEREF _Toc24727 \h </w:instrText>
        </w:r>
        <w:r>
          <w:fldChar w:fldCharType="separate"/>
        </w:r>
        <w:r>
          <w:t>17</w:t>
        </w:r>
        <w:r>
          <w:fldChar w:fldCharType="end"/>
        </w:r>
      </w:hyperlink>
    </w:p>
    <w:p>
      <w:pPr>
        <w:pStyle w:val="TOC1"/>
        <w:tabs>
          <w:tab w:val="right" w:leader="dot" w:pos="8306"/>
        </w:tabs>
      </w:pPr>
      <w:hyperlink w:anchor="_Toc25721" w:history="1">
        <w:r>
          <w:rPr>
            <w:rFonts w:ascii="仿宋" w:eastAsia="仿宋" w:hAnsi="仿宋" w:cs="仿宋" w:hint="eastAsia"/>
            <w:lang w:eastAsia="zh-CN"/>
          </w:rPr>
          <w:t>六、产品规划分析</w:t>
        </w:r>
        <w:r>
          <w:tab/>
        </w:r>
        <w:r>
          <w:fldChar w:fldCharType="begin"/>
        </w:r>
        <w:r>
          <w:instrText xml:space="preserve"> PAGEREF _Toc25721 \h </w:instrText>
        </w:r>
        <w:r>
          <w:fldChar w:fldCharType="separate"/>
        </w:r>
        <w:r>
          <w:t>19</w:t>
        </w:r>
        <w:r>
          <w:fldChar w:fldCharType="end"/>
        </w:r>
      </w:hyperlink>
    </w:p>
    <w:p>
      <w:pPr>
        <w:pStyle w:val="TOC2"/>
        <w:tabs>
          <w:tab w:val="right" w:leader="dot" w:pos="8306"/>
        </w:tabs>
      </w:pPr>
      <w:hyperlink w:anchor="_Toc26806" w:history="1">
        <w:r>
          <w:rPr>
            <w:rFonts w:ascii="仿宋" w:eastAsia="仿宋" w:hAnsi="仿宋" w:cs="仿宋" w:hint="eastAsia"/>
            <w:lang w:eastAsia="zh-CN"/>
          </w:rPr>
          <w:t>(一)、产品规划</w:t>
        </w:r>
        <w:r>
          <w:tab/>
        </w:r>
        <w:r>
          <w:fldChar w:fldCharType="begin"/>
        </w:r>
        <w:r>
          <w:instrText xml:space="preserve"> PAGEREF _Toc26806 \h </w:instrText>
        </w:r>
        <w:r>
          <w:fldChar w:fldCharType="separate"/>
        </w:r>
        <w:r>
          <w:t>19</w:t>
        </w:r>
        <w:r>
          <w:fldChar w:fldCharType="end"/>
        </w:r>
      </w:hyperlink>
    </w:p>
    <w:p>
      <w:pPr>
        <w:pStyle w:val="TOC2"/>
        <w:tabs>
          <w:tab w:val="right" w:leader="dot" w:pos="8306"/>
        </w:tabs>
      </w:pPr>
      <w:hyperlink w:anchor="_Toc12099" w:history="1">
        <w:r>
          <w:rPr>
            <w:rFonts w:ascii="仿宋" w:eastAsia="仿宋" w:hAnsi="仿宋" w:cs="仿宋" w:hint="eastAsia"/>
            <w:lang w:eastAsia="zh-CN"/>
          </w:rPr>
          <w:t>(二)、建设规模</w:t>
        </w:r>
        <w:r>
          <w:tab/>
        </w:r>
        <w:r>
          <w:fldChar w:fldCharType="begin"/>
        </w:r>
        <w:r>
          <w:instrText xml:space="preserve"> PAGEREF _Toc12099 \h </w:instrText>
        </w:r>
        <w:r>
          <w:fldChar w:fldCharType="separate"/>
        </w:r>
        <w:r>
          <w:t>20</w:t>
        </w:r>
        <w:r>
          <w:fldChar w:fldCharType="end"/>
        </w:r>
      </w:hyperlink>
    </w:p>
    <w:p>
      <w:pPr>
        <w:pStyle w:val="TOC1"/>
        <w:tabs>
          <w:tab w:val="right" w:leader="dot" w:pos="8306"/>
        </w:tabs>
      </w:pPr>
      <w:hyperlink w:anchor="_Toc6400" w:history="1">
        <w:r>
          <w:rPr>
            <w:rFonts w:ascii="仿宋" w:eastAsia="仿宋" w:hAnsi="仿宋" w:cs="仿宋" w:hint="eastAsia"/>
            <w:lang w:eastAsia="zh-CN"/>
          </w:rPr>
          <w:t>七、生产安全保护</w:t>
        </w:r>
        <w:r>
          <w:tab/>
        </w:r>
        <w:r>
          <w:fldChar w:fldCharType="begin"/>
        </w:r>
        <w:r>
          <w:instrText xml:space="preserve"> PAGEREF _Toc6400 \h </w:instrText>
        </w:r>
        <w:r>
          <w:fldChar w:fldCharType="separate"/>
        </w:r>
        <w:r>
          <w:t>21</w:t>
        </w:r>
        <w:r>
          <w:fldChar w:fldCharType="end"/>
        </w:r>
      </w:hyperlink>
    </w:p>
    <w:p>
      <w:pPr>
        <w:pStyle w:val="TOC2"/>
        <w:tabs>
          <w:tab w:val="right" w:leader="dot" w:pos="8306"/>
        </w:tabs>
      </w:pPr>
      <w:hyperlink w:anchor="_Toc15885" w:history="1">
        <w:r>
          <w:rPr>
            <w:rFonts w:ascii="仿宋" w:eastAsia="仿宋" w:hAnsi="仿宋" w:cs="仿宋" w:hint="eastAsia"/>
            <w:lang w:eastAsia="zh-CN"/>
          </w:rPr>
          <w:t>(一)、消防安全</w:t>
        </w:r>
        <w:r>
          <w:tab/>
        </w:r>
        <w:r>
          <w:fldChar w:fldCharType="begin"/>
        </w:r>
        <w:r>
          <w:instrText xml:space="preserve"> PAGEREF _Toc15885 \h </w:instrText>
        </w:r>
        <w:r>
          <w:fldChar w:fldCharType="separate"/>
        </w:r>
        <w:r>
          <w:t>21</w:t>
        </w:r>
        <w:r>
          <w:fldChar w:fldCharType="end"/>
        </w:r>
      </w:hyperlink>
    </w:p>
    <w:p>
      <w:pPr>
        <w:pStyle w:val="TOC2"/>
        <w:tabs>
          <w:tab w:val="right" w:leader="dot" w:pos="8306"/>
        </w:tabs>
      </w:pPr>
      <w:hyperlink w:anchor="_Toc6344" w:history="1">
        <w:r>
          <w:rPr>
            <w:rFonts w:ascii="仿宋" w:eastAsia="仿宋" w:hAnsi="仿宋" w:cs="仿宋" w:hint="eastAsia"/>
            <w:lang w:eastAsia="zh-CN"/>
          </w:rPr>
          <w:t>(二)、防火防爆总图布置措施</w:t>
        </w:r>
        <w:r>
          <w:tab/>
        </w:r>
        <w:r>
          <w:fldChar w:fldCharType="begin"/>
        </w:r>
        <w:r>
          <w:instrText xml:space="preserve"> PAGEREF _Toc6344 \h </w:instrText>
        </w:r>
        <w:r>
          <w:fldChar w:fldCharType="separate"/>
        </w:r>
        <w:r>
          <w:t>23</w:t>
        </w:r>
        <w:r>
          <w:fldChar w:fldCharType="end"/>
        </w:r>
      </w:hyperlink>
    </w:p>
    <w:p>
      <w:pPr>
        <w:pStyle w:val="TOC2"/>
        <w:tabs>
          <w:tab w:val="right" w:leader="dot" w:pos="8306"/>
        </w:tabs>
      </w:pPr>
      <w:hyperlink w:anchor="_Toc6367" w:history="1">
        <w:r>
          <w:rPr>
            <w:rFonts w:ascii="仿宋" w:eastAsia="仿宋" w:hAnsi="仿宋" w:cs="仿宋" w:hint="eastAsia"/>
            <w:lang w:eastAsia="zh-CN"/>
          </w:rPr>
          <w:t>(三)、自然灾害防范措施</w:t>
        </w:r>
        <w:r>
          <w:tab/>
        </w:r>
        <w:r>
          <w:fldChar w:fldCharType="begin"/>
        </w:r>
        <w:r>
          <w:instrText xml:space="preserve"> PAGEREF _Toc6367 \h </w:instrText>
        </w:r>
        <w:r>
          <w:fldChar w:fldCharType="separate"/>
        </w:r>
        <w:r>
          <w:t>23</w:t>
        </w:r>
        <w:r>
          <w:fldChar w:fldCharType="end"/>
        </w:r>
      </w:hyperlink>
    </w:p>
    <w:p>
      <w:pPr>
        <w:pStyle w:val="TOC2"/>
        <w:tabs>
          <w:tab w:val="right" w:leader="dot" w:pos="8306"/>
        </w:tabs>
      </w:pPr>
      <w:hyperlink w:anchor="_Toc24051" w:history="1">
        <w:r>
          <w:rPr>
            <w:rFonts w:ascii="仿宋" w:eastAsia="仿宋" w:hAnsi="仿宋" w:cs="仿宋" w:hint="eastAsia"/>
            <w:lang w:eastAsia="zh-CN"/>
          </w:rPr>
          <w:t>(四)、安全色及安全标志使用要求</w:t>
        </w:r>
        <w:r>
          <w:tab/>
        </w:r>
        <w:r>
          <w:fldChar w:fldCharType="begin"/>
        </w:r>
        <w:r>
          <w:instrText xml:space="preserve"> PAGEREF _Toc24051 \h </w:instrText>
        </w:r>
        <w:r>
          <w:fldChar w:fldCharType="separate"/>
        </w:r>
        <w:r>
          <w:t>25</w:t>
        </w:r>
        <w:r>
          <w:fldChar w:fldCharType="end"/>
        </w:r>
      </w:hyperlink>
    </w:p>
    <w:p>
      <w:pPr>
        <w:pStyle w:val="TOC2"/>
        <w:tabs>
          <w:tab w:val="right" w:leader="dot" w:pos="8306"/>
        </w:tabs>
      </w:pPr>
      <w:hyperlink w:anchor="_Toc7197" w:history="1">
        <w:r>
          <w:rPr>
            <w:rFonts w:ascii="仿宋" w:eastAsia="仿宋" w:hAnsi="仿宋" w:cs="仿宋" w:hint="eastAsia"/>
            <w:lang w:eastAsia="zh-CN"/>
          </w:rPr>
          <w:t>(五)、防尘防毒措施</w:t>
        </w:r>
        <w:r>
          <w:tab/>
        </w:r>
        <w:r>
          <w:fldChar w:fldCharType="begin"/>
        </w:r>
        <w:r>
          <w:instrText xml:space="preserve"> PAGEREF _Toc7197 \h </w:instrText>
        </w:r>
        <w:r>
          <w:fldChar w:fldCharType="separate"/>
        </w:r>
        <w:r>
          <w:t>26</w:t>
        </w:r>
        <w:r>
          <w:fldChar w:fldCharType="end"/>
        </w:r>
      </w:hyperlink>
    </w:p>
    <w:p>
      <w:pPr>
        <w:pStyle w:val="TOC2"/>
        <w:tabs>
          <w:tab w:val="right" w:leader="dot" w:pos="8306"/>
        </w:tabs>
      </w:pPr>
      <w:hyperlink w:anchor="_Toc24860" w:history="1">
        <w:r>
          <w:rPr>
            <w:rFonts w:ascii="仿宋" w:eastAsia="仿宋" w:hAnsi="仿宋" w:cs="仿宋" w:hint="eastAsia"/>
            <w:lang w:eastAsia="zh-CN"/>
          </w:rPr>
          <w:t>(六)、防静电、触电防护及防雷措施</w:t>
        </w:r>
        <w:r>
          <w:tab/>
        </w:r>
        <w:r>
          <w:fldChar w:fldCharType="begin"/>
        </w:r>
        <w:r>
          <w:instrText xml:space="preserve"> PAGEREF _Toc24860 \h </w:instrText>
        </w:r>
        <w:r>
          <w:fldChar w:fldCharType="separate"/>
        </w:r>
        <w:r>
          <w:t>27</w:t>
        </w:r>
        <w:r>
          <w:fldChar w:fldCharType="end"/>
        </w:r>
      </w:hyperlink>
    </w:p>
    <w:p>
      <w:pPr>
        <w:pStyle w:val="TOC2"/>
        <w:tabs>
          <w:tab w:val="right" w:leader="dot" w:pos="8306"/>
        </w:tabs>
      </w:pPr>
      <w:hyperlink w:anchor="_Toc23704" w:history="1">
        <w:r>
          <w:rPr>
            <w:rFonts w:ascii="仿宋" w:eastAsia="仿宋" w:hAnsi="仿宋" w:cs="仿宋" w:hint="eastAsia"/>
            <w:lang w:eastAsia="zh-CN"/>
          </w:rPr>
          <w:t>(七)、机械设备安全保障措施</w:t>
        </w:r>
        <w:r>
          <w:tab/>
        </w:r>
        <w:r>
          <w:fldChar w:fldCharType="begin"/>
        </w:r>
        <w:r>
          <w:instrText xml:space="preserve"> PAGEREF _Toc23704 \h </w:instrText>
        </w:r>
        <w:r>
          <w:fldChar w:fldCharType="separate"/>
        </w:r>
        <w:r>
          <w:t>28</w:t>
        </w:r>
        <w:r>
          <w:fldChar w:fldCharType="end"/>
        </w:r>
      </w:hyperlink>
    </w:p>
    <w:p>
      <w:pPr>
        <w:pStyle w:val="TOC1"/>
        <w:tabs>
          <w:tab w:val="right" w:leader="dot" w:pos="8306"/>
        </w:tabs>
      </w:pPr>
      <w:hyperlink w:anchor="_Toc28651" w:history="1">
        <w:r>
          <w:rPr>
            <w:rFonts w:ascii="仿宋" w:eastAsia="仿宋" w:hAnsi="仿宋" w:cs="仿宋" w:hint="eastAsia"/>
            <w:lang w:eastAsia="zh-CN"/>
          </w:rPr>
          <w:t>八、泌尿肛肠外科手术器械项目财务管理</w:t>
        </w:r>
        <w:r>
          <w:tab/>
        </w:r>
        <w:r>
          <w:fldChar w:fldCharType="begin"/>
        </w:r>
        <w:r>
          <w:instrText xml:space="preserve"> PAGEREF _Toc28651 \h </w:instrText>
        </w:r>
        <w:r>
          <w:fldChar w:fldCharType="separate"/>
        </w:r>
        <w:r>
          <w:t>30</w:t>
        </w:r>
        <w:r>
          <w:fldChar w:fldCharType="end"/>
        </w:r>
      </w:hyperlink>
    </w:p>
    <w:p>
      <w:pPr>
        <w:pStyle w:val="TOC2"/>
        <w:tabs>
          <w:tab w:val="right" w:leader="dot" w:pos="8306"/>
        </w:tabs>
      </w:pPr>
      <w:hyperlink w:anchor="_Toc13574" w:history="1">
        <w:r>
          <w:rPr>
            <w:rFonts w:ascii="仿宋" w:eastAsia="仿宋" w:hAnsi="仿宋" w:cs="仿宋" w:hint="eastAsia"/>
            <w:lang w:eastAsia="zh-CN"/>
          </w:rPr>
          <w:t>(一)、资金需求大</w:t>
        </w:r>
        <w:r>
          <w:tab/>
        </w:r>
        <w:r>
          <w:fldChar w:fldCharType="begin"/>
        </w:r>
        <w:r>
          <w:instrText xml:space="preserve"> PAGEREF _Toc13574 \h </w:instrText>
        </w:r>
        <w:r>
          <w:fldChar w:fldCharType="separate"/>
        </w:r>
        <w:r>
          <w:t>30</w:t>
        </w:r>
        <w:r>
          <w:fldChar w:fldCharType="end"/>
        </w:r>
      </w:hyperlink>
    </w:p>
    <w:p>
      <w:pPr>
        <w:pStyle w:val="TOC2"/>
        <w:tabs>
          <w:tab w:val="right" w:leader="dot" w:pos="8306"/>
        </w:tabs>
      </w:pPr>
      <w:hyperlink w:anchor="_Toc30506" w:history="1">
        <w:r>
          <w:rPr>
            <w:rFonts w:ascii="仿宋" w:eastAsia="仿宋" w:hAnsi="仿宋" w:cs="仿宋" w:hint="eastAsia"/>
            <w:lang w:eastAsia="zh-CN"/>
          </w:rPr>
          <w:t>(二)、研发周期长</w:t>
        </w:r>
        <w:r>
          <w:tab/>
        </w:r>
        <w:r>
          <w:fldChar w:fldCharType="begin"/>
        </w:r>
        <w:r>
          <w:instrText xml:space="preserve"> PAGEREF _Toc30506 \h </w:instrText>
        </w:r>
        <w:r>
          <w:fldChar w:fldCharType="separate"/>
        </w:r>
        <w:r>
          <w:t>31</w:t>
        </w:r>
        <w:r>
          <w:fldChar w:fldCharType="end"/>
        </w:r>
      </w:hyperlink>
    </w:p>
    <w:p>
      <w:pPr>
        <w:pStyle w:val="TOC2"/>
        <w:tabs>
          <w:tab w:val="right" w:leader="dot" w:pos="8306"/>
        </w:tabs>
      </w:pPr>
      <w:hyperlink w:anchor="_Toc4179" w:history="1">
        <w:r>
          <w:rPr>
            <w:rFonts w:ascii="仿宋" w:eastAsia="仿宋" w:hAnsi="仿宋" w:cs="仿宋" w:hint="eastAsia"/>
            <w:lang w:eastAsia="zh-CN"/>
          </w:rPr>
          <w:t>(三)、市场风险大</w:t>
        </w:r>
        <w:r>
          <w:tab/>
        </w:r>
        <w:r>
          <w:fldChar w:fldCharType="begin"/>
        </w:r>
        <w:r>
          <w:instrText xml:space="preserve"> PAGEREF _Toc4179 \h </w:instrText>
        </w:r>
        <w:r>
          <w:fldChar w:fldCharType="separate"/>
        </w:r>
        <w:r>
          <w:t>32</w:t>
        </w:r>
        <w:r>
          <w:fldChar w:fldCharType="end"/>
        </w:r>
      </w:hyperlink>
    </w:p>
    <w:p>
      <w:pPr>
        <w:pStyle w:val="TOC2"/>
        <w:tabs>
          <w:tab w:val="right" w:leader="dot" w:pos="8306"/>
        </w:tabs>
      </w:pPr>
      <w:hyperlink w:anchor="_Toc10829" w:history="1">
        <w:r>
          <w:rPr>
            <w:rFonts w:ascii="仿宋" w:eastAsia="仿宋" w:hAnsi="仿宋" w:cs="仿宋" w:hint="eastAsia"/>
            <w:lang w:eastAsia="zh-CN"/>
          </w:rPr>
          <w:t>(四)、利润率高</w:t>
        </w:r>
        <w:r>
          <w:tab/>
        </w:r>
        <w:r>
          <w:fldChar w:fldCharType="begin"/>
        </w:r>
        <w:r>
          <w:instrText xml:space="preserve"> PAGEREF _Toc10829 \h </w:instrText>
        </w:r>
        <w:r>
          <w:fldChar w:fldCharType="separate"/>
        </w:r>
        <w:r>
          <w:t>35</w:t>
        </w:r>
        <w:r>
          <w:fldChar w:fldCharType="end"/>
        </w:r>
      </w:hyperlink>
    </w:p>
    <w:p>
      <w:pPr>
        <w:pStyle w:val="TOC1"/>
        <w:tabs>
          <w:tab w:val="right" w:leader="dot" w:pos="8306"/>
        </w:tabs>
      </w:pPr>
      <w:hyperlink w:anchor="_Toc24428" w:history="1">
        <w:r>
          <w:rPr>
            <w:rFonts w:ascii="仿宋" w:eastAsia="仿宋" w:hAnsi="仿宋" w:cs="仿宋" w:hint="eastAsia"/>
            <w:lang w:eastAsia="zh-CN"/>
          </w:rPr>
          <w:t>九、泌尿肛肠外科手术器械项目计划安排</w:t>
        </w:r>
        <w:r>
          <w:tab/>
        </w:r>
        <w:r>
          <w:fldChar w:fldCharType="begin"/>
        </w:r>
        <w:r>
          <w:instrText xml:space="preserve"> PAGEREF _Toc24428 \h </w:instrText>
        </w:r>
        <w:r>
          <w:fldChar w:fldCharType="separate"/>
        </w:r>
        <w:r>
          <w:t>37</w:t>
        </w:r>
        <w:r>
          <w:fldChar w:fldCharType="end"/>
        </w:r>
      </w:hyperlink>
    </w:p>
    <w:p>
      <w:pPr>
        <w:pStyle w:val="TOC2"/>
        <w:tabs>
          <w:tab w:val="right" w:leader="dot" w:pos="8306"/>
        </w:tabs>
      </w:pPr>
      <w:hyperlink w:anchor="_Toc23702" w:history="1">
        <w:r>
          <w:rPr>
            <w:rFonts w:ascii="仿宋" w:eastAsia="仿宋" w:hAnsi="仿宋" w:cs="仿宋" w:hint="eastAsia"/>
            <w:lang w:eastAsia="zh-CN"/>
          </w:rPr>
          <w:t>(一)、建设周期</w:t>
        </w:r>
        <w:r>
          <w:tab/>
        </w:r>
        <w:r>
          <w:fldChar w:fldCharType="begin"/>
        </w:r>
        <w:r>
          <w:instrText xml:space="preserve"> PAGEREF _Toc23702 \h </w:instrText>
        </w:r>
        <w:r>
          <w:fldChar w:fldCharType="separate"/>
        </w:r>
        <w:r>
          <w:t>37</w:t>
        </w:r>
        <w:r>
          <w:fldChar w:fldCharType="end"/>
        </w:r>
      </w:hyperlink>
    </w:p>
    <w:p>
      <w:pPr>
        <w:pStyle w:val="TOC2"/>
        <w:tabs>
          <w:tab w:val="right" w:leader="dot" w:pos="8306"/>
        </w:tabs>
      </w:pPr>
      <w:hyperlink w:anchor="_Toc24180" w:history="1">
        <w:r>
          <w:rPr>
            <w:rFonts w:ascii="仿宋" w:eastAsia="仿宋" w:hAnsi="仿宋" w:cs="仿宋" w:hint="eastAsia"/>
            <w:lang w:eastAsia="zh-CN"/>
          </w:rPr>
          <w:t>(二)、建设进度</w:t>
        </w:r>
        <w:r>
          <w:tab/>
        </w:r>
        <w:r>
          <w:fldChar w:fldCharType="begin"/>
        </w:r>
        <w:r>
          <w:instrText xml:space="preserve"> PAGEREF _Toc24180 \h </w:instrText>
        </w:r>
        <w:r>
          <w:fldChar w:fldCharType="separate"/>
        </w:r>
        <w:r>
          <w:t>38</w:t>
        </w:r>
        <w:r>
          <w:fldChar w:fldCharType="end"/>
        </w:r>
      </w:hyperlink>
    </w:p>
    <w:p>
      <w:pPr>
        <w:pStyle w:val="TOC2"/>
        <w:tabs>
          <w:tab w:val="right" w:leader="dot" w:pos="8306"/>
        </w:tabs>
      </w:pPr>
      <w:hyperlink w:anchor="_Toc16377" w:history="1">
        <w:r>
          <w:rPr>
            <w:rFonts w:ascii="仿宋" w:eastAsia="仿宋" w:hAnsi="仿宋" w:cs="仿宋" w:hint="eastAsia"/>
            <w:lang w:eastAsia="zh-CN"/>
          </w:rPr>
          <w:t>(三)、进度安排注意事项</w:t>
        </w:r>
        <w:r>
          <w:tab/>
        </w:r>
        <w:r>
          <w:fldChar w:fldCharType="begin"/>
        </w:r>
        <w:r>
          <w:instrText xml:space="preserve"> PAGEREF _Toc16377 \h </w:instrText>
        </w:r>
        <w:r>
          <w:fldChar w:fldCharType="separate"/>
        </w:r>
        <w:r>
          <w:t>39</w:t>
        </w:r>
        <w:r>
          <w:fldChar w:fldCharType="end"/>
        </w:r>
      </w:hyperlink>
    </w:p>
    <w:p>
      <w:pPr>
        <w:pStyle w:val="TOC2"/>
        <w:tabs>
          <w:tab w:val="right" w:leader="dot" w:pos="8306"/>
        </w:tabs>
      </w:pPr>
      <w:hyperlink w:anchor="_Toc11391" w:history="1">
        <w:r>
          <w:rPr>
            <w:rFonts w:ascii="仿宋" w:eastAsia="仿宋" w:hAnsi="仿宋" w:cs="仿宋" w:hint="eastAsia"/>
            <w:lang w:eastAsia="zh-CN"/>
          </w:rPr>
          <w:t>(四)、人力资源配置</w:t>
        </w:r>
        <w:r>
          <w:tab/>
        </w:r>
        <w:r>
          <w:fldChar w:fldCharType="begin"/>
        </w:r>
        <w:r>
          <w:instrText xml:space="preserve"> PAGEREF _Toc11391 \h </w:instrText>
        </w:r>
        <w:r>
          <w:fldChar w:fldCharType="separate"/>
        </w:r>
        <w:r>
          <w:t>41</w:t>
        </w:r>
        <w:r>
          <w:fldChar w:fldCharType="end"/>
        </w:r>
      </w:hyperlink>
    </w:p>
    <w:p>
      <w:pPr>
        <w:pStyle w:val="TOC1"/>
        <w:tabs>
          <w:tab w:val="right" w:leader="dot" w:pos="8306"/>
        </w:tabs>
      </w:pPr>
      <w:hyperlink w:anchor="_Toc8290" w:history="1">
        <w:r>
          <w:rPr>
            <w:rFonts w:ascii="仿宋" w:eastAsia="仿宋" w:hAnsi="仿宋" w:cs="仿宋" w:hint="eastAsia"/>
            <w:lang w:eastAsia="zh-CN"/>
          </w:rPr>
          <w:t>十、泌尿肛肠外科手术器械项目风险管理</w:t>
        </w:r>
        <w:r>
          <w:tab/>
        </w:r>
        <w:r>
          <w:fldChar w:fldCharType="begin"/>
        </w:r>
        <w:r>
          <w:instrText xml:space="preserve"> PAGEREF _Toc8290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78" w:history="1">
        <w:r>
          <w:rPr>
            <w:rFonts w:ascii="仿宋" w:eastAsia="仿宋" w:hAnsi="仿宋" w:cs="仿宋" w:hint="eastAsia"/>
            <w:lang w:eastAsia="zh-CN"/>
          </w:rPr>
          <w:t>(一)、风险识别与评估</w:t>
        </w:r>
        <w:r>
          <w:tab/>
        </w:r>
        <w:r>
          <w:fldChar w:fldCharType="begin"/>
        </w:r>
        <w:r>
          <w:instrText xml:space="preserve"> PAGEREF _Toc4678 \h </w:instrText>
        </w:r>
        <w:r>
          <w:fldChar w:fldCharType="separate"/>
        </w:r>
        <w:r>
          <w:t>42</w:t>
        </w:r>
        <w:r>
          <w:fldChar w:fldCharType="end"/>
        </w:r>
      </w:hyperlink>
    </w:p>
    <w:p>
      <w:pPr>
        <w:pStyle w:val="TOC2"/>
        <w:tabs>
          <w:tab w:val="right" w:leader="dot" w:pos="8306"/>
        </w:tabs>
      </w:pPr>
      <w:hyperlink w:anchor="_Toc9758" w:history="1">
        <w:r>
          <w:rPr>
            <w:rFonts w:ascii="仿宋" w:eastAsia="仿宋" w:hAnsi="仿宋" w:cs="仿宋" w:hint="eastAsia"/>
            <w:lang w:eastAsia="zh-CN"/>
          </w:rPr>
          <w:t>(二)、风险应对策略</w:t>
        </w:r>
        <w:r>
          <w:tab/>
        </w:r>
        <w:r>
          <w:fldChar w:fldCharType="begin"/>
        </w:r>
        <w:r>
          <w:instrText xml:space="preserve"> PAGEREF _Toc9758 \h </w:instrText>
        </w:r>
        <w:r>
          <w:fldChar w:fldCharType="separate"/>
        </w:r>
        <w:r>
          <w:t>43</w:t>
        </w:r>
        <w:r>
          <w:fldChar w:fldCharType="end"/>
        </w:r>
      </w:hyperlink>
    </w:p>
    <w:p>
      <w:pPr>
        <w:pStyle w:val="TOC2"/>
        <w:tabs>
          <w:tab w:val="right" w:leader="dot" w:pos="8306"/>
        </w:tabs>
      </w:pPr>
      <w:hyperlink w:anchor="_Toc30588" w:history="1">
        <w:r>
          <w:rPr>
            <w:rFonts w:ascii="仿宋" w:eastAsia="仿宋" w:hAnsi="仿宋" w:cs="仿宋" w:hint="eastAsia"/>
            <w:lang w:eastAsia="zh-CN"/>
          </w:rPr>
          <w:t>(三)、风险监控与控制</w:t>
        </w:r>
        <w:r>
          <w:tab/>
        </w:r>
        <w:r>
          <w:fldChar w:fldCharType="begin"/>
        </w:r>
        <w:r>
          <w:instrText xml:space="preserve"> PAGEREF _Toc30588 \h </w:instrText>
        </w:r>
        <w:r>
          <w:fldChar w:fldCharType="separate"/>
        </w:r>
        <w:r>
          <w:t>45</w:t>
        </w:r>
        <w:r>
          <w:fldChar w:fldCharType="end"/>
        </w:r>
      </w:hyperlink>
    </w:p>
    <w:p>
      <w:pPr>
        <w:pStyle w:val="TOC1"/>
        <w:tabs>
          <w:tab w:val="right" w:leader="dot" w:pos="8306"/>
        </w:tabs>
      </w:pPr>
      <w:hyperlink w:anchor="_Toc16483" w:history="1">
        <w:r>
          <w:rPr>
            <w:rFonts w:ascii="仿宋" w:eastAsia="仿宋" w:hAnsi="仿宋" w:cs="仿宋" w:hint="eastAsia"/>
            <w:lang w:eastAsia="zh-CN"/>
          </w:rPr>
          <w:t>十一、泌尿肛肠外科手术器械项目创新与研发</w:t>
        </w:r>
        <w:r>
          <w:tab/>
        </w:r>
        <w:r>
          <w:fldChar w:fldCharType="begin"/>
        </w:r>
        <w:r>
          <w:instrText xml:space="preserve"> PAGEREF _Toc16483 \h </w:instrText>
        </w:r>
        <w:r>
          <w:fldChar w:fldCharType="separate"/>
        </w:r>
        <w:r>
          <w:t>46</w:t>
        </w:r>
        <w:r>
          <w:fldChar w:fldCharType="end"/>
        </w:r>
      </w:hyperlink>
    </w:p>
    <w:p>
      <w:pPr>
        <w:pStyle w:val="TOC2"/>
        <w:tabs>
          <w:tab w:val="right" w:leader="dot" w:pos="8306"/>
        </w:tabs>
      </w:pPr>
      <w:hyperlink w:anchor="_Toc17309" w:history="1">
        <w:r>
          <w:rPr>
            <w:rFonts w:ascii="仿宋" w:eastAsia="仿宋" w:hAnsi="仿宋" w:cs="仿宋" w:hint="eastAsia"/>
            <w:lang w:eastAsia="zh-CN"/>
          </w:rPr>
          <w:t>(一)、创新策略与方向</w:t>
        </w:r>
        <w:r>
          <w:tab/>
        </w:r>
        <w:r>
          <w:fldChar w:fldCharType="begin"/>
        </w:r>
        <w:r>
          <w:instrText xml:space="preserve"> PAGEREF _Toc17309 \h </w:instrText>
        </w:r>
        <w:r>
          <w:fldChar w:fldCharType="separate"/>
        </w:r>
        <w:r>
          <w:t>46</w:t>
        </w:r>
        <w:r>
          <w:fldChar w:fldCharType="end"/>
        </w:r>
      </w:hyperlink>
    </w:p>
    <w:p>
      <w:pPr>
        <w:pStyle w:val="TOC2"/>
        <w:tabs>
          <w:tab w:val="right" w:leader="dot" w:pos="8306"/>
        </w:tabs>
      </w:pPr>
      <w:hyperlink w:anchor="_Toc8530" w:history="1">
        <w:r>
          <w:rPr>
            <w:rFonts w:ascii="仿宋" w:eastAsia="仿宋" w:hAnsi="仿宋" w:cs="仿宋" w:hint="eastAsia"/>
            <w:lang w:eastAsia="zh-CN"/>
          </w:rPr>
          <w:t>(二)、研发规划与投入</w:t>
        </w:r>
        <w:r>
          <w:tab/>
        </w:r>
        <w:r>
          <w:fldChar w:fldCharType="begin"/>
        </w:r>
        <w:r>
          <w:instrText xml:space="preserve"> PAGEREF _Toc8530 \h </w:instrText>
        </w:r>
        <w:r>
          <w:fldChar w:fldCharType="separate"/>
        </w:r>
        <w:r>
          <w:t>47</w:t>
        </w:r>
        <w:r>
          <w:fldChar w:fldCharType="end"/>
        </w:r>
      </w:hyperlink>
    </w:p>
    <w:p>
      <w:pPr>
        <w:pStyle w:val="TOC1"/>
        <w:tabs>
          <w:tab w:val="right" w:leader="dot" w:pos="8306"/>
        </w:tabs>
      </w:pPr>
      <w:hyperlink w:anchor="_Toc3702" w:history="1">
        <w:r>
          <w:rPr>
            <w:rFonts w:ascii="仿宋" w:eastAsia="仿宋" w:hAnsi="仿宋" w:cs="仿宋" w:hint="eastAsia"/>
            <w:lang w:eastAsia="zh-CN"/>
          </w:rPr>
          <w:t>十二、泌尿肛肠外科手术器械项目投资规划</w:t>
        </w:r>
        <w:r>
          <w:tab/>
        </w:r>
        <w:r>
          <w:fldChar w:fldCharType="begin"/>
        </w:r>
        <w:r>
          <w:instrText xml:space="preserve"> PAGEREF _Toc3702 \h </w:instrText>
        </w:r>
        <w:r>
          <w:fldChar w:fldCharType="separate"/>
        </w:r>
        <w:r>
          <w:t>49</w:t>
        </w:r>
        <w:r>
          <w:fldChar w:fldCharType="end"/>
        </w:r>
      </w:hyperlink>
    </w:p>
    <w:p>
      <w:pPr>
        <w:pStyle w:val="TOC2"/>
        <w:tabs>
          <w:tab w:val="right" w:leader="dot" w:pos="8306"/>
        </w:tabs>
      </w:pPr>
      <w:hyperlink w:anchor="_Toc16113" w:history="1">
        <w:r>
          <w:rPr>
            <w:rFonts w:ascii="仿宋" w:eastAsia="仿宋" w:hAnsi="仿宋" w:cs="仿宋" w:hint="eastAsia"/>
            <w:lang w:eastAsia="zh-CN"/>
          </w:rPr>
          <w:t>(一)、泌尿肛肠外科手术器械项目总投资估算</w:t>
        </w:r>
        <w:r>
          <w:tab/>
        </w:r>
        <w:r>
          <w:fldChar w:fldCharType="begin"/>
        </w:r>
        <w:r>
          <w:instrText xml:space="preserve"> PAGEREF _Toc16113 \h </w:instrText>
        </w:r>
        <w:r>
          <w:fldChar w:fldCharType="separate"/>
        </w:r>
        <w:r>
          <w:t>49</w:t>
        </w:r>
        <w:r>
          <w:fldChar w:fldCharType="end"/>
        </w:r>
      </w:hyperlink>
    </w:p>
    <w:p>
      <w:pPr>
        <w:pStyle w:val="TOC2"/>
        <w:tabs>
          <w:tab w:val="right" w:leader="dot" w:pos="8306"/>
        </w:tabs>
      </w:pPr>
      <w:hyperlink w:anchor="_Toc26042" w:history="1">
        <w:r>
          <w:rPr>
            <w:rFonts w:ascii="仿宋" w:eastAsia="仿宋" w:hAnsi="仿宋" w:cs="仿宋" w:hint="eastAsia"/>
            <w:lang w:eastAsia="zh-CN"/>
          </w:rPr>
          <w:t>(二)、资金筹措</w:t>
        </w:r>
        <w:r>
          <w:tab/>
        </w:r>
        <w:r>
          <w:fldChar w:fldCharType="begin"/>
        </w:r>
        <w:r>
          <w:instrText xml:space="preserve"> PAGEREF _Toc26042 \h </w:instrText>
        </w:r>
        <w:r>
          <w:fldChar w:fldCharType="separate"/>
        </w:r>
        <w:r>
          <w:t>50</w:t>
        </w:r>
        <w:r>
          <w:fldChar w:fldCharType="end"/>
        </w:r>
      </w:hyperlink>
    </w:p>
    <w:p>
      <w:pPr>
        <w:pStyle w:val="TOC1"/>
        <w:tabs>
          <w:tab w:val="right" w:leader="dot" w:pos="8306"/>
        </w:tabs>
      </w:pPr>
      <w:hyperlink w:anchor="_Toc10466" w:history="1">
        <w:r>
          <w:rPr>
            <w:rFonts w:ascii="仿宋" w:eastAsia="仿宋" w:hAnsi="仿宋" w:cs="仿宋" w:hint="eastAsia"/>
            <w:lang w:eastAsia="zh-CN"/>
          </w:rPr>
          <w:t>十三、风险识别与分类</w:t>
        </w:r>
        <w:r>
          <w:tab/>
        </w:r>
        <w:r>
          <w:fldChar w:fldCharType="begin"/>
        </w:r>
        <w:r>
          <w:instrText xml:space="preserve"> PAGEREF _Toc10466 \h </w:instrText>
        </w:r>
        <w:r>
          <w:fldChar w:fldCharType="separate"/>
        </w:r>
        <w:r>
          <w:t>51</w:t>
        </w:r>
        <w:r>
          <w:fldChar w:fldCharType="end"/>
        </w:r>
      </w:hyperlink>
    </w:p>
    <w:p>
      <w:pPr>
        <w:pStyle w:val="TOC2"/>
        <w:tabs>
          <w:tab w:val="right" w:leader="dot" w:pos="8306"/>
        </w:tabs>
      </w:pPr>
      <w:hyperlink w:anchor="_Toc22614" w:history="1">
        <w:r>
          <w:rPr>
            <w:rFonts w:ascii="仿宋" w:eastAsia="仿宋" w:hAnsi="仿宋" w:cs="仿宋" w:hint="eastAsia"/>
            <w:lang w:eastAsia="zh-CN"/>
          </w:rPr>
          <w:t>(一)、风险识别</w:t>
        </w:r>
        <w:r>
          <w:tab/>
        </w:r>
        <w:r>
          <w:fldChar w:fldCharType="begin"/>
        </w:r>
        <w:r>
          <w:instrText xml:space="preserve"> PAGEREF _Toc22614 \h </w:instrText>
        </w:r>
        <w:r>
          <w:fldChar w:fldCharType="separate"/>
        </w:r>
        <w:r>
          <w:t>51</w:t>
        </w:r>
        <w:r>
          <w:fldChar w:fldCharType="end"/>
        </w:r>
      </w:hyperlink>
    </w:p>
    <w:p>
      <w:pPr>
        <w:pStyle w:val="TOC2"/>
        <w:tabs>
          <w:tab w:val="right" w:leader="dot" w:pos="8306"/>
        </w:tabs>
      </w:pPr>
      <w:hyperlink w:anchor="_Toc16611" w:history="1">
        <w:r>
          <w:rPr>
            <w:rFonts w:ascii="仿宋" w:eastAsia="仿宋" w:hAnsi="仿宋" w:cs="仿宋" w:hint="eastAsia"/>
            <w:lang w:eastAsia="zh-CN"/>
          </w:rPr>
          <w:t>(二)、风险分类</w:t>
        </w:r>
        <w:r>
          <w:tab/>
        </w:r>
        <w:r>
          <w:fldChar w:fldCharType="begin"/>
        </w:r>
        <w:r>
          <w:instrText xml:space="preserve"> PAGEREF _Toc16611 \h </w:instrText>
        </w:r>
        <w:r>
          <w:fldChar w:fldCharType="separate"/>
        </w:r>
        <w:r>
          <w:t>52</w:t>
        </w:r>
        <w:r>
          <w:fldChar w:fldCharType="end"/>
        </w:r>
      </w:hyperlink>
    </w:p>
    <w:p>
      <w:pPr>
        <w:pStyle w:val="TOC1"/>
        <w:tabs>
          <w:tab w:val="right" w:leader="dot" w:pos="8306"/>
        </w:tabs>
      </w:pPr>
      <w:hyperlink w:anchor="_Toc15726" w:history="1">
        <w:r>
          <w:rPr>
            <w:rFonts w:ascii="仿宋" w:eastAsia="仿宋" w:hAnsi="仿宋" w:cs="仿宋" w:hint="eastAsia"/>
            <w:lang w:eastAsia="zh-CN"/>
          </w:rPr>
          <w:t>十四、营销与推广策略</w:t>
        </w:r>
        <w:r>
          <w:tab/>
        </w:r>
        <w:r>
          <w:fldChar w:fldCharType="begin"/>
        </w:r>
        <w:r>
          <w:instrText xml:space="preserve"> PAGEREF _Toc15726 \h </w:instrText>
        </w:r>
        <w:r>
          <w:fldChar w:fldCharType="separate"/>
        </w:r>
        <w:r>
          <w:t>54</w:t>
        </w:r>
        <w:r>
          <w:fldChar w:fldCharType="end"/>
        </w:r>
      </w:hyperlink>
    </w:p>
    <w:p>
      <w:pPr>
        <w:pStyle w:val="TOC2"/>
        <w:tabs>
          <w:tab w:val="right" w:leader="dot" w:pos="8306"/>
        </w:tabs>
      </w:pPr>
      <w:hyperlink w:anchor="_Toc5222" w:history="1">
        <w:r>
          <w:rPr>
            <w:rFonts w:ascii="仿宋" w:eastAsia="仿宋" w:hAnsi="仿宋" w:cs="仿宋" w:hint="eastAsia"/>
            <w:lang w:eastAsia="zh-CN"/>
          </w:rPr>
          <w:t>(一)、产品/服务定位与特点</w:t>
        </w:r>
        <w:r>
          <w:tab/>
        </w:r>
        <w:r>
          <w:fldChar w:fldCharType="begin"/>
        </w:r>
        <w:r>
          <w:instrText xml:space="preserve"> PAGEREF _Toc5222 \h </w:instrText>
        </w:r>
        <w:r>
          <w:fldChar w:fldCharType="separate"/>
        </w:r>
        <w:r>
          <w:t>54</w:t>
        </w:r>
        <w:r>
          <w:fldChar w:fldCharType="end"/>
        </w:r>
      </w:hyperlink>
    </w:p>
    <w:p>
      <w:pPr>
        <w:pStyle w:val="TOC2"/>
        <w:tabs>
          <w:tab w:val="right" w:leader="dot" w:pos="8306"/>
        </w:tabs>
      </w:pPr>
      <w:hyperlink w:anchor="_Toc7201" w:history="1">
        <w:r>
          <w:rPr>
            <w:rFonts w:ascii="仿宋" w:eastAsia="仿宋" w:hAnsi="仿宋" w:cs="仿宋" w:hint="eastAsia"/>
            <w:lang w:eastAsia="zh-CN"/>
          </w:rPr>
          <w:t>(二)、市场定位与竞争分析</w:t>
        </w:r>
        <w:r>
          <w:tab/>
        </w:r>
        <w:r>
          <w:fldChar w:fldCharType="begin"/>
        </w:r>
        <w:r>
          <w:instrText xml:space="preserve"> PAGEREF _Toc7201 \h </w:instrText>
        </w:r>
        <w:r>
          <w:fldChar w:fldCharType="separate"/>
        </w:r>
        <w:r>
          <w:t>56</w:t>
        </w:r>
        <w:r>
          <w:fldChar w:fldCharType="end"/>
        </w:r>
      </w:hyperlink>
    </w:p>
    <w:p>
      <w:pPr>
        <w:pStyle w:val="TOC2"/>
        <w:tabs>
          <w:tab w:val="right" w:leader="dot" w:pos="8306"/>
        </w:tabs>
      </w:pPr>
      <w:hyperlink w:anchor="_Toc18363" w:history="1">
        <w:r>
          <w:rPr>
            <w:rFonts w:ascii="仿宋" w:eastAsia="仿宋" w:hAnsi="仿宋" w:cs="仿宋" w:hint="eastAsia"/>
            <w:lang w:eastAsia="zh-CN"/>
          </w:rPr>
          <w:t>(三)、营销渠道与策略</w:t>
        </w:r>
        <w:r>
          <w:tab/>
        </w:r>
        <w:r>
          <w:fldChar w:fldCharType="begin"/>
        </w:r>
        <w:r>
          <w:instrText xml:space="preserve"> PAGEREF _Toc18363 \h </w:instrText>
        </w:r>
        <w:r>
          <w:fldChar w:fldCharType="separate"/>
        </w:r>
        <w:r>
          <w:t>57</w:t>
        </w:r>
        <w:r>
          <w:fldChar w:fldCharType="end"/>
        </w:r>
      </w:hyperlink>
    </w:p>
    <w:p>
      <w:pPr>
        <w:pStyle w:val="TOC2"/>
        <w:tabs>
          <w:tab w:val="right" w:leader="dot" w:pos="8306"/>
        </w:tabs>
      </w:pPr>
      <w:hyperlink w:anchor="_Toc643" w:history="1">
        <w:r>
          <w:rPr>
            <w:rFonts w:ascii="仿宋" w:eastAsia="仿宋" w:hAnsi="仿宋" w:cs="仿宋" w:hint="eastAsia"/>
            <w:lang w:eastAsia="zh-CN"/>
          </w:rPr>
          <w:t>(四)、推广与宣传活动</w:t>
        </w:r>
        <w:r>
          <w:tab/>
        </w:r>
        <w:r>
          <w:fldChar w:fldCharType="begin"/>
        </w:r>
        <w:r>
          <w:instrText xml:space="preserve"> PAGEREF _Toc643 \h </w:instrText>
        </w:r>
        <w:r>
          <w:fldChar w:fldCharType="separate"/>
        </w:r>
        <w:r>
          <w:t>58</w:t>
        </w:r>
        <w:r>
          <w:fldChar w:fldCharType="end"/>
        </w:r>
      </w:hyperlink>
    </w:p>
    <w:p>
      <w:pPr>
        <w:pStyle w:val="TOC1"/>
        <w:tabs>
          <w:tab w:val="right" w:leader="dot" w:pos="8306"/>
        </w:tabs>
      </w:pPr>
      <w:hyperlink w:anchor="_Toc18329" w:history="1">
        <w:r>
          <w:rPr>
            <w:rFonts w:ascii="仿宋" w:eastAsia="仿宋" w:hAnsi="仿宋" w:cs="仿宋" w:hint="eastAsia"/>
            <w:lang w:eastAsia="zh-CN"/>
          </w:rPr>
          <w:t>十五、供应链管理</w:t>
        </w:r>
        <w:r>
          <w:tab/>
        </w:r>
        <w:r>
          <w:fldChar w:fldCharType="begin"/>
        </w:r>
        <w:r>
          <w:instrText xml:space="preserve"> PAGEREF _Toc18329 \h </w:instrText>
        </w:r>
        <w:r>
          <w:fldChar w:fldCharType="separate"/>
        </w:r>
        <w:r>
          <w:t>64</w:t>
        </w:r>
        <w:r>
          <w:fldChar w:fldCharType="end"/>
        </w:r>
      </w:hyperlink>
    </w:p>
    <w:p>
      <w:pPr>
        <w:pStyle w:val="TOC2"/>
        <w:tabs>
          <w:tab w:val="right" w:leader="dot" w:pos="8306"/>
        </w:tabs>
      </w:pPr>
      <w:hyperlink w:anchor="_Toc19833" w:history="1">
        <w:r>
          <w:rPr>
            <w:rFonts w:ascii="仿宋" w:eastAsia="仿宋" w:hAnsi="仿宋" w:cs="仿宋" w:hint="eastAsia"/>
            <w:lang w:eastAsia="zh-CN"/>
          </w:rPr>
          <w:t>(一)、供应链战略规划</w:t>
        </w:r>
        <w:r>
          <w:tab/>
        </w:r>
        <w:r>
          <w:fldChar w:fldCharType="begin"/>
        </w:r>
        <w:r>
          <w:instrText xml:space="preserve"> PAGEREF _Toc19833 \h </w:instrText>
        </w:r>
        <w:r>
          <w:fldChar w:fldCharType="separate"/>
        </w:r>
        <w:r>
          <w:t>64</w:t>
        </w:r>
        <w:r>
          <w:fldChar w:fldCharType="end"/>
        </w:r>
      </w:hyperlink>
    </w:p>
    <w:p>
      <w:pPr>
        <w:pStyle w:val="TOC2"/>
        <w:tabs>
          <w:tab w:val="right" w:leader="dot" w:pos="8306"/>
        </w:tabs>
      </w:pPr>
      <w:hyperlink w:anchor="_Toc23581" w:history="1">
        <w:r>
          <w:rPr>
            <w:rFonts w:ascii="仿宋" w:eastAsia="仿宋" w:hAnsi="仿宋" w:cs="仿宋" w:hint="eastAsia"/>
            <w:lang w:eastAsia="zh-CN"/>
          </w:rPr>
          <w:t>(二)、供应商选择与合作</w:t>
        </w:r>
        <w:r>
          <w:tab/>
        </w:r>
        <w:r>
          <w:fldChar w:fldCharType="begin"/>
        </w:r>
        <w:r>
          <w:instrText xml:space="preserve"> PAGEREF _Toc23581 \h </w:instrText>
        </w:r>
        <w:r>
          <w:fldChar w:fldCharType="separate"/>
        </w:r>
        <w:r>
          <w:t>65</w:t>
        </w:r>
        <w:r>
          <w:fldChar w:fldCharType="end"/>
        </w:r>
      </w:hyperlink>
    </w:p>
    <w:p>
      <w:pPr>
        <w:pStyle w:val="TOC2"/>
        <w:tabs>
          <w:tab w:val="right" w:leader="dot" w:pos="8306"/>
        </w:tabs>
      </w:pPr>
      <w:hyperlink w:anchor="_Toc12375" w:history="1">
        <w:r>
          <w:rPr>
            <w:rFonts w:ascii="仿宋" w:eastAsia="仿宋" w:hAnsi="仿宋" w:cs="仿宋" w:hint="eastAsia"/>
            <w:lang w:eastAsia="zh-CN"/>
          </w:rPr>
          <w:t>(三)、物流与库存管理</w:t>
        </w:r>
        <w:r>
          <w:tab/>
        </w:r>
        <w:r>
          <w:fldChar w:fldCharType="begin"/>
        </w:r>
        <w:r>
          <w:instrText xml:space="preserve"> PAGEREF _Toc12375 \h </w:instrText>
        </w:r>
        <w:r>
          <w:fldChar w:fldCharType="separate"/>
        </w:r>
        <w:r>
          <w:t>66</w:t>
        </w:r>
        <w:r>
          <w:fldChar w:fldCharType="end"/>
        </w:r>
      </w:hyperlink>
    </w:p>
    <w:p>
      <w:pPr>
        <w:pStyle w:val="TOC1"/>
        <w:tabs>
          <w:tab w:val="right" w:leader="dot" w:pos="8306"/>
        </w:tabs>
      </w:pPr>
      <w:hyperlink w:anchor="_Toc20584" w:history="1">
        <w:r>
          <w:rPr>
            <w:rFonts w:ascii="仿宋" w:eastAsia="仿宋" w:hAnsi="仿宋" w:cs="仿宋" w:hint="eastAsia"/>
            <w:lang w:eastAsia="zh-CN"/>
          </w:rPr>
          <w:t>十六、泌尿肛肠外科手术器械项目实施保障措施</w:t>
        </w:r>
        <w:r>
          <w:tab/>
        </w:r>
        <w:r>
          <w:fldChar w:fldCharType="begin"/>
        </w:r>
        <w:r>
          <w:instrText xml:space="preserve"> PAGEREF _Toc20584 \h </w:instrText>
        </w:r>
        <w:r>
          <w:fldChar w:fldCharType="separate"/>
        </w:r>
        <w:r>
          <w:t>68</w:t>
        </w:r>
        <w:r>
          <w:fldChar w:fldCharType="end"/>
        </w:r>
      </w:hyperlink>
    </w:p>
    <w:p>
      <w:pPr>
        <w:pStyle w:val="TOC2"/>
        <w:tabs>
          <w:tab w:val="right" w:leader="dot" w:pos="8306"/>
        </w:tabs>
      </w:pPr>
      <w:hyperlink w:anchor="_Toc615" w:history="1">
        <w:r>
          <w:rPr>
            <w:rFonts w:ascii="仿宋" w:eastAsia="仿宋" w:hAnsi="仿宋" w:cs="仿宋" w:hint="eastAsia"/>
            <w:lang w:eastAsia="zh-CN"/>
          </w:rPr>
          <w:t>(一)、泌尿肛肠外科手术器械项目实施保障机制</w:t>
        </w:r>
        <w:r>
          <w:tab/>
        </w:r>
        <w:r>
          <w:fldChar w:fldCharType="begin"/>
        </w:r>
        <w:r>
          <w:instrText xml:space="preserve"> PAGEREF _Toc615 \h </w:instrText>
        </w:r>
        <w:r>
          <w:fldChar w:fldCharType="separate"/>
        </w:r>
        <w:r>
          <w:t>68</w:t>
        </w:r>
        <w:r>
          <w:fldChar w:fldCharType="end"/>
        </w:r>
      </w:hyperlink>
    </w:p>
    <w:p>
      <w:pPr>
        <w:pStyle w:val="TOC2"/>
        <w:tabs>
          <w:tab w:val="right" w:leader="dot" w:pos="8306"/>
        </w:tabs>
      </w:pPr>
      <w:hyperlink w:anchor="_Toc15494" w:history="1">
        <w:r>
          <w:rPr>
            <w:rFonts w:ascii="仿宋" w:eastAsia="仿宋" w:hAnsi="仿宋" w:cs="仿宋" w:hint="eastAsia"/>
            <w:lang w:eastAsia="zh-CN"/>
          </w:rPr>
          <w:t>(二)、泌尿肛肠外科手术器械项目法律合规要求</w:t>
        </w:r>
        <w:r>
          <w:tab/>
        </w:r>
        <w:r>
          <w:fldChar w:fldCharType="begin"/>
        </w:r>
        <w:r>
          <w:instrText xml:space="preserve"> PAGEREF _Toc15494 \h </w:instrText>
        </w:r>
        <w:r>
          <w:fldChar w:fldCharType="separate"/>
        </w:r>
        <w:r>
          <w:t>72</w:t>
        </w:r>
        <w:r>
          <w:fldChar w:fldCharType="end"/>
        </w:r>
      </w:hyperlink>
    </w:p>
    <w:p>
      <w:pPr>
        <w:pStyle w:val="TOC2"/>
        <w:tabs>
          <w:tab w:val="right" w:leader="dot" w:pos="8306"/>
        </w:tabs>
      </w:pPr>
      <w:hyperlink w:anchor="_Toc18890" w:history="1">
        <w:r>
          <w:rPr>
            <w:rFonts w:ascii="仿宋" w:eastAsia="仿宋" w:hAnsi="仿宋" w:cs="仿宋" w:hint="eastAsia"/>
            <w:lang w:eastAsia="zh-CN"/>
          </w:rPr>
          <w:t>(三)、泌尿肛肠外科手术器械项目合同管理与法律事务</w:t>
        </w:r>
        <w:r>
          <w:tab/>
        </w:r>
        <w:r>
          <w:fldChar w:fldCharType="begin"/>
        </w:r>
        <w:r>
          <w:instrText xml:space="preserve"> PAGEREF _Toc18890 \h </w:instrText>
        </w:r>
        <w:r>
          <w:fldChar w:fldCharType="separate"/>
        </w:r>
        <w:r>
          <w:t>77</w:t>
        </w:r>
        <w:r>
          <w:fldChar w:fldCharType="end"/>
        </w:r>
      </w:hyperlink>
    </w:p>
    <w:p>
      <w:pPr>
        <w:pStyle w:val="TOC2"/>
        <w:tabs>
          <w:tab w:val="right" w:leader="dot" w:pos="8306"/>
        </w:tabs>
      </w:pPr>
      <w:hyperlink w:anchor="_Toc11081" w:history="1">
        <w:r>
          <w:rPr>
            <w:rFonts w:ascii="仿宋" w:eastAsia="仿宋" w:hAnsi="仿宋" w:cs="仿宋" w:hint="eastAsia"/>
            <w:lang w:eastAsia="zh-CN"/>
          </w:rPr>
          <w:t>(四)、泌尿肛肠外科手术器械项目知识产权保护策略</w:t>
        </w:r>
        <w:r>
          <w:tab/>
        </w:r>
        <w:r>
          <w:fldChar w:fldCharType="begin"/>
        </w:r>
        <w:r>
          <w:instrText xml:space="preserve"> PAGEREF _Toc11081 \h </w:instrText>
        </w:r>
        <w:r>
          <w:fldChar w:fldCharType="separate"/>
        </w:r>
        <w:r>
          <w:t>83</w:t>
        </w:r>
        <w:r>
          <w:fldChar w:fldCharType="end"/>
        </w:r>
      </w:hyperlink>
    </w:p>
    <w:p>
      <w:pPr>
        <w:pStyle w:val="TOC1"/>
        <w:tabs>
          <w:tab w:val="right" w:leader="dot" w:pos="8306"/>
        </w:tabs>
      </w:pPr>
      <w:hyperlink w:anchor="_Toc30295" w:history="1">
        <w:r>
          <w:rPr>
            <w:rFonts w:ascii="仿宋" w:eastAsia="仿宋" w:hAnsi="仿宋" w:cs="仿宋" w:hint="eastAsia"/>
            <w:lang w:eastAsia="zh-CN"/>
          </w:rPr>
          <w:t>十七、质量管理体系</w:t>
        </w:r>
        <w:r>
          <w:tab/>
        </w:r>
        <w:r>
          <w:fldChar w:fldCharType="begin"/>
        </w:r>
        <w:r>
          <w:instrText xml:space="preserve"> PAGEREF _Toc30295 \h </w:instrText>
        </w:r>
        <w:r>
          <w:fldChar w:fldCharType="separate"/>
        </w:r>
        <w:r>
          <w:t>86</w:t>
        </w:r>
        <w:r>
          <w:fldChar w:fldCharType="end"/>
        </w:r>
      </w:hyperlink>
    </w:p>
    <w:p>
      <w:pPr>
        <w:pStyle w:val="TOC2"/>
        <w:tabs>
          <w:tab w:val="right" w:leader="dot" w:pos="8306"/>
        </w:tabs>
      </w:pPr>
      <w:hyperlink w:anchor="_Toc25658" w:history="1">
        <w:r>
          <w:rPr>
            <w:rFonts w:ascii="仿宋" w:eastAsia="仿宋" w:hAnsi="仿宋" w:cs="仿宋" w:hint="eastAsia"/>
            <w:lang w:eastAsia="zh-CN"/>
          </w:rPr>
          <w:t>(一)、质量目标与方针</w:t>
        </w:r>
        <w:r>
          <w:tab/>
        </w:r>
        <w:r>
          <w:fldChar w:fldCharType="begin"/>
        </w:r>
        <w:r>
          <w:instrText xml:space="preserve"> PAGEREF _Toc25658 \h </w:instrText>
        </w:r>
        <w:r>
          <w:fldChar w:fldCharType="separate"/>
        </w:r>
        <w:r>
          <w:t>86</w:t>
        </w:r>
        <w:r>
          <w:fldChar w:fldCharType="end"/>
        </w:r>
      </w:hyperlink>
    </w:p>
    <w:p>
      <w:pPr>
        <w:pStyle w:val="TOC2"/>
        <w:tabs>
          <w:tab w:val="right" w:leader="dot" w:pos="8306"/>
        </w:tabs>
      </w:pPr>
      <w:hyperlink w:anchor="_Toc5210" w:history="1">
        <w:r>
          <w:rPr>
            <w:rFonts w:ascii="仿宋" w:eastAsia="仿宋" w:hAnsi="仿宋" w:cs="仿宋" w:hint="eastAsia"/>
            <w:lang w:eastAsia="zh-CN"/>
          </w:rPr>
          <w:t>(二)、质量管理责任</w:t>
        </w:r>
        <w:r>
          <w:tab/>
        </w:r>
        <w:r>
          <w:fldChar w:fldCharType="begin"/>
        </w:r>
        <w:r>
          <w:instrText xml:space="preserve"> PAGEREF _Toc5210 \h </w:instrText>
        </w:r>
        <w:r>
          <w:fldChar w:fldCharType="separate"/>
        </w:r>
        <w:r>
          <w:t>87</w:t>
        </w:r>
        <w:r>
          <w:fldChar w:fldCharType="end"/>
        </w:r>
      </w:hyperlink>
    </w:p>
    <w:p>
      <w:pPr>
        <w:pStyle w:val="TOC2"/>
        <w:tabs>
          <w:tab w:val="right" w:leader="dot" w:pos="8306"/>
        </w:tabs>
      </w:pPr>
      <w:hyperlink w:anchor="_Toc8654" w:history="1">
        <w:r>
          <w:rPr>
            <w:rFonts w:ascii="仿宋" w:eastAsia="仿宋" w:hAnsi="仿宋" w:cs="仿宋" w:hint="eastAsia"/>
            <w:lang w:eastAsia="zh-CN"/>
          </w:rPr>
          <w:t>(三)、质量管理体系文件</w:t>
        </w:r>
        <w:r>
          <w:tab/>
        </w:r>
        <w:r>
          <w:fldChar w:fldCharType="begin"/>
        </w:r>
        <w:r>
          <w:instrText xml:space="preserve"> PAGEREF _Toc8654 \h </w:instrText>
        </w:r>
        <w:r>
          <w:fldChar w:fldCharType="separate"/>
        </w:r>
        <w:r>
          <w:t>88</w:t>
        </w:r>
        <w:r>
          <w:fldChar w:fldCharType="end"/>
        </w:r>
      </w:hyperlink>
    </w:p>
    <w:p>
      <w:pPr>
        <w:pStyle w:val="TOC2"/>
        <w:tabs>
          <w:tab w:val="right" w:leader="dot" w:pos="8306"/>
        </w:tabs>
      </w:pPr>
      <w:hyperlink w:anchor="_Toc15972" w:history="1">
        <w:r>
          <w:rPr>
            <w:rFonts w:ascii="仿宋" w:eastAsia="仿宋" w:hAnsi="仿宋" w:cs="仿宋" w:hint="eastAsia"/>
            <w:lang w:eastAsia="zh-CN"/>
          </w:rPr>
          <w:t>(四)、质量培训与教育</w:t>
        </w:r>
        <w:r>
          <w:tab/>
        </w:r>
        <w:r>
          <w:fldChar w:fldCharType="begin"/>
        </w:r>
        <w:r>
          <w:instrText xml:space="preserve"> PAGEREF _Toc15972 \h </w:instrText>
        </w:r>
        <w:r>
          <w:fldChar w:fldCharType="separate"/>
        </w:r>
        <w:r>
          <w:t>90</w:t>
        </w:r>
        <w:r>
          <w:fldChar w:fldCharType="end"/>
        </w:r>
      </w:hyperlink>
    </w:p>
    <w:p>
      <w:pPr>
        <w:pStyle w:val="TOC2"/>
        <w:tabs>
          <w:tab w:val="right" w:leader="dot" w:pos="8306"/>
        </w:tabs>
      </w:pPr>
      <w:hyperlink w:anchor="_Toc32382" w:history="1">
        <w:r>
          <w:rPr>
            <w:rFonts w:ascii="仿宋" w:eastAsia="仿宋" w:hAnsi="仿宋" w:cs="仿宋" w:hint="eastAsia"/>
            <w:lang w:eastAsia="zh-CN"/>
          </w:rPr>
          <w:t>(五)、质量审核与评价</w:t>
        </w:r>
        <w:r>
          <w:tab/>
        </w:r>
        <w:r>
          <w:fldChar w:fldCharType="begin"/>
        </w:r>
        <w:r>
          <w:instrText xml:space="preserve"> PAGEREF _Toc32382 \h </w:instrText>
        </w:r>
        <w:r>
          <w:fldChar w:fldCharType="separate"/>
        </w:r>
        <w:r>
          <w:t>92</w:t>
        </w:r>
        <w:r>
          <w:fldChar w:fldCharType="end"/>
        </w:r>
      </w:hyperlink>
    </w:p>
    <w:p>
      <w:pPr>
        <w:pStyle w:val="TOC2"/>
        <w:tabs>
          <w:tab w:val="right" w:leader="dot" w:pos="8306"/>
        </w:tabs>
      </w:pPr>
      <w:hyperlink w:anchor="_Toc3725" w:history="1">
        <w:r>
          <w:rPr>
            <w:rFonts w:ascii="仿宋" w:eastAsia="仿宋" w:hAnsi="仿宋" w:cs="仿宋" w:hint="eastAsia"/>
            <w:lang w:eastAsia="zh-CN"/>
          </w:rPr>
          <w:t>(六)、不符合与纠正措施</w:t>
        </w:r>
        <w:r>
          <w:tab/>
        </w:r>
        <w:r>
          <w:fldChar w:fldCharType="begin"/>
        </w:r>
        <w:r>
          <w:instrText xml:space="preserve"> PAGEREF _Toc3725 \h </w:instrText>
        </w:r>
        <w:r>
          <w:fldChar w:fldCharType="separate"/>
        </w:r>
        <w:r>
          <w:t>93</w:t>
        </w:r>
        <w:r>
          <w:fldChar w:fldCharType="end"/>
        </w:r>
      </w:hyperlink>
    </w:p>
    <w:p>
      <w:pPr>
        <w:pStyle w:val="TOC1"/>
        <w:tabs>
          <w:tab w:val="right" w:leader="dot" w:pos="8306"/>
        </w:tabs>
      </w:pPr>
      <w:hyperlink w:anchor="_Toc30586" w:history="1">
        <w:r>
          <w:rPr>
            <w:rFonts w:ascii="仿宋" w:eastAsia="仿宋" w:hAnsi="仿宋" w:cs="仿宋" w:hint="eastAsia"/>
            <w:lang w:eastAsia="zh-CN"/>
          </w:rPr>
          <w:t>十八、泌尿肛肠外科手术器械项目变更管理</w:t>
        </w:r>
        <w:r>
          <w:tab/>
        </w:r>
        <w:r>
          <w:fldChar w:fldCharType="begin"/>
        </w:r>
        <w:r>
          <w:instrText xml:space="preserve"> PAGEREF _Toc30586 \h </w:instrText>
        </w:r>
        <w:r>
          <w:fldChar w:fldCharType="separate"/>
        </w:r>
        <w:r>
          <w:t>94</w:t>
        </w:r>
        <w:r>
          <w:fldChar w:fldCharType="end"/>
        </w:r>
      </w:hyperlink>
    </w:p>
    <w:p>
      <w:pPr>
        <w:pStyle w:val="TOC2"/>
        <w:tabs>
          <w:tab w:val="right" w:leader="dot" w:pos="8306"/>
        </w:tabs>
      </w:pPr>
      <w:hyperlink w:anchor="_Toc4822" w:history="1">
        <w:r>
          <w:rPr>
            <w:rFonts w:ascii="仿宋" w:eastAsia="仿宋" w:hAnsi="仿宋" w:cs="仿宋" w:hint="eastAsia"/>
            <w:lang w:eastAsia="zh-CN"/>
          </w:rPr>
          <w:t>(一)、变更申请与评估</w:t>
        </w:r>
        <w:r>
          <w:tab/>
        </w:r>
        <w:r>
          <w:fldChar w:fldCharType="begin"/>
        </w:r>
        <w:r>
          <w:instrText xml:space="preserve"> PAGEREF _Toc4822 \h </w:instrText>
        </w:r>
        <w:r>
          <w:fldChar w:fldCharType="separate"/>
        </w:r>
        <w:r>
          <w:t>94</w:t>
        </w:r>
        <w:r>
          <w:fldChar w:fldCharType="end"/>
        </w:r>
      </w:hyperlink>
    </w:p>
    <w:p>
      <w:pPr>
        <w:pStyle w:val="TOC2"/>
        <w:tabs>
          <w:tab w:val="right" w:leader="dot" w:pos="8306"/>
        </w:tabs>
      </w:pPr>
      <w:hyperlink w:anchor="_Toc6664" w:history="1">
        <w:r>
          <w:rPr>
            <w:rFonts w:ascii="仿宋" w:eastAsia="仿宋" w:hAnsi="仿宋" w:cs="仿宋" w:hint="eastAsia"/>
            <w:lang w:eastAsia="zh-CN"/>
          </w:rPr>
          <w:t>(二)、变更实施与控制</w:t>
        </w:r>
        <w:r>
          <w:tab/>
        </w:r>
        <w:r>
          <w:fldChar w:fldCharType="begin"/>
        </w:r>
        <w:r>
          <w:instrText xml:space="preserve"> PAGEREF _Toc6664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5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91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的技术管理特点体现在其创新导向。通过引入最先进的技术趋势和解决方案，泌尿肛肠外科手术器械项目致力于提升科技含量、提高质量和效率水平。这意味着我们将采用最新的工具和方法，确保泌尿肛肠外科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泌尿肛肠外科手术器械项目技术管理的显著特征。通过整合不同领域的技术资源，我们实现了跨学科的协同工作。这有助于优化技术架构，提高整体效能。此外，整合性策略还促进了不同技术团队之间的紧密沟通和高效合作，确保泌尿肛肠外科手术器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泌尿肛肠外科手术器械项目所采用的技术。通过不断优化技术方案，泌尿肛肠外科手术器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泌尿肛肠外科手术器械项目团队将在泌尿肛肠外科手术器械项目初期识别可能的技术风险，并采取相应的预防和应对措施。通过建立健全的风险评估机制，泌尿肛肠外科手术器械项目能够在实施过程中及时发现并解决潜在的技术问题，保障泌尿肛肠外科手术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泌尿肛肠外科手术器械项目中，技术将成为泌尿肛肠外科手术器械项目成功的有力支持。这一深度剖析揭示了技术管理在泌尿肛肠外科手术器械项目实施中的关键作用，为泌尿肛肠外科手术器械项目的技术基础奠定了坚实的基础。</w:t>
      </w:r>
    </w:p>
    <w:p>
      <w:pPr>
        <w:pStyle w:val="Heading2"/>
        <w:ind w:firstLine="560" w:firstLineChars="200"/>
        <w:rPr>
          <w:rFonts w:ascii="仿宋" w:eastAsia="仿宋" w:hAnsi="仿宋" w:cs="仿宋" w:hint="eastAsia"/>
          <w:sz w:val="28"/>
          <w:lang w:eastAsia="zh-CN"/>
        </w:rPr>
      </w:pPr>
      <w:bookmarkStart w:id="4" w:name="_Toc28571"/>
      <w:r>
        <w:rPr>
          <w:rFonts w:ascii="仿宋" w:eastAsia="仿宋" w:hAnsi="仿宋" w:cs="仿宋" w:hint="eastAsia"/>
          <w:sz w:val="28"/>
          <w:lang w:eastAsia="zh-CN"/>
        </w:rPr>
        <w:t>(二)、泌尿肛肠外科手术器械项目工艺技术设计方案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泌尿肛肠外科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泌尿肛肠外科手术器械项目将严格按照相关行业规范要求进行组织。通过有效控制产品质量，泌尿肛肠外科手术器械项目将致力于为顾客提供优质的泌尿肛肠外科手术器械项目产品和良好的服务。这体现了泌尿肛肠外科手术器械项目对于生产活动合规性和质量标准的高度重视，为泌尿肛肠外科手术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泌尿肛肠外科手术器械项目注重生态效益和清洁生产原则。泌尿肛肠外科手术器械项目建设将紧密结合地方特色经济发展，与社会经济发展规划和区域环境保护规划方案相协调一致。通过与当地区域自然生态系统的结合，泌尿肛肠外科手术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泌尿肛肠外科手术器械项目产品具有多样化的客户需求和个性化的特点。因此，泌尿肛肠外科手术器械项目产品规格品种多样，且单批生产数量较小。为满足这一特点，泌尿肛肠外科手术器械项目承办单位将建设先进的柔性制造生产线。通过广泛应用柔性制造技术，泌尿肛肠外科手术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泌尿肛肠外科手术器械项目采用的技术具有较高的技术含量和自动化水平，处于国内先进水平。这一技术选用不仅体现了对生产效率、质量和环境友好性的高标准要求，同时为泌尿肛肠外科手术器械项目的可持续发展奠定了坚实的基础。</w:t>
      </w:r>
    </w:p>
    <w:p>
      <w:pPr>
        <w:pStyle w:val="Heading2"/>
        <w:ind w:firstLine="560" w:firstLineChars="200"/>
        <w:rPr>
          <w:rFonts w:ascii="仿宋" w:eastAsia="仿宋" w:hAnsi="仿宋" w:cs="仿宋" w:hint="eastAsia"/>
          <w:sz w:val="28"/>
          <w:lang w:eastAsia="zh-CN"/>
        </w:rPr>
      </w:pPr>
      <w:bookmarkStart w:id="5" w:name="_Toc227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为确保泌尿肛肠外科手术器械项目的高效生产和技术实施，我们制定了一套精心设计的设备选型方案，以满足泌尿肛肠外科手术器械项目生产、质量和环保的要求。该方案的主要特点如下：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泌尿肛肠外科手术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泌尿肛肠外科手术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338"/>
      <w:r>
        <w:rPr>
          <w:rFonts w:ascii="仿宋" w:eastAsia="仿宋" w:hAnsi="仿宋" w:cs="仿宋" w:hint="eastAsia"/>
          <w:sz w:val="28"/>
          <w:lang w:eastAsia="zh-CN"/>
        </w:rPr>
        <w:t>二、泌尿肛肠外科手术器械项目绩效评估</w:t>
      </w:r>
      <w:bookmarkEnd w:id="6"/>
    </w:p>
    <w:p>
      <w:pPr>
        <w:pStyle w:val="Heading2"/>
        <w:rPr>
          <w:rFonts w:ascii="仿宋" w:eastAsia="仿宋" w:hAnsi="仿宋" w:cs="仿宋" w:hint="eastAsia"/>
          <w:lang w:eastAsia="zh-CN"/>
        </w:rPr>
      </w:pPr>
      <w:bookmarkStart w:id="7" w:name="_Toc619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泌尿肛肠外科手术器械项目中，我们设计了一套全面的绩效评估指标，以确保泌尿肛肠外科手术器械项目的可控和成功交付。这些指标跨足泌尿肛肠外科手术器械项目目标、成本、进度和质量等多个维度，为我们提供了全面洞察泌尿肛肠外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目标达成率是我们关注的首要指标。我们设定了明确的目标，并通过定期监测和评估，迅速发现并应对潜在的目标偏差。这为泌尿肛肠外科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成本绩效是另一个核心关注点。通过实际成本与预算成本的对比分析，我们深入了解成本差异的原因，及时调整资源分配，保持泌尿肛肠外科手术器械项目在经济效益方面的合理水平。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进度作为关键的绩效指标之一，得到了精心的关注。我们制定了详细的泌尿肛肠外科手术器械项目进度计划，并设立了进度符合度指标，确保实际进度与计划进度保持一致。这使我们能够快速发现和解决潜在的进度问题，保持泌尿肛肠外科手术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泌尿肛肠外科手术器械项目绩效的不可或缺的一环。我们引入了一系列的质量标准和客户满意度指标，以确保泌尿肛肠外科手术器械项目交付的成果在质量上达到或超越预期水平。通过持续监测这些指标，我们努力提升泌尿肛肠外科手术器械项目整体质量水平，为泌尿肛肠外科手术器械项目的成功交付提供有力保障。通过这些科学且全面的绩效评估，我们能够更好地引导泌尿肛肠外科手术器械项目的持续改进，确保泌尿肛肠外科手术器械项目目标的顺利达成。</w:t>
      </w:r>
    </w:p>
    <w:p>
      <w:pPr>
        <w:pStyle w:val="Heading2"/>
        <w:ind w:firstLine="560" w:firstLineChars="200"/>
        <w:rPr>
          <w:rFonts w:ascii="仿宋" w:eastAsia="仿宋" w:hAnsi="仿宋" w:cs="仿宋" w:hint="eastAsia"/>
          <w:sz w:val="28"/>
          <w:lang w:eastAsia="zh-CN"/>
        </w:rPr>
      </w:pPr>
      <w:bookmarkStart w:id="8" w:name="_Toc476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绩效评估是泌尿肛肠外科手术器械项目中的关键环节，为确保泌尿肛肠外科手术器械项目达到预期目标，我们采用了多层次、多维度的绩效评估方法。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泌尿肛肠外科手术器械项目的战略目标对齐，确保每个决策和行动都与泌尿肛肠外科手术器械项目整体目标保持一致。团队会定期召开战略对齐会议，审视当前工作与泌尿肛肠外科手术器械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泌尿肛肠外科手术器械项目进度、质量、成本和风险等方面。这些指标通过数据收集和分析，为泌尿肛肠外科手术器械项目管理团队提供了客观的评估依据。例如，我们通过泌尿肛肠外科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泌尿肛肠外科手术器械项目内部，还考虑了泌尿肛肠外科手术器械项目对外部环境的影响。我们定期进行干系人满意度调查，以了解各利益相关方对泌尿肛肠外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这种多层次、多角度的绩效评估方法，使得我们能够全面了解泌尿肛肠外科手术器械项目的运行状态，及时做出调整，确保泌尿肛肠外科手术器械项目在不断变化的环境中保持稳健前行。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9" w:name="_Toc2649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为了确保泌尿肛肠外科手术器械项目的有效管理和不断优化，我们采用了精心设计的绩效评估周期。这个周期旨在实现灵活、实时和全面的评估，以适应泌尿肛肠外科手术器械项目执行中的各种挑战。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泌尿肛肠外科手术器械项目的不同需求，分为短期、中期和长期。短期评估关注每个迭代或工作周期，以及时发现和解决当前任务中的问题。中期评估涵盖几个迭代，深入了解整体泌尿肛肠外科手术器械项目的趋势和性能。长期评估则着眼于整个泌尿肛肠外科手术器械项目阶段，确保泌尿肛肠外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泌尿肛肠外科手术器械项目管理工具和协作平台，团队成员能够随时更新和分享泌尿肛肠外科手术器械项目数据。这种实时性的反馈机制使我们能够及时察觉潜在问题，快速调整，保持泌尿肛肠外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泌尿肛肠外科手术器械项目的决策制定密不可分。每个周期的泌尿肛肠外科手术器械项目回顾会议成为集体总结经验、识别问题深层次原因并找到创新解决方案的平台。这种定期的反思与调整机制使泌尿肛肠外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2404"/>
      <w:r>
        <w:rPr>
          <w:rFonts w:ascii="仿宋" w:eastAsia="仿宋" w:hAnsi="仿宋" w:cs="仿宋" w:hint="eastAsia"/>
          <w:sz w:val="28"/>
          <w:lang w:eastAsia="zh-CN"/>
        </w:rPr>
        <w:t>三、泌尿肛肠外科手术器械项目建设单位说明</w:t>
      </w:r>
      <w:bookmarkEnd w:id="10"/>
    </w:p>
    <w:p>
      <w:pPr>
        <w:pStyle w:val="Heading2"/>
        <w:rPr>
          <w:rFonts w:ascii="仿宋" w:eastAsia="仿宋" w:hAnsi="仿宋" w:cs="仿宋" w:hint="eastAsia"/>
          <w:lang w:eastAsia="zh-CN"/>
        </w:rPr>
      </w:pPr>
      <w:bookmarkStart w:id="11" w:name="_Toc4675"/>
      <w:r>
        <w:rPr>
          <w:rFonts w:ascii="仿宋" w:eastAsia="仿宋" w:hAnsi="仿宋" w:cs="仿宋" w:hint="eastAsia"/>
          <w:lang w:eastAsia="zh-CN"/>
        </w:rPr>
        <w:t>(一)、泌尿肛肠外科手术器械项目承办单位基本情况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583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泌尿肛肠外科手术器械项目承办单位的XXXX，我们着眼于实现可持续的经济效益。通过技术创新和解决方案的提供，公司预计在泌尿肛肠外科手术器械项目执行期间将获得可观的收入增长。这一收入来源主要包括泌尿肛肠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同时，我们注重成本控制和效率提升，以确保泌尿肛肠外科手术器械项目的可持续盈利。透过精细的管理和资源优化，公司期望实现泌尿肛肠外科手术器械项目利润最大化。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泌尿肛肠外科手术器械项目实施进行全面的投资评估，包括泌尿肛肠外科手术器械项目启动阶段的资金投入和后续运营成本。通过对泌尿肛肠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泌尿肛肠外科手术器械项目实施过程中具备足够的资金流动性，公司将进行详尽的现金流分析。这包括资金需求的合理预测、泌尿肛肠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9387"/>
      <w:r>
        <w:rPr>
          <w:rFonts w:ascii="仿宋" w:eastAsia="仿宋" w:hAnsi="仿宋" w:cs="仿宋" w:hint="eastAsia"/>
          <w:sz w:val="28"/>
          <w:lang w:eastAsia="zh-CN"/>
        </w:rPr>
        <w:t>四、泌尿肛肠外科手术器械项目文档管理</w:t>
      </w:r>
      <w:bookmarkEnd w:id="13"/>
    </w:p>
    <w:p>
      <w:pPr>
        <w:pStyle w:val="Heading2"/>
        <w:rPr>
          <w:rFonts w:ascii="仿宋" w:eastAsia="仿宋" w:hAnsi="仿宋" w:cs="仿宋" w:hint="eastAsia"/>
          <w:lang w:eastAsia="zh-CN"/>
        </w:rPr>
      </w:pPr>
      <w:bookmarkStart w:id="14" w:name="_Toc10688"/>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泌尿肛肠外科手术器械项目高度重视文档的质量和准确性，以支持泌尿肛肠外科手术器械项目的各项活动和决策。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文档的编制始于泌尿肛肠外科手术器械项目计划的初期，我们制定了详细的文档编制计划，明确了每个文档的内容、格式和编写责任人。在泌尿肛肠外科手术器械项目启动阶段，我们首先编制了泌尿肛肠外科手术器械项目章程，明确定义了泌尿肛肠外科手术器械项目的目标、范围、风险等关键要素。随后，泌尿肛肠外科手术器械项目团队根据计划陆续编制了需求文档、设计文档、测试文档等各类文档，确保泌尿肛肠外科手术器械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泌尿肛肠外科手术器械项目管理中的重要环节，旨在确保泌尿肛肠外科手术器械项目文档符合质量标准和泌尿肛肠外科手术器械项目需求。在泌尿肛肠外科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泌尿肛肠外科手术器械项目相关利益方和专业领域的专家对文档进行独立审查。这有助于获取更全面、客观的反馈，确保泌尿肛肠外科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在文档编制与审查方面建立了严格的管理机制，通过规范的流程和多维度的审查，确保泌尿肛肠外科手术器械项目文档的质量、准确性和可靠性，为泌尿肛肠外科手术器械项目的顺利推进提供了有力支持。</w:t>
      </w:r>
    </w:p>
    <w:p>
      <w:pPr>
        <w:pStyle w:val="Heading2"/>
        <w:ind w:firstLine="560" w:firstLineChars="200"/>
        <w:rPr>
          <w:rFonts w:ascii="仿宋" w:eastAsia="仿宋" w:hAnsi="仿宋" w:cs="仿宋" w:hint="eastAsia"/>
          <w:sz w:val="28"/>
          <w:lang w:eastAsia="zh-CN"/>
        </w:rPr>
      </w:pPr>
      <w:bookmarkStart w:id="15" w:name="_Toc19664"/>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在泌尿肛肠外科手术器械项目中，我们致力于优化文档发布与分发过程，以确保信息的高效传递和团队间协作的顺畅进行。以下是我们采取的关键优化策略：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我们通过多渠道发布文档，包括电子邮件、泌尿肛肠外科手术器械项目管理平台、内部网站等，以满足不同团队成员的偏好和需求。多渠道发布确保了信息的全面覆盖。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我们采用了精细的权限控制，确保只有授权人员可以访问敏感信息。这种安全措施保护了泌尿肛肠外科手术器械项目文档的机密性，防止了未经授权的信息泄露。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8743"/>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泌尿肛肠外科手术器械项目生命周期中一个至关重要的环节，直接关系到泌尿肛肠外科手术器械项目信息的长期保存和历史记录的完整性。在泌尿肛肠外科手术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346"/>
      <w:r>
        <w:rPr>
          <w:rFonts w:ascii="仿宋" w:eastAsia="仿宋" w:hAnsi="仿宋" w:cs="仿宋" w:hint="eastAsia"/>
          <w:sz w:val="28"/>
          <w:lang w:eastAsia="zh-CN"/>
        </w:rPr>
        <w:t>五、泌尿肛肠外科手术器械项目建设背景及必要性分析</w:t>
      </w:r>
      <w:bookmarkEnd w:id="17"/>
    </w:p>
    <w:p>
      <w:pPr>
        <w:pStyle w:val="Heading2"/>
        <w:rPr>
          <w:rFonts w:ascii="仿宋" w:eastAsia="仿宋" w:hAnsi="仿宋" w:cs="仿宋" w:hint="eastAsia"/>
          <w:lang w:eastAsia="zh-CN"/>
        </w:rPr>
      </w:pPr>
      <w:bookmarkStart w:id="18" w:name="_Toc11581"/>
      <w:r>
        <w:rPr>
          <w:rFonts w:ascii="仿宋" w:eastAsia="仿宋" w:hAnsi="仿宋" w:cs="仿宋" w:hint="eastAsia"/>
          <w:lang w:eastAsia="zh-CN"/>
        </w:rPr>
        <w:t>(一)、泌尿肛肠外科手术器械项目背景分析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泌尿肛肠外科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泌尿肛肠外科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泌尿肛肠外科手术器械项目在这个潮流中的定位。同时，我们将关注行业内涌现的新兴机遇，以便泌尿肛肠外科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泌尿肛肠外科手术器械项目提供了强大的发展动力。我们将聚焦于行业内最新的技术发展趋势，包括但不限于人工智能、大数据分析、物联网等领域。通过深度的技术研究，我们将确保泌尿肛肠外科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https://d.book118.com/338106051041006031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泌尿肛肠外科手术器械项目规划设计方案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248EA"/>
    <w:rsid w:val="5F0248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0605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2024-01-16T22:38:00Z</dcterms:created>
  <dcterms:modified xsi:type="dcterms:W3CDTF">2024-01-16T22:39:09Z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3AA3589C3C624B20A3DB43925A78EA51_11</vt:lpwstr>
  </property>
  <property fmtid="{D5CDD505-2E9C-101B-9397-08002B2CF9AE}" pid="3" name="KSOProductBuildVer">
    <vt:lpwstr>2052-12.1.0.16120</vt:lpwstr>
  </property>
</Properties>
</file>