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spacing w:before="5"/>
        <w:ind w:left="5020" w:right="4523"/>
        <w:jc w:val="center"/>
        <w:rPr>
          <w:rFonts w:ascii="华文新魏" w:eastAsia="华文新魏" w:hint="eastAsia"/>
        </w:rPr>
      </w:pPr>
      <w:r>
        <w:rPr>
          <w:rFonts w:ascii="华文新魏" w:eastAsia="华文新魏" w:hint="eastAsia"/>
        </w:rPr>
        <w:t>监理规划目录</w:t>
      </w:r>
    </w:p>
    <w:p>
      <w:pPr>
        <w:pStyle w:val="BodyText"/>
        <w:spacing w:before="5"/>
        <w:rPr>
          <w:rFonts w:ascii="华文新魏"/>
          <w:b/>
          <w:sz w:val="17"/>
        </w:rPr>
      </w:pPr>
    </w:p>
    <w:p>
      <w:pPr>
        <w:spacing w:after="0"/>
        <w:rPr>
          <w:rFonts w:ascii="华文新魏"/>
          <w:sz w:val="17"/>
        </w:rPr>
        <w:sectPr>
          <w:headerReference w:type="default" r:id="rId4"/>
          <w:footerReference w:type="default" r:id="rId5"/>
          <w:type w:val="continuous"/>
          <w:pgSz w:w="15650" w:h="22120"/>
          <w:pgMar w:top="1440" w:right="960" w:bottom="2180" w:left="1160" w:header="959" w:footer="1997"/>
          <w:pgNumType w:start="1"/>
          <w:cols w:space="708"/>
        </w:sectPr>
      </w:pPr>
    </w:p>
    <w:p>
      <w:pPr>
        <w:spacing w:before="43"/>
        <w:ind w:left="3099" w:right="0" w:firstLine="0"/>
        <w:jc w:val="left"/>
        <w:rPr>
          <w:sz w:val="42"/>
        </w:rPr>
      </w:pPr>
      <w:r>
        <w:rPr>
          <w:sz w:val="42"/>
        </w:rPr>
        <w:t>一、</w:t>
      </w:r>
    </w:p>
    <w:p>
      <w:pPr>
        <w:spacing w:before="282"/>
        <w:ind w:left="2260" w:right="0" w:firstLine="0"/>
        <w:jc w:val="left"/>
        <w:rPr>
          <w:rFonts w:ascii="Bell MT" w:eastAsia="Bell MT" w:hAnsi="Bell MT"/>
          <w:sz w:val="42"/>
        </w:rPr>
      </w:pPr>
      <w:r>
        <w:rPr>
          <w:sz w:val="42"/>
        </w:rPr>
        <w:t xml:space="preserve">况——————————————— </w:t>
      </w:r>
      <w:r>
        <w:rPr>
          <w:rFonts w:ascii="Bell MT" w:eastAsia="Bell MT" w:hAnsi="Bell MT"/>
          <w:sz w:val="42"/>
        </w:rPr>
        <w:t>2</w:t>
      </w:r>
    </w:p>
    <w:p>
      <w:pPr>
        <w:spacing w:before="43"/>
        <w:ind w:left="2260" w:right="0" w:firstLine="0"/>
        <w:jc w:val="left"/>
        <w:rPr>
          <w:sz w:val="42"/>
        </w:rPr>
      </w:pPr>
      <w:r>
        <w:br w:type="column"/>
      </w:r>
      <w:r>
        <w:rPr>
          <w:sz w:val="42"/>
        </w:rPr>
        <w:t>工程概</w:t>
      </w:r>
    </w:p>
    <w:p>
      <w:pPr>
        <w:spacing w:after="0"/>
        <w:jc w:val="left"/>
        <w:rPr>
          <w:sz w:val="42"/>
        </w:rPr>
        <w:sectPr>
          <w:headerReference w:type="default" r:id="rId6"/>
          <w:footerReference w:type="default" r:id="rId7"/>
          <w:type w:val="continuous"/>
          <w:pgSz w:w="15650" w:h="22120"/>
          <w:pgMar w:top="1440" w:right="960" w:bottom="2180" w:left="1160" w:header="708" w:footer="708"/>
          <w:pgNumType w:start="2"/>
          <w:cols w:num="2" w:space="708" w:equalWidth="0">
            <w:col w:w="9404" w:space="139"/>
            <w:col w:w="3987" w:space="0"/>
          </w:cols>
        </w:sectPr>
      </w:pPr>
    </w:p>
    <w:p>
      <w:pPr>
        <w:pStyle w:val="BodyText"/>
        <w:spacing w:before="6"/>
        <w:rPr>
          <w:sz w:val="18"/>
        </w:rPr>
      </w:pPr>
    </w:p>
    <w:p>
      <w:pPr>
        <w:tabs>
          <w:tab w:val="left" w:pos="5551"/>
        </w:tabs>
        <w:spacing w:before="43"/>
        <w:ind w:left="4061" w:right="0" w:firstLine="0"/>
        <w:jc w:val="left"/>
        <w:rPr>
          <w:sz w:val="42"/>
        </w:rPr>
      </w:pPr>
      <w:r>
        <w:rPr>
          <w:sz w:val="42"/>
        </w:rPr>
        <w:t>二、</w:t>
        <w:tab/>
        <w:t>监理工作依据————————————</w:t>
      </w:r>
    </w:p>
    <w:p>
      <w:pPr>
        <w:spacing w:before="282"/>
        <w:ind w:left="3221" w:right="0" w:firstLine="0"/>
        <w:jc w:val="left"/>
        <w:rPr>
          <w:rFonts w:ascii="Bell MT" w:hAnsi="Bell MT"/>
          <w:sz w:val="42"/>
        </w:rPr>
      </w:pPr>
      <w:r>
        <w:rPr>
          <w:sz w:val="42"/>
        </w:rPr>
        <w:t xml:space="preserve">— </w:t>
      </w:r>
      <w:r>
        <w:rPr>
          <w:rFonts w:ascii="Bell MT" w:hAnsi="Bell MT"/>
          <w:sz w:val="42"/>
        </w:rPr>
        <w:t>3</w:t>
      </w:r>
    </w:p>
    <w:p>
      <w:pPr>
        <w:pStyle w:val="BodyText"/>
        <w:spacing w:before="4"/>
        <w:rPr>
          <w:rFonts w:ascii="Bell MT"/>
          <w:sz w:val="21"/>
        </w:rPr>
      </w:pPr>
    </w:p>
    <w:p>
      <w:pPr>
        <w:spacing w:after="0"/>
        <w:rPr>
          <w:rFonts w:ascii="Bell MT"/>
          <w:sz w:val="21"/>
        </w:rPr>
        <w:sectPr>
          <w:headerReference w:type="default" r:id="rId8"/>
          <w:footerReference w:type="default" r:id="rId9"/>
          <w:type w:val="continuous"/>
          <w:pgSz w:w="15650" w:h="22120"/>
          <w:pgMar w:top="1440" w:right="960" w:bottom="2180" w:left="1160" w:header="708" w:footer="708"/>
          <w:pgNumType w:start="3"/>
          <w:cols w:space="708"/>
        </w:sectPr>
      </w:pPr>
    </w:p>
    <w:p>
      <w:pPr>
        <w:spacing w:before="42"/>
        <w:ind w:left="4044" w:right="5401" w:firstLine="0"/>
        <w:jc w:val="center"/>
        <w:rPr>
          <w:sz w:val="42"/>
        </w:rPr>
      </w:pPr>
      <w:r>
        <w:rPr>
          <w:sz w:val="42"/>
        </w:rPr>
        <w:t>三、</w:t>
      </w:r>
    </w:p>
    <w:p>
      <w:pPr>
        <w:spacing w:before="283"/>
        <w:ind w:left="3221" w:right="0" w:firstLine="0"/>
        <w:jc w:val="left"/>
        <w:rPr>
          <w:rFonts w:ascii="Bell MT" w:eastAsia="Bell MT" w:hAnsi="Bell MT"/>
          <w:sz w:val="42"/>
        </w:rPr>
      </w:pPr>
      <w:r>
        <w:rPr>
          <w:spacing w:val="-3"/>
          <w:sz w:val="42"/>
        </w:rPr>
        <w:t xml:space="preserve">作范围————————————— </w:t>
      </w:r>
      <w:r>
        <w:rPr>
          <w:rFonts w:ascii="Bell MT" w:eastAsia="Bell MT" w:hAnsi="Bell MT"/>
          <w:spacing w:val="-19"/>
          <w:sz w:val="42"/>
        </w:rPr>
        <w:t>3</w:t>
      </w:r>
    </w:p>
    <w:p>
      <w:pPr>
        <w:spacing w:before="42"/>
        <w:ind w:left="1257" w:right="0" w:firstLine="0"/>
        <w:jc w:val="left"/>
        <w:rPr>
          <w:sz w:val="42"/>
        </w:rPr>
      </w:pPr>
      <w:r>
        <w:br w:type="column"/>
      </w:r>
      <w:r>
        <w:rPr>
          <w:sz w:val="42"/>
        </w:rPr>
        <w:t>监 理 工</w:t>
      </w:r>
    </w:p>
    <w:p>
      <w:pPr>
        <w:spacing w:after="0"/>
        <w:jc w:val="left"/>
        <w:rPr>
          <w:sz w:val="42"/>
        </w:rPr>
        <w:sectPr>
          <w:headerReference w:type="default" r:id="rId10"/>
          <w:footerReference w:type="default" r:id="rId11"/>
          <w:type w:val="continuous"/>
          <w:pgSz w:w="15650" w:h="22120"/>
          <w:pgMar w:top="1440" w:right="960" w:bottom="2180" w:left="1160" w:header="708" w:footer="708"/>
          <w:pgNumType w:start="4"/>
          <w:cols w:num="2" w:space="708" w:equalWidth="0">
            <w:col w:w="10326" w:space="40"/>
            <w:col w:w="3164" w:space="0"/>
          </w:cols>
        </w:sectPr>
      </w:pPr>
    </w:p>
    <w:p>
      <w:pPr>
        <w:pStyle w:val="BodyText"/>
        <w:spacing w:before="7"/>
        <w:rPr>
          <w:sz w:val="18"/>
        </w:rPr>
      </w:pPr>
    </w:p>
    <w:p>
      <w:pPr>
        <w:tabs>
          <w:tab w:val="left" w:pos="5382"/>
        </w:tabs>
        <w:spacing w:before="42"/>
        <w:ind w:left="4061" w:right="0" w:firstLine="0"/>
        <w:jc w:val="left"/>
        <w:rPr>
          <w:sz w:val="42"/>
        </w:rPr>
      </w:pPr>
      <w:r>
        <w:rPr>
          <w:sz w:val="42"/>
        </w:rPr>
        <w:t>四、</w:t>
        <w:tab/>
        <w:t>监理组织——————————————</w:t>
      </w:r>
    </w:p>
    <w:p>
      <w:pPr>
        <w:spacing w:before="283"/>
        <w:ind w:left="3221" w:right="0" w:firstLine="0"/>
        <w:jc w:val="left"/>
        <w:rPr>
          <w:rFonts w:ascii="Bell MT" w:hAnsi="Bell MT"/>
          <w:sz w:val="42"/>
        </w:rPr>
      </w:pPr>
      <w:r>
        <w:rPr>
          <w:sz w:val="42"/>
        </w:rPr>
        <w:t xml:space="preserve">— </w:t>
      </w:r>
      <w:r>
        <w:rPr>
          <w:rFonts w:ascii="Bell MT" w:hAnsi="Bell MT"/>
          <w:sz w:val="42"/>
        </w:rPr>
        <w:t>3</w:t>
      </w:r>
    </w:p>
    <w:p>
      <w:pPr>
        <w:tabs>
          <w:tab w:val="left" w:pos="5382"/>
        </w:tabs>
        <w:spacing w:before="279"/>
        <w:ind w:left="4061" w:right="0" w:firstLine="0"/>
        <w:jc w:val="left"/>
        <w:rPr>
          <w:sz w:val="42"/>
        </w:rPr>
      </w:pPr>
      <w:r>
        <w:rPr>
          <w:sz w:val="42"/>
        </w:rPr>
        <w:t>五、</w:t>
        <w:tab/>
        <w:t>监理工作内容————————————</w:t>
      </w:r>
    </w:p>
    <w:p>
      <w:pPr>
        <w:spacing w:before="282"/>
        <w:ind w:left="3221" w:right="0" w:firstLine="0"/>
        <w:jc w:val="left"/>
        <w:rPr>
          <w:rFonts w:ascii="Bell MT" w:hAnsi="Bell MT"/>
          <w:sz w:val="42"/>
        </w:rPr>
      </w:pPr>
      <w:r>
        <w:rPr>
          <w:sz w:val="42"/>
        </w:rPr>
        <w:t xml:space="preserve">— </w:t>
      </w:r>
      <w:r>
        <w:rPr>
          <w:rFonts w:ascii="Bell MT" w:hAnsi="Bell MT"/>
          <w:sz w:val="42"/>
        </w:rPr>
        <w:t>4</w:t>
      </w:r>
    </w:p>
    <w:p>
      <w:pPr>
        <w:tabs>
          <w:tab w:val="left" w:pos="5382"/>
        </w:tabs>
        <w:spacing w:before="279"/>
        <w:ind w:left="4061" w:right="0" w:firstLine="0"/>
        <w:jc w:val="left"/>
        <w:rPr>
          <w:sz w:val="42"/>
        </w:rPr>
      </w:pPr>
      <w:r>
        <w:rPr>
          <w:sz w:val="42"/>
        </w:rPr>
        <w:t>六、</w:t>
        <w:tab/>
        <w:t>质量、进度、投资三大目标控制————</w:t>
      </w:r>
    </w:p>
    <w:p>
      <w:pPr>
        <w:spacing w:before="283"/>
        <w:ind w:left="3221" w:right="0" w:firstLine="0"/>
        <w:jc w:val="left"/>
        <w:rPr>
          <w:rFonts w:ascii="Bell MT" w:hAnsi="Bell MT"/>
          <w:sz w:val="42"/>
        </w:rPr>
      </w:pPr>
      <w:r>
        <w:rPr>
          <w:sz w:val="42"/>
        </w:rPr>
        <w:t xml:space="preserve">— </w:t>
      </w:r>
      <w:r>
        <w:rPr>
          <w:rFonts w:ascii="Bell MT" w:hAnsi="Bell MT"/>
          <w:sz w:val="42"/>
        </w:rPr>
        <w:t>5</w:t>
      </w:r>
    </w:p>
    <w:p>
      <w:pPr>
        <w:tabs>
          <w:tab w:val="left" w:pos="5382"/>
        </w:tabs>
        <w:spacing w:before="280"/>
        <w:ind w:left="4061" w:right="0" w:firstLine="0"/>
        <w:jc w:val="left"/>
        <w:rPr>
          <w:sz w:val="42"/>
        </w:rPr>
      </w:pPr>
      <w:r>
        <w:rPr>
          <w:sz w:val="42"/>
        </w:rPr>
        <w:t>七、</w:t>
        <w:tab/>
        <w:t>主要质量控制点———————————</w:t>
      </w:r>
    </w:p>
    <w:p>
      <w:pPr>
        <w:spacing w:before="282"/>
        <w:ind w:left="3221" w:right="0" w:firstLine="0"/>
        <w:jc w:val="left"/>
        <w:rPr>
          <w:rFonts w:ascii="Bell MT" w:hAnsi="Bell MT"/>
          <w:sz w:val="42"/>
        </w:rPr>
      </w:pPr>
      <w:r>
        <w:rPr>
          <w:sz w:val="42"/>
        </w:rPr>
        <w:t xml:space="preserve">— </w:t>
      </w:r>
      <w:r>
        <w:rPr>
          <w:rFonts w:ascii="Bell MT" w:hAnsi="Bell MT"/>
          <w:sz w:val="42"/>
        </w:rPr>
        <w:t>9</w:t>
      </w:r>
    </w:p>
    <w:p>
      <w:pPr>
        <w:tabs>
          <w:tab w:val="left" w:pos="5382"/>
        </w:tabs>
        <w:spacing w:before="279"/>
        <w:ind w:left="4061" w:right="0" w:firstLine="0"/>
        <w:jc w:val="left"/>
        <w:rPr>
          <w:sz w:val="42"/>
        </w:rPr>
      </w:pPr>
      <w:r>
        <w:rPr>
          <w:sz w:val="42"/>
        </w:rPr>
        <w:t>八、</w:t>
        <w:tab/>
        <w:t>一般监理方式————————————</w:t>
      </w:r>
    </w:p>
    <w:p>
      <w:pPr>
        <w:pStyle w:val="BodyText"/>
        <w:spacing w:before="10"/>
        <w:rPr>
          <w:sz w:val="18"/>
        </w:rPr>
      </w:pPr>
    </w:p>
    <w:p>
      <w:pPr>
        <w:spacing w:before="42"/>
        <w:ind w:left="3221" w:right="0" w:firstLine="0"/>
        <w:jc w:val="left"/>
        <w:rPr>
          <w:rFonts w:ascii="Bell MT" w:hAnsi="Bell MT"/>
          <w:sz w:val="42"/>
        </w:rPr>
      </w:pPr>
      <w:r>
        <w:rPr>
          <w:sz w:val="42"/>
        </w:rPr>
        <w:t xml:space="preserve">— </w:t>
      </w:r>
      <w:r>
        <w:rPr>
          <w:rFonts w:ascii="Bell MT" w:hAnsi="Bell MT"/>
          <w:sz w:val="42"/>
        </w:rPr>
        <w:t>11</w:t>
      </w:r>
    </w:p>
    <w:p>
      <w:pPr>
        <w:tabs>
          <w:tab w:val="left" w:pos="5382"/>
        </w:tabs>
        <w:spacing w:before="280"/>
        <w:ind w:left="4061" w:right="0" w:firstLine="0"/>
        <w:jc w:val="left"/>
        <w:rPr>
          <w:sz w:val="42"/>
        </w:rPr>
      </w:pPr>
      <w:r>
        <w:rPr>
          <w:sz w:val="42"/>
        </w:rPr>
        <w:t>九、</w:t>
        <w:tab/>
        <w:t>监理方权限—————————————</w:t>
      </w:r>
    </w:p>
    <w:p>
      <w:pPr>
        <w:spacing w:before="282"/>
        <w:ind w:left="3221" w:right="0" w:firstLine="0"/>
        <w:jc w:val="left"/>
        <w:rPr>
          <w:rFonts w:ascii="Bell MT" w:hAnsi="Bell MT"/>
          <w:sz w:val="42"/>
        </w:rPr>
      </w:pPr>
      <w:r>
        <w:rPr>
          <w:sz w:val="42"/>
        </w:rPr>
        <w:t xml:space="preserve">— </w:t>
      </w:r>
      <w:r>
        <w:rPr>
          <w:rFonts w:ascii="Bell MT" w:hAnsi="Bell MT"/>
          <w:sz w:val="42"/>
        </w:rPr>
        <w:t>12</w:t>
      </w:r>
    </w:p>
    <w:p>
      <w:pPr>
        <w:tabs>
          <w:tab w:val="left" w:pos="5382"/>
        </w:tabs>
        <w:spacing w:before="280"/>
        <w:ind w:left="4061" w:right="0" w:firstLine="0"/>
        <w:jc w:val="left"/>
        <w:rPr>
          <w:sz w:val="42"/>
        </w:rPr>
      </w:pPr>
      <w:r>
        <w:rPr>
          <w:sz w:val="42"/>
        </w:rPr>
        <w:t>十、</w:t>
        <w:tab/>
        <w:t>一些重点具体监理措施规定——————</w:t>
      </w:r>
    </w:p>
    <w:p>
      <w:pPr>
        <w:spacing w:before="283"/>
        <w:ind w:left="3221" w:right="0" w:firstLine="0"/>
        <w:jc w:val="left"/>
        <w:rPr>
          <w:rFonts w:ascii="Bell MT" w:hAnsi="Bell MT"/>
          <w:sz w:val="42"/>
        </w:rPr>
      </w:pPr>
      <w:r>
        <w:rPr>
          <w:sz w:val="42"/>
        </w:rPr>
        <w:t xml:space="preserve">— </w:t>
      </w:r>
      <w:r>
        <w:rPr>
          <w:rFonts w:ascii="Bell MT" w:hAnsi="Bell MT"/>
          <w:sz w:val="42"/>
        </w:rPr>
        <w:t>13</w:t>
      </w:r>
    </w:p>
    <w:p>
      <w:pPr>
        <w:spacing w:before="279"/>
        <w:ind w:left="4061" w:right="0" w:firstLine="0"/>
        <w:jc w:val="left"/>
        <w:rPr>
          <w:sz w:val="42"/>
        </w:rPr>
      </w:pPr>
      <w:r>
        <w:rPr>
          <w:sz w:val="42"/>
        </w:rPr>
        <w:t>十一、争议解决办法————————————</w:t>
      </w:r>
    </w:p>
    <w:p>
      <w:pPr>
        <w:spacing w:after="0"/>
        <w:jc w:val="left"/>
        <w:rPr>
          <w:sz w:val="42"/>
        </w:rPr>
        <w:sectPr>
          <w:headerReference w:type="default" r:id="rId12"/>
          <w:footerReference w:type="default" r:id="rId13"/>
          <w:type w:val="continuous"/>
          <w:pgSz w:w="15650" w:h="22120"/>
          <w:pgMar w:top="1440" w:right="960" w:bottom="2180" w:left="1160" w:header="708" w:footer="708"/>
          <w:pgNumType w:start="5"/>
          <w:cols w:space="708"/>
        </w:sectPr>
      </w:pPr>
    </w:p>
    <w:p>
      <w:pPr>
        <w:spacing w:before="69"/>
        <w:ind w:left="3221" w:right="0" w:firstLine="0"/>
        <w:jc w:val="left"/>
        <w:rPr>
          <w:rFonts w:ascii="Bell MT" w:hAnsi="Bell MT"/>
          <w:sz w:val="42"/>
        </w:rPr>
      </w:pPr>
      <w:r>
        <w:rPr>
          <w:sz w:val="42"/>
        </w:rPr>
        <w:t xml:space="preserve">— </w:t>
      </w:r>
      <w:r>
        <w:rPr>
          <w:rFonts w:ascii="Bell MT" w:hAnsi="Bell MT"/>
          <w:sz w:val="42"/>
        </w:rPr>
        <w:t>15</w:t>
      </w:r>
    </w:p>
    <w:p>
      <w:pPr>
        <w:spacing w:before="280"/>
        <w:ind w:left="4061" w:right="0" w:firstLine="0"/>
        <w:jc w:val="left"/>
        <w:rPr>
          <w:sz w:val="42"/>
        </w:rPr>
      </w:pPr>
      <w:r>
        <w:rPr>
          <w:sz w:val="42"/>
        </w:rPr>
        <w:t>十二、甲方须提供给监理方的资料——————</w:t>
      </w:r>
    </w:p>
    <w:p>
      <w:pPr>
        <w:spacing w:before="283"/>
        <w:ind w:left="3221" w:right="0" w:firstLine="0"/>
        <w:jc w:val="left"/>
        <w:rPr>
          <w:rFonts w:ascii="Bell MT" w:hAnsi="Bell MT"/>
          <w:sz w:val="42"/>
        </w:rPr>
      </w:pPr>
      <w:r>
        <w:rPr>
          <w:sz w:val="42"/>
        </w:rPr>
        <w:t xml:space="preserve">— </w:t>
      </w:r>
      <w:r>
        <w:rPr>
          <w:rFonts w:ascii="Bell MT" w:hAnsi="Bell MT"/>
          <w:sz w:val="42"/>
        </w:rPr>
        <w:t>15</w:t>
      </w:r>
    </w:p>
    <w:p>
      <w:pPr>
        <w:tabs>
          <w:tab w:val="left" w:pos="10701"/>
        </w:tabs>
        <w:spacing w:before="279"/>
        <w:ind w:left="1119" w:right="0" w:firstLine="0"/>
        <w:jc w:val="left"/>
        <w:rPr>
          <w:rFonts w:ascii="Bell MT" w:eastAsia="Bell MT" w:hAnsi="Bell MT"/>
          <w:sz w:val="42"/>
        </w:rPr>
      </w:pPr>
      <w:r>
        <w:rPr>
          <w:sz w:val="42"/>
        </w:rPr>
        <w:t>十三、承建商须编制填写并提供给监理方的资料—</w:t>
        <w:tab/>
      </w:r>
      <w:r>
        <w:rPr>
          <w:rFonts w:ascii="Bell MT" w:eastAsia="Bell MT" w:hAnsi="Bell MT"/>
          <w:sz w:val="42"/>
        </w:rPr>
        <w:t>15</w:t>
      </w:r>
    </w:p>
    <w:p>
      <w:pPr>
        <w:tabs>
          <w:tab w:val="left" w:pos="10701"/>
        </w:tabs>
        <w:spacing w:before="282"/>
        <w:ind w:left="1119" w:right="0" w:firstLine="0"/>
        <w:jc w:val="left"/>
        <w:rPr>
          <w:rFonts w:ascii="Bell MT" w:eastAsia="Bell MT" w:hAnsi="Bell MT"/>
          <w:sz w:val="42"/>
        </w:rPr>
      </w:pPr>
      <w:r>
        <w:rPr>
          <w:sz w:val="42"/>
        </w:rPr>
        <w:t>十四、主要监理操作程序框图—————————</w:t>
        <w:tab/>
      </w:r>
      <w:r>
        <w:rPr>
          <w:rFonts w:ascii="Bell MT" w:eastAsia="Bell MT" w:hAnsi="Bell MT"/>
          <w:sz w:val="42"/>
        </w:rPr>
        <w:t>16</w:t>
      </w:r>
    </w:p>
    <w:p>
      <w:pPr>
        <w:pStyle w:val="BodyText"/>
        <w:spacing w:before="4"/>
        <w:rPr>
          <w:rFonts w:ascii="Bell MT"/>
          <w:sz w:val="21"/>
        </w:rPr>
      </w:pPr>
    </w:p>
    <w:sdt>
      <w:sdtPr>
        <w:id w:val="348004303"/>
        <w:docPartObj>
          <w:docPartGallery w:val="Table of Contents"/>
          <w:docPartUnique/>
        </w:docPartObj>
      </w:sdtPr>
      <w:sdtContent>
        <w:p>
          <w:pPr>
            <w:pStyle w:val="TOC1"/>
            <w:tabs>
              <w:tab w:val="right" w:pos="10964"/>
            </w:tabs>
            <w:rPr>
              <w:rFonts w:ascii="Bell MT" w:eastAsia="Bell MT"/>
            </w:rPr>
          </w:pPr>
          <w:r>
            <w:drawing>
              <wp:anchor distT="0" distB="0" distL="0" distR="0" simplePos="0" relativeHeight="251662336" behindDoc="1" locked="0" layoutInCell="1" allowOverlap="1">
                <wp:simplePos x="0" y="0"/>
                <wp:positionH relativeFrom="page">
                  <wp:posOffset>4686300</wp:posOffset>
                </wp:positionH>
                <wp:positionV relativeFrom="paragraph">
                  <wp:posOffset>267969</wp:posOffset>
                </wp:positionV>
                <wp:extent cx="2527300" cy="381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14" cstate="print"/>
                        <a:stretch>
                          <a:fillRect/>
                        </a:stretch>
                      </pic:blipFill>
                      <pic:spPr>
                        <a:xfrm>
                          <a:off x="0" y="0"/>
                          <a:ext cx="2527300" cy="38100"/>
                        </a:xfrm>
                        <a:prstGeom prst="rect">
                          <a:avLst/>
                        </a:prstGeom>
                      </pic:spPr>
                    </pic:pic>
                  </a:graphicData>
                </a:graphic>
              </wp:anchor>
            </w:drawing>
          </w:r>
          <w:hyperlink w:anchor="_TOC_250002" w:history="1">
            <w:r>
              <w:t>十五、地下管线质量控制程序</w:t>
              <w:tab/>
            </w:r>
            <w:r>
              <w:rPr>
                <w:rFonts w:ascii="Bell MT" w:eastAsia="Bell MT"/>
              </w:rPr>
              <w:t>22</w:t>
            </w:r>
          </w:hyperlink>
        </w:p>
        <w:p>
          <w:pPr>
            <w:pStyle w:val="TOC1"/>
            <w:tabs>
              <w:tab w:val="right" w:pos="10964"/>
            </w:tabs>
            <w:spacing w:before="283"/>
            <w:rPr>
              <w:rFonts w:ascii="Bell MT" w:eastAsia="Bell MT"/>
            </w:rPr>
          </w:pPr>
          <w:r>
            <w:drawing>
              <wp:anchor distT="0" distB="0" distL="0" distR="0" simplePos="0" relativeHeight="251658240" behindDoc="1" locked="0" layoutInCell="1" allowOverlap="1">
                <wp:simplePos x="0" y="0"/>
                <wp:positionH relativeFrom="page">
                  <wp:posOffset>4914900</wp:posOffset>
                </wp:positionH>
                <wp:positionV relativeFrom="paragraph">
                  <wp:posOffset>356997</wp:posOffset>
                </wp:positionV>
                <wp:extent cx="2413000" cy="381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15" cstate="print"/>
                        <a:stretch>
                          <a:fillRect/>
                        </a:stretch>
                      </pic:blipFill>
                      <pic:spPr>
                        <a:xfrm>
                          <a:off x="0" y="0"/>
                          <a:ext cx="2413000" cy="38100"/>
                        </a:xfrm>
                        <a:prstGeom prst="rect">
                          <a:avLst/>
                        </a:prstGeom>
                      </pic:spPr>
                    </pic:pic>
                  </a:graphicData>
                </a:graphic>
              </wp:anchor>
            </w:drawing>
          </w:r>
          <w:r>
            <w:t>十六、</w:t>
          </w:r>
          <w:r>
            <w:rPr>
              <w:spacing w:val="-41"/>
            </w:rPr>
            <w:t xml:space="preserve"> </w:t>
          </w:r>
          <w:r>
            <w:t>沟槽回填资料控制程序</w:t>
            <w:tab/>
          </w:r>
          <w:r>
            <w:rPr>
              <w:rFonts w:ascii="Bell MT" w:eastAsia="Bell MT"/>
            </w:rPr>
            <w:t>23</w:t>
          </w:r>
        </w:p>
        <w:p>
          <w:pPr>
            <w:pStyle w:val="TOC1"/>
            <w:tabs>
              <w:tab w:val="right" w:pos="10964"/>
            </w:tabs>
            <w:spacing w:before="280"/>
            <w:rPr>
              <w:rFonts w:ascii="Bell MT" w:eastAsia="Bell MT"/>
            </w:rPr>
          </w:pPr>
          <w:r>
            <w:drawing>
              <wp:anchor distT="0" distB="0" distL="0" distR="0" simplePos="0" relativeHeight="251663360" behindDoc="1" locked="0" layoutInCell="1" allowOverlap="1">
                <wp:simplePos x="0" y="0"/>
                <wp:positionH relativeFrom="page">
                  <wp:posOffset>4457700</wp:posOffset>
                </wp:positionH>
                <wp:positionV relativeFrom="paragraph">
                  <wp:posOffset>445261</wp:posOffset>
                </wp:positionV>
                <wp:extent cx="2870200" cy="38100"/>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16" cstate="print"/>
                        <a:stretch>
                          <a:fillRect/>
                        </a:stretch>
                      </pic:blipFill>
                      <pic:spPr>
                        <a:xfrm>
                          <a:off x="0" y="0"/>
                          <a:ext cx="2870200" cy="38100"/>
                        </a:xfrm>
                        <a:prstGeom prst="rect">
                          <a:avLst/>
                        </a:prstGeom>
                      </pic:spPr>
                    </pic:pic>
                  </a:graphicData>
                </a:graphic>
              </wp:anchor>
            </w:drawing>
          </w:r>
          <w:r>
            <w:t>十七、检查井砌筑质量控制</w:t>
            <w:tab/>
          </w:r>
          <w:r>
            <w:rPr>
              <w:rFonts w:ascii="Bell MT" w:eastAsia="Bell MT"/>
            </w:rPr>
            <w:t>24</w:t>
          </w:r>
        </w:p>
        <w:p>
          <w:pPr>
            <w:pStyle w:val="TOC1"/>
            <w:tabs>
              <w:tab w:val="right" w:pos="10964"/>
            </w:tabs>
            <w:spacing w:before="282"/>
            <w:rPr>
              <w:rFonts w:ascii="Bell MT" w:eastAsia="Bell MT"/>
            </w:rPr>
          </w:pPr>
          <w:r>
            <w:drawing>
              <wp:anchor distT="0" distB="0" distL="0" distR="0" simplePos="0" relativeHeight="251659264" behindDoc="1" locked="0" layoutInCell="1" allowOverlap="1">
                <wp:simplePos x="0" y="0"/>
                <wp:positionH relativeFrom="page">
                  <wp:posOffset>4800600</wp:posOffset>
                </wp:positionH>
                <wp:positionV relativeFrom="paragraph">
                  <wp:posOffset>446024</wp:posOffset>
                </wp:positionV>
                <wp:extent cx="2527300" cy="38100"/>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png"/>
                        <pic:cNvPicPr/>
                      </pic:nvPicPr>
                      <pic:blipFill>
                        <a:blip xmlns:r="http://schemas.openxmlformats.org/officeDocument/2006/relationships" r:embed="rId14" cstate="print"/>
                        <a:stretch>
                          <a:fillRect/>
                        </a:stretch>
                      </pic:blipFill>
                      <pic:spPr>
                        <a:xfrm>
                          <a:off x="0" y="0"/>
                          <a:ext cx="2527300" cy="38100"/>
                        </a:xfrm>
                        <a:prstGeom prst="rect">
                          <a:avLst/>
                        </a:prstGeom>
                      </pic:spPr>
                    </pic:pic>
                  </a:graphicData>
                </a:graphic>
              </wp:anchor>
            </w:drawing>
          </w:r>
          <w:r>
            <w:t>十八、道路路基质量控制程序</w:t>
            <w:tab/>
          </w:r>
          <w:r>
            <w:rPr>
              <w:rFonts w:ascii="Bell MT" w:eastAsia="Bell MT"/>
            </w:rPr>
            <w:t>25</w:t>
          </w:r>
        </w:p>
        <w:p>
          <w:pPr>
            <w:pStyle w:val="TOC1"/>
            <w:tabs>
              <w:tab w:val="right" w:pos="10964"/>
            </w:tabs>
            <w:spacing w:before="279"/>
            <w:rPr>
              <w:rFonts w:ascii="Bell MT" w:eastAsia="Bell MT"/>
            </w:rPr>
          </w:pPr>
          <w:r>
            <w:drawing>
              <wp:anchor distT="0" distB="0" distL="0" distR="0" simplePos="0" relativeHeight="251660288" behindDoc="1" locked="0" layoutInCell="1" allowOverlap="1">
                <wp:simplePos x="0" y="0"/>
                <wp:positionH relativeFrom="page">
                  <wp:posOffset>4800600</wp:posOffset>
                </wp:positionH>
                <wp:positionV relativeFrom="paragraph">
                  <wp:posOffset>344297</wp:posOffset>
                </wp:positionV>
                <wp:extent cx="2527300" cy="38100"/>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2.png"/>
                        <pic:cNvPicPr/>
                      </pic:nvPicPr>
                      <pic:blipFill>
                        <a:blip xmlns:r="http://schemas.openxmlformats.org/officeDocument/2006/relationships" r:embed="rId14" cstate="print"/>
                        <a:stretch>
                          <a:fillRect/>
                        </a:stretch>
                      </pic:blipFill>
                      <pic:spPr>
                        <a:xfrm>
                          <a:off x="0" y="0"/>
                          <a:ext cx="2527300" cy="38100"/>
                        </a:xfrm>
                        <a:prstGeom prst="rect">
                          <a:avLst/>
                        </a:prstGeom>
                      </pic:spPr>
                    </pic:pic>
                  </a:graphicData>
                </a:graphic>
              </wp:anchor>
            </w:drawing>
          </w:r>
          <w:hyperlink w:anchor="_TOC_250001" w:history="1">
            <w:r>
              <w:t>十九、道路基层质量控制程序</w:t>
              <w:tab/>
            </w:r>
            <w:r>
              <w:rPr>
                <w:rFonts w:ascii="Bell MT" w:eastAsia="Bell MT"/>
              </w:rPr>
              <w:t>26</w:t>
            </w:r>
          </w:hyperlink>
        </w:p>
        <w:p>
          <w:pPr>
            <w:pStyle w:val="TOC2"/>
            <w:tabs>
              <w:tab w:val="right" w:pos="10992"/>
            </w:tabs>
            <w:rPr>
              <w:rFonts w:ascii="Bell MT" w:eastAsia="Bell MT"/>
            </w:rPr>
          </w:pPr>
          <w:r>
            <w:drawing>
              <wp:anchor distT="0" distB="0" distL="0" distR="0" simplePos="0" relativeHeight="251661312" behindDoc="1" locked="0" layoutInCell="1" allowOverlap="1">
                <wp:simplePos x="0" y="0"/>
                <wp:positionH relativeFrom="page">
                  <wp:posOffset>4914900</wp:posOffset>
                </wp:positionH>
                <wp:positionV relativeFrom="paragraph">
                  <wp:posOffset>333756</wp:posOffset>
                </wp:positionV>
                <wp:extent cx="2413000" cy="38100"/>
                <wp:effectExtent l="0" t="0" r="0" b="0"/>
                <wp:wrapNone/>
                <wp:docPr id="1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3.png"/>
                        <pic:cNvPicPr/>
                      </pic:nvPicPr>
                      <pic:blipFill>
                        <a:blip xmlns:r="http://schemas.openxmlformats.org/officeDocument/2006/relationships" r:embed="rId15" cstate="print"/>
                        <a:stretch>
                          <a:fillRect/>
                        </a:stretch>
                      </pic:blipFill>
                      <pic:spPr>
                        <a:xfrm>
                          <a:off x="0" y="0"/>
                          <a:ext cx="2413000" cy="38100"/>
                        </a:xfrm>
                        <a:prstGeom prst="rect">
                          <a:avLst/>
                        </a:prstGeom>
                      </pic:spPr>
                    </pic:pic>
                  </a:graphicData>
                </a:graphic>
              </wp:anchor>
            </w:drawing>
          </w:r>
          <w:hyperlink w:anchor="_TOC_250000" w:history="1">
            <w:r>
              <w:t>二十、道路面层质量控制程序</w:t>
              <w:tab/>
            </w:r>
            <w:r>
              <w:rPr>
                <w:rFonts w:ascii="Bell MT" w:eastAsia="Bell MT"/>
              </w:rPr>
              <w:t>27</w:t>
            </w:r>
          </w:hyperlink>
        </w:p>
      </w:sdtContent>
    </w:sdt>
    <w:p>
      <w:pPr>
        <w:spacing w:before="298"/>
        <w:ind w:left="1180" w:right="0" w:firstLine="0"/>
        <w:jc w:val="left"/>
        <w:rPr>
          <w:rFonts w:ascii="Bell MT" w:eastAsia="Bell MT" w:hAnsi="Bell MT"/>
          <w:sz w:val="45"/>
        </w:rPr>
      </w:pPr>
      <w:r>
        <w:rPr>
          <w:sz w:val="45"/>
        </w:rPr>
        <w:t xml:space="preserve">二十一、监理工作制度——————————— </w:t>
      </w:r>
      <w:r>
        <w:rPr>
          <w:rFonts w:ascii="Bell MT" w:eastAsia="Bell MT" w:hAnsi="Bell MT"/>
          <w:sz w:val="45"/>
        </w:rPr>
        <w:t>28</w:t>
      </w:r>
    </w:p>
    <w:p>
      <w:pPr>
        <w:spacing w:after="0"/>
        <w:jc w:val="left"/>
        <w:rPr>
          <w:rFonts w:ascii="Bell MT" w:eastAsia="Bell MT" w:hAnsi="Bell MT"/>
          <w:sz w:val="45"/>
        </w:rPr>
        <w:sectPr>
          <w:headerReference w:type="default" r:id="rId17"/>
          <w:footerReference w:type="default" r:id="rId18"/>
          <w:pgSz w:w="15650" w:h="22120"/>
          <w:pgMar w:top="1440" w:right="960" w:bottom="2180" w:left="1160" w:header="959" w:footer="1997"/>
          <w:pgNumType w:start="6"/>
          <w:cols w:space="708"/>
        </w:sectPr>
      </w:pPr>
    </w:p>
    <w:p>
      <w:pPr>
        <w:pStyle w:val="BodyText"/>
        <w:spacing w:before="7"/>
        <w:rPr>
          <w:rFonts w:ascii="Bell MT"/>
          <w:sz w:val="90"/>
        </w:rPr>
      </w:pPr>
    </w:p>
    <w:p>
      <w:pPr>
        <w:pStyle w:val="Title"/>
      </w:pPr>
      <w:r>
        <w:t>工程监理规划</w:t>
      </w:r>
    </w:p>
    <w:p>
      <w:pPr>
        <w:pStyle w:val="Heading1"/>
        <w:tabs>
          <w:tab w:val="left" w:pos="4954"/>
        </w:tabs>
        <w:spacing w:before="399"/>
      </w:pPr>
      <w:r>
        <w:t>一、</w:t>
        <w:tab/>
        <w:t>工程概况</w:t>
      </w:r>
    </w:p>
    <w:p>
      <w:pPr>
        <w:pStyle w:val="BodyText"/>
        <w:spacing w:before="288" w:line="364" w:lineRule="auto"/>
        <w:ind w:left="1000" w:right="10726"/>
      </w:pPr>
      <w:r>
        <w:t>工程名称： 路长：</w:t>
      </w:r>
    </w:p>
    <w:p>
      <w:pPr>
        <w:pStyle w:val="BodyText"/>
        <w:spacing w:before="2" w:line="364" w:lineRule="auto"/>
        <w:ind w:left="1000" w:right="11086"/>
      </w:pPr>
      <w:r>
        <w:t>路面宽： 路基宽：</w:t>
      </w:r>
    </w:p>
    <w:p>
      <w:pPr>
        <w:pStyle w:val="BodyText"/>
        <w:spacing w:before="2" w:line="364" w:lineRule="auto"/>
        <w:ind w:left="1000" w:right="2655" w:firstLine="720"/>
        <w:rPr>
          <w:rFonts w:ascii="Bell MT" w:eastAsia="Bell MT"/>
        </w:rPr>
      </w:pPr>
      <w:r>
        <w:rPr>
          <w:spacing w:val="-6"/>
        </w:rPr>
        <w:t xml:space="preserve">路基边坡： </w:t>
      </w:r>
      <w:r>
        <w:rPr>
          <w:rFonts w:ascii="Bell MT" w:eastAsia="Bell MT"/>
        </w:rPr>
        <w:t>0</w:t>
      </w:r>
      <w:r>
        <w:t>～</w:t>
      </w:r>
      <w:r>
        <w:rPr>
          <w:rFonts w:ascii="Bell MT" w:eastAsia="Bell MT"/>
        </w:rPr>
        <w:t xml:space="preserve">80 </w:t>
      </w:r>
      <w:r>
        <w:rPr>
          <w:spacing w:val="-30"/>
        </w:rPr>
        <w:t xml:space="preserve">㎝为 </w:t>
      </w:r>
      <w:r>
        <w:rPr>
          <w:rFonts w:ascii="Bell MT" w:eastAsia="Bell MT"/>
        </w:rPr>
        <w:t>93%</w:t>
      </w:r>
      <w:r>
        <w:t>以上，</w:t>
      </w:r>
      <w:r>
        <w:rPr>
          <w:rFonts w:ascii="Bell MT" w:eastAsia="Bell MT"/>
        </w:rPr>
        <w:t xml:space="preserve">80 </w:t>
      </w:r>
      <w:r>
        <w:rPr>
          <w:spacing w:val="-18"/>
        </w:rPr>
        <w:t xml:space="preserve">㎝以上为 </w:t>
      </w:r>
      <w:r>
        <w:rPr>
          <w:rFonts w:ascii="Bell MT" w:eastAsia="Bell MT"/>
        </w:rPr>
        <w:t>90%</w:t>
      </w:r>
      <w:r>
        <w:rPr>
          <w:spacing w:val="-6"/>
        </w:rPr>
        <w:t>以下。</w:t>
      </w:r>
      <w:r>
        <w:rPr>
          <w:spacing w:val="-10"/>
        </w:rPr>
        <w:t xml:space="preserve">路面结构：机动车道 水泥砼面层 </w:t>
      </w:r>
      <w:r>
        <w:rPr>
          <w:rFonts w:ascii="Bell MT" w:eastAsia="Bell MT"/>
        </w:rPr>
        <w:t xml:space="preserve">20 </w:t>
      </w:r>
      <w:r>
        <w:rPr>
          <w:spacing w:val="-15"/>
        </w:rPr>
        <w:t xml:space="preserve">㎝厚，标号 </w:t>
      </w:r>
      <w:r>
        <w:rPr>
          <w:rFonts w:ascii="Bell MT" w:eastAsia="Bell MT"/>
        </w:rPr>
        <w:t>C35</w:t>
      </w:r>
    </w:p>
    <w:p>
      <w:pPr>
        <w:pStyle w:val="BodyText"/>
        <w:ind w:left="3795"/>
        <w:rPr>
          <w:rFonts w:ascii="Bell MT" w:eastAsia="Bell MT"/>
          <w:sz w:val="29"/>
        </w:rPr>
      </w:pPr>
      <w:r>
        <w:rPr>
          <w:rFonts w:ascii="Bell MT" w:eastAsia="Bell MT"/>
          <w:position w:val="1"/>
        </w:rPr>
        <w:t>6%</w:t>
      </w:r>
      <w:r>
        <w:rPr>
          <w:position w:val="1"/>
        </w:rPr>
        <w:t xml:space="preserve">水泥石屑稳定层 </w:t>
      </w:r>
      <w:r>
        <w:rPr>
          <w:rFonts w:ascii="Bell MT" w:eastAsia="Bell MT"/>
          <w:position w:val="1"/>
        </w:rPr>
        <w:t xml:space="preserve">25 </w:t>
      </w:r>
      <w:r>
        <w:rPr>
          <w:position w:val="1"/>
        </w:rPr>
        <w:t>㎝厚，</w:t>
      </w:r>
      <w:r>
        <w:rPr>
          <w:rFonts w:ascii="Bell MT" w:eastAsia="Bell MT"/>
          <w:position w:val="1"/>
        </w:rPr>
        <w:t>R</w:t>
      </w:r>
      <w:r>
        <w:rPr>
          <w:rFonts w:ascii="Bell MT" w:eastAsia="Bell MT"/>
          <w:position w:val="-8"/>
          <w:sz w:val="29"/>
        </w:rPr>
        <w:t>28</w:t>
      </w:r>
      <w:r>
        <w:rPr>
          <w:rFonts w:ascii="Bell MT" w:eastAsia="Bell MT"/>
          <w:position w:val="6"/>
          <w:sz w:val="42"/>
        </w:rPr>
        <w:t>=</w:t>
      </w:r>
      <w:r>
        <w:rPr>
          <w:rFonts w:ascii="Bell MT" w:eastAsia="Bell MT"/>
          <w:position w:val="1"/>
        </w:rPr>
        <w:t xml:space="preserve">35 </w:t>
      </w:r>
      <w:r>
        <w:rPr>
          <w:position w:val="1"/>
        </w:rPr>
        <w:t>㎏</w:t>
      </w:r>
      <w:r>
        <w:rPr>
          <w:rFonts w:ascii="Bell MT" w:eastAsia="Bell MT"/>
          <w:position w:val="1"/>
        </w:rPr>
        <w:t>/</w:t>
      </w:r>
      <w:r>
        <w:rPr>
          <w:position w:val="1"/>
        </w:rPr>
        <w:t xml:space="preserve">㎝ </w:t>
      </w:r>
      <w:r>
        <w:rPr>
          <w:rFonts w:ascii="Bell MT" w:eastAsia="Bell MT"/>
          <w:sz w:val="29"/>
        </w:rPr>
        <w:t>2</w:t>
      </w:r>
    </w:p>
    <w:p>
      <w:pPr>
        <w:pStyle w:val="BodyText"/>
        <w:spacing w:before="136" w:line="364" w:lineRule="auto"/>
        <w:ind w:left="3795" w:right="5191"/>
      </w:pPr>
      <w:r>
        <w:rPr>
          <w:spacing w:val="-16"/>
        </w:rPr>
        <w:t xml:space="preserve">胀缝每 </w:t>
      </w:r>
      <w:r>
        <w:rPr>
          <w:rFonts w:ascii="Bell MT" w:eastAsia="Bell MT"/>
        </w:rPr>
        <w:t>100</w:t>
      </w:r>
      <w:r>
        <w:t>～</w:t>
      </w:r>
      <w:r>
        <w:rPr>
          <w:rFonts w:ascii="Bell MT" w:eastAsia="Bell MT"/>
        </w:rPr>
        <w:t>200</w:t>
      </w:r>
      <w:r>
        <w:rPr>
          <w:rFonts w:ascii="Bell MT" w:eastAsia="Bell MT"/>
          <w:spacing w:val="15"/>
        </w:rPr>
        <w:t xml:space="preserve"> </w:t>
      </w:r>
      <w:r>
        <w:t xml:space="preserve">米设一道 </w:t>
      </w:r>
      <w:r>
        <w:rPr>
          <w:spacing w:val="-19"/>
        </w:rPr>
        <w:t xml:space="preserve">缩缝间距 </w:t>
      </w:r>
      <w:r>
        <w:rPr>
          <w:rFonts w:ascii="Bell MT" w:eastAsia="Bell MT"/>
        </w:rPr>
        <w:t>4.5</w:t>
      </w:r>
      <w:r>
        <w:rPr>
          <w:rFonts w:ascii="Bell MT" w:eastAsia="Bell MT"/>
          <w:spacing w:val="-18"/>
        </w:rPr>
        <w:t xml:space="preserve"> </w:t>
      </w:r>
      <w:r>
        <w:rPr>
          <w:spacing w:val="-30"/>
        </w:rPr>
        <w:t xml:space="preserve">米或 </w:t>
      </w:r>
      <w:r>
        <w:rPr>
          <w:rFonts w:ascii="Bell MT" w:eastAsia="Bell MT"/>
        </w:rPr>
        <w:t>5</w:t>
      </w:r>
      <w:r>
        <w:rPr>
          <w:rFonts w:ascii="Bell MT" w:eastAsia="Bell MT"/>
          <w:spacing w:val="-18"/>
        </w:rPr>
        <w:t xml:space="preserve"> </w:t>
      </w:r>
      <w:r>
        <w:rPr>
          <w:spacing w:val="-4"/>
        </w:rPr>
        <w:t>米设一道</w:t>
      </w:r>
    </w:p>
    <w:p>
      <w:pPr>
        <w:pStyle w:val="BodyText"/>
        <w:tabs>
          <w:tab w:val="left" w:pos="3992"/>
        </w:tabs>
        <w:spacing w:before="1" w:line="364" w:lineRule="auto"/>
        <w:ind w:left="3795" w:right="4515" w:hanging="1323"/>
      </w:pPr>
      <w:r>
        <w:t>人行道</w:t>
        <w:tab/>
        <w:tab/>
        <w:t>机制水泥砼预制块</w:t>
      </w:r>
      <w:r>
        <w:rPr>
          <w:spacing w:val="-93"/>
        </w:rPr>
        <w:t xml:space="preserve"> </w:t>
      </w:r>
      <w:r>
        <w:rPr>
          <w:rFonts w:ascii="Bell MT" w:eastAsia="Bell MT" w:hAnsi="Bell MT"/>
        </w:rPr>
        <w:t>40</w:t>
      </w:r>
      <w:r>
        <w:t>×</w:t>
      </w:r>
      <w:r>
        <w:rPr>
          <w:rFonts w:ascii="Bell MT" w:eastAsia="Bell MT" w:hAnsi="Bell MT"/>
        </w:rPr>
        <w:t>40</w:t>
      </w:r>
      <w:r>
        <w:t>×</w:t>
      </w:r>
      <w:r>
        <w:rPr>
          <w:rFonts w:ascii="Bell MT" w:eastAsia="Bell MT" w:hAnsi="Bell MT"/>
        </w:rPr>
        <w:t>5</w:t>
      </w:r>
      <w:r>
        <w:rPr>
          <w:rFonts w:ascii="Bell MT" w:eastAsia="Bell MT" w:hAnsi="Bell MT"/>
          <w:spacing w:val="-18"/>
        </w:rPr>
        <w:t xml:space="preserve"> </w:t>
      </w:r>
      <w:r>
        <w:rPr>
          <w:spacing w:val="-17"/>
        </w:rPr>
        <w:t>㎝</w:t>
      </w:r>
      <w:r>
        <w:t>水泥石屑稳定层</w:t>
      </w:r>
      <w:r>
        <w:rPr>
          <w:spacing w:val="-94"/>
        </w:rPr>
        <w:t xml:space="preserve"> </w:t>
      </w:r>
      <w:r>
        <w:rPr>
          <w:rFonts w:ascii="Bell MT" w:eastAsia="Bell MT" w:hAnsi="Bell MT"/>
        </w:rPr>
        <w:t>10</w:t>
      </w:r>
      <w:r>
        <w:rPr>
          <w:rFonts w:ascii="Bell MT" w:eastAsia="Bell MT" w:hAnsi="Bell MT"/>
          <w:spacing w:val="-18"/>
        </w:rPr>
        <w:t xml:space="preserve"> </w:t>
      </w:r>
      <w:r>
        <w:t>㎝</w:t>
      </w:r>
    </w:p>
    <w:p>
      <w:pPr>
        <w:pStyle w:val="BodyText"/>
        <w:spacing w:line="364" w:lineRule="auto"/>
        <w:ind w:left="1000" w:right="3489"/>
      </w:pPr>
      <w:r>
        <w:t>管涵：砼管（</w:t>
      </w:r>
      <w:r>
        <w:rPr>
          <w:spacing w:val="-49"/>
        </w:rPr>
        <w:t xml:space="preserve">有 </w:t>
      </w:r>
      <w:r>
        <w:rPr>
          <w:rFonts w:ascii="Bell MT" w:eastAsia="Bell MT" w:hAnsi="Bell MT"/>
        </w:rPr>
        <w:t>DN300</w:t>
      </w:r>
      <w:r>
        <w:t>、</w:t>
      </w:r>
      <w:r>
        <w:rPr>
          <w:rFonts w:ascii="Bell MT" w:eastAsia="Bell MT" w:hAnsi="Bell MT"/>
        </w:rPr>
        <w:t>DN500</w:t>
      </w:r>
      <w:r>
        <w:t>、</w:t>
      </w:r>
      <w:r>
        <w:rPr>
          <w:rFonts w:ascii="Bell MT" w:eastAsia="Bell MT" w:hAnsi="Bell MT"/>
        </w:rPr>
        <w:t xml:space="preserve">DN1000 </w:t>
      </w:r>
      <w:r>
        <w:t>等多种型号） 工程造价：约×××万元人民币</w:t>
      </w:r>
    </w:p>
    <w:p>
      <w:pPr>
        <w:pStyle w:val="BodyText"/>
        <w:tabs>
          <w:tab w:val="left" w:pos="4259"/>
        </w:tabs>
        <w:spacing w:line="364" w:lineRule="auto"/>
        <w:ind w:left="1000" w:right="6747"/>
      </w:pPr>
      <w:r>
        <w:t>工期：××个月</w:t>
        <w:tab/>
        <w:t>质量要求：合</w:t>
      </w:r>
      <w:r>
        <w:rPr>
          <w:spacing w:val="-17"/>
        </w:rPr>
        <w:t>格</w:t>
      </w:r>
      <w:r>
        <w:t>建设单位：</w:t>
      </w:r>
    </w:p>
    <w:p>
      <w:pPr>
        <w:pStyle w:val="BodyText"/>
        <w:spacing w:line="364" w:lineRule="auto"/>
        <w:ind w:left="1000" w:right="10726"/>
        <w:jc w:val="both"/>
      </w:pPr>
      <w:r>
        <w:rPr>
          <w:spacing w:val="-4"/>
        </w:rPr>
        <w:t>建设地址： 监理单位： 设计单位： 施工单位：</w:t>
      </w:r>
    </w:p>
    <w:p>
      <w:pPr>
        <w:spacing w:after="0" w:line="364" w:lineRule="auto"/>
        <w:jc w:val="both"/>
        <w:sectPr>
          <w:headerReference w:type="default" r:id="rId19"/>
          <w:footerReference w:type="default" r:id="rId20"/>
          <w:pgSz w:w="15650" w:h="22120"/>
          <w:pgMar w:top="1440" w:right="960" w:bottom="2180" w:left="1160" w:header="959" w:footer="1997"/>
          <w:pgNumType w:start="7"/>
          <w:cols w:space="708"/>
        </w:sectPr>
      </w:pPr>
    </w:p>
    <w:p>
      <w:pPr>
        <w:pStyle w:val="BodyText"/>
        <w:rPr>
          <w:sz w:val="13"/>
        </w:rPr>
      </w:pPr>
    </w:p>
    <w:p>
      <w:pPr>
        <w:pStyle w:val="Heading1"/>
        <w:tabs>
          <w:tab w:val="left" w:pos="4954"/>
        </w:tabs>
        <w:spacing w:before="32"/>
      </w:pPr>
      <w:r>
        <w:t>二、</w:t>
        <w:tab/>
        <w:t>监理工作依据</w:t>
      </w:r>
    </w:p>
    <w:p>
      <w:pPr>
        <w:pStyle w:val="ListParagraph"/>
        <w:numPr>
          <w:ilvl w:val="0"/>
          <w:numId w:val="17"/>
        </w:numPr>
        <w:tabs>
          <w:tab w:val="left" w:pos="1546"/>
        </w:tabs>
        <w:spacing w:before="290" w:after="0" w:line="362" w:lineRule="auto"/>
        <w:ind w:left="280" w:right="462" w:firstLine="720"/>
        <w:jc w:val="left"/>
        <w:rPr>
          <w:sz w:val="36"/>
        </w:rPr>
      </w:pPr>
      <w:r>
        <w:rPr>
          <w:spacing w:val="-1"/>
          <w:sz w:val="36"/>
        </w:rPr>
        <w:t>国家关于工程建设的政策、法律、施工验收规范、材料检验和工程质量评</w:t>
      </w:r>
      <w:r>
        <w:rPr>
          <w:sz w:val="36"/>
        </w:rPr>
        <w:t>定标准，地方主管部门的有关规定。</w:t>
      </w:r>
    </w:p>
    <w:p>
      <w:pPr>
        <w:pStyle w:val="ListParagraph"/>
        <w:numPr>
          <w:ilvl w:val="0"/>
          <w:numId w:val="17"/>
        </w:numPr>
        <w:tabs>
          <w:tab w:val="left" w:pos="1542"/>
        </w:tabs>
        <w:spacing w:before="11" w:after="0" w:line="240" w:lineRule="auto"/>
        <w:ind w:left="1541" w:right="0" w:hanging="542"/>
        <w:jc w:val="left"/>
        <w:rPr>
          <w:sz w:val="36"/>
        </w:rPr>
      </w:pPr>
      <w:r>
        <w:rPr>
          <w:sz w:val="36"/>
        </w:rPr>
        <w:t>政府有关部门批准本工程的建设计划。</w:t>
      </w:r>
    </w:p>
    <w:p>
      <w:pPr>
        <w:pStyle w:val="ListParagraph"/>
        <w:numPr>
          <w:ilvl w:val="0"/>
          <w:numId w:val="17"/>
        </w:numPr>
        <w:tabs>
          <w:tab w:val="left" w:pos="1542"/>
        </w:tabs>
        <w:spacing w:before="241" w:after="0" w:line="240" w:lineRule="auto"/>
        <w:ind w:left="1541" w:right="0" w:hanging="542"/>
        <w:jc w:val="left"/>
        <w:rPr>
          <w:sz w:val="36"/>
        </w:rPr>
      </w:pPr>
      <w:r>
        <w:rPr>
          <w:sz w:val="36"/>
        </w:rPr>
        <w:t>地质勘察资料、设计文件和图纸资料。</w:t>
      </w:r>
    </w:p>
    <w:p>
      <w:pPr>
        <w:pStyle w:val="ListParagraph"/>
        <w:numPr>
          <w:ilvl w:val="0"/>
          <w:numId w:val="17"/>
        </w:numPr>
        <w:tabs>
          <w:tab w:val="left" w:pos="1542"/>
        </w:tabs>
        <w:spacing w:before="240" w:after="0" w:line="240" w:lineRule="auto"/>
        <w:ind w:left="1541" w:right="0" w:hanging="542"/>
        <w:jc w:val="left"/>
        <w:rPr>
          <w:sz w:val="36"/>
        </w:rPr>
      </w:pPr>
      <w:r>
        <w:rPr>
          <w:sz w:val="36"/>
        </w:rPr>
        <w:t>监理委托合同、本监理规划。</w:t>
      </w:r>
    </w:p>
    <w:p>
      <w:pPr>
        <w:pStyle w:val="ListParagraph"/>
        <w:numPr>
          <w:ilvl w:val="0"/>
          <w:numId w:val="17"/>
        </w:numPr>
        <w:tabs>
          <w:tab w:val="left" w:pos="1542"/>
        </w:tabs>
        <w:spacing w:before="241" w:after="0" w:line="240" w:lineRule="auto"/>
        <w:ind w:left="1541" w:right="0" w:hanging="542"/>
        <w:jc w:val="left"/>
        <w:rPr>
          <w:sz w:val="36"/>
        </w:rPr>
      </w:pPr>
      <w:r>
        <w:rPr>
          <w:sz w:val="36"/>
        </w:rPr>
        <w:t>施工承包合同、预算书。</w:t>
      </w:r>
    </w:p>
    <w:p>
      <w:pPr>
        <w:pStyle w:val="BodyText"/>
        <w:rPr>
          <w:sz w:val="40"/>
        </w:rPr>
      </w:pPr>
    </w:p>
    <w:p>
      <w:pPr>
        <w:pStyle w:val="BodyText"/>
        <w:spacing w:before="12"/>
        <w:rPr>
          <w:sz w:val="32"/>
        </w:rPr>
      </w:pPr>
    </w:p>
    <w:p>
      <w:pPr>
        <w:pStyle w:val="Heading1"/>
        <w:tabs>
          <w:tab w:val="left" w:pos="4745"/>
        </w:tabs>
      </w:pPr>
      <w:r>
        <w:t>三、</w:t>
        <w:tab/>
        <w:t>监理工作范围</w:t>
      </w:r>
    </w:p>
    <w:p>
      <w:pPr>
        <w:pStyle w:val="BodyText"/>
        <w:spacing w:before="295"/>
        <w:ind w:left="1000"/>
      </w:pPr>
      <w:r>
        <w:t>施工阶段监理。</w:t>
      </w:r>
    </w:p>
    <w:p>
      <w:pPr>
        <w:pStyle w:val="BodyText"/>
      </w:pPr>
    </w:p>
    <w:p>
      <w:pPr>
        <w:pStyle w:val="BodyText"/>
        <w:spacing w:before="10"/>
        <w:rPr>
          <w:sz w:val="47"/>
        </w:rPr>
      </w:pPr>
    </w:p>
    <w:p>
      <w:pPr>
        <w:pStyle w:val="Heading1"/>
        <w:tabs>
          <w:tab w:val="left" w:pos="4745"/>
        </w:tabs>
      </w:pPr>
      <w:r>
        <w:t>四、</w:t>
        <w:tab/>
        <w:t>监理组织</w:t>
      </w:r>
    </w:p>
    <w:p>
      <w:pPr>
        <w:pStyle w:val="BodyText"/>
        <w:rPr>
          <w:b/>
          <w:sz w:val="20"/>
        </w:rPr>
      </w:pPr>
    </w:p>
    <w:p>
      <w:pPr>
        <w:pStyle w:val="BodyText"/>
        <w:rPr>
          <w:b/>
          <w:sz w:val="20"/>
        </w:rPr>
      </w:pPr>
    </w:p>
    <w:p>
      <w:pPr>
        <w:pStyle w:val="BodyText"/>
        <w:spacing w:before="9"/>
        <w:rPr>
          <w:b/>
          <w:sz w:val="16"/>
        </w:rPr>
      </w:pPr>
      <w:r>
        <w:pict>
          <v:group id="_x0000_s1025" style="width:550pt;height:455.05pt;margin-top:12.67pt;margin-left:126pt;mso-position-horizontal-relative:page;mso-wrap-distance-left:0;mso-wrap-distance-right:0;position:absolute;z-index:-251652096" coordorigin="2520,253" coordsize="11000,91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1000;height:8660;left:2520;position:absolute;top:253" stroked="f">
              <v:imagedata r:id="rId21" o:title=""/>
            </v:shape>
            <v:shapetype id="_x0000_t202" coordsize="21600,21600" o:spt="202" path="m,l,21600r21600,l21600,xe">
              <v:stroke joinstyle="miter"/>
              <v:path gradientshapeok="t" o:connecttype="rect"/>
            </v:shapetype>
            <v:shape id="_x0000_s1027" type="#_x0000_t202" style="width:2720;height:450;left:6348;position:absolute;top:568" filled="f" stroked="f">
              <v:textbox inset="0,0,0,0">
                <w:txbxContent>
                  <w:p>
                    <w:pPr>
                      <w:spacing w:before="0" w:line="450" w:lineRule="exact"/>
                      <w:ind w:left="0" w:right="0" w:firstLine="0"/>
                      <w:jc w:val="left"/>
                      <w:rPr>
                        <w:sz w:val="45"/>
                      </w:rPr>
                    </w:pPr>
                    <w:r>
                      <w:rPr>
                        <w:sz w:val="45"/>
                      </w:rPr>
                      <w:t>总监理工程师</w:t>
                    </w:r>
                  </w:p>
                </w:txbxContent>
              </v:textbox>
            </v:shape>
            <v:shape id="_x0000_s1028" type="#_x0000_t202" style="width:1820;height:450;left:7093;position:absolute;top:3329" filled="f" stroked="f">
              <v:textbox inset="0,0,0,0">
                <w:txbxContent>
                  <w:p>
                    <w:pPr>
                      <w:spacing w:before="0" w:line="450" w:lineRule="exact"/>
                      <w:ind w:left="0" w:right="0" w:firstLine="0"/>
                      <w:jc w:val="left"/>
                      <w:rPr>
                        <w:sz w:val="45"/>
                      </w:rPr>
                    </w:pPr>
                    <w:r>
                      <w:rPr>
                        <w:sz w:val="45"/>
                      </w:rPr>
                      <w:t>总监代表</w:t>
                    </w:r>
                  </w:p>
                </w:txbxContent>
              </v:textbox>
            </v:shape>
            <v:shape id="_x0000_s1029" type="#_x0000_t202" style="width:470;height:450;left:3647;position:absolute;top:6321" filled="f" stroked="f">
              <v:textbox inset="0,0,0,0">
                <w:txbxContent>
                  <w:p>
                    <w:pPr>
                      <w:spacing w:before="0" w:line="450" w:lineRule="exact"/>
                      <w:ind w:left="0" w:right="0" w:firstLine="0"/>
                      <w:jc w:val="left"/>
                      <w:rPr>
                        <w:sz w:val="45"/>
                      </w:rPr>
                    </w:pPr>
                    <w:r>
                      <w:rPr>
                        <w:sz w:val="45"/>
                      </w:rPr>
                      <w:t>测</w:t>
                    </w:r>
                  </w:p>
                </w:txbxContent>
              </v:textbox>
            </v:shape>
            <v:shape id="_x0000_s1030" type="#_x0000_t202" style="width:470;height:450;left:5988;position:absolute;top:6321" filled="f" stroked="f">
              <v:textbox inset="0,0,0,0">
                <w:txbxContent>
                  <w:p>
                    <w:pPr>
                      <w:spacing w:before="0" w:line="450" w:lineRule="exact"/>
                      <w:ind w:left="0" w:right="0" w:firstLine="0"/>
                      <w:jc w:val="left"/>
                      <w:rPr>
                        <w:sz w:val="45"/>
                      </w:rPr>
                    </w:pPr>
                    <w:r>
                      <w:rPr>
                        <w:sz w:val="45"/>
                      </w:rPr>
                      <w:t>道</w:t>
                    </w:r>
                  </w:p>
                </w:txbxContent>
              </v:textbox>
            </v:shape>
            <v:shape id="_x0000_s1031" type="#_x0000_t202" style="width:470;height:450;left:8329;position:absolute;top:6321" filled="f" stroked="f">
              <v:textbox inset="0,0,0,0">
                <w:txbxContent>
                  <w:p>
                    <w:pPr>
                      <w:spacing w:before="0" w:line="450" w:lineRule="exact"/>
                      <w:ind w:left="0" w:right="0" w:firstLine="0"/>
                      <w:jc w:val="left"/>
                      <w:rPr>
                        <w:sz w:val="45"/>
                      </w:rPr>
                    </w:pPr>
                    <w:r>
                      <w:rPr>
                        <w:sz w:val="45"/>
                      </w:rPr>
                      <w:t>管</w:t>
                    </w:r>
                  </w:p>
                </w:txbxContent>
              </v:textbox>
            </v:shape>
            <v:shape id="_x0000_s1032" type="#_x0000_t202" style="width:470;height:450;left:10668;position:absolute;top:6321" filled="f" stroked="f">
              <v:textbox inset="0,0,0,0">
                <w:txbxContent>
                  <w:p>
                    <w:pPr>
                      <w:spacing w:before="0" w:line="450" w:lineRule="exact"/>
                      <w:ind w:left="0" w:right="0" w:firstLine="0"/>
                      <w:jc w:val="left"/>
                      <w:rPr>
                        <w:sz w:val="45"/>
                      </w:rPr>
                    </w:pPr>
                    <w:r>
                      <w:rPr>
                        <w:sz w:val="45"/>
                      </w:rPr>
                      <w:t>造</w:t>
                    </w:r>
                  </w:p>
                </w:txbxContent>
              </v:textbox>
            </v:shape>
            <v:shape id="_x0000_s1033" type="#_x0000_t202" style="width:470;height:450;left:13009;position:absolute;top:6321" filled="f" stroked="f">
              <v:textbox inset="0,0,0,0">
                <w:txbxContent>
                  <w:p>
                    <w:pPr>
                      <w:spacing w:before="0" w:line="450" w:lineRule="exact"/>
                      <w:ind w:left="0" w:right="0" w:firstLine="0"/>
                      <w:jc w:val="left"/>
                      <w:rPr>
                        <w:sz w:val="45"/>
                      </w:rPr>
                    </w:pPr>
                    <w:r>
                      <w:rPr>
                        <w:sz w:val="45"/>
                      </w:rPr>
                      <w:t>信</w:t>
                    </w:r>
                  </w:p>
                </w:txbxContent>
              </v:textbox>
            </v:shape>
            <v:shape id="_x0000_s1034" type="#_x0000_t202" style="width:9818;height:450;left:3118;position:absolute;top:6923" filled="f" stroked="f">
              <v:textbox inset="0,0,0,0">
                <w:txbxContent>
                  <w:p>
                    <w:pPr>
                      <w:tabs>
                        <w:tab w:val="left" w:pos="2326"/>
                        <w:tab w:val="left" w:pos="4666"/>
                        <w:tab w:val="left" w:pos="7021"/>
                        <w:tab w:val="left" w:pos="9347"/>
                      </w:tabs>
                      <w:spacing w:before="0" w:line="450" w:lineRule="exact"/>
                      <w:ind w:left="0" w:right="0" w:firstLine="0"/>
                      <w:jc w:val="left"/>
                      <w:rPr>
                        <w:sz w:val="45"/>
                      </w:rPr>
                    </w:pPr>
                    <w:r>
                      <w:rPr>
                        <w:sz w:val="45"/>
                      </w:rPr>
                      <w:t>量</w:t>
                      <w:tab/>
                      <w:t>路</w:t>
                      <w:tab/>
                      <w:t>线</w:t>
                      <w:tab/>
                      <w:t>价</w:t>
                      <w:tab/>
                      <w:t>息</w:t>
                    </w:r>
                  </w:p>
                </w:txbxContent>
              </v:textbox>
            </v:shape>
            <v:shape id="_x0000_s1035" type="#_x0000_t202" style="width:470;height:1052;left:3647;position:absolute;top:8121" filled="f" stroked="f">
              <v:textbox inset="0,0,0,0">
                <w:txbxContent>
                  <w:p>
                    <w:pPr>
                      <w:spacing w:before="0" w:line="513" w:lineRule="exact"/>
                      <w:ind w:left="0" w:right="0" w:firstLine="0"/>
                      <w:jc w:val="left"/>
                      <w:rPr>
                        <w:sz w:val="45"/>
                      </w:rPr>
                    </w:pPr>
                    <w:r>
                      <w:rPr>
                        <w:sz w:val="45"/>
                      </w:rPr>
                      <w:t>覃</w:t>
                    </w:r>
                  </w:p>
                  <w:p>
                    <w:pPr>
                      <w:spacing w:before="24" w:line="513" w:lineRule="exact"/>
                      <w:ind w:left="0" w:right="0" w:firstLine="0"/>
                      <w:jc w:val="left"/>
                      <w:rPr>
                        <w:sz w:val="45"/>
                      </w:rPr>
                    </w:pPr>
                    <w:r>
                      <w:rPr>
                        <w:sz w:val="45"/>
                      </w:rPr>
                      <w:t>建</w:t>
                    </w:r>
                  </w:p>
                </w:txbxContent>
              </v:textbox>
            </v:shape>
            <v:shape id="_x0000_s1036" type="#_x0000_t202" style="width:856;height:209;left:7565;position:absolute;top:9144" filled="f" stroked="f">
              <v:textbox inset="0,0,0,0">
                <w:txbxContent>
                  <w:p>
                    <w:pPr>
                      <w:spacing w:before="0" w:line="209" w:lineRule="exact"/>
                      <w:ind w:left="0" w:right="0" w:firstLine="0"/>
                      <w:jc w:val="left"/>
                      <w:rPr>
                        <w:sz w:val="21"/>
                      </w:rPr>
                    </w:pPr>
                    <w:r>
                      <w:rPr>
                        <w:color w:val="7F3F00"/>
                        <w:sz w:val="21"/>
                      </w:rPr>
                      <w:t>页脚内容</w:t>
                    </w:r>
                  </w:p>
                </w:txbxContent>
              </v:textbox>
            </v:shape>
            <v:shape id="_x0000_s1037" type="#_x0000_t202" style="width:200;height:401;left:8400;position:absolute;top:8891" filled="f" stroked="f">
              <v:textbox inset="0,0,0,0">
                <w:txbxContent>
                  <w:p>
                    <w:pPr>
                      <w:spacing w:before="0" w:line="399" w:lineRule="exact"/>
                      <w:ind w:left="0" w:right="0" w:firstLine="0"/>
                      <w:jc w:val="left"/>
                      <w:rPr>
                        <w:rFonts w:ascii="Bell MT"/>
                        <w:sz w:val="36"/>
                      </w:rPr>
                    </w:pPr>
                    <w:r>
                      <w:rPr>
                        <w:rFonts w:ascii="Bell MT"/>
                        <w:sz w:val="36"/>
                      </w:rPr>
                      <w:t>4</w:t>
                    </w:r>
                  </w:p>
                </w:txbxContent>
              </v:textbox>
            </v:shape>
            <w10:wrap type="topAndBottom"/>
          </v:group>
        </w:pict>
      </w:r>
    </w:p>
    <w:p>
      <w:pPr>
        <w:spacing w:after="0"/>
        <w:rPr>
          <w:sz w:val="16"/>
        </w:rPr>
        <w:sectPr>
          <w:headerReference w:type="default" r:id="rId22"/>
          <w:footerReference w:type="default" r:id="rId23"/>
          <w:pgSz w:w="15650" w:h="22120"/>
          <w:pgMar w:top="1440" w:right="960" w:bottom="280" w:left="1160" w:header="959" w:footer="0"/>
          <w:pgNumType w:start="8"/>
          <w:cols w:space="708"/>
        </w:sectPr>
      </w:pPr>
    </w:p>
    <w:p>
      <w:pPr>
        <w:tabs>
          <w:tab w:val="left" w:pos="4745"/>
        </w:tabs>
        <w:spacing w:before="21"/>
        <w:ind w:left="3283" w:right="0" w:firstLine="0"/>
        <w:jc w:val="left"/>
        <w:rPr>
          <w:b/>
          <w:sz w:val="48"/>
        </w:rPr>
      </w:pPr>
      <w:r>
        <w:rPr>
          <w:b/>
          <w:sz w:val="48"/>
        </w:rPr>
        <w:t>五、</w:t>
        <w:tab/>
        <w:t>监理工作内容</w:t>
      </w:r>
    </w:p>
    <w:p>
      <w:pPr>
        <w:pStyle w:val="ListParagraph"/>
        <w:numPr>
          <w:ilvl w:val="0"/>
          <w:numId w:val="16"/>
        </w:numPr>
        <w:tabs>
          <w:tab w:val="left" w:pos="1542"/>
        </w:tabs>
        <w:spacing w:before="428" w:after="0" w:line="240" w:lineRule="auto"/>
        <w:ind w:left="1541" w:right="0" w:hanging="542"/>
        <w:jc w:val="left"/>
        <w:rPr>
          <w:sz w:val="36"/>
        </w:rPr>
      </w:pPr>
      <w:r>
        <w:rPr>
          <w:sz w:val="36"/>
        </w:rPr>
        <w:t>施工阶段质量控制</w:t>
      </w:r>
    </w:p>
    <w:p>
      <w:pPr>
        <w:pStyle w:val="BodyText"/>
        <w:rPr>
          <w:sz w:val="40"/>
        </w:rPr>
      </w:pPr>
    </w:p>
    <w:p>
      <w:pPr>
        <w:pStyle w:val="ListParagraph"/>
        <w:numPr>
          <w:ilvl w:val="0"/>
          <w:numId w:val="16"/>
        </w:numPr>
        <w:tabs>
          <w:tab w:val="left" w:pos="1542"/>
        </w:tabs>
        <w:spacing w:before="347" w:after="0" w:line="240" w:lineRule="auto"/>
        <w:ind w:left="1541" w:right="0" w:hanging="542"/>
        <w:jc w:val="left"/>
        <w:rPr>
          <w:sz w:val="36"/>
        </w:rPr>
      </w:pPr>
      <w:r>
        <w:rPr>
          <w:sz w:val="36"/>
        </w:rPr>
        <w:t>施工阶段进度控制</w:t>
      </w:r>
    </w:p>
    <w:p>
      <w:pPr>
        <w:pStyle w:val="BodyText"/>
        <w:rPr>
          <w:sz w:val="40"/>
        </w:rPr>
      </w:pPr>
    </w:p>
    <w:p>
      <w:pPr>
        <w:pStyle w:val="ListParagraph"/>
        <w:numPr>
          <w:ilvl w:val="0"/>
          <w:numId w:val="16"/>
        </w:numPr>
        <w:tabs>
          <w:tab w:val="left" w:pos="1542"/>
        </w:tabs>
        <w:spacing w:before="348" w:after="0" w:line="240" w:lineRule="auto"/>
        <w:ind w:left="1541" w:right="0" w:hanging="542"/>
        <w:jc w:val="left"/>
        <w:rPr>
          <w:sz w:val="36"/>
        </w:rPr>
      </w:pPr>
      <w:r>
        <w:rPr>
          <w:sz w:val="36"/>
        </w:rPr>
        <w:t>施工阶段投资控制</w:t>
      </w:r>
    </w:p>
    <w:p>
      <w:pPr>
        <w:pStyle w:val="BodyText"/>
        <w:rPr>
          <w:sz w:val="40"/>
        </w:rPr>
      </w:pPr>
    </w:p>
    <w:p>
      <w:pPr>
        <w:pStyle w:val="ListParagraph"/>
        <w:numPr>
          <w:ilvl w:val="0"/>
          <w:numId w:val="16"/>
        </w:numPr>
        <w:tabs>
          <w:tab w:val="left" w:pos="1542"/>
        </w:tabs>
        <w:spacing w:before="351" w:after="0" w:line="240" w:lineRule="auto"/>
        <w:ind w:left="1541" w:right="0" w:hanging="542"/>
        <w:jc w:val="left"/>
        <w:rPr>
          <w:sz w:val="36"/>
        </w:rPr>
      </w:pPr>
      <w:r>
        <w:rPr>
          <w:sz w:val="36"/>
        </w:rPr>
        <w:t>合同管理</w:t>
      </w:r>
    </w:p>
    <w:p>
      <w:pPr>
        <w:pStyle w:val="ListParagraph"/>
        <w:numPr>
          <w:ilvl w:val="0"/>
          <w:numId w:val="15"/>
        </w:numPr>
        <w:tabs>
          <w:tab w:val="left" w:pos="1400"/>
        </w:tabs>
        <w:spacing w:before="241" w:after="0" w:line="240" w:lineRule="auto"/>
        <w:ind w:left="1399" w:right="0" w:hanging="400"/>
        <w:jc w:val="left"/>
        <w:rPr>
          <w:sz w:val="36"/>
        </w:rPr>
      </w:pPr>
      <w:r>
        <w:rPr>
          <w:sz w:val="36"/>
        </w:rPr>
        <w:t>合同执行情况的分析和跟踪管理。</w:t>
      </w:r>
    </w:p>
    <w:p>
      <w:pPr>
        <w:pStyle w:val="ListParagraph"/>
        <w:numPr>
          <w:ilvl w:val="0"/>
          <w:numId w:val="15"/>
        </w:numPr>
        <w:tabs>
          <w:tab w:val="left" w:pos="1400"/>
        </w:tabs>
        <w:spacing w:before="241" w:after="0" w:line="240" w:lineRule="auto"/>
        <w:ind w:left="1399" w:right="0" w:hanging="400"/>
        <w:jc w:val="left"/>
        <w:rPr>
          <w:sz w:val="36"/>
        </w:rPr>
      </w:pPr>
      <w:r>
        <w:rPr>
          <w:sz w:val="36"/>
        </w:rPr>
        <w:t>协助业主处理与项目有关的索赔事宜及合同纠纷事宜。</w:t>
      </w:r>
    </w:p>
    <w:p>
      <w:pPr>
        <w:pStyle w:val="BodyText"/>
        <w:rPr>
          <w:sz w:val="40"/>
        </w:rPr>
      </w:pPr>
    </w:p>
    <w:p>
      <w:pPr>
        <w:pStyle w:val="ListParagraph"/>
        <w:numPr>
          <w:ilvl w:val="0"/>
          <w:numId w:val="16"/>
        </w:numPr>
        <w:tabs>
          <w:tab w:val="left" w:pos="1542"/>
        </w:tabs>
        <w:spacing w:before="348" w:after="0" w:line="240" w:lineRule="auto"/>
        <w:ind w:left="1541" w:right="0" w:hanging="542"/>
        <w:jc w:val="left"/>
        <w:rPr>
          <w:sz w:val="36"/>
        </w:rPr>
      </w:pPr>
      <w:r>
        <w:rPr>
          <w:sz w:val="36"/>
        </w:rPr>
        <w:t>信息资料管理</w:t>
      </w:r>
    </w:p>
    <w:p>
      <w:pPr>
        <w:pStyle w:val="ListParagraph"/>
        <w:numPr>
          <w:ilvl w:val="0"/>
          <w:numId w:val="14"/>
        </w:numPr>
        <w:tabs>
          <w:tab w:val="left" w:pos="1400"/>
        </w:tabs>
        <w:spacing w:before="240" w:after="0" w:line="362" w:lineRule="auto"/>
        <w:ind w:left="280" w:right="401" w:firstLine="720"/>
        <w:jc w:val="left"/>
        <w:rPr>
          <w:sz w:val="36"/>
        </w:rPr>
      </w:pPr>
      <w:r>
        <w:rPr>
          <w:spacing w:val="-11"/>
          <w:sz w:val="36"/>
        </w:rPr>
        <w:t>建立信息资料管理库存，将各项资料进行编号登记，各项资料的出入均进行</w:t>
      </w:r>
      <w:r>
        <w:rPr>
          <w:sz w:val="36"/>
        </w:rPr>
        <w:t>交接签字。</w:t>
      </w:r>
    </w:p>
    <w:p>
      <w:pPr>
        <w:pStyle w:val="ListParagraph"/>
        <w:numPr>
          <w:ilvl w:val="0"/>
          <w:numId w:val="14"/>
        </w:numPr>
        <w:tabs>
          <w:tab w:val="left" w:pos="1400"/>
        </w:tabs>
        <w:spacing w:before="11" w:after="0" w:line="240" w:lineRule="auto"/>
        <w:ind w:left="1399" w:right="0" w:hanging="400"/>
        <w:jc w:val="left"/>
        <w:rPr>
          <w:sz w:val="36"/>
        </w:rPr>
      </w:pPr>
      <w:r>
        <w:rPr>
          <w:sz w:val="36"/>
        </w:rPr>
        <w:t>及时将影响工程的信息资料提供给业主方和承建商。</w:t>
      </w:r>
    </w:p>
    <w:p>
      <w:pPr>
        <w:pStyle w:val="BodyText"/>
        <w:rPr>
          <w:sz w:val="40"/>
        </w:rPr>
      </w:pPr>
    </w:p>
    <w:p>
      <w:pPr>
        <w:pStyle w:val="ListParagraph"/>
        <w:numPr>
          <w:ilvl w:val="0"/>
          <w:numId w:val="16"/>
        </w:numPr>
        <w:tabs>
          <w:tab w:val="left" w:pos="1542"/>
        </w:tabs>
        <w:spacing w:before="348" w:after="0" w:line="240" w:lineRule="auto"/>
        <w:ind w:left="1541" w:right="0" w:hanging="542"/>
        <w:jc w:val="left"/>
        <w:rPr>
          <w:sz w:val="36"/>
        </w:rPr>
      </w:pPr>
      <w:r>
        <w:rPr>
          <w:sz w:val="36"/>
        </w:rPr>
        <w:t>组织协调</w:t>
      </w:r>
    </w:p>
    <w:p>
      <w:pPr>
        <w:pStyle w:val="BodyText"/>
        <w:spacing w:before="235" w:line="364" w:lineRule="auto"/>
        <w:ind w:left="280" w:right="286" w:firstLine="720"/>
      </w:pPr>
      <w:r>
        <w:rPr>
          <w:spacing w:val="-1"/>
        </w:rPr>
        <w:t>组织召开有关会议，提出参加会议的单位、人员名单，主持会议，整理会议记</w:t>
      </w:r>
      <w:r>
        <w:t>录抄送给参加会议的各方。</w:t>
      </w:r>
    </w:p>
    <w:p>
      <w:pPr>
        <w:pStyle w:val="BodyText"/>
        <w:spacing w:before="3"/>
        <w:rPr>
          <w:sz w:val="49"/>
        </w:rPr>
      </w:pPr>
    </w:p>
    <w:p>
      <w:pPr>
        <w:pStyle w:val="ListParagraph"/>
        <w:numPr>
          <w:ilvl w:val="0"/>
          <w:numId w:val="16"/>
        </w:numPr>
        <w:tabs>
          <w:tab w:val="left" w:pos="1542"/>
        </w:tabs>
        <w:spacing w:before="0" w:after="0" w:line="240" w:lineRule="auto"/>
        <w:ind w:left="1541" w:right="0" w:hanging="542"/>
        <w:jc w:val="left"/>
        <w:rPr>
          <w:sz w:val="36"/>
        </w:rPr>
      </w:pPr>
      <w:r>
        <w:rPr>
          <w:sz w:val="36"/>
        </w:rPr>
        <w:t>安全监督</w:t>
      </w:r>
    </w:p>
    <w:p>
      <w:pPr>
        <w:pStyle w:val="ListParagraph"/>
        <w:numPr>
          <w:ilvl w:val="0"/>
          <w:numId w:val="13"/>
        </w:numPr>
        <w:tabs>
          <w:tab w:val="left" w:pos="1400"/>
        </w:tabs>
        <w:spacing w:before="241" w:after="0" w:line="362" w:lineRule="auto"/>
        <w:ind w:left="280" w:right="250" w:firstLine="720"/>
        <w:jc w:val="left"/>
        <w:rPr>
          <w:sz w:val="36"/>
        </w:rPr>
      </w:pPr>
      <w:r>
        <w:rPr>
          <w:spacing w:val="-1"/>
          <w:sz w:val="36"/>
        </w:rPr>
        <w:t>检查施工环境的安全性。检查施工用具、设备、设施、保证安全用品的安全</w:t>
      </w:r>
      <w:r>
        <w:rPr>
          <w:sz w:val="36"/>
        </w:rPr>
        <w:t>情况。督促施工单位做好安全防范。</w:t>
      </w:r>
    </w:p>
    <w:p>
      <w:pPr>
        <w:pStyle w:val="ListParagraph"/>
        <w:numPr>
          <w:ilvl w:val="0"/>
          <w:numId w:val="13"/>
        </w:numPr>
        <w:tabs>
          <w:tab w:val="left" w:pos="2120"/>
        </w:tabs>
        <w:spacing w:before="12" w:after="0" w:line="364" w:lineRule="auto"/>
        <w:ind w:left="1720" w:right="250" w:firstLine="0"/>
        <w:jc w:val="left"/>
        <w:rPr>
          <w:sz w:val="36"/>
        </w:rPr>
      </w:pPr>
      <w:r>
        <w:rPr>
          <w:spacing w:val="-1"/>
          <w:sz w:val="36"/>
        </w:rPr>
        <w:t>检查承建商的安全技术资料是否符合要求。督促其做好安全技术资料。</w:t>
      </w:r>
      <w:r>
        <w:rPr>
          <w:rFonts w:ascii="Bell MT" w:eastAsia="Bell MT"/>
          <w:sz w:val="36"/>
        </w:rPr>
        <w:t>(3)</w:t>
      </w:r>
      <w:r>
        <w:rPr>
          <w:sz w:val="36"/>
        </w:rPr>
        <w:t>审核安全施工方案及安全性计算。</w:t>
      </w:r>
    </w:p>
    <w:p>
      <w:pPr>
        <w:pStyle w:val="BodyText"/>
        <w:spacing w:before="1"/>
        <w:ind w:left="1720"/>
      </w:pPr>
      <w:r>
        <w:rPr>
          <w:rFonts w:ascii="Bell MT" w:eastAsia="Bell MT"/>
        </w:rPr>
        <w:t>(4)</w:t>
      </w:r>
      <w:r>
        <w:t>对施工人员的不安全行为予以警告、制止。</w:t>
      </w:r>
    </w:p>
    <w:p>
      <w:pPr>
        <w:spacing w:after="0"/>
        <w:sectPr>
          <w:headerReference w:type="default" r:id="rId24"/>
          <w:footerReference w:type="default" r:id="rId25"/>
          <w:pgSz w:w="15650" w:h="22120"/>
          <w:pgMar w:top="1440" w:right="960" w:bottom="2180" w:left="1160" w:header="959" w:footer="1997"/>
          <w:pgNumType w:start="5"/>
          <w:cols w:space="708"/>
        </w:sectPr>
      </w:pPr>
    </w:p>
    <w:p>
      <w:pPr>
        <w:pStyle w:val="BodyText"/>
        <w:rPr>
          <w:sz w:val="20"/>
        </w:rPr>
      </w:pPr>
    </w:p>
    <w:p>
      <w:pPr>
        <w:pStyle w:val="BodyText"/>
        <w:spacing w:before="7"/>
        <w:rPr>
          <w:sz w:val="27"/>
        </w:rPr>
      </w:pPr>
    </w:p>
    <w:p>
      <w:pPr>
        <w:pStyle w:val="Heading1"/>
        <w:tabs>
          <w:tab w:val="left" w:pos="4745"/>
        </w:tabs>
        <w:spacing w:before="32"/>
      </w:pPr>
      <w:r>
        <w:t>六、</w:t>
        <w:tab/>
        <w:t>质量、进度、投资三大目标控制</w:t>
      </w:r>
    </w:p>
    <w:p>
      <w:pPr>
        <w:pStyle w:val="ListParagraph"/>
        <w:numPr>
          <w:ilvl w:val="0"/>
          <w:numId w:val="12"/>
        </w:numPr>
        <w:tabs>
          <w:tab w:val="left" w:pos="1542"/>
        </w:tabs>
        <w:spacing w:before="427" w:after="0" w:line="364" w:lineRule="auto"/>
        <w:ind w:left="1000" w:right="9970" w:firstLine="0"/>
        <w:jc w:val="left"/>
        <w:rPr>
          <w:sz w:val="36"/>
        </w:rPr>
      </w:pPr>
      <w:r>
        <w:rPr>
          <w:sz w:val="36"/>
        </w:rPr>
        <w:t xml:space="preserve">质量控制  </w:t>
      </w:r>
      <w:r>
        <w:rPr>
          <w:rFonts w:ascii="Bell MT" w:eastAsia="Bell MT"/>
          <w:spacing w:val="-1"/>
          <w:sz w:val="36"/>
        </w:rPr>
        <w:t>(1)</w:t>
      </w:r>
      <w:r>
        <w:rPr>
          <w:spacing w:val="-4"/>
          <w:sz w:val="36"/>
        </w:rPr>
        <w:t>质量控制原则</w:t>
      </w:r>
    </w:p>
    <w:p>
      <w:pPr>
        <w:pStyle w:val="BodyText"/>
        <w:spacing w:line="364" w:lineRule="auto"/>
        <w:ind w:left="1000" w:right="9286"/>
      </w:pPr>
      <w:r>
        <w:t xml:space="preserve">坚持质量第一原则 </w:t>
      </w:r>
      <w:r>
        <w:rPr>
          <w:spacing w:val="-2"/>
        </w:rPr>
        <w:t>坚持以人为控制核心</w:t>
      </w:r>
      <w:r>
        <w:t>坚持以预防为主</w:t>
      </w:r>
    </w:p>
    <w:p>
      <w:pPr>
        <w:pStyle w:val="BodyText"/>
        <w:ind w:left="1000"/>
      </w:pPr>
      <w:r>
        <w:t>坚持质量标准</w:t>
      </w:r>
    </w:p>
    <w:p>
      <w:pPr>
        <w:pStyle w:val="ListParagraph"/>
        <w:numPr>
          <w:ilvl w:val="0"/>
          <w:numId w:val="11"/>
        </w:numPr>
        <w:tabs>
          <w:tab w:val="left" w:pos="1400"/>
        </w:tabs>
        <w:spacing w:before="246" w:after="0" w:line="240" w:lineRule="auto"/>
        <w:ind w:left="1399" w:right="0" w:hanging="400"/>
        <w:jc w:val="left"/>
        <w:rPr>
          <w:sz w:val="36"/>
        </w:rPr>
      </w:pPr>
      <w:r>
        <w:rPr>
          <w:sz w:val="36"/>
        </w:rPr>
        <w:t>质量控制措施：一条原则、二个重点、三个阶段、四个手段</w:t>
      </w:r>
    </w:p>
    <w:p>
      <w:pPr>
        <w:pStyle w:val="BodyText"/>
        <w:spacing w:before="234"/>
        <w:ind w:left="1000"/>
      </w:pPr>
      <w:r>
        <w:t>①一条原则</w:t>
      </w:r>
    </w:p>
    <w:p>
      <w:pPr>
        <w:pStyle w:val="BodyText"/>
        <w:spacing w:before="241" w:line="364" w:lineRule="auto"/>
        <w:ind w:left="280" w:right="287" w:firstLine="720"/>
      </w:pPr>
      <w:r>
        <w:t>工程质量控制是整个监理工作的核心，与进度计划和工程计量相互制约，监理工程师监督施工单位按合同、技术规范、设计图纸要求施工，是监理工作的原则。</w:t>
      </w:r>
    </w:p>
    <w:p>
      <w:pPr>
        <w:pStyle w:val="BodyText"/>
        <w:spacing w:before="2"/>
        <w:ind w:left="1000"/>
      </w:pPr>
      <w:r>
        <w:t>②二个重点</w:t>
      </w:r>
    </w:p>
    <w:p>
      <w:pPr>
        <w:pStyle w:val="BodyText"/>
        <w:spacing w:before="240" w:line="362" w:lineRule="auto"/>
        <w:ind w:left="1000" w:right="6766" w:hanging="541"/>
      </w:pPr>
      <w:r>
        <w:drawing>
          <wp:anchor distT="0" distB="0" distL="0" distR="0" simplePos="0" relativeHeight="251665408" behindDoc="1" locked="0" layoutInCell="1" allowOverlap="1">
            <wp:simplePos x="0" y="0"/>
            <wp:positionH relativeFrom="page">
              <wp:posOffset>1028700</wp:posOffset>
            </wp:positionH>
            <wp:positionV relativeFrom="paragraph">
              <wp:posOffset>987424</wp:posOffset>
            </wp:positionV>
            <wp:extent cx="241300" cy="241300"/>
            <wp:effectExtent l="0" t="0" r="0" b="0"/>
            <wp:wrapNone/>
            <wp:docPr id="1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6.png"/>
                    <pic:cNvPicPr/>
                  </pic:nvPicPr>
                  <pic:blipFill>
                    <a:blip xmlns:r="http://schemas.openxmlformats.org/officeDocument/2006/relationships" r:embed="rId26" cstate="print"/>
                    <a:stretch>
                      <a:fillRect/>
                    </a:stretch>
                  </pic:blipFill>
                  <pic:spPr>
                    <a:xfrm>
                      <a:off x="0" y="0"/>
                      <a:ext cx="241300" cy="241300"/>
                    </a:xfrm>
                    <a:prstGeom prst="rect">
                      <a:avLst/>
                    </a:prstGeom>
                  </pic:spPr>
                </pic:pic>
              </a:graphicData>
            </a:graphic>
          </wp:anchor>
        </w:drawing>
      </w:r>
      <w:r>
        <w:rPr>
          <w:position w:val="-10"/>
        </w:rPr>
        <w:drawing>
          <wp:inline distT="0" distB="0" distL="0" distR="0">
            <wp:extent cx="241300" cy="241300"/>
            <wp:effectExtent l="0" t="0" r="0" b="0"/>
            <wp:docPr id="2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7.png"/>
                    <pic:cNvPicPr/>
                  </pic:nvPicPr>
                  <pic:blipFill>
                    <a:blip xmlns:r="http://schemas.openxmlformats.org/officeDocument/2006/relationships" r:embed="rId27" cstate="print"/>
                    <a:stretch>
                      <a:fillRect/>
                    </a:stretch>
                  </pic:blipFill>
                  <pic:spPr>
                    <a:xfrm>
                      <a:off x="0" y="0"/>
                      <a:ext cx="241300" cy="241300"/>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0"/>
          <w:sz w:val="20"/>
        </w:rPr>
        <w:t xml:space="preserve"> </w:t>
      </w:r>
      <w:r>
        <w:t xml:space="preserve">重要的单位工程和分部分项工程： </w:t>
      </w:r>
      <w:r>
        <w:rPr>
          <w:spacing w:val="-2"/>
        </w:rPr>
        <w:t>路基土方工程、排水工程、路面工程</w:t>
      </w:r>
      <w:r>
        <w:t>关键部位：</w:t>
      </w:r>
    </w:p>
    <w:p>
      <w:pPr>
        <w:pStyle w:val="BodyText"/>
        <w:spacing w:before="4"/>
        <w:ind w:left="1000"/>
      </w:pPr>
      <w:r>
        <w:t>路基、稳定层、路面</w:t>
      </w:r>
    </w:p>
    <w:p>
      <w:pPr>
        <w:pStyle w:val="BodyText"/>
        <w:spacing w:before="241"/>
        <w:ind w:left="1000"/>
      </w:pPr>
      <w:r>
        <w:t>③三个阶段</w:t>
      </w:r>
    </w:p>
    <w:p>
      <w:pPr>
        <w:pStyle w:val="BodyText"/>
        <w:spacing w:before="240" w:line="364" w:lineRule="auto"/>
        <w:ind w:left="280" w:right="394" w:firstLine="180"/>
      </w:pPr>
      <w:r>
        <w:rPr>
          <w:position w:val="-1"/>
        </w:rPr>
        <w:drawing>
          <wp:inline distT="0" distB="0" distL="0" distR="0">
            <wp:extent cx="241300" cy="241300"/>
            <wp:effectExtent l="0" t="0" r="0" b="0"/>
            <wp:docPr id="2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8.png"/>
                    <pic:cNvPicPr/>
                  </pic:nvPicPr>
                  <pic:blipFill>
                    <a:blip xmlns:r="http://schemas.openxmlformats.org/officeDocument/2006/relationships" r:embed="rId28" cstate="print"/>
                    <a:stretch>
                      <a:fillRect/>
                    </a:stretch>
                  </pic:blipFill>
                  <pic:spPr>
                    <a:xfrm>
                      <a:off x="0" y="0"/>
                      <a:ext cx="241300" cy="241300"/>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0"/>
          <w:sz w:val="20"/>
        </w:rPr>
        <w:t xml:space="preserve"> </w:t>
      </w:r>
      <w:r>
        <w:rPr>
          <w:spacing w:val="-8"/>
        </w:rPr>
        <w:t>施工准备阶段进行事前控制，对施工准备工作进行检查，审批单位工程开工报</w:t>
      </w:r>
      <w:r>
        <w:t>告和工序开工申报表，对可能发生的情况进行提醒，提出具体要求。</w:t>
      </w:r>
    </w:p>
    <w:p>
      <w:pPr>
        <w:pStyle w:val="ListParagraph"/>
        <w:numPr>
          <w:ilvl w:val="0"/>
          <w:numId w:val="10"/>
        </w:numPr>
        <w:tabs>
          <w:tab w:val="left" w:pos="1521"/>
        </w:tabs>
        <w:spacing w:before="9" w:after="0" w:line="362" w:lineRule="auto"/>
        <w:ind w:left="280" w:right="129" w:firstLine="720"/>
        <w:jc w:val="left"/>
        <w:rPr>
          <w:sz w:val="36"/>
        </w:rPr>
      </w:pPr>
      <w:r>
        <w:rPr>
          <w:sz w:val="36"/>
        </w:rPr>
        <w:t>审查有关手续办理情况（</w:t>
      </w:r>
      <w:r>
        <w:rPr>
          <w:spacing w:val="-1"/>
          <w:sz w:val="36"/>
        </w:rPr>
        <w:t>施工报建、消防报建、噪音申报、临时用路申报、</w:t>
      </w:r>
      <w:r>
        <w:rPr>
          <w:sz w:val="36"/>
        </w:rPr>
        <w:t>特殊工序施工方案审批等</w:t>
      </w:r>
      <w:r>
        <w:rPr>
          <w:spacing w:val="-180"/>
          <w:sz w:val="36"/>
        </w:rPr>
        <w:t>）</w:t>
      </w:r>
      <w:r>
        <w:rPr>
          <w:sz w:val="36"/>
        </w:rPr>
        <w:t>。</w:t>
      </w:r>
    </w:p>
    <w:p>
      <w:pPr>
        <w:pStyle w:val="ListParagraph"/>
        <w:numPr>
          <w:ilvl w:val="0"/>
          <w:numId w:val="10"/>
        </w:numPr>
        <w:tabs>
          <w:tab w:val="left" w:pos="1546"/>
        </w:tabs>
        <w:spacing w:before="12" w:after="0" w:line="364" w:lineRule="auto"/>
        <w:ind w:left="280" w:right="287" w:firstLine="720"/>
        <w:jc w:val="left"/>
        <w:rPr>
          <w:sz w:val="36"/>
        </w:rPr>
      </w:pPr>
      <w:r>
        <w:rPr>
          <w:sz w:val="36"/>
        </w:rPr>
        <w:t>审查施工方案。特殊部位、特种专业、难度较大的施工内容，要求施工单</w:t>
      </w:r>
      <w:r>
        <w:rPr>
          <w:spacing w:val="-1"/>
          <w:sz w:val="36"/>
        </w:rPr>
        <w:t>位提交专项施工方案，且须有施工单位总工签字、施工单位盖章。项目总监理工程</w:t>
      </w:r>
      <w:r>
        <w:rPr>
          <w:spacing w:val="1"/>
          <w:sz w:val="36"/>
        </w:rPr>
        <w:t>师对施工方案进行审批，提出建议和要求。其中，深度</w:t>
      </w:r>
      <w:r>
        <w:rPr>
          <w:rFonts w:ascii="Bell MT" w:eastAsia="Bell MT"/>
          <w:sz w:val="36"/>
        </w:rPr>
        <w:t>2</w:t>
      </w:r>
      <w:r>
        <w:rPr>
          <w:rFonts w:ascii="Bell MT" w:eastAsia="Bell MT"/>
          <w:spacing w:val="-19"/>
          <w:sz w:val="36"/>
        </w:rPr>
        <w:t xml:space="preserve"> </w:t>
      </w:r>
      <w:r>
        <w:rPr>
          <w:sz w:val="36"/>
        </w:rPr>
        <w:t>米（</w:t>
      </w:r>
      <w:r>
        <w:rPr>
          <w:spacing w:val="-52"/>
          <w:sz w:val="36"/>
        </w:rPr>
        <w:t xml:space="preserve">含 </w:t>
      </w:r>
      <w:r>
        <w:rPr>
          <w:rFonts w:ascii="Bell MT" w:eastAsia="Bell MT"/>
          <w:sz w:val="36"/>
        </w:rPr>
        <w:t>2</w:t>
      </w:r>
      <w:r>
        <w:rPr>
          <w:rFonts w:ascii="Bell MT" w:eastAsia="Bell MT"/>
          <w:spacing w:val="-18"/>
          <w:sz w:val="36"/>
        </w:rPr>
        <w:t xml:space="preserve"> </w:t>
      </w:r>
      <w:r>
        <w:rPr>
          <w:sz w:val="36"/>
        </w:rPr>
        <w:t>米）以上的沟槽开挖，其施工方案必须经建设局建工科审批。</w:t>
      </w:r>
    </w:p>
    <w:p>
      <w:pPr>
        <w:spacing w:after="0" w:line="364" w:lineRule="auto"/>
        <w:jc w:val="left"/>
        <w:rPr>
          <w:sz w:val="36"/>
        </w:rPr>
        <w:sectPr>
          <w:headerReference w:type="default" r:id="rId29"/>
          <w:footerReference w:type="default" r:id="rId30"/>
          <w:pgSz w:w="15650" w:h="22120"/>
          <w:pgMar w:top="1440" w:right="960" w:bottom="2180" w:left="1160" w:header="959" w:footer="1997"/>
          <w:pgNumType w:start="6"/>
          <w:cols w:space="708"/>
        </w:sectPr>
      </w:pPr>
    </w:p>
    <w:p>
      <w:pPr>
        <w:pStyle w:val="ListParagraph"/>
        <w:numPr>
          <w:ilvl w:val="0"/>
          <w:numId w:val="10"/>
        </w:numPr>
        <w:tabs>
          <w:tab w:val="left" w:pos="1513"/>
        </w:tabs>
        <w:spacing w:before="127" w:after="0" w:line="362" w:lineRule="auto"/>
        <w:ind w:left="280" w:right="348" w:firstLine="720"/>
        <w:jc w:val="left"/>
        <w:rPr>
          <w:sz w:val="36"/>
        </w:rPr>
      </w:pPr>
      <w:r>
        <w:rPr>
          <w:sz w:val="36"/>
        </w:rPr>
        <w:t>审查施工单位施工管理组织机构、人员配备</w:t>
      </w:r>
      <w:r>
        <w:rPr>
          <w:spacing w:val="-19"/>
          <w:sz w:val="36"/>
        </w:rPr>
        <w:t>、、人员资质。证件、业务水平</w:t>
      </w:r>
      <w:r>
        <w:rPr>
          <w:sz w:val="36"/>
        </w:rPr>
        <w:t>是否适应工程需要，并提出意见。</w:t>
      </w:r>
    </w:p>
    <w:p>
      <w:pPr>
        <w:pStyle w:val="ListParagraph"/>
        <w:numPr>
          <w:ilvl w:val="0"/>
          <w:numId w:val="10"/>
        </w:numPr>
        <w:tabs>
          <w:tab w:val="left" w:pos="1546"/>
        </w:tabs>
        <w:spacing w:before="12" w:after="0" w:line="364" w:lineRule="auto"/>
        <w:ind w:left="280" w:right="214" w:firstLine="720"/>
        <w:jc w:val="both"/>
        <w:rPr>
          <w:sz w:val="36"/>
        </w:rPr>
      </w:pPr>
      <w:r>
        <w:rPr>
          <w:spacing w:val="-15"/>
          <w:sz w:val="36"/>
        </w:rPr>
        <w:t>审查材料合格证</w:t>
      </w:r>
      <w:r>
        <w:rPr>
          <w:sz w:val="36"/>
        </w:rPr>
        <w:t>（</w:t>
      </w:r>
      <w:r>
        <w:rPr>
          <w:spacing w:val="-7"/>
          <w:sz w:val="36"/>
        </w:rPr>
        <w:t>主材必须提供建材产品使用认证书、生产厂家资质证明</w:t>
      </w:r>
      <w:r>
        <w:rPr>
          <w:spacing w:val="-188"/>
          <w:sz w:val="36"/>
        </w:rPr>
        <w:t>）</w:t>
      </w:r>
      <w:r>
        <w:rPr>
          <w:spacing w:val="-3"/>
          <w:sz w:val="36"/>
        </w:rPr>
        <w:t>，试验报告，原地面土最大干容重测定资料，填方土工试验报告，混合料配合比设计报告</w:t>
      </w:r>
      <w:r>
        <w:rPr>
          <w:spacing w:val="-180"/>
          <w:sz w:val="36"/>
        </w:rPr>
        <w:t>）</w:t>
      </w:r>
      <w:r>
        <w:rPr>
          <w:sz w:val="36"/>
        </w:rPr>
        <w:t>。</w:t>
      </w:r>
    </w:p>
    <w:p>
      <w:pPr>
        <w:pStyle w:val="ListParagraph"/>
        <w:numPr>
          <w:ilvl w:val="0"/>
          <w:numId w:val="10"/>
        </w:numPr>
        <w:tabs>
          <w:tab w:val="left" w:pos="1517"/>
        </w:tabs>
        <w:spacing w:before="2" w:after="0" w:line="364" w:lineRule="auto"/>
        <w:ind w:left="1000" w:right="453" w:firstLine="0"/>
        <w:jc w:val="left"/>
        <w:rPr>
          <w:sz w:val="36"/>
        </w:rPr>
      </w:pPr>
      <w:r>
        <w:rPr>
          <w:sz w:val="36"/>
        </w:rPr>
        <w:t xml:space="preserve">审查机械设备证件，状态是否正常，部件是否完备。                </w:t>
      </w:r>
      <w:r>
        <w:rPr>
          <w:rFonts w:ascii="Bell MT" w:eastAsia="Bell MT"/>
          <w:sz w:val="36"/>
        </w:rPr>
        <w:t>f</w:t>
      </w:r>
      <w:r>
        <w:rPr>
          <w:sz w:val="36"/>
        </w:rPr>
        <w:t xml:space="preserve">）审查有关的前道工序是否通过验收。                              </w:t>
      </w:r>
      <w:r>
        <w:rPr>
          <w:rFonts w:ascii="Bell MT" w:eastAsia="Bell MT"/>
          <w:sz w:val="36"/>
        </w:rPr>
        <w:t>g</w:t>
      </w:r>
      <w:r>
        <w:rPr>
          <w:sz w:val="36"/>
        </w:rPr>
        <w:t>）</w:t>
      </w:r>
      <w:r>
        <w:rPr>
          <w:spacing w:val="-1"/>
          <w:sz w:val="36"/>
        </w:rPr>
        <w:t>对其他施工准备工作进行检查、提醒，如停水、停电的应急措施，防雨防</w:t>
      </w:r>
    </w:p>
    <w:p>
      <w:pPr>
        <w:pStyle w:val="BodyText"/>
        <w:spacing w:line="458" w:lineRule="exact"/>
        <w:ind w:left="280"/>
      </w:pPr>
      <w:r>
        <w:t>雷措施。</w:t>
      </w:r>
    </w:p>
    <w:p>
      <w:pPr>
        <w:spacing w:before="241"/>
        <w:ind w:left="460" w:right="0" w:firstLine="0"/>
        <w:jc w:val="left"/>
        <w:rPr>
          <w:sz w:val="36"/>
        </w:rPr>
      </w:pPr>
      <w:r>
        <w:rPr>
          <w:position w:val="-6"/>
        </w:rPr>
        <w:drawing>
          <wp:inline distT="0" distB="0" distL="0" distR="0">
            <wp:extent cx="241300" cy="241300"/>
            <wp:effectExtent l="0" t="0" r="0" b="0"/>
            <wp:docPr id="2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9.png"/>
                    <pic:cNvPicPr/>
                  </pic:nvPicPr>
                  <pic:blipFill>
                    <a:blip xmlns:r="http://schemas.openxmlformats.org/officeDocument/2006/relationships" r:embed="rId31" cstate="print"/>
                    <a:stretch>
                      <a:fillRect/>
                    </a:stretch>
                  </pic:blipFill>
                  <pic:spPr>
                    <a:xfrm>
                      <a:off x="0" y="0"/>
                      <a:ext cx="241300" cy="241300"/>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0"/>
          <w:sz w:val="20"/>
        </w:rPr>
        <w:t xml:space="preserve"> </w:t>
      </w:r>
      <w:r>
        <w:rPr>
          <w:sz w:val="36"/>
        </w:rPr>
        <w:t>施工阶段进行事中控制。</w:t>
      </w:r>
    </w:p>
    <w:p>
      <w:pPr>
        <w:pStyle w:val="BodyText"/>
        <w:spacing w:before="241" w:line="364" w:lineRule="auto"/>
        <w:ind w:left="280" w:right="394" w:firstLine="720"/>
      </w:pPr>
      <w:r>
        <w:rPr>
          <w:spacing w:val="-10"/>
        </w:rPr>
        <w:t>加强旁站和巡视，检查施工单位施工是否按规范和经审批的方案进行，并对施</w:t>
      </w:r>
      <w:r>
        <w:t>工过程的原材料、半成品和成品进行抽查。</w:t>
      </w:r>
    </w:p>
    <w:p>
      <w:pPr>
        <w:pStyle w:val="BodyText"/>
        <w:spacing w:before="2"/>
        <w:ind w:left="460"/>
      </w:pPr>
      <w:r>
        <w:rPr>
          <w:position w:val="-6"/>
        </w:rPr>
        <w:drawing>
          <wp:inline distT="0" distB="0" distL="0" distR="0">
            <wp:extent cx="241300" cy="241300"/>
            <wp:effectExtent l="0" t="0" r="0" b="0"/>
            <wp:docPr id="27"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0.png"/>
                    <pic:cNvPicPr/>
                  </pic:nvPicPr>
                  <pic:blipFill>
                    <a:blip xmlns:r="http://schemas.openxmlformats.org/officeDocument/2006/relationships" r:embed="rId32" cstate="print"/>
                    <a:stretch>
                      <a:fillRect/>
                    </a:stretch>
                  </pic:blipFill>
                  <pic:spPr>
                    <a:xfrm>
                      <a:off x="0" y="0"/>
                      <a:ext cx="241300" cy="241300"/>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0"/>
          <w:sz w:val="20"/>
        </w:rPr>
        <w:t xml:space="preserve"> </w:t>
      </w:r>
      <w:r>
        <w:t>成品验收阶段进行事后控制。</w:t>
      </w:r>
    </w:p>
    <w:p>
      <w:pPr>
        <w:pStyle w:val="BodyText"/>
        <w:spacing w:before="241" w:line="364" w:lineRule="auto"/>
        <w:ind w:left="280" w:right="215" w:firstLine="720"/>
      </w:pPr>
      <w:r>
        <w:rPr>
          <w:spacing w:val="-28"/>
        </w:rPr>
        <w:t>验收检查</w:t>
      </w:r>
      <w:r>
        <w:t>（通过检测和验评该分项或分部已完工程是否达到规范要求的质量标准和误差允许范围</w:t>
      </w:r>
      <w:r>
        <w:rPr>
          <w:spacing w:val="-119"/>
        </w:rPr>
        <w:t>）</w:t>
      </w:r>
      <w:r>
        <w:rPr>
          <w:spacing w:val="-27"/>
        </w:rPr>
        <w:t>，把住质量关，签认</w:t>
      </w:r>
      <w:r>
        <w:t>（不符合要求的不予以签认</w:t>
      </w:r>
      <w:r>
        <w:rPr>
          <w:spacing w:val="-119"/>
        </w:rPr>
        <w:t>）</w:t>
      </w:r>
      <w:r>
        <w:rPr>
          <w:spacing w:val="-28"/>
        </w:rPr>
        <w:t xml:space="preserve">，总结，汇报， </w:t>
      </w:r>
      <w:r>
        <w:t>调整计划。成品保护。质量复查。</w:t>
      </w:r>
    </w:p>
    <w:p>
      <w:pPr>
        <w:pStyle w:val="BodyText"/>
        <w:spacing w:before="3"/>
        <w:ind w:left="1000"/>
      </w:pPr>
      <w:r>
        <w:t>④四个手段</w:t>
      </w:r>
    </w:p>
    <w:p>
      <w:pPr>
        <w:pStyle w:val="BodyText"/>
        <w:spacing w:before="218" w:line="362" w:lineRule="auto"/>
        <w:ind w:left="280" w:right="215" w:firstLine="180"/>
      </w:pPr>
      <w:r>
        <w:rPr>
          <w:position w:val="2"/>
        </w:rPr>
        <w:drawing>
          <wp:inline distT="0" distB="0" distL="0" distR="0">
            <wp:extent cx="241300" cy="228600"/>
            <wp:effectExtent l="0" t="0" r="0" b="0"/>
            <wp:docPr id="2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1.png"/>
                    <pic:cNvPicPr/>
                  </pic:nvPicPr>
                  <pic:blipFill>
                    <a:blip xmlns:r="http://schemas.openxmlformats.org/officeDocument/2006/relationships" r:embed="rId33" cstate="print"/>
                    <a:stretch>
                      <a:fillRect/>
                    </a:stretch>
                  </pic:blipFill>
                  <pic:spPr>
                    <a:xfrm>
                      <a:off x="0" y="0"/>
                      <a:ext cx="241300" cy="228600"/>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0"/>
          <w:sz w:val="20"/>
        </w:rPr>
        <w:t xml:space="preserve"> </w:t>
      </w:r>
      <w:r>
        <w:rPr>
          <w:spacing w:val="-11"/>
        </w:rPr>
        <w:t>旁站：施工过程中对重点的项目和部位实施旁站，检查施工过程中材料及混合</w:t>
      </w:r>
      <w:r>
        <w:rPr>
          <w:spacing w:val="-21"/>
        </w:rPr>
        <w:t>料与批准的是否符合；检查施工单位是否按批准的方案和有关技术要求、规范施工。</w:t>
      </w:r>
      <w:r>
        <w:t xml:space="preserve"> </w:t>
      </w:r>
      <w:r>
        <w:rPr>
          <w:position w:val="-6"/>
        </w:rPr>
        <w:drawing>
          <wp:inline distT="0" distB="0" distL="0" distR="0">
            <wp:extent cx="241300" cy="241300"/>
            <wp:effectExtent l="0" t="0" r="0" b="0"/>
            <wp:docPr id="31"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2.png"/>
                    <pic:cNvPicPr/>
                  </pic:nvPicPr>
                  <pic:blipFill>
                    <a:blip xmlns:r="http://schemas.openxmlformats.org/officeDocument/2006/relationships" r:embed="rId34" cstate="print"/>
                    <a:stretch>
                      <a:fillRect/>
                    </a:stretch>
                  </pic:blipFill>
                  <pic:spPr>
                    <a:xfrm>
                      <a:off x="0" y="0"/>
                      <a:ext cx="241300" cy="241300"/>
                    </a:xfrm>
                    <a:prstGeom prst="rect">
                      <a:avLst/>
                    </a:prstGeom>
                  </pic:spPr>
                </pic:pic>
              </a:graphicData>
            </a:graphic>
          </wp:inline>
        </w:drawing>
      </w:r>
      <w:r>
        <w:rPr>
          <w:rFonts w:ascii="Times New Roman" w:eastAsia="Times New Roman"/>
        </w:rPr>
        <w:t xml:space="preserve"> </w:t>
      </w:r>
      <w:r>
        <w:rPr>
          <w:rFonts w:ascii="Times New Roman" w:eastAsia="Times New Roman"/>
          <w:spacing w:val="-20"/>
        </w:rPr>
        <w:t xml:space="preserve"> </w:t>
      </w:r>
      <w:r>
        <w:rPr>
          <w:spacing w:val="-10"/>
        </w:rPr>
        <w:t>测量：监理人员对完成工程的几何尺寸进行实测实量验收，不符合要求的要进 行整改，无法整改的要求返工。</w:t>
      </w:r>
    </w:p>
    <w:p>
      <w:pPr>
        <w:pStyle w:val="BodyText"/>
        <w:spacing w:before="22" w:line="331" w:lineRule="auto"/>
        <w:ind w:left="280" w:right="286" w:firstLine="180"/>
      </w:pPr>
      <w:r>
        <w:rPr>
          <w:position w:val="-14"/>
        </w:rPr>
        <w:drawing>
          <wp:inline distT="0" distB="0" distL="0" distR="0">
            <wp:extent cx="241300" cy="241300"/>
            <wp:effectExtent l="0" t="0" r="0" b="0"/>
            <wp:docPr id="33"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3.png"/>
                    <pic:cNvPicPr/>
                  </pic:nvPicPr>
                  <pic:blipFill>
                    <a:blip xmlns:r="http://schemas.openxmlformats.org/officeDocument/2006/relationships" r:embed="rId35" cstate="print"/>
                    <a:stretch>
                      <a:fillRect/>
                    </a:stretch>
                  </pic:blipFill>
                  <pic:spPr>
                    <a:xfrm>
                      <a:off x="0" y="0"/>
                      <a:ext cx="241300" cy="241300"/>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0"/>
          <w:sz w:val="20"/>
        </w:rPr>
        <w:t xml:space="preserve"> </w:t>
      </w:r>
      <w:r>
        <w:rPr>
          <w:spacing w:val="-1"/>
        </w:rPr>
        <w:t xml:space="preserve">试验：对各种材料，混合料配比、砼、砂浆等级等，监理人员随机抽样试验， </w:t>
      </w:r>
      <w:r>
        <w:t>施工单位要提供条件。</w:t>
      </w:r>
    </w:p>
    <w:p>
      <w:pPr>
        <w:pStyle w:val="BodyText"/>
        <w:spacing w:before="28" w:line="357" w:lineRule="auto"/>
        <w:ind w:left="280" w:right="286" w:firstLine="180"/>
        <w:jc w:val="both"/>
      </w:pPr>
      <w:r>
        <w:rPr>
          <w:position w:val="4"/>
        </w:rPr>
        <w:drawing>
          <wp:inline distT="0" distB="0" distL="0" distR="0">
            <wp:extent cx="241300" cy="241300"/>
            <wp:effectExtent l="0" t="0" r="0" b="0"/>
            <wp:docPr id="35"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4.png"/>
                    <pic:cNvPicPr/>
                  </pic:nvPicPr>
                  <pic:blipFill>
                    <a:blip xmlns:r="http://schemas.openxmlformats.org/officeDocument/2006/relationships" r:embed="rId36" cstate="print"/>
                    <a:stretch>
                      <a:fillRect/>
                    </a:stretch>
                  </pic:blipFill>
                  <pic:spPr>
                    <a:xfrm>
                      <a:off x="0" y="0"/>
                      <a:ext cx="241300" cy="241300"/>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0"/>
          <w:sz w:val="20"/>
        </w:rPr>
        <w:t xml:space="preserve"> </w:t>
      </w:r>
      <w:r>
        <w:rPr>
          <w:spacing w:val="-1"/>
        </w:rPr>
        <w:t>指令性文件：施工单位和监理人员的工作往来，必需以文字为准，监理人员通</w:t>
      </w:r>
      <w:r>
        <w:rPr>
          <w:spacing w:val="-6"/>
        </w:rPr>
        <w:t>过书面指令和文字对施工单位进行质量控制，用以指出施工中发生或可能发生的质量问题，提请施工单位加以重视或修改。</w:t>
      </w:r>
    </w:p>
    <w:p>
      <w:pPr>
        <w:spacing w:after="0" w:line="357" w:lineRule="auto"/>
        <w:jc w:val="both"/>
        <w:sectPr>
          <w:headerReference w:type="default" r:id="rId37"/>
          <w:footerReference w:type="default" r:id="rId38"/>
          <w:pgSz w:w="15650" w:h="22120"/>
          <w:pgMar w:top="1440" w:right="960" w:bottom="2180" w:left="1160" w:header="959" w:footer="1997"/>
          <w:pgNumType w:start="7"/>
          <w:cols w:space="708"/>
        </w:sectPr>
      </w:pPr>
    </w:p>
    <w:p>
      <w:pPr>
        <w:pStyle w:val="ListParagraph"/>
        <w:numPr>
          <w:ilvl w:val="0"/>
          <w:numId w:val="11"/>
        </w:numPr>
        <w:tabs>
          <w:tab w:val="left" w:pos="2030"/>
        </w:tabs>
        <w:spacing w:before="127" w:after="0" w:line="240" w:lineRule="auto"/>
        <w:ind w:left="2029" w:right="0" w:hanging="400"/>
        <w:jc w:val="left"/>
        <w:rPr>
          <w:sz w:val="36"/>
        </w:rPr>
      </w:pPr>
      <w:r>
        <w:rPr>
          <w:sz w:val="36"/>
        </w:rPr>
        <w:t>工程质量事故的处理</w:t>
      </w:r>
    </w:p>
    <w:p>
      <w:pPr>
        <w:pStyle w:val="BodyText"/>
        <w:spacing w:before="235"/>
        <w:ind w:left="1000"/>
      </w:pPr>
      <w:r>
        <w:t>①工程质量事故处理的依据</w:t>
      </w:r>
    </w:p>
    <w:p>
      <w:pPr>
        <w:pStyle w:val="BodyText"/>
        <w:spacing w:before="247" w:line="364" w:lineRule="auto"/>
        <w:ind w:left="1000" w:right="462"/>
      </w:pPr>
      <w:r>
        <w:rPr>
          <w:rFonts w:ascii="Bell MT" w:eastAsia="Bell MT"/>
        </w:rPr>
        <w:t>a</w:t>
      </w:r>
      <w:r>
        <w:t xml:space="preserve">）工程事故的实况资料；                                          </w:t>
      </w:r>
      <w:r>
        <w:rPr>
          <w:rFonts w:ascii="Bell MT" w:eastAsia="Bell MT"/>
        </w:rPr>
        <w:t>b</w:t>
      </w:r>
      <w:r>
        <w:t>）</w:t>
      </w:r>
      <w:r>
        <w:rPr>
          <w:spacing w:val="-1"/>
        </w:rPr>
        <w:t>具有法律效力的、得到有关当事各方认可的、工程承包商合同，设计委托</w:t>
      </w:r>
    </w:p>
    <w:p>
      <w:pPr>
        <w:pStyle w:val="BodyText"/>
        <w:spacing w:line="457" w:lineRule="exact"/>
        <w:ind w:left="280"/>
      </w:pPr>
      <w:r>
        <w:t>合同，材料或设备购销合同，以及监理合同或分包合同等文件；</w:t>
      </w:r>
    </w:p>
    <w:p>
      <w:pPr>
        <w:pStyle w:val="BodyText"/>
        <w:spacing w:before="247" w:line="364" w:lineRule="auto"/>
        <w:ind w:left="1000" w:right="7335"/>
      </w:pPr>
      <w:r>
        <w:rPr>
          <w:rFonts w:ascii="Bell MT" w:eastAsia="Bell MT"/>
        </w:rPr>
        <w:t>c</w:t>
      </w:r>
      <w:r>
        <w:t xml:space="preserve">）有关的技术文件和档案资料； </w:t>
      </w:r>
      <w:r>
        <w:rPr>
          <w:rFonts w:ascii="Bell MT" w:eastAsia="Bell MT"/>
        </w:rPr>
        <w:t>d</w:t>
      </w:r>
      <w:r>
        <w:t>）有关的建设法规。</w:t>
      </w:r>
    </w:p>
    <w:p>
      <w:pPr>
        <w:pStyle w:val="BodyText"/>
        <w:spacing w:line="457" w:lineRule="exact"/>
        <w:ind w:left="1000"/>
      </w:pPr>
      <w:r>
        <w:t>②质量事故处理方案的确定</w:t>
      </w:r>
    </w:p>
    <w:p>
      <w:pPr>
        <w:pStyle w:val="BodyText"/>
        <w:spacing w:before="242" w:line="364" w:lineRule="auto"/>
        <w:ind w:left="280" w:right="394" w:firstLine="720"/>
      </w:pPr>
      <w:r>
        <w:rPr>
          <w:spacing w:val="-11"/>
        </w:rPr>
        <w:t>对于工程质量缺陷，通常可以根据质量缺陷的情况，按以下三类性质的处理方</w:t>
      </w:r>
      <w:r>
        <w:t>案做出选择和决定：</w:t>
      </w:r>
    </w:p>
    <w:p>
      <w:pPr>
        <w:pStyle w:val="ListParagraph"/>
        <w:numPr>
          <w:ilvl w:val="0"/>
          <w:numId w:val="9"/>
        </w:numPr>
        <w:tabs>
          <w:tab w:val="left" w:pos="1524"/>
        </w:tabs>
        <w:spacing w:before="174" w:after="0" w:line="340" w:lineRule="auto"/>
        <w:ind w:left="280" w:right="287" w:firstLine="720"/>
        <w:jc w:val="left"/>
        <w:rPr>
          <w:sz w:val="36"/>
        </w:rPr>
      </w:pPr>
      <w:r>
        <w:rPr>
          <w:sz w:val="36"/>
        </w:rPr>
        <w:t>不作处理：某些工程质量缺陷虽然不符合规定的要求或标准，但不影响使</w:t>
      </w:r>
      <w:r>
        <w:rPr>
          <w:spacing w:val="-1"/>
          <w:sz w:val="36"/>
        </w:rPr>
        <w:t>用要求；或有些不严重的质量缺陷，经过后续工序可以弥补；或出现的质量缺陷经</w:t>
      </w:r>
      <w:r>
        <w:rPr>
          <w:sz w:val="36"/>
        </w:rPr>
        <w:t>复核验算仍能满足要求者，可不作处理。</w:t>
      </w:r>
    </w:p>
    <w:p>
      <w:pPr>
        <w:pStyle w:val="ListParagraph"/>
        <w:numPr>
          <w:ilvl w:val="0"/>
          <w:numId w:val="9"/>
        </w:numPr>
        <w:tabs>
          <w:tab w:val="left" w:pos="1542"/>
        </w:tabs>
        <w:spacing w:before="15" w:after="0" w:line="340" w:lineRule="auto"/>
        <w:ind w:left="280" w:right="106" w:firstLine="720"/>
        <w:jc w:val="left"/>
        <w:rPr>
          <w:sz w:val="36"/>
        </w:rPr>
      </w:pPr>
      <w:r>
        <w:rPr>
          <w:spacing w:val="-1"/>
          <w:sz w:val="36"/>
        </w:rPr>
        <w:t xml:space="preserve">修补处理：工程的某些部位的质量虽未达到规定、规范、标准或设计要求， </w:t>
      </w:r>
      <w:r>
        <w:rPr>
          <w:spacing w:val="-9"/>
          <w:sz w:val="36"/>
        </w:rPr>
        <w:t>存在一定的缺陷；但经过修补后还可以达到要求的标准，不影响结构安全和使用要求。</w:t>
      </w:r>
    </w:p>
    <w:p>
      <w:pPr>
        <w:pStyle w:val="ListParagraph"/>
        <w:numPr>
          <w:ilvl w:val="0"/>
          <w:numId w:val="9"/>
        </w:numPr>
        <w:tabs>
          <w:tab w:val="left" w:pos="1517"/>
        </w:tabs>
        <w:spacing w:before="16" w:after="0" w:line="340" w:lineRule="auto"/>
        <w:ind w:left="280" w:right="395" w:firstLine="720"/>
        <w:jc w:val="both"/>
        <w:rPr>
          <w:sz w:val="36"/>
        </w:rPr>
      </w:pPr>
      <w:r>
        <w:rPr>
          <w:sz w:val="36"/>
        </w:rPr>
        <w:t xml:space="preserve">返工处理：工程质量未达到规定的标准和要求，有明显的严重质量问题， </w:t>
      </w:r>
      <w:r>
        <w:rPr>
          <w:spacing w:val="-10"/>
          <w:sz w:val="36"/>
        </w:rPr>
        <w:t>对使用有重大影响，而又无法通过修补的办法纠正所出现缺陷的情况下，作出返工</w:t>
      </w:r>
      <w:r>
        <w:rPr>
          <w:sz w:val="36"/>
        </w:rPr>
        <w:t>处理的决定。</w:t>
      </w:r>
    </w:p>
    <w:p>
      <w:pPr>
        <w:pStyle w:val="BodyText"/>
        <w:spacing w:before="7"/>
      </w:pPr>
    </w:p>
    <w:p>
      <w:pPr>
        <w:pStyle w:val="ListParagraph"/>
        <w:numPr>
          <w:ilvl w:val="0"/>
          <w:numId w:val="12"/>
        </w:numPr>
        <w:tabs>
          <w:tab w:val="left" w:pos="2172"/>
        </w:tabs>
        <w:spacing w:before="0" w:after="0" w:line="240" w:lineRule="auto"/>
        <w:ind w:left="2171" w:right="0" w:hanging="542"/>
        <w:jc w:val="left"/>
        <w:rPr>
          <w:sz w:val="36"/>
        </w:rPr>
      </w:pPr>
      <w:r>
        <w:rPr>
          <w:sz w:val="36"/>
        </w:rPr>
        <w:t>进度控制</w:t>
      </w:r>
    </w:p>
    <w:p>
      <w:pPr>
        <w:pStyle w:val="ListParagraph"/>
        <w:numPr>
          <w:ilvl w:val="0"/>
          <w:numId w:val="8"/>
        </w:numPr>
        <w:tabs>
          <w:tab w:val="left" w:pos="1400"/>
        </w:tabs>
        <w:spacing w:before="241" w:after="0" w:line="240" w:lineRule="auto"/>
        <w:ind w:left="1399" w:right="0" w:hanging="400"/>
        <w:jc w:val="left"/>
        <w:rPr>
          <w:sz w:val="36"/>
        </w:rPr>
      </w:pPr>
      <w:r>
        <w:rPr>
          <w:sz w:val="36"/>
        </w:rPr>
        <w:t>审查施工单位的组织机构、人员并提出意见。</w:t>
      </w:r>
    </w:p>
    <w:p>
      <w:pPr>
        <w:pStyle w:val="ListParagraph"/>
        <w:numPr>
          <w:ilvl w:val="0"/>
          <w:numId w:val="8"/>
        </w:numPr>
        <w:tabs>
          <w:tab w:val="left" w:pos="1400"/>
        </w:tabs>
        <w:spacing w:before="241" w:after="0" w:line="364" w:lineRule="auto"/>
        <w:ind w:left="910" w:right="2770" w:firstLine="90"/>
        <w:jc w:val="left"/>
        <w:rPr>
          <w:sz w:val="36"/>
        </w:rPr>
      </w:pPr>
      <w:r>
        <w:rPr>
          <w:spacing w:val="-1"/>
          <w:sz w:val="36"/>
        </w:rPr>
        <w:t>审核施工单位提出的工程项目总进度计划，并督促其执行。</w:t>
      </w:r>
      <w:r>
        <w:rPr>
          <w:rFonts w:ascii="Bell MT" w:eastAsia="Bell MT"/>
          <w:sz w:val="36"/>
        </w:rPr>
        <w:t>(3)</w:t>
      </w:r>
      <w:r>
        <w:rPr>
          <w:sz w:val="36"/>
        </w:rPr>
        <w:t>审查施工单位年、季度的进度计划并督促其执行。</w:t>
      </w:r>
    </w:p>
    <w:p>
      <w:pPr>
        <w:pStyle w:val="ListParagraph"/>
        <w:numPr>
          <w:ilvl w:val="0"/>
          <w:numId w:val="11"/>
        </w:numPr>
        <w:tabs>
          <w:tab w:val="left" w:pos="1220"/>
        </w:tabs>
        <w:spacing w:before="2" w:after="0" w:line="362" w:lineRule="auto"/>
        <w:ind w:left="100" w:right="401" w:firstLine="720"/>
        <w:jc w:val="left"/>
        <w:rPr>
          <w:sz w:val="36"/>
        </w:rPr>
      </w:pPr>
      <w:r>
        <w:rPr>
          <w:spacing w:val="-10"/>
          <w:sz w:val="36"/>
        </w:rPr>
        <w:t xml:space="preserve">要求施工单位每月 </w:t>
      </w:r>
      <w:r>
        <w:rPr>
          <w:rFonts w:ascii="Bell MT" w:eastAsia="Bell MT"/>
          <w:sz w:val="36"/>
        </w:rPr>
        <w:t>25</w:t>
      </w:r>
      <w:r>
        <w:rPr>
          <w:rFonts w:ascii="Bell MT" w:eastAsia="Bell MT"/>
          <w:spacing w:val="-18"/>
          <w:sz w:val="36"/>
        </w:rPr>
        <w:t xml:space="preserve"> </w:t>
      </w:r>
      <w:r>
        <w:rPr>
          <w:spacing w:val="-8"/>
          <w:sz w:val="36"/>
        </w:rPr>
        <w:t>日报下月的进度计划和本月的完成工程量报表，审核其</w:t>
      </w:r>
      <w:r>
        <w:rPr>
          <w:sz w:val="36"/>
        </w:rPr>
        <w:t>报表。</w:t>
      </w:r>
    </w:p>
    <w:p>
      <w:pPr>
        <w:spacing w:after="0" w:line="362" w:lineRule="auto"/>
        <w:jc w:val="left"/>
        <w:rPr>
          <w:sz w:val="36"/>
        </w:rPr>
        <w:sectPr>
          <w:headerReference w:type="default" r:id="rId39"/>
          <w:footerReference w:type="default" r:id="rId40"/>
          <w:pgSz w:w="15650" w:h="22120"/>
          <w:pgMar w:top="1440" w:right="960" w:bottom="2180" w:left="1160" w:header="959" w:footer="1997"/>
          <w:pgNumType w:start="8"/>
          <w:cols w:space="708"/>
        </w:sectPr>
      </w:pPr>
    </w:p>
    <w:p>
      <w:pPr>
        <w:pStyle w:val="BodyText"/>
        <w:spacing w:before="4"/>
        <w:rPr>
          <w:sz w:val="26"/>
        </w:rPr>
      </w:pPr>
    </w:p>
    <w:p>
      <w:pPr>
        <w:pStyle w:val="ListParagraph"/>
        <w:numPr>
          <w:ilvl w:val="0"/>
          <w:numId w:val="11"/>
        </w:numPr>
        <w:tabs>
          <w:tab w:val="left" w:pos="1400"/>
        </w:tabs>
        <w:spacing w:before="50" w:after="0" w:line="403" w:lineRule="auto"/>
        <w:ind w:left="280" w:right="401" w:firstLine="720"/>
        <w:jc w:val="left"/>
        <w:rPr>
          <w:sz w:val="36"/>
        </w:rPr>
      </w:pPr>
      <w:r>
        <w:rPr>
          <w:spacing w:val="-8"/>
          <w:sz w:val="36"/>
        </w:rPr>
        <w:t>对进度计划和实际完成情况定期进行比较，找出影响进度的原因。对造成进</w:t>
      </w:r>
      <w:r>
        <w:rPr>
          <w:sz w:val="36"/>
        </w:rPr>
        <w:t>度拖期的应及时调整进度并采取必要的赶工措施。</w:t>
      </w:r>
    </w:p>
    <w:p>
      <w:pPr>
        <w:pStyle w:val="ListParagraph"/>
        <w:numPr>
          <w:ilvl w:val="0"/>
          <w:numId w:val="11"/>
        </w:numPr>
        <w:tabs>
          <w:tab w:val="left" w:pos="1400"/>
        </w:tabs>
        <w:spacing w:before="12" w:after="0" w:line="400" w:lineRule="auto"/>
        <w:ind w:left="280" w:right="401" w:firstLine="720"/>
        <w:jc w:val="left"/>
        <w:rPr>
          <w:sz w:val="36"/>
        </w:rPr>
      </w:pPr>
      <w:r>
        <w:rPr>
          <w:spacing w:val="-12"/>
          <w:sz w:val="36"/>
        </w:rPr>
        <w:t>对施工单位提前完成计划，并没有发理质量、安全事故的应建议业主予以奖</w:t>
      </w:r>
      <w:r>
        <w:rPr>
          <w:sz w:val="36"/>
        </w:rPr>
        <w:t>励；因施工单位主观原因造成工期拖后，应建议业主予以适当罚款。</w:t>
      </w:r>
    </w:p>
    <w:p>
      <w:pPr>
        <w:pStyle w:val="ListParagraph"/>
        <w:numPr>
          <w:ilvl w:val="0"/>
          <w:numId w:val="11"/>
        </w:numPr>
        <w:tabs>
          <w:tab w:val="left" w:pos="1400"/>
        </w:tabs>
        <w:spacing w:before="19" w:after="0" w:line="403" w:lineRule="auto"/>
        <w:ind w:left="1000" w:right="214" w:firstLine="0"/>
        <w:jc w:val="left"/>
        <w:rPr>
          <w:sz w:val="36"/>
        </w:rPr>
      </w:pPr>
      <w:r>
        <w:rPr>
          <w:spacing w:val="-21"/>
          <w:sz w:val="36"/>
        </w:rPr>
        <w:t>熟悉图纸，尽早发现图纸中存在的问题，提请设计人员处理，以防延误工期。</w:t>
      </w:r>
      <w:r>
        <w:rPr>
          <w:spacing w:val="-7"/>
          <w:sz w:val="36"/>
        </w:rPr>
        <w:t>只要我们在工程进度控制中，采取上述的一些控制措施和手段，尽管工程在施</w:t>
      </w:r>
    </w:p>
    <w:p>
      <w:pPr>
        <w:pStyle w:val="BodyText"/>
        <w:spacing w:before="2" w:line="408" w:lineRule="auto"/>
        <w:ind w:left="280" w:right="395"/>
      </w:pPr>
      <w:r>
        <w:rPr>
          <w:spacing w:val="-8"/>
        </w:rPr>
        <w:t>工中会出现不少问题和困难，工程仍然可以按合同工期如期完工，也将会给项目带</w:t>
      </w:r>
      <w:r>
        <w:t>来较大的经济效益和社会效益。</w:t>
      </w:r>
    </w:p>
    <w:p>
      <w:pPr>
        <w:pStyle w:val="BodyText"/>
      </w:pPr>
    </w:p>
    <w:p>
      <w:pPr>
        <w:pStyle w:val="ListParagraph"/>
        <w:numPr>
          <w:ilvl w:val="0"/>
          <w:numId w:val="12"/>
        </w:numPr>
        <w:tabs>
          <w:tab w:val="left" w:pos="1542"/>
        </w:tabs>
        <w:spacing w:before="318" w:after="0" w:line="240" w:lineRule="auto"/>
        <w:ind w:left="1541" w:right="0" w:hanging="542"/>
        <w:jc w:val="left"/>
        <w:rPr>
          <w:sz w:val="36"/>
        </w:rPr>
      </w:pPr>
      <w:r>
        <w:rPr>
          <w:sz w:val="36"/>
        </w:rPr>
        <w:t>投资控制</w:t>
      </w:r>
    </w:p>
    <w:p>
      <w:pPr>
        <w:pStyle w:val="ListParagraph"/>
        <w:numPr>
          <w:ilvl w:val="0"/>
          <w:numId w:val="7"/>
        </w:numPr>
        <w:tabs>
          <w:tab w:val="left" w:pos="1400"/>
        </w:tabs>
        <w:spacing w:before="320" w:after="0" w:line="240" w:lineRule="auto"/>
        <w:ind w:left="1399" w:right="0" w:hanging="400"/>
        <w:jc w:val="left"/>
        <w:rPr>
          <w:sz w:val="36"/>
        </w:rPr>
      </w:pPr>
      <w:r>
        <w:rPr>
          <w:sz w:val="36"/>
        </w:rPr>
        <w:t>研究图纸，避免因图纸总是造成投资损失。</w:t>
      </w:r>
    </w:p>
    <w:p>
      <w:pPr>
        <w:pStyle w:val="ListParagraph"/>
        <w:numPr>
          <w:ilvl w:val="0"/>
          <w:numId w:val="7"/>
        </w:numPr>
        <w:tabs>
          <w:tab w:val="left" w:pos="1400"/>
        </w:tabs>
        <w:spacing w:before="320" w:after="0" w:line="400" w:lineRule="auto"/>
        <w:ind w:left="280" w:right="398" w:firstLine="720"/>
        <w:jc w:val="left"/>
        <w:rPr>
          <w:sz w:val="36"/>
        </w:rPr>
      </w:pPr>
      <w:r>
        <w:rPr>
          <w:spacing w:val="-8"/>
          <w:sz w:val="36"/>
        </w:rPr>
        <w:t>对于业主方应尽的协助施工的责任事宜及时督促解决，避免因业主方失误造</w:t>
      </w:r>
      <w:r>
        <w:rPr>
          <w:sz w:val="36"/>
        </w:rPr>
        <w:t>成投资损失。</w:t>
      </w:r>
    </w:p>
    <w:p>
      <w:pPr>
        <w:pStyle w:val="ListParagraph"/>
        <w:numPr>
          <w:ilvl w:val="0"/>
          <w:numId w:val="7"/>
        </w:numPr>
        <w:tabs>
          <w:tab w:val="left" w:pos="1400"/>
        </w:tabs>
        <w:spacing w:before="19" w:after="0" w:line="405" w:lineRule="auto"/>
        <w:ind w:left="1000" w:right="3490" w:firstLine="0"/>
        <w:jc w:val="left"/>
        <w:rPr>
          <w:sz w:val="36"/>
        </w:rPr>
      </w:pPr>
      <w:r>
        <w:rPr>
          <w:spacing w:val="-1"/>
          <w:sz w:val="36"/>
        </w:rPr>
        <w:t>对于由业主方原因造成的增加施工内容严格按实签证。</w:t>
      </w:r>
      <w:r>
        <w:rPr>
          <w:rFonts w:ascii="Bell MT" w:eastAsia="Bell MT"/>
          <w:sz w:val="36"/>
        </w:rPr>
        <w:t>(4)</w:t>
      </w:r>
      <w:r>
        <w:rPr>
          <w:sz w:val="36"/>
        </w:rPr>
        <w:t>严格按照合同及施工进度情况签发付款证明书。</w:t>
      </w:r>
    </w:p>
    <w:p>
      <w:pPr>
        <w:pStyle w:val="ListParagraph"/>
        <w:numPr>
          <w:ilvl w:val="0"/>
          <w:numId w:val="6"/>
        </w:numPr>
        <w:tabs>
          <w:tab w:val="left" w:pos="1400"/>
        </w:tabs>
        <w:spacing w:before="0" w:after="0" w:line="403" w:lineRule="auto"/>
        <w:ind w:left="280" w:right="398" w:firstLine="720"/>
        <w:jc w:val="left"/>
        <w:rPr>
          <w:sz w:val="36"/>
        </w:rPr>
      </w:pPr>
      <w:r>
        <w:rPr>
          <w:spacing w:val="-13"/>
          <w:sz w:val="36"/>
        </w:rPr>
        <w:t>做好工程施工记录，保存各种文件图纸，特别是注有实际施工变更情况的图</w:t>
      </w:r>
      <w:r>
        <w:rPr>
          <w:sz w:val="36"/>
        </w:rPr>
        <w:t>纸，注意积累素材，为正确处理可能发生的索赔提供依据，参予处理索赔事宜。</w:t>
      </w:r>
    </w:p>
    <w:p>
      <w:pPr>
        <w:pStyle w:val="ListParagraph"/>
        <w:numPr>
          <w:ilvl w:val="0"/>
          <w:numId w:val="6"/>
        </w:numPr>
        <w:tabs>
          <w:tab w:val="left" w:pos="1400"/>
        </w:tabs>
        <w:spacing w:before="12" w:after="0" w:line="240" w:lineRule="auto"/>
        <w:ind w:left="1399" w:right="0" w:hanging="400"/>
        <w:jc w:val="left"/>
        <w:rPr>
          <w:sz w:val="36"/>
        </w:rPr>
      </w:pPr>
      <w:r>
        <w:rPr>
          <w:sz w:val="36"/>
        </w:rPr>
        <w:t>参与合同修改、补充工作，着重考虑它对投资控制的影响。</w:t>
      </w:r>
    </w:p>
    <w:p>
      <w:pPr>
        <w:pStyle w:val="ListParagraph"/>
        <w:numPr>
          <w:ilvl w:val="0"/>
          <w:numId w:val="6"/>
        </w:numPr>
        <w:tabs>
          <w:tab w:val="left" w:pos="1400"/>
        </w:tabs>
        <w:spacing w:before="317" w:after="0" w:line="408" w:lineRule="auto"/>
        <w:ind w:left="1000" w:right="970" w:firstLine="0"/>
        <w:jc w:val="left"/>
        <w:rPr>
          <w:sz w:val="36"/>
        </w:rPr>
      </w:pPr>
      <w:r>
        <w:rPr>
          <w:spacing w:val="-1"/>
          <w:sz w:val="36"/>
        </w:rPr>
        <w:t>审核承包商编制的施工组织设计，对主要施工方案进行技术经济分析。</w:t>
      </w:r>
      <w:r>
        <w:rPr>
          <w:rFonts w:ascii="Bell MT" w:eastAsia="Bell MT"/>
          <w:sz w:val="36"/>
        </w:rPr>
        <w:t>(8)</w:t>
      </w:r>
      <w:r>
        <w:rPr>
          <w:sz w:val="36"/>
        </w:rPr>
        <w:t>协助业主选择物料和供应商、分包商、进行经济技术分析。</w:t>
      </w:r>
    </w:p>
    <w:p>
      <w:pPr>
        <w:pStyle w:val="BodyText"/>
        <w:spacing w:line="405" w:lineRule="auto"/>
        <w:ind w:left="1000" w:right="3850"/>
      </w:pPr>
      <w:r>
        <w:rPr>
          <w:rFonts w:ascii="Bell MT" w:eastAsia="Bell MT"/>
        </w:rPr>
        <w:t>(9)</w:t>
      </w:r>
      <w:r>
        <w:t>对设计变更进行技术经济比较，严格控制设计变更。</w:t>
      </w:r>
      <w:r>
        <w:rPr>
          <w:rFonts w:ascii="Bell MT" w:eastAsia="Bell MT"/>
        </w:rPr>
        <w:t>(10)</w:t>
      </w:r>
      <w:r>
        <w:t>继续寻找通过设计挖潜节约投资的可能性。</w:t>
      </w:r>
    </w:p>
    <w:p>
      <w:pPr>
        <w:pStyle w:val="ListParagraph"/>
        <w:numPr>
          <w:ilvl w:val="0"/>
          <w:numId w:val="5"/>
        </w:numPr>
        <w:tabs>
          <w:tab w:val="left" w:pos="1580"/>
        </w:tabs>
        <w:spacing w:before="0" w:after="0" w:line="461" w:lineRule="exact"/>
        <w:ind w:left="1579" w:right="0" w:hanging="580"/>
        <w:jc w:val="left"/>
        <w:rPr>
          <w:sz w:val="36"/>
        </w:rPr>
      </w:pPr>
      <w:r>
        <w:rPr>
          <w:sz w:val="36"/>
        </w:rPr>
        <w:t>在施工过程中进行投资跟踪控制，定期地进行投资实际支出值与计划目标</w:t>
      </w:r>
    </w:p>
    <w:p>
      <w:pPr>
        <w:spacing w:after="0" w:line="461" w:lineRule="exact"/>
        <w:jc w:val="left"/>
        <w:rPr>
          <w:sz w:val="36"/>
        </w:rPr>
        <w:sectPr>
          <w:headerReference w:type="default" r:id="rId41"/>
          <w:footerReference w:type="default" r:id="rId42"/>
          <w:pgSz w:w="15650" w:h="22120"/>
          <w:pgMar w:top="1440" w:right="960" w:bottom="2180" w:left="1160" w:header="959" w:footer="1997"/>
          <w:pgNumType w:start="9"/>
          <w:cols w:space="708"/>
        </w:sectPr>
      </w:pPr>
    </w:p>
    <w:p>
      <w:pPr>
        <w:pStyle w:val="BodyText"/>
        <w:spacing w:before="11"/>
        <w:rPr>
          <w:sz w:val="25"/>
        </w:rPr>
      </w:pPr>
    </w:p>
    <w:p>
      <w:pPr>
        <w:pStyle w:val="BodyText"/>
        <w:spacing w:before="49"/>
        <w:ind w:left="280"/>
      </w:pPr>
      <w:r>
        <w:t>值的比较，发现偏差，分析产生偏差的原因，采取纠偏措施。</w:t>
      </w:r>
    </w:p>
    <w:p>
      <w:pPr>
        <w:pStyle w:val="BodyText"/>
        <w:spacing w:before="6"/>
        <w:rPr>
          <w:sz w:val="25"/>
        </w:rPr>
      </w:pPr>
    </w:p>
    <w:p>
      <w:pPr>
        <w:pStyle w:val="ListParagraph"/>
        <w:numPr>
          <w:ilvl w:val="0"/>
          <w:numId w:val="18"/>
        </w:numPr>
        <w:tabs>
          <w:tab w:val="left" w:pos="1580"/>
        </w:tabs>
        <w:spacing w:before="0" w:after="0" w:line="403" w:lineRule="auto"/>
        <w:ind w:left="280" w:right="430" w:firstLine="720"/>
        <w:jc w:val="left"/>
        <w:rPr>
          <w:sz w:val="36"/>
        </w:rPr>
      </w:pPr>
      <w:r>
        <w:rPr>
          <w:spacing w:val="-1"/>
          <w:sz w:val="36"/>
        </w:rPr>
        <w:t>对工程施工过程中的投资支出作好分析与预测，经常或定期向业主提交项</w:t>
      </w:r>
      <w:r>
        <w:rPr>
          <w:sz w:val="36"/>
        </w:rPr>
        <w:t>目投资控制及其存在问题的报告。</w:t>
      </w:r>
    </w:p>
    <w:p>
      <w:pPr>
        <w:pStyle w:val="ListParagraph"/>
        <w:numPr>
          <w:ilvl w:val="0"/>
          <w:numId w:val="18"/>
        </w:numPr>
        <w:tabs>
          <w:tab w:val="left" w:pos="1580"/>
        </w:tabs>
        <w:spacing w:before="9" w:after="0" w:line="240" w:lineRule="auto"/>
        <w:ind w:left="1579" w:right="0" w:hanging="580"/>
        <w:jc w:val="left"/>
        <w:rPr>
          <w:sz w:val="36"/>
        </w:rPr>
      </w:pPr>
      <w:r>
        <w:rPr>
          <w:sz w:val="36"/>
        </w:rPr>
        <w:t>严格按合同和有关文件审查工程决算。</w:t>
      </w:r>
    </w:p>
    <w:p>
      <w:pPr>
        <w:tabs>
          <w:tab w:val="left" w:pos="2202"/>
        </w:tabs>
        <w:spacing w:before="286"/>
        <w:ind w:left="1241" w:right="0" w:firstLine="0"/>
        <w:jc w:val="left"/>
        <w:rPr>
          <w:b/>
          <w:sz w:val="29"/>
        </w:rPr>
      </w:pPr>
      <w:r>
        <w:rPr>
          <w:b/>
          <w:position w:val="2"/>
          <w:sz w:val="29"/>
        </w:rPr>
        <w:t>七、</w:t>
        <w:tab/>
      </w:r>
      <w:r>
        <w:rPr>
          <w:b/>
          <w:sz w:val="29"/>
        </w:rPr>
        <w:t>主要质量控制点</w:t>
      </w:r>
    </w:p>
    <w:p>
      <w:pPr>
        <w:pStyle w:val="BodyText"/>
        <w:spacing w:before="1"/>
        <w:rPr>
          <w:b/>
          <w:sz w:val="33"/>
        </w:rPr>
      </w:pPr>
    </w:p>
    <w:p>
      <w:pPr>
        <w:pStyle w:val="BodyText"/>
        <w:ind w:left="1591"/>
      </w:pPr>
      <w:r>
        <w:rPr>
          <w:rFonts w:ascii="Bell MT" w:eastAsia="Bell MT"/>
        </w:rPr>
        <w:t>1</w:t>
      </w:r>
      <w:r>
        <w:t>、施工测量</w:t>
      </w:r>
    </w:p>
    <w:p>
      <w:pPr>
        <w:pStyle w:val="BodyText"/>
        <w:spacing w:before="310" w:line="408" w:lineRule="auto"/>
        <w:ind w:left="280" w:right="286" w:firstLine="720"/>
      </w:pPr>
      <w:r>
        <w:t>导线桩、转角桩、方向桩、定位桩、高程控制桩，护桩，桩的制作、埋设、保护，中边桩位置和高程。</w:t>
      </w:r>
    </w:p>
    <w:p>
      <w:pPr>
        <w:pStyle w:val="BodyText"/>
        <w:spacing w:before="2" w:line="403" w:lineRule="auto"/>
        <w:ind w:left="280" w:right="287" w:firstLine="1311"/>
      </w:pPr>
      <w:r>
        <w:t>要求：业主应安排勘察设计单位向承包人和监理人员交桩，交桩数量和精度已满足施工要求时，承包人应签署接桩文件。测量后应进行复核测量，施工放样后进行复核放样。经历雨季或按规范规定的施工时间间隔，应复核全线控制桩。</w:t>
      </w:r>
    </w:p>
    <w:p>
      <w:pPr>
        <w:pStyle w:val="BodyText"/>
        <w:spacing w:before="15"/>
        <w:ind w:left="1000"/>
      </w:pPr>
      <w:r>
        <w:rPr>
          <w:rFonts w:ascii="Bell MT" w:eastAsia="Bell MT"/>
        </w:rPr>
        <w:t>2</w:t>
      </w:r>
      <w:r>
        <w:t>、地下管线</w:t>
      </w:r>
    </w:p>
    <w:p>
      <w:pPr>
        <w:pStyle w:val="BodyText"/>
        <w:spacing w:before="310" w:line="405" w:lineRule="auto"/>
        <w:ind w:left="280" w:right="287" w:firstLine="720"/>
      </w:pPr>
      <w:r>
        <w:t>管质（内径、管壁厚、钢筋、管涵强度、管涵吸水率、外观</w:t>
      </w:r>
      <w:r>
        <w:rPr>
          <w:spacing w:val="-63"/>
        </w:rPr>
        <w:t>）</w:t>
      </w:r>
      <w:r>
        <w:rPr>
          <w:spacing w:val="-11"/>
        </w:rPr>
        <w:t>，沟槽位置、尺</w:t>
      </w:r>
      <w:r>
        <w:rPr>
          <w:spacing w:val="-12"/>
        </w:rPr>
        <w:t>寸、标高，沟槽底土质及处理，沟槽侧壁支撑，沟槽底坡度，施工排水，垫层、平</w:t>
      </w:r>
      <w:r>
        <w:t>基、管座，抹带接口质量、闭水试验，安管坡度。</w:t>
      </w:r>
    </w:p>
    <w:p>
      <w:pPr>
        <w:pStyle w:val="BodyText"/>
        <w:spacing w:before="8" w:line="405" w:lineRule="auto"/>
        <w:ind w:left="280" w:right="287" w:firstLine="1311"/>
      </w:pPr>
      <w:r>
        <w:t>要求：管质不符合要求的不得使用，每根管用油漆或墨汁写上编号，并进行登记，安管记录表上必须写明每段所用的各节管的编号。垫层、管座未验收前不得进行安管施工。</w:t>
      </w:r>
    </w:p>
    <w:p>
      <w:pPr>
        <w:pStyle w:val="BodyText"/>
        <w:spacing w:line="416" w:lineRule="exact"/>
        <w:ind w:left="1591"/>
      </w:pPr>
      <w:r>
        <w:rPr>
          <w:rFonts w:ascii="Bell MT" w:eastAsia="Bell MT"/>
        </w:rPr>
        <w:t>3</w:t>
      </w:r>
      <w:r>
        <w:t>、沟槽回填</w:t>
      </w:r>
    </w:p>
    <w:p>
      <w:pPr>
        <w:pStyle w:val="BodyText"/>
        <w:spacing w:before="252"/>
        <w:ind w:left="1000"/>
      </w:pPr>
      <w:r>
        <w:t>填方土质、含水量、压实度。</w:t>
      </w:r>
    </w:p>
    <w:p>
      <w:pPr>
        <w:pStyle w:val="BodyText"/>
        <w:spacing w:before="260"/>
        <w:ind w:left="1000"/>
      </w:pPr>
      <w:r>
        <w:t>要求：安管质量未验收前不得进行沟槽回填。</w:t>
      </w:r>
    </w:p>
    <w:p>
      <w:pPr>
        <w:pStyle w:val="BodyText"/>
        <w:spacing w:before="265"/>
        <w:ind w:left="1000"/>
      </w:pPr>
      <w:r>
        <w:rPr>
          <w:rFonts w:ascii="Bell MT" w:eastAsia="Bell MT"/>
        </w:rPr>
        <w:t>4</w:t>
      </w:r>
      <w:r>
        <w:t>、检查井砌筑</w:t>
      </w:r>
    </w:p>
    <w:p>
      <w:pPr>
        <w:pStyle w:val="BodyText"/>
        <w:spacing w:before="252"/>
        <w:ind w:left="1000"/>
      </w:pPr>
      <w:r>
        <w:t>检查井位置、尺寸、井底标高、井口标高，砖的材质，砖的淋水，壁厚，灰缝</w:t>
      </w:r>
    </w:p>
    <w:p>
      <w:pPr>
        <w:spacing w:after="0"/>
        <w:sectPr>
          <w:headerReference w:type="default" r:id="rId43"/>
          <w:footerReference w:type="default" r:id="rId44"/>
          <w:pgSz w:w="15650" w:h="22120"/>
          <w:pgMar w:top="1440" w:right="960" w:bottom="2180" w:left="1160" w:header="959" w:footer="1997"/>
          <w:pgNumType w:start="10"/>
          <w:cols w:space="708"/>
        </w:sectPr>
      </w:pPr>
    </w:p>
    <w:p>
      <w:pPr>
        <w:pStyle w:val="BodyText"/>
        <w:spacing w:before="2"/>
        <w:rPr>
          <w:sz w:val="22"/>
        </w:rPr>
      </w:pPr>
    </w:p>
    <w:p>
      <w:pPr>
        <w:pStyle w:val="BodyText"/>
        <w:spacing w:before="49"/>
        <w:ind w:left="280"/>
      </w:pPr>
      <w:r>
        <w:t>饱满度，砖的组砌方式，砂浆配合比，钢筋砼质量，井盖质量。</w:t>
      </w:r>
    </w:p>
    <w:p>
      <w:pPr>
        <w:pStyle w:val="BodyText"/>
        <w:spacing w:before="313"/>
        <w:ind w:left="1526"/>
      </w:pPr>
      <w:r>
        <w:rPr>
          <w:rFonts w:ascii="Bell MT" w:eastAsia="Bell MT"/>
        </w:rPr>
        <w:t>5</w:t>
      </w:r>
      <w:r>
        <w:t>、道路路基</w:t>
      </w:r>
    </w:p>
    <w:p>
      <w:pPr>
        <w:pStyle w:val="BodyText"/>
        <w:spacing w:before="184" w:line="381" w:lineRule="auto"/>
        <w:ind w:left="280" w:right="286" w:firstLine="720"/>
      </w:pPr>
      <w:r>
        <w:t>软土地带处理，原地面处理中的清表和压实，填方路基的填方土质、含水量、压实度，基底承载力、位置、尺寸、标高，边坡坡度和防护。</w:t>
      </w:r>
    </w:p>
    <w:p>
      <w:pPr>
        <w:pStyle w:val="BodyText"/>
        <w:spacing w:before="2"/>
        <w:ind w:left="1000"/>
      </w:pPr>
      <w:r>
        <w:t>要求：一切填方用土必须先经试验和监理认可。</w:t>
      </w:r>
    </w:p>
    <w:p>
      <w:pPr>
        <w:pStyle w:val="BodyText"/>
        <w:spacing w:before="276"/>
        <w:ind w:left="1000"/>
      </w:pPr>
      <w:r>
        <w:rPr>
          <w:rFonts w:ascii="Bell MT" w:eastAsia="Bell MT"/>
        </w:rPr>
        <w:t>6</w:t>
      </w:r>
      <w:r>
        <w:t>、道路基层（</w:t>
      </w:r>
      <w:r>
        <w:rPr>
          <w:rFonts w:ascii="Bell MT" w:eastAsia="Bell MT"/>
        </w:rPr>
        <w:t>6%</w:t>
      </w:r>
      <w:r>
        <w:t>水泥石屑稳定层）</w:t>
      </w:r>
    </w:p>
    <w:p>
      <w:pPr>
        <w:pStyle w:val="BodyText"/>
        <w:spacing w:before="267" w:line="381" w:lineRule="auto"/>
        <w:ind w:left="1000" w:right="2806"/>
      </w:pPr>
      <w:r>
        <w:t>混合料配合比，碎石、砂、水泥质量，压实度，厚度，强度。要求：必须在路基验收合格后方能进行基层施工。</w:t>
      </w:r>
    </w:p>
    <w:p>
      <w:pPr>
        <w:pStyle w:val="BodyText"/>
        <w:spacing w:before="9"/>
        <w:ind w:left="1000"/>
      </w:pPr>
      <w:r>
        <w:rPr>
          <w:rFonts w:ascii="Bell MT" w:eastAsia="Bell MT"/>
        </w:rPr>
        <w:t>7</w:t>
      </w:r>
      <w:r>
        <w:t>、道路面层（水泥砼路面）</w:t>
      </w:r>
    </w:p>
    <w:p>
      <w:pPr>
        <w:pStyle w:val="BodyText"/>
        <w:spacing w:before="263" w:line="381" w:lineRule="auto"/>
        <w:ind w:left="280" w:right="286" w:firstLine="720"/>
      </w:pPr>
      <w:r>
        <w:t>碎石、砂、水泥质量，砼配合比，外加剂，砼振捣，厚度、尺寸、位置，砼搅拌、坍落度，试块制作，养护，表面质量，成品保护。</w:t>
      </w:r>
    </w:p>
    <w:p>
      <w:pPr>
        <w:pStyle w:val="BodyText"/>
        <w:spacing w:before="2" w:line="381" w:lineRule="auto"/>
        <w:ind w:left="280" w:right="394" w:firstLine="720"/>
        <w:jc w:val="both"/>
      </w:pPr>
      <w:r>
        <w:rPr>
          <w:spacing w:val="-11"/>
        </w:rPr>
        <w:t>注意：浇筑砼路面时应特别注意检查井口和雨水井口。浇筑砼路面前应将井盖</w:t>
      </w:r>
      <w:r>
        <w:rPr>
          <w:spacing w:val="-12"/>
        </w:rPr>
        <w:t>盖上，并特别注意不得将井口埋入砼路面中，所以浇完砼后在初凝前应认真检查每</w:t>
      </w:r>
      <w:r>
        <w:t>一个井口是否还在、是否已埋入砼中，如果已埋入应及时清出。</w:t>
      </w:r>
    </w:p>
    <w:p>
      <w:pPr>
        <w:pStyle w:val="BodyText"/>
        <w:spacing w:before="32"/>
        <w:ind w:left="1000"/>
      </w:pPr>
      <w:r>
        <w:t>要求：⑴必须在基层验收合格后方能进行面层施工。</w:t>
      </w:r>
    </w:p>
    <w:p>
      <w:pPr>
        <w:pStyle w:val="BodyText"/>
        <w:spacing w:before="208" w:line="338" w:lineRule="auto"/>
        <w:ind w:left="1000" w:right="482" w:firstLine="1605"/>
      </w:pPr>
      <w:r>
        <w:t>⑵钢模板应有足够的刚度，支撑要牢固，高度与板厚相同。为保证砼板厚应拉线量检。</w:t>
      </w:r>
    </w:p>
    <w:p>
      <w:pPr>
        <w:pStyle w:val="BodyText"/>
        <w:spacing w:before="10" w:line="345" w:lineRule="auto"/>
        <w:ind w:left="1180" w:right="466" w:firstLine="719"/>
      </w:pPr>
      <w:r>
        <w:t>⑶传力杆和拉杆的位置要正确。传力杆应安支架定位，并保护好以免受撞压变形。</w:t>
      </w:r>
    </w:p>
    <w:p>
      <w:pPr>
        <w:pStyle w:val="BodyText"/>
        <w:spacing w:line="343" w:lineRule="auto"/>
        <w:ind w:left="1227" w:right="419" w:firstLine="719"/>
      </w:pPr>
      <w:r>
        <w:rPr>
          <w:spacing w:val="-1"/>
        </w:rPr>
        <w:t>⑷混凝土拌和应用强制式拌合机。严格控制用水量、外加剂剂量和搅拌</w:t>
      </w:r>
      <w:r>
        <w:t>时间（</w:t>
      </w:r>
      <w:r>
        <w:rPr>
          <w:spacing w:val="-1"/>
        </w:rPr>
        <w:t>≮</w:t>
      </w:r>
      <w:r>
        <w:rPr>
          <w:rFonts w:ascii="Bell MT" w:eastAsia="Bell MT" w:hAnsi="Bell MT"/>
        </w:rPr>
        <w:t>90</w:t>
      </w:r>
      <w:r>
        <w:rPr>
          <w:rFonts w:ascii="Bell MT" w:eastAsia="Bell MT" w:hAnsi="Bell MT"/>
          <w:spacing w:val="-33"/>
          <w:position w:val="-10"/>
          <w:sz w:val="29"/>
        </w:rPr>
        <w:t>S</w:t>
      </w:r>
      <w:r>
        <w:rPr>
          <w:rFonts w:ascii="Bell MT" w:eastAsia="Bell MT" w:hAnsi="Bell MT"/>
        </w:rPr>
        <w:t>/</w:t>
      </w:r>
      <w:r>
        <w:t>盘</w:t>
      </w:r>
      <w:r>
        <w:rPr>
          <w:spacing w:val="-180"/>
        </w:rPr>
        <w:t>）</w:t>
      </w:r>
      <w:r>
        <w:t>，保证要求的坍落度。</w:t>
      </w:r>
    </w:p>
    <w:p>
      <w:pPr>
        <w:pStyle w:val="BodyText"/>
        <w:spacing w:line="378" w:lineRule="exact"/>
        <w:ind w:left="2080"/>
      </w:pPr>
      <w:r>
        <w:t>⑸出机的砼应尽快运至现场，浇筑前要润湿基层表面，靠边角的砼先要</w:t>
      </w:r>
    </w:p>
    <w:p>
      <w:pPr>
        <w:pStyle w:val="BodyText"/>
        <w:spacing w:before="191"/>
        <w:ind w:left="1360"/>
      </w:pPr>
      <w:r>
        <w:t>脚踩、棍插捣实。</w:t>
      </w:r>
    </w:p>
    <w:p>
      <w:pPr>
        <w:pStyle w:val="BodyText"/>
        <w:spacing w:before="197" w:line="345" w:lineRule="auto"/>
        <w:ind w:left="1360" w:right="213" w:firstLine="719"/>
      </w:pPr>
      <w:r>
        <w:rPr>
          <w:spacing w:val="-14"/>
        </w:rPr>
        <w:t xml:space="preserve">⑹振捣棒要快进慢拔；搭叠 </w:t>
      </w:r>
      <w:r>
        <w:rPr>
          <w:rFonts w:ascii="Bell MT" w:eastAsia="Bell MT" w:hAnsi="Bell MT"/>
          <w:spacing w:val="-13"/>
        </w:rPr>
        <w:t>1/3R</w:t>
      </w:r>
      <w:r>
        <w:rPr>
          <w:spacing w:val="-13"/>
        </w:rPr>
        <w:t>（</w:t>
      </w:r>
      <w:r>
        <w:t>作用半径</w:t>
      </w:r>
      <w:r>
        <w:rPr>
          <w:spacing w:val="-125"/>
        </w:rPr>
        <w:t>）</w:t>
      </w:r>
      <w:r>
        <w:rPr>
          <w:spacing w:val="-20"/>
        </w:rPr>
        <w:t xml:space="preserve">，使板体上、下均匀密实， </w:t>
      </w:r>
      <w:r>
        <w:t>严防漏振。</w:t>
      </w:r>
    </w:p>
    <w:p>
      <w:pPr>
        <w:pStyle w:val="BodyText"/>
        <w:spacing w:line="454" w:lineRule="exact"/>
        <w:ind w:left="2080"/>
      </w:pPr>
      <w:r>
        <w:t>⑺混凝土表面要细心抹光，做到原浆抹面，余浆刮除，保证路面的平整</w:t>
      </w:r>
    </w:p>
    <w:p>
      <w:pPr>
        <w:spacing w:after="0" w:line="454" w:lineRule="exact"/>
        <w:sectPr>
          <w:headerReference w:type="default" r:id="rId45"/>
          <w:footerReference w:type="default" r:id="rId46"/>
          <w:pgSz w:w="15650" w:h="22120"/>
          <w:pgMar w:top="1440" w:right="960" w:bottom="2180" w:left="1160" w:header="959" w:footer="1997"/>
          <w:pgNumType w:start="11"/>
          <w:cols w:space="708"/>
        </w:sectPr>
      </w:pPr>
    </w:p>
    <w:p>
      <w:pPr>
        <w:pStyle w:val="BodyText"/>
        <w:spacing w:before="6"/>
        <w:rPr>
          <w:sz w:val="18"/>
        </w:rPr>
      </w:pPr>
    </w:p>
    <w:p>
      <w:pPr>
        <w:pStyle w:val="BodyText"/>
        <w:spacing w:before="50"/>
        <w:ind w:left="1360"/>
      </w:pPr>
      <w:r>
        <w:t>度和邻板高差符合规范要求。</w:t>
      </w:r>
    </w:p>
    <w:p>
      <w:pPr>
        <w:pStyle w:val="BodyText"/>
        <w:spacing w:before="198"/>
        <w:ind w:left="1000"/>
      </w:pPr>
      <w:r>
        <w:t xml:space="preserve">⑻及时拉毛压槽，槽宽 </w:t>
      </w:r>
      <w:r>
        <w:rPr>
          <w:rFonts w:ascii="Bell MT" w:eastAsia="Bell MT" w:hAnsi="Bell MT"/>
        </w:rPr>
        <w:t>3</w:t>
      </w:r>
      <w:r>
        <w:t>～</w:t>
      </w:r>
      <w:r>
        <w:rPr>
          <w:rFonts w:ascii="Bell MT" w:eastAsia="Bell MT" w:hAnsi="Bell MT"/>
        </w:rPr>
        <w:t>5mm</w:t>
      </w:r>
      <w:r>
        <w:t>，深≮</w:t>
      </w:r>
      <w:r>
        <w:rPr>
          <w:rFonts w:ascii="Bell MT" w:eastAsia="Bell MT" w:hAnsi="Bell MT"/>
        </w:rPr>
        <w:t>3mm</w:t>
      </w:r>
      <w:r>
        <w:t xml:space="preserve">，间距 </w:t>
      </w:r>
      <w:r>
        <w:rPr>
          <w:rFonts w:ascii="Bell MT" w:eastAsia="Bell MT" w:hAnsi="Bell MT"/>
        </w:rPr>
        <w:t>20</w:t>
      </w:r>
      <w:r>
        <w:t>～</w:t>
      </w:r>
      <w:r>
        <w:rPr>
          <w:rFonts w:ascii="Bell MT" w:eastAsia="Bell MT" w:hAnsi="Bell MT"/>
        </w:rPr>
        <w:t>30mm</w:t>
      </w:r>
      <w:r>
        <w:t>。</w:t>
      </w:r>
    </w:p>
    <w:p>
      <w:pPr>
        <w:pStyle w:val="BodyText"/>
        <w:spacing w:before="197"/>
        <w:ind w:left="2080"/>
        <w:jc w:val="both"/>
        <w:rPr>
          <w:rFonts w:ascii="Bell MT" w:eastAsia="Bell MT" w:hAnsi="Bell MT"/>
        </w:rPr>
      </w:pPr>
      <w:r>
        <w:t xml:space="preserve">⑼适时锯缝（缩缝）不过夜，锯缝时间（夏季）一般为成型后 </w:t>
      </w:r>
      <w:r>
        <w:rPr>
          <w:rFonts w:ascii="Bell MT" w:eastAsia="Bell MT" w:hAnsi="Bell MT"/>
        </w:rPr>
        <w:t>8</w:t>
      </w:r>
      <w:r>
        <w:t>～</w:t>
      </w:r>
      <w:r>
        <w:rPr>
          <w:rFonts w:ascii="Bell MT" w:eastAsia="Bell MT" w:hAnsi="Bell MT"/>
        </w:rPr>
        <w:t>10h</w:t>
      </w:r>
    </w:p>
    <w:p>
      <w:pPr>
        <w:pStyle w:val="BodyText"/>
        <w:spacing w:before="198" w:line="333" w:lineRule="auto"/>
        <w:ind w:left="1360" w:right="282"/>
        <w:jc w:val="both"/>
      </w:pPr>
      <w:r>
        <w:rPr>
          <w:position w:val="1"/>
        </w:rPr>
        <w:t>（</w:t>
      </w:r>
      <w:r>
        <w:rPr>
          <w:spacing w:val="-46"/>
          <w:position w:val="1"/>
        </w:rPr>
        <w:t xml:space="preserve">即 </w:t>
      </w:r>
      <w:r>
        <w:rPr>
          <w:rFonts w:ascii="Bell MT" w:eastAsia="Bell MT" w:hAnsi="Bell MT"/>
          <w:position w:val="1"/>
        </w:rPr>
        <w:t>200</w:t>
      </w:r>
      <w:r>
        <w:rPr>
          <w:position w:val="1"/>
        </w:rPr>
        <w:t>～</w:t>
      </w:r>
      <w:r>
        <w:rPr>
          <w:rFonts w:ascii="Bell MT" w:eastAsia="Bell MT" w:hAnsi="Bell MT"/>
          <w:position w:val="1"/>
        </w:rPr>
        <w:t>240</w:t>
      </w:r>
      <w:r>
        <w:rPr>
          <w:spacing w:val="-110"/>
          <w:position w:val="3"/>
          <w:sz w:val="29"/>
        </w:rPr>
        <w:t>。</w:t>
      </w:r>
      <w:r>
        <w:rPr>
          <w:rFonts w:ascii="Bell MT" w:eastAsia="Bell MT" w:hAnsi="Bell MT"/>
          <w:spacing w:val="1"/>
        </w:rPr>
        <w:t>C</w:t>
      </w:r>
      <w:r>
        <w:rPr>
          <w:spacing w:val="-25"/>
        </w:rPr>
        <w:t>·</w:t>
      </w:r>
      <w:r>
        <w:rPr>
          <w:rFonts w:ascii="Bell MT" w:eastAsia="Bell MT" w:hAnsi="Bell MT"/>
          <w:spacing w:val="-1"/>
        </w:rPr>
        <w:t>h</w:t>
      </w:r>
      <w:r>
        <w:rPr>
          <w:spacing w:val="-180"/>
        </w:rPr>
        <w:t>）</w:t>
      </w:r>
      <w:r>
        <w:t>。只要不出现咬口、毛边（锯缝</w:t>
      </w:r>
      <w:r>
        <w:rPr>
          <w:spacing w:val="-223"/>
        </w:rPr>
        <w:t>）</w:t>
      </w:r>
      <w:r>
        <w:t>，宜早不宜迟。缩缝</w:t>
      </w:r>
      <w:r>
        <w:rPr>
          <w:spacing w:val="-27"/>
        </w:rPr>
        <w:t xml:space="preserve">宽为 </w:t>
      </w:r>
      <w:r>
        <w:rPr>
          <w:rFonts w:ascii="Bell MT" w:eastAsia="Bell MT" w:hAnsi="Bell MT"/>
        </w:rPr>
        <w:t>5m</w:t>
      </w:r>
      <w:r>
        <w:rPr>
          <w:rFonts w:ascii="Bell MT" w:eastAsia="Bell MT" w:hAnsi="Bell MT"/>
          <w:spacing w:val="-1"/>
        </w:rPr>
        <w:t>m</w:t>
      </w:r>
      <w:r>
        <w:rPr>
          <w:spacing w:val="-20"/>
        </w:rPr>
        <w:t xml:space="preserve">，深为 </w:t>
      </w:r>
      <w:r>
        <w:rPr>
          <w:rFonts w:ascii="Bell MT" w:eastAsia="Bell MT" w:hAnsi="Bell MT"/>
        </w:rPr>
        <w:t xml:space="preserve">1/4 </w:t>
      </w:r>
      <w:r>
        <w:t>板厚（</w:t>
      </w:r>
      <w:r>
        <w:rPr>
          <w:rFonts w:ascii="Bell MT" w:eastAsia="Bell MT" w:hAnsi="Bell MT"/>
          <w:position w:val="-7"/>
          <w:sz w:val="27"/>
        </w:rPr>
        <w:t>5</w:t>
      </w:r>
      <w:r>
        <w:rPr>
          <w:rFonts w:ascii="Bell MT" w:eastAsia="Bell MT" w:hAnsi="Bell MT"/>
          <w:spacing w:val="3"/>
          <w:position w:val="-7"/>
          <w:sz w:val="27"/>
        </w:rPr>
        <w:t>0</w:t>
      </w:r>
      <w:r>
        <w:rPr>
          <w:position w:val="-7"/>
          <w:sz w:val="27"/>
        </w:rPr>
        <w:t>～</w:t>
      </w:r>
      <w:r>
        <w:rPr>
          <w:rFonts w:ascii="Bell MT" w:eastAsia="Bell MT" w:hAnsi="Bell MT"/>
          <w:position w:val="-7"/>
          <w:sz w:val="27"/>
        </w:rPr>
        <w:t>60m</w:t>
      </w:r>
      <w:r>
        <w:rPr>
          <w:rFonts w:ascii="Bell MT" w:eastAsia="Bell MT" w:hAnsi="Bell MT"/>
          <w:spacing w:val="-1"/>
          <w:position w:val="-7"/>
          <w:sz w:val="27"/>
        </w:rPr>
        <w:t>m</w:t>
      </w:r>
      <w:r>
        <w:rPr>
          <w:spacing w:val="-180"/>
        </w:rPr>
        <w:t>）</w:t>
      </w:r>
      <w:r>
        <w:rPr>
          <w:spacing w:val="-6"/>
        </w:rPr>
        <w:t xml:space="preserve">。为保证锯缝的及时性，每隔 </w:t>
      </w:r>
      <w:r>
        <w:rPr>
          <w:rFonts w:ascii="Bell MT" w:eastAsia="Bell MT" w:hAnsi="Bell MT"/>
        </w:rPr>
        <w:t>4</w:t>
      </w:r>
      <w:r>
        <w:rPr>
          <w:spacing w:val="-4"/>
        </w:rPr>
        <w:t>～</w:t>
      </w:r>
      <w:r>
        <w:rPr>
          <w:rFonts w:ascii="Bell MT" w:eastAsia="Bell MT" w:hAnsi="Bell MT"/>
        </w:rPr>
        <w:t xml:space="preserve">5 </w:t>
      </w:r>
      <w:r>
        <w:t>条先锯一条深缝</w:t>
      </w:r>
      <w:r>
        <w:rPr>
          <w:spacing w:val="-39"/>
        </w:rPr>
        <w:t>（</w:t>
      </w:r>
      <w:r>
        <w:rPr>
          <w:rFonts w:ascii="Bell MT" w:eastAsia="Bell MT" w:hAnsi="Bell MT"/>
        </w:rPr>
        <w:t>5m</w:t>
      </w:r>
      <w:r>
        <w:rPr>
          <w:rFonts w:ascii="Bell MT" w:eastAsia="Bell MT" w:hAnsi="Bell MT"/>
          <w:spacing w:val="-1"/>
        </w:rPr>
        <w:t>m</w:t>
      </w:r>
      <w:r>
        <w:t>×</w:t>
      </w:r>
      <w:r>
        <w:rPr>
          <w:rFonts w:ascii="Bell MT" w:eastAsia="Bell MT" w:hAnsi="Bell MT"/>
        </w:rPr>
        <w:t>70m</w:t>
      </w:r>
      <w:r>
        <w:rPr>
          <w:rFonts w:ascii="Bell MT" w:eastAsia="Bell MT" w:hAnsi="Bell MT"/>
          <w:spacing w:val="-1"/>
        </w:rPr>
        <w:t>m</w:t>
      </w:r>
      <w:r>
        <w:rPr>
          <w:spacing w:val="-180"/>
        </w:rPr>
        <w:t>）</w:t>
      </w:r>
      <w:r>
        <w:t>，然后依次锯缝。锯缝两端要贯通（</w:t>
      </w:r>
      <w:r>
        <w:rPr>
          <w:spacing w:val="-5"/>
        </w:rPr>
        <w:t>如在拆模</w:t>
      </w:r>
      <w:r>
        <w:t>前锯缝，拆模后应补锯到头</w:t>
      </w:r>
      <w:r>
        <w:rPr>
          <w:spacing w:val="-180"/>
        </w:rPr>
        <w:t>）</w:t>
      </w:r>
      <w:r>
        <w:t>。混凝土板分块尺寸为长</w:t>
      </w:r>
      <w:r>
        <w:rPr>
          <w:rFonts w:ascii="Bell MT" w:eastAsia="Bell MT" w:hAnsi="Bell MT"/>
        </w:rPr>
        <w:t>/</w:t>
      </w:r>
      <w:r>
        <w:t>宽</w:t>
      </w:r>
      <w:r>
        <w:rPr>
          <w:rFonts w:ascii="Bell MT" w:eastAsia="Bell MT" w:hAnsi="Bell MT"/>
        </w:rPr>
        <w:t>=1.1</w:t>
      </w:r>
      <w:r>
        <w:t>～</w:t>
      </w:r>
      <w:r>
        <w:rPr>
          <w:rFonts w:ascii="Bell MT" w:eastAsia="Bell MT" w:hAnsi="Bell MT"/>
        </w:rPr>
        <w:t>1.3</w:t>
      </w:r>
      <w:r>
        <w:t>。</w:t>
      </w:r>
    </w:p>
    <w:p>
      <w:pPr>
        <w:pStyle w:val="BodyText"/>
        <w:spacing w:before="13" w:line="343" w:lineRule="auto"/>
        <w:ind w:left="1360" w:right="429" w:firstLine="719"/>
      </w:pPr>
      <w:r>
        <w:t>⑽混凝土浇筑后次日拆模</w:t>
      </w:r>
      <w:r>
        <w:rPr>
          <w:rFonts w:ascii="Bell MT" w:eastAsia="Bell MT" w:hAnsi="Bell MT"/>
        </w:rPr>
        <w:t>,</w:t>
      </w:r>
      <w:r>
        <w:t>拆模时要仔细</w:t>
      </w:r>
      <w:r>
        <w:rPr>
          <w:rFonts w:ascii="Bell MT" w:eastAsia="Bell MT" w:hAnsi="Bell MT"/>
        </w:rPr>
        <w:t>,</w:t>
      </w:r>
      <w:r>
        <w:t>应避免碰撬损坏边角。侧面的漏浆、蜂窝应经监理工程师同意及时修补。</w:t>
      </w:r>
    </w:p>
    <w:p>
      <w:pPr>
        <w:pStyle w:val="BodyText"/>
        <w:spacing w:before="3"/>
        <w:ind w:left="1900"/>
      </w:pPr>
      <w:r>
        <w:t>⑾混凝土初凝后即开始养护</w:t>
      </w:r>
      <w:r>
        <w:rPr>
          <w:rFonts w:ascii="Bell MT" w:eastAsia="Bell MT" w:hAnsi="Bell MT"/>
        </w:rPr>
        <w:t>(</w:t>
      </w:r>
      <w:r>
        <w:t>全覆盖</w:t>
      </w:r>
      <w:r>
        <w:rPr>
          <w:rFonts w:ascii="Bell MT" w:eastAsia="Bell MT" w:hAnsi="Bell MT"/>
        </w:rPr>
        <w:t>),</w:t>
      </w:r>
      <w:r>
        <w:t xml:space="preserve">湿养 </w:t>
      </w:r>
      <w:r>
        <w:rPr>
          <w:rFonts w:ascii="Bell MT" w:eastAsia="Bell MT" w:hAnsi="Bell MT"/>
        </w:rPr>
        <w:t>3</w:t>
      </w:r>
      <w:r>
        <w:t>～</w:t>
      </w:r>
      <w:r>
        <w:rPr>
          <w:rFonts w:ascii="Bell MT" w:eastAsia="Bell MT" w:hAnsi="Bell MT"/>
        </w:rPr>
        <w:t>7d</w:t>
      </w:r>
      <w:r>
        <w:t>。</w:t>
      </w:r>
    </w:p>
    <w:p>
      <w:pPr>
        <w:pStyle w:val="BodyText"/>
        <w:spacing w:before="198" w:line="343" w:lineRule="auto"/>
        <w:ind w:left="1360" w:right="394" w:firstLine="719"/>
      </w:pPr>
      <w:r>
        <w:rPr>
          <w:spacing w:val="-7"/>
        </w:rPr>
        <w:t>⑿灌填缝料前用空压机吹净缝中的碎渣，在干燥状态下热灌。分两次灌</w:t>
      </w:r>
      <w:r>
        <w:rPr>
          <w:spacing w:val="-8"/>
        </w:rPr>
        <w:t xml:space="preserve">满。灌缝顶面比板面略低 </w:t>
      </w:r>
      <w:r>
        <w:rPr>
          <w:rFonts w:ascii="Bell MT" w:eastAsia="Bell MT" w:hAnsi="Bell MT"/>
        </w:rPr>
        <w:t>3</w:t>
      </w:r>
      <w:r>
        <w:t>～</w:t>
      </w:r>
      <w:r>
        <w:rPr>
          <w:rFonts w:ascii="Bell MT" w:eastAsia="Bell MT" w:hAnsi="Bell MT"/>
        </w:rPr>
        <w:t xml:space="preserve">5 </w:t>
      </w:r>
      <w:r>
        <w:t>㎜。</w:t>
      </w:r>
    </w:p>
    <w:p>
      <w:pPr>
        <w:pStyle w:val="BodyText"/>
        <w:spacing w:before="2" w:line="343" w:lineRule="auto"/>
        <w:ind w:left="1360" w:right="433" w:firstLine="719"/>
      </w:pPr>
      <w:r>
        <w:t xml:space="preserve">⒀混凝土摊铺温度为 </w:t>
      </w:r>
      <w:r>
        <w:rPr>
          <w:rFonts w:ascii="Bell MT" w:eastAsia="Bell MT" w:hAnsi="Bell MT"/>
        </w:rPr>
        <w:t>10</w:t>
      </w:r>
      <w:r>
        <w:t>～</w:t>
      </w:r>
      <w:r>
        <w:rPr>
          <w:rFonts w:ascii="Bell MT" w:eastAsia="Bell MT" w:hAnsi="Bell MT"/>
        </w:rPr>
        <w:t>32</w:t>
      </w:r>
      <w:r>
        <w:t>℃，夏季要避开日最高气温浇筑混凝土， 下雨天不能施工。</w:t>
      </w:r>
    </w:p>
    <w:p>
      <w:pPr>
        <w:pStyle w:val="BodyText"/>
        <w:spacing w:before="12"/>
        <w:rPr>
          <w:sz w:val="50"/>
        </w:rPr>
      </w:pPr>
    </w:p>
    <w:p>
      <w:pPr>
        <w:pStyle w:val="Heading1"/>
        <w:ind w:left="1450"/>
      </w:pPr>
      <w:r>
        <w:t>八、一般监理方式</w:t>
      </w:r>
    </w:p>
    <w:p>
      <w:pPr>
        <w:pStyle w:val="BodyText"/>
        <w:spacing w:before="419" w:line="379" w:lineRule="auto"/>
        <w:ind w:left="280" w:right="395" w:firstLine="720"/>
        <w:jc w:val="both"/>
      </w:pPr>
      <w:r>
        <w:rPr>
          <w:rFonts w:ascii="Bell MT" w:eastAsia="Bell MT"/>
          <w:spacing w:val="3"/>
        </w:rPr>
        <w:t>1</w:t>
      </w:r>
      <w:r>
        <w:t>、本工程监理工作采取目标管理的方法，将每日工作明确列出，合理安排人</w:t>
      </w:r>
      <w:r>
        <w:rPr>
          <w:spacing w:val="-11"/>
        </w:rPr>
        <w:t>员开展工作，目标明确地进行针对性监理，并按照事前控制事后控制的要求事先制</w:t>
      </w:r>
      <w:r>
        <w:t>定相应措施确保施工任务按要求完成，事后总结分析，不断提高。</w:t>
      </w:r>
    </w:p>
    <w:p>
      <w:pPr>
        <w:pStyle w:val="BodyText"/>
        <w:spacing w:before="13" w:line="379" w:lineRule="auto"/>
        <w:ind w:left="280" w:right="287" w:firstLine="720"/>
      </w:pPr>
      <w:r>
        <w:rPr>
          <w:rFonts w:ascii="Bell MT" w:eastAsia="Bell MT"/>
        </w:rPr>
        <w:t>2</w:t>
      </w:r>
      <w:r>
        <w:t>、行监理工作公开化，以表格、公报等形式将各工作内容和检查情况贴在工地办公室墙上，一目了然，既起到监督施工单位的作用，又接受业主的监督。计有资料目录表、砼试件登记表、图纸问题备忘录、安全检查、验收登记表等。</w:t>
      </w:r>
    </w:p>
    <w:p>
      <w:pPr>
        <w:pStyle w:val="BodyText"/>
        <w:spacing w:before="14" w:line="379" w:lineRule="auto"/>
        <w:ind w:left="280" w:right="287" w:firstLine="720"/>
      </w:pPr>
      <w:r>
        <w:rPr>
          <w:rFonts w:ascii="Bell MT" w:eastAsia="Bell MT"/>
        </w:rPr>
        <w:t>3</w:t>
      </w:r>
      <w:r>
        <w:t>、般问题采取口头通知的方式督促施工单位执行，较为重要的问题及口头通知后未及时执行的问题，发出监理通知书，一式三份，监理、施工、业主各一份。</w:t>
      </w:r>
    </w:p>
    <w:p>
      <w:pPr>
        <w:pStyle w:val="BodyText"/>
        <w:spacing w:before="11" w:line="376" w:lineRule="auto"/>
        <w:ind w:left="280" w:right="453" w:firstLine="720"/>
      </w:pPr>
      <w:r>
        <w:rPr>
          <w:rFonts w:ascii="Bell MT" w:eastAsia="Bell MT"/>
        </w:rPr>
        <w:t>4</w:t>
      </w:r>
      <w:r>
        <w:t>、严重问题，直接以书面通知业主及施工单位有关部门及施工单位负责人， 以及市质量监督站等有关部门。</w:t>
      </w:r>
    </w:p>
    <w:p>
      <w:pPr>
        <w:spacing w:after="0" w:line="376" w:lineRule="auto"/>
        <w:sectPr>
          <w:headerReference w:type="default" r:id="rId47"/>
          <w:footerReference w:type="default" r:id="rId48"/>
          <w:pgSz w:w="15650" w:h="22120"/>
          <w:pgMar w:top="1440" w:right="960" w:bottom="2180" w:left="1160" w:header="959" w:footer="1997"/>
          <w:pgNumType w:start="12"/>
          <w:cols w:space="708"/>
        </w:sectPr>
      </w:pPr>
    </w:p>
    <w:p>
      <w:pPr>
        <w:pStyle w:val="BodyText"/>
        <w:spacing w:before="6"/>
        <w:rPr>
          <w:sz w:val="16"/>
        </w:rPr>
      </w:pPr>
    </w:p>
    <w:p>
      <w:pPr>
        <w:pStyle w:val="BodyText"/>
        <w:spacing w:before="49"/>
        <w:ind w:left="2170"/>
      </w:pPr>
      <w:r>
        <w:rPr>
          <w:rFonts w:ascii="Bell MT" w:eastAsia="Bell MT"/>
        </w:rPr>
        <w:t>5</w:t>
      </w:r>
      <w:r>
        <w:t>、 关键的或有争议的部位、现象，进行照相取证。</w:t>
      </w:r>
    </w:p>
    <w:p>
      <w:pPr>
        <w:pStyle w:val="BodyText"/>
        <w:spacing w:before="271"/>
        <w:ind w:left="2170"/>
      </w:pPr>
      <w:r>
        <w:rPr>
          <w:rFonts w:ascii="Bell MT" w:eastAsia="Bell MT"/>
        </w:rPr>
        <w:t>6</w:t>
      </w:r>
      <w:r>
        <w:t>、 以质量验收资料和计量审核单的签证为主要控制手段。</w:t>
      </w:r>
    </w:p>
    <w:p>
      <w:pPr>
        <w:pStyle w:val="Heading1"/>
        <w:spacing w:before="210"/>
        <w:ind w:left="1241"/>
      </w:pPr>
      <w:r>
        <w:t>九、监理方权限</w:t>
      </w:r>
    </w:p>
    <w:p>
      <w:pPr>
        <w:pStyle w:val="BodyText"/>
        <w:spacing w:before="3"/>
        <w:rPr>
          <w:b/>
          <w:sz w:val="35"/>
        </w:rPr>
      </w:pPr>
    </w:p>
    <w:p>
      <w:pPr>
        <w:spacing w:before="0"/>
        <w:ind w:left="1119" w:right="0" w:firstLine="0"/>
        <w:jc w:val="left"/>
        <w:rPr>
          <w:sz w:val="42"/>
        </w:rPr>
      </w:pPr>
      <w:r>
        <w:rPr>
          <w:sz w:val="42"/>
        </w:rPr>
        <w:t>总监权限：</w:t>
      </w:r>
    </w:p>
    <w:p>
      <w:pPr>
        <w:pStyle w:val="ListParagraph"/>
        <w:numPr>
          <w:ilvl w:val="0"/>
          <w:numId w:val="4"/>
        </w:numPr>
        <w:tabs>
          <w:tab w:val="left" w:pos="1828"/>
          <w:tab w:val="left" w:pos="1829"/>
        </w:tabs>
        <w:spacing w:before="273" w:after="0" w:line="240" w:lineRule="auto"/>
        <w:ind w:left="1828" w:right="0" w:hanging="829"/>
        <w:jc w:val="left"/>
        <w:rPr>
          <w:sz w:val="36"/>
        </w:rPr>
      </w:pPr>
      <w:r>
        <w:rPr>
          <w:sz w:val="36"/>
        </w:rPr>
        <w:t>开工报告审批权。当单位工程的主要施工准备工作已完成时，施工单位</w:t>
      </w:r>
    </w:p>
    <w:p>
      <w:pPr>
        <w:pStyle w:val="BodyText"/>
        <w:tabs>
          <w:tab w:val="left" w:pos="1108"/>
        </w:tabs>
        <w:spacing w:before="141" w:line="364" w:lineRule="auto"/>
        <w:ind w:left="1108" w:right="664" w:hanging="638"/>
      </w:pPr>
      <w:r>
        <w:rPr>
          <w:position w:val="10"/>
        </w:rPr>
        <w:t>．</w:t>
        <w:tab/>
      </w:r>
      <w:r>
        <w:rPr>
          <w:spacing w:val="-11"/>
        </w:rPr>
        <w:t>可提出《单位工程开工报告书》，经总监理工程师现场查实后，一般工程即</w:t>
      </w:r>
      <w:r>
        <w:t>可审批。对重大工程或有争议的工程报市质监站审批。</w:t>
      </w:r>
    </w:p>
    <w:p>
      <w:pPr>
        <w:pStyle w:val="ListParagraph"/>
        <w:numPr>
          <w:ilvl w:val="0"/>
          <w:numId w:val="4"/>
        </w:numPr>
        <w:tabs>
          <w:tab w:val="left" w:pos="1828"/>
          <w:tab w:val="left" w:pos="1829"/>
        </w:tabs>
        <w:spacing w:before="3" w:after="0" w:line="240" w:lineRule="auto"/>
        <w:ind w:left="1828" w:right="0" w:hanging="829"/>
        <w:jc w:val="left"/>
        <w:rPr>
          <w:sz w:val="36"/>
        </w:rPr>
      </w:pPr>
      <w:r>
        <w:rPr>
          <w:sz w:val="36"/>
        </w:rPr>
        <w:t>施工组织设计、施工进度计划的审批权。</w:t>
      </w:r>
    </w:p>
    <w:p>
      <w:pPr>
        <w:pStyle w:val="BodyText"/>
        <w:spacing w:before="140"/>
        <w:ind w:left="471"/>
      </w:pPr>
      <w:r>
        <w:t>．</w:t>
      </w:r>
    </w:p>
    <w:p>
      <w:pPr>
        <w:pStyle w:val="ListParagraph"/>
        <w:numPr>
          <w:ilvl w:val="0"/>
          <w:numId w:val="4"/>
        </w:numPr>
        <w:tabs>
          <w:tab w:val="left" w:pos="1828"/>
          <w:tab w:val="left" w:pos="1829"/>
        </w:tabs>
        <w:spacing w:before="240" w:after="0" w:line="240" w:lineRule="auto"/>
        <w:ind w:left="1828" w:right="0" w:hanging="829"/>
        <w:jc w:val="left"/>
        <w:rPr>
          <w:sz w:val="36"/>
        </w:rPr>
      </w:pPr>
      <w:r>
        <w:rPr>
          <w:sz w:val="36"/>
        </w:rPr>
        <w:t>可要求承包商更换不合格施工人员。</w:t>
      </w:r>
    </w:p>
    <w:p>
      <w:pPr>
        <w:pStyle w:val="BodyText"/>
        <w:spacing w:before="140"/>
        <w:ind w:left="471"/>
      </w:pPr>
      <w:r>
        <w:t>．</w:t>
      </w:r>
    </w:p>
    <w:p>
      <w:pPr>
        <w:pStyle w:val="ListParagraph"/>
        <w:numPr>
          <w:ilvl w:val="0"/>
          <w:numId w:val="4"/>
        </w:numPr>
        <w:tabs>
          <w:tab w:val="left" w:pos="1828"/>
          <w:tab w:val="left" w:pos="1829"/>
        </w:tabs>
        <w:spacing w:before="241" w:after="0" w:line="240" w:lineRule="auto"/>
        <w:ind w:left="1828" w:right="0" w:hanging="829"/>
        <w:jc w:val="left"/>
        <w:rPr>
          <w:sz w:val="36"/>
        </w:rPr>
      </w:pPr>
      <w:r>
        <w:rPr>
          <w:sz w:val="36"/>
        </w:rPr>
        <w:t>分包单位审批权。</w:t>
      </w:r>
    </w:p>
    <w:p>
      <w:pPr>
        <w:pStyle w:val="BodyText"/>
        <w:spacing w:before="140"/>
        <w:ind w:left="471"/>
      </w:pPr>
      <w:r>
        <w:t>．</w:t>
      </w:r>
    </w:p>
    <w:p>
      <w:pPr>
        <w:pStyle w:val="ListParagraph"/>
        <w:numPr>
          <w:ilvl w:val="0"/>
          <w:numId w:val="4"/>
        </w:numPr>
        <w:tabs>
          <w:tab w:val="left" w:pos="1828"/>
          <w:tab w:val="left" w:pos="1829"/>
        </w:tabs>
        <w:spacing w:before="241" w:after="0" w:line="240" w:lineRule="auto"/>
        <w:ind w:left="1828" w:right="0" w:hanging="829"/>
        <w:jc w:val="left"/>
        <w:rPr>
          <w:sz w:val="36"/>
        </w:rPr>
      </w:pPr>
      <w:r>
        <w:rPr>
          <w:sz w:val="36"/>
        </w:rPr>
        <w:t>图纸会审签字。</w:t>
      </w:r>
    </w:p>
    <w:p>
      <w:pPr>
        <w:pStyle w:val="BodyText"/>
        <w:spacing w:before="140"/>
        <w:ind w:left="471"/>
      </w:pPr>
      <w:r>
        <w:t>．</w:t>
      </w:r>
    </w:p>
    <w:p>
      <w:pPr>
        <w:pStyle w:val="ListParagraph"/>
        <w:numPr>
          <w:ilvl w:val="0"/>
          <w:numId w:val="4"/>
        </w:numPr>
        <w:tabs>
          <w:tab w:val="left" w:pos="1828"/>
          <w:tab w:val="left" w:pos="1829"/>
        </w:tabs>
        <w:spacing w:before="241" w:after="0" w:line="240" w:lineRule="auto"/>
        <w:ind w:left="1828" w:right="0" w:hanging="829"/>
        <w:jc w:val="left"/>
        <w:rPr>
          <w:sz w:val="36"/>
        </w:rPr>
      </w:pPr>
      <w:r>
        <w:rPr>
          <w:sz w:val="36"/>
        </w:rPr>
        <w:t>工程实际竣工日期提前或超过工程承包合同规定的竣工期限的签定权。</w:t>
      </w:r>
    </w:p>
    <w:p>
      <w:pPr>
        <w:pStyle w:val="BodyText"/>
        <w:spacing w:before="136"/>
        <w:ind w:left="471"/>
      </w:pPr>
      <w:r>
        <w:t>．</w:t>
      </w:r>
    </w:p>
    <w:p>
      <w:pPr>
        <w:pStyle w:val="ListParagraph"/>
        <w:numPr>
          <w:ilvl w:val="0"/>
          <w:numId w:val="4"/>
        </w:numPr>
        <w:tabs>
          <w:tab w:val="left" w:pos="1828"/>
          <w:tab w:val="left" w:pos="1829"/>
        </w:tabs>
        <w:spacing w:before="241" w:after="0" w:line="240" w:lineRule="auto"/>
        <w:ind w:left="1828" w:right="0" w:hanging="829"/>
        <w:jc w:val="left"/>
        <w:rPr>
          <w:sz w:val="36"/>
        </w:rPr>
      </w:pPr>
      <w:r>
        <w:rPr>
          <w:sz w:val="36"/>
        </w:rPr>
        <w:t>签发停工令、复工令。</w:t>
      </w:r>
    </w:p>
    <w:p>
      <w:pPr>
        <w:pStyle w:val="BodyText"/>
        <w:spacing w:before="140"/>
        <w:ind w:left="471"/>
      </w:pPr>
      <w:r>
        <w:t>．</w:t>
      </w:r>
    </w:p>
    <w:p>
      <w:pPr>
        <w:pStyle w:val="BodyText"/>
        <w:spacing w:before="2"/>
        <w:rPr>
          <w:sz w:val="11"/>
        </w:rPr>
      </w:pPr>
    </w:p>
    <w:p>
      <w:pPr>
        <w:pStyle w:val="ListParagraph"/>
        <w:numPr>
          <w:ilvl w:val="0"/>
          <w:numId w:val="4"/>
        </w:numPr>
        <w:tabs>
          <w:tab w:val="left" w:pos="1828"/>
          <w:tab w:val="left" w:pos="1829"/>
        </w:tabs>
        <w:spacing w:before="98" w:after="0" w:line="240" w:lineRule="auto"/>
        <w:ind w:left="1828" w:right="0" w:hanging="829"/>
        <w:jc w:val="left"/>
        <w:rPr>
          <w:sz w:val="36"/>
        </w:rPr>
      </w:pPr>
      <w:r>
        <w:rPr>
          <w:spacing w:val="-4"/>
          <w:sz w:val="36"/>
        </w:rPr>
        <w:t>在工程承包合同约定的工程价格范围内，工程款支付申请的审核和签认</w:t>
      </w:r>
    </w:p>
    <w:p>
      <w:pPr>
        <w:pStyle w:val="BodyText"/>
        <w:tabs>
          <w:tab w:val="left" w:pos="1108"/>
        </w:tabs>
        <w:spacing w:before="141"/>
        <w:ind w:left="471"/>
      </w:pPr>
      <w:r>
        <w:rPr>
          <w:position w:val="10"/>
        </w:rPr>
        <w:t>．</w:t>
        <w:tab/>
      </w:r>
      <w:r>
        <w:t>权，以及结算工程款的确认权。</w:t>
      </w:r>
    </w:p>
    <w:p>
      <w:pPr>
        <w:pStyle w:val="BodyText"/>
        <w:spacing w:before="2"/>
        <w:rPr>
          <w:sz w:val="11"/>
        </w:rPr>
      </w:pPr>
    </w:p>
    <w:p>
      <w:pPr>
        <w:pStyle w:val="ListParagraph"/>
        <w:numPr>
          <w:ilvl w:val="0"/>
          <w:numId w:val="4"/>
        </w:numPr>
        <w:tabs>
          <w:tab w:val="left" w:pos="1828"/>
          <w:tab w:val="left" w:pos="1829"/>
        </w:tabs>
        <w:spacing w:before="97" w:after="0" w:line="240" w:lineRule="auto"/>
        <w:ind w:left="1828" w:right="0" w:hanging="829"/>
        <w:jc w:val="left"/>
        <w:rPr>
          <w:sz w:val="36"/>
        </w:rPr>
      </w:pPr>
      <w:r>
        <w:rPr>
          <w:sz w:val="36"/>
        </w:rPr>
        <w:t>签发工程索赔意见书。</w:t>
      </w:r>
    </w:p>
    <w:p>
      <w:pPr>
        <w:pStyle w:val="BodyText"/>
        <w:spacing w:before="141"/>
        <w:ind w:left="471"/>
      </w:pPr>
      <w:r>
        <w:t>．</w:t>
      </w:r>
    </w:p>
    <w:p>
      <w:pPr>
        <w:pStyle w:val="BodyText"/>
        <w:tabs>
          <w:tab w:val="left" w:pos="1828"/>
        </w:tabs>
        <w:spacing w:before="241"/>
        <w:ind w:left="1000"/>
      </w:pPr>
      <w:r>
        <w:rPr>
          <w:rFonts w:ascii="Bell MT" w:eastAsia="Bell MT"/>
          <w:position w:val="5"/>
        </w:rPr>
        <w:t>1</w:t>
        <w:tab/>
      </w:r>
      <w:r>
        <w:t>向业主提出合同处理意见，包括终止合同、合同延期等。</w:t>
      </w:r>
    </w:p>
    <w:p>
      <w:pPr>
        <w:pStyle w:val="BodyText"/>
        <w:spacing w:before="147"/>
        <w:ind w:left="380"/>
      </w:pPr>
      <w:r>
        <w:rPr>
          <w:rFonts w:ascii="Bell MT" w:eastAsia="Bell MT"/>
        </w:rPr>
        <w:t>0</w:t>
      </w:r>
      <w:r>
        <w:t>．</w:t>
      </w:r>
    </w:p>
    <w:p>
      <w:pPr>
        <w:pStyle w:val="BodyText"/>
        <w:spacing w:before="8"/>
        <w:rPr>
          <w:sz w:val="10"/>
        </w:rPr>
      </w:pPr>
    </w:p>
    <w:p>
      <w:pPr>
        <w:pStyle w:val="BodyText"/>
        <w:tabs>
          <w:tab w:val="left" w:pos="1828"/>
        </w:tabs>
        <w:spacing w:before="98"/>
        <w:ind w:left="1000"/>
      </w:pPr>
      <w:r>
        <w:rPr>
          <w:rFonts w:ascii="Bell MT" w:eastAsia="Bell MT"/>
          <w:position w:val="5"/>
        </w:rPr>
        <w:t>1</w:t>
        <w:tab/>
      </w:r>
      <w:r>
        <w:t>签发质量、安全事故处理意见书。</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9" w:history="1">
        <w:r>
          <w:rPr>
            <w:rFonts w:ascii="SimSun" w:eastAsia="SimSun" w:hAnsi="SimSun" w:cs="SimSun"/>
            <w:b/>
            <w:bCs/>
            <w:color w:val="0000EE"/>
            <w:sz w:val="30"/>
            <w:szCs w:val="30"/>
            <w:u w:val="single" w:color="0000EE"/>
          </w:rPr>
          <w:t>https://d.book118.com/338110134023006046</w:t>
        </w:r>
      </w:hyperlink>
    </w:p>
    <w:p>
      <w:pPr>
        <w:spacing w:after="0"/>
      </w:pPr>
    </w:p>
    <w:sectPr>
      <w:headerReference w:type="default" r:id="rId50"/>
      <w:footerReference w:type="default" r:id="rId51"/>
      <w:pgSz w:w="15650" w:h="22120"/>
      <w:pgMar w:top="1440" w:right="960" w:bottom="2180" w:left="1160" w:header="959" w:footer="1997"/>
      <w:pgNumType w:start="13"/>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华文新魏">
    <w:altName w:val="华文新魏"/>
    <w:charset w:val="86"/>
    <w:family w:val="auto"/>
    <w:pitch w:val="variable"/>
    <w:sig w:usb0="00000000" w:usb1="00000000" w:usb2="00000000" w:usb3="00000000" w:csb0="00040000" w:csb1="00000000"/>
  </w:font>
  <w:font w:name="Bell MT">
    <w:altName w:val="Bell MT"/>
    <w:charset w:val="00"/>
    <w:family w:val="roman"/>
    <w:pitch w:val="variable"/>
    <w:sig w:usb0="00000000"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54.8pt;height:25.15pt;margin-top:994.9pt;margin-left:377.26pt;mso-position-horizontal-relative:page;mso-position-vertical-relative:page;position:absolute;z-index:-251658240" filled="f" stroked="f">
          <v:textbox inset="0,0,0,0">
            <w:txbxContent>
              <w:p>
                <w:pPr>
                  <w:spacing w:before="18" w:line="484" w:lineRule="exact"/>
                  <w:ind w:left="20" w:right="0" w:firstLine="0"/>
                  <w:jc w:val="left"/>
                  <w:rPr>
                    <w:rFonts w:ascii="Bell MT" w:eastAsia="Bell MT"/>
                    <w:sz w:val="36"/>
                  </w:rPr>
                </w:pPr>
                <w:r>
                  <w:rPr>
                    <w:color w:val="7F3F00"/>
                    <w:sz w:val="21"/>
                  </w:rPr>
                  <w:t>页脚内容</w:t>
                </w:r>
                <w:r>
                  <w:fldChar w:fldCharType="begin"/>
                </w:r>
                <w:r>
                  <w:rPr>
                    <w:rFonts w:ascii="Bell MT" w:eastAsia="Bell MT"/>
                    <w:position w:val="13"/>
                    <w:sz w:val="36"/>
                  </w:rPr>
                  <w:instrText xml:space="preserve"> PAGE </w:instrText>
                </w:r>
                <w:r>
                  <w:fldChar w:fldCharType="separate"/>
                </w:r>
                <w:r>
                  <w:rPr>
                    <w:rFonts w:ascii="Bell MT" w:eastAsia="Bell MT"/>
                    <w:position w:val="13"/>
                    <w:sz w:val="36"/>
                  </w:rPr>
                  <w:t>1</w:t>
                </w:r>
                <w:r>
                  <w:fldChar w:fldCharType="end"/>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54.8pt;height:25.15pt;margin-top:994.9pt;margin-left:377.26pt;mso-position-horizontal-relative:page;mso-position-vertical-relative:page;position:absolute;z-index:-251657216" filled="f" stroked="f">
          <v:textbox inset="0,0,0,0">
            <w:txbxContent>
              <w:p>
                <w:pPr>
                  <w:spacing w:before="18" w:line="484" w:lineRule="exact"/>
                  <w:ind w:left="20" w:right="0" w:firstLine="0"/>
                  <w:jc w:val="left"/>
                  <w:rPr>
                    <w:rFonts w:ascii="Bell MT" w:eastAsia="Bell MT"/>
                    <w:sz w:val="36"/>
                  </w:rPr>
                </w:pPr>
                <w:r>
                  <w:rPr>
                    <w:color w:val="7F3F00"/>
                    <w:sz w:val="21"/>
                  </w:rPr>
                  <w:t>页脚内容</w:t>
                </w:r>
                <w:r>
                  <w:fldChar w:fldCharType="begin"/>
                </w:r>
                <w:r>
                  <w:rPr>
                    <w:rFonts w:ascii="Bell MT" w:eastAsia="Bell MT"/>
                    <w:position w:val="13"/>
                    <w:sz w:val="36"/>
                  </w:rPr>
                  <w:instrText xml:space="preserve"> PAGE </w:instrText>
                </w:r>
                <w:r>
                  <w:fldChar w:fldCharType="separate"/>
                </w:r>
                <w:r>
                  <w:rPr>
                    <w:rFonts w:ascii="Bell MT" w:eastAsia="Bell MT"/>
                    <w:position w:val="13"/>
                    <w:sz w:val="36"/>
                  </w:rPr>
                  <w:t>3</w:t>
                </w:r>
                <w:r>
                  <w:fldChar w:fldCharType="end"/>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54.8pt;height:25.15pt;margin-top:994.9pt;margin-left:377.26pt;mso-position-horizontal-relative:page;mso-position-vertical-relative:page;position:absolute;z-index:-251656192" filled="f" stroked="f">
          <v:textbox inset="0,0,0,0">
            <w:txbxContent>
              <w:p>
                <w:pPr>
                  <w:spacing w:before="18" w:line="484" w:lineRule="exact"/>
                  <w:ind w:left="20" w:right="0" w:firstLine="0"/>
                  <w:jc w:val="left"/>
                  <w:rPr>
                    <w:rFonts w:ascii="Bell MT" w:eastAsia="Bell MT"/>
                    <w:sz w:val="36"/>
                  </w:rPr>
                </w:pPr>
                <w:r>
                  <w:rPr>
                    <w:color w:val="7F3F00"/>
                    <w:sz w:val="21"/>
                  </w:rPr>
                  <w:t>页脚内容</w:t>
                </w:r>
                <w:r>
                  <w:fldChar w:fldCharType="begin"/>
                </w:r>
                <w:r>
                  <w:rPr>
                    <w:rFonts w:ascii="Bell MT" w:eastAsia="Bell MT"/>
                    <w:position w:val="13"/>
                    <w:sz w:val="36"/>
                  </w:rPr>
                  <w:instrText xml:space="preserve"> PAGE </w:instrText>
                </w:r>
                <w:r>
                  <w:fldChar w:fldCharType="separate"/>
                </w:r>
                <w:r>
                  <w:rPr>
                    <w:rFonts w:ascii="Bell MT" w:eastAsia="Bell MT"/>
                    <w:position w:val="13"/>
                    <w:sz w:val="36"/>
                  </w:rPr>
                  <w:t>3</w:t>
                </w:r>
                <w:r>
                  <w:fldChar w:fldCharType="end"/>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54.8pt;height:25.15pt;margin-top:994.9pt;margin-left:377.26pt;mso-position-horizontal-relative:page;mso-position-vertical-relative:page;position:absolute;z-index:-251655168" filled="f" stroked="f">
          <v:textbox inset="0,0,0,0">
            <w:txbxContent>
              <w:p>
                <w:pPr>
                  <w:spacing w:before="18" w:line="484" w:lineRule="exact"/>
                  <w:ind w:left="20" w:right="0" w:firstLine="0"/>
                  <w:jc w:val="left"/>
                  <w:rPr>
                    <w:rFonts w:ascii="Bell MT" w:eastAsia="Bell MT"/>
                    <w:sz w:val="36"/>
                  </w:rPr>
                </w:pPr>
                <w:r>
                  <w:rPr>
                    <w:color w:val="7F3F00"/>
                    <w:sz w:val="21"/>
                  </w:rPr>
                  <w:t>页脚内容</w:t>
                </w:r>
                <w:r>
                  <w:fldChar w:fldCharType="begin"/>
                </w:r>
                <w:r>
                  <w:rPr>
                    <w:rFonts w:ascii="Bell MT" w:eastAsia="Bell MT"/>
                    <w:position w:val="13"/>
                    <w:sz w:val="36"/>
                  </w:rPr>
                  <w:instrText xml:space="preserve"> PAGE </w:instrText>
                </w:r>
                <w:r>
                  <w:fldChar w:fldCharType="separate"/>
                </w:r>
                <w:r>
                  <w:rPr>
                    <w:rFonts w:ascii="Bell MT" w:eastAsia="Bell MT"/>
                    <w:position w:val="13"/>
                    <w:sz w:val="36"/>
                  </w:rPr>
                  <w:t>3</w:t>
                </w:r>
                <w:r>
                  <w:fldChar w:fldCharType="end"/>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54.8pt;height:25.15pt;margin-top:994.9pt;margin-left:377.26pt;mso-position-horizontal-relative:page;mso-position-vertical-relative:page;position:absolute;z-index:-251654144" filled="f" stroked="f">
          <v:textbox inset="0,0,0,0">
            <w:txbxContent>
              <w:p>
                <w:pPr>
                  <w:spacing w:before="18" w:line="484" w:lineRule="exact"/>
                  <w:ind w:left="20" w:right="0" w:firstLine="0"/>
                  <w:jc w:val="left"/>
                  <w:rPr>
                    <w:rFonts w:ascii="Bell MT" w:eastAsia="Bell MT"/>
                    <w:sz w:val="36"/>
                  </w:rPr>
                </w:pPr>
                <w:r>
                  <w:rPr>
                    <w:color w:val="7F3F00"/>
                    <w:sz w:val="21"/>
                  </w:rPr>
                  <w:t>页脚内容</w:t>
                </w:r>
                <w:r>
                  <w:fldChar w:fldCharType="begin"/>
                </w:r>
                <w:r>
                  <w:rPr>
                    <w:rFonts w:ascii="Bell MT" w:eastAsia="Bell MT"/>
                    <w:position w:val="13"/>
                    <w:sz w:val="36"/>
                  </w:rPr>
                  <w:instrText xml:space="preserve"> PAGE </w:instrText>
                </w:r>
                <w:r>
                  <w:fldChar w:fldCharType="separate"/>
                </w:r>
                <w:r>
                  <w:rPr>
                    <w:rFonts w:ascii="Bell MT" w:eastAsia="Bell MT"/>
                    <w:position w:val="13"/>
                    <w:sz w:val="36"/>
                  </w:rPr>
                  <w:t>3</w:t>
                </w:r>
                <w:r>
                  <w:fldChar w:fldCharType="end"/>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54.8pt;height:25.15pt;margin-top:994.9pt;margin-left:377.26pt;mso-position-horizontal-relative:page;mso-position-vertical-relative:page;position:absolute;z-index:-251653120" filled="f" stroked="f">
          <v:textbox inset="0,0,0,0">
            <w:txbxContent>
              <w:p>
                <w:pPr>
                  <w:spacing w:before="18" w:line="484" w:lineRule="exact"/>
                  <w:ind w:left="20" w:right="0" w:firstLine="0"/>
                  <w:jc w:val="left"/>
                  <w:rPr>
                    <w:rFonts w:ascii="Bell MT" w:eastAsia="Bell MT"/>
                    <w:sz w:val="36"/>
                  </w:rPr>
                </w:pPr>
                <w:r>
                  <w:rPr>
                    <w:color w:val="7F3F00"/>
                    <w:sz w:val="21"/>
                  </w:rPr>
                  <w:t>页脚内容</w:t>
                </w:r>
                <w:r>
                  <w:fldChar w:fldCharType="begin"/>
                </w:r>
                <w:r>
                  <w:rPr>
                    <w:rFonts w:ascii="Bell MT" w:eastAsia="Bell MT"/>
                    <w:position w:val="13"/>
                    <w:sz w:val="36"/>
                  </w:rPr>
                  <w:instrText xml:space="preserve"> PAGE </w:instrText>
                </w:r>
                <w:r>
                  <w:fldChar w:fldCharType="separate"/>
                </w:r>
                <w:r>
                  <w:rPr>
                    <w:rFonts w:ascii="Bell MT" w:eastAsia="Bell MT"/>
                    <w:position w:val="13"/>
                    <w:sz w:val="36"/>
                  </w:rPr>
                  <w:t>6</w:t>
                </w:r>
                <w:r>
                  <w:fldChar w:fldCharType="end"/>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54.8pt;height:25.15pt;margin-top:994.9pt;margin-left:377.26pt;mso-position-horizontal-relative:page;mso-position-vertical-relative:page;position:absolute;z-index:-251652096" filled="f" stroked="f">
          <v:textbox inset="0,0,0,0">
            <w:txbxContent>
              <w:p>
                <w:pPr>
                  <w:spacing w:before="18" w:line="484" w:lineRule="exact"/>
                  <w:ind w:left="20" w:right="0" w:firstLine="0"/>
                  <w:jc w:val="left"/>
                  <w:rPr>
                    <w:rFonts w:ascii="Bell MT" w:eastAsia="Bell MT"/>
                    <w:sz w:val="36"/>
                  </w:rPr>
                </w:pPr>
                <w:r>
                  <w:rPr>
                    <w:color w:val="7F3F00"/>
                    <w:sz w:val="21"/>
                  </w:rPr>
                  <w:t>页脚内容</w:t>
                </w:r>
                <w:r>
                  <w:fldChar w:fldCharType="begin"/>
                </w:r>
                <w:r>
                  <w:rPr>
                    <w:rFonts w:ascii="Bell MT" w:eastAsia="Bell MT"/>
                    <w:position w:val="13"/>
                    <w:sz w:val="36"/>
                  </w:rPr>
                  <w:instrText xml:space="preserve"> PAGE </w:instrText>
                </w:r>
                <w:r>
                  <w:fldChar w:fldCharType="separate"/>
                </w:r>
                <w:r>
                  <w:rPr>
                    <w:rFonts w:ascii="Bell MT" w:eastAsia="Bell MT"/>
                    <w:position w:val="13"/>
                    <w:sz w:val="36"/>
                  </w:rPr>
                  <w:t>7</w:t>
                </w:r>
                <w:r>
                  <w:fldChar w:fldCharType="end"/>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5" type="#_x0000_t202" style="width:63.8pt;height:25.15pt;margin-top:994.9pt;margin-left:372.76pt;mso-position-horizontal-relative:page;mso-position-vertical-relative:page;position:absolute;z-index:-251651072" filled="f" stroked="f">
          <v:textbox inset="0,0,0,0">
            <w:txbxContent>
              <w:p>
                <w:pPr>
                  <w:spacing w:before="18" w:line="484" w:lineRule="exact"/>
                  <w:ind w:left="20" w:right="0" w:firstLine="0"/>
                  <w:jc w:val="left"/>
                  <w:rPr>
                    <w:rFonts w:ascii="Bell MT" w:eastAsia="Bell MT"/>
                    <w:sz w:val="36"/>
                  </w:rPr>
                </w:pPr>
                <w:r>
                  <w:rPr>
                    <w:color w:val="7F3F00"/>
                    <w:sz w:val="21"/>
                  </w:rPr>
                  <w:t>页脚内容</w:t>
                </w:r>
                <w:r>
                  <w:fldChar w:fldCharType="begin"/>
                </w:r>
                <w:r>
                  <w:rPr>
                    <w:rFonts w:ascii="Bell MT" w:eastAsia="Bell MT"/>
                    <w:position w:val="13"/>
                    <w:sz w:val="36"/>
                  </w:rPr>
                  <w:instrText xml:space="preserve"> PAGE </w:instrText>
                </w:r>
                <w:r>
                  <w:fldChar w:fldCharType="separate"/>
                </w:r>
                <w:r>
                  <w:rPr>
                    <w:rFonts w:ascii="Bell MT" w:eastAsia="Bell MT"/>
                    <w:position w:val="13"/>
                    <w:sz w:val="36"/>
                  </w:rPr>
                  <w:t>5</w:t>
                </w:r>
                <w:r>
                  <w:fldChar w:fldCharType="end"/>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7" type="#_x0000_t202" style="width:63.8pt;height:25.15pt;margin-top:994.9pt;margin-left:372.76pt;mso-position-horizontal-relative:page;mso-position-vertical-relative:page;position:absolute;z-index:-251650048" filled="f" stroked="f">
          <v:textbox inset="0,0,0,0">
            <w:txbxContent>
              <w:p>
                <w:pPr>
                  <w:spacing w:before="18" w:line="484" w:lineRule="exact"/>
                  <w:ind w:left="20" w:right="0" w:firstLine="0"/>
                  <w:jc w:val="left"/>
                  <w:rPr>
                    <w:rFonts w:ascii="Bell MT" w:eastAsia="Bell MT"/>
                    <w:sz w:val="36"/>
                  </w:rPr>
                </w:pPr>
                <w:r>
                  <w:rPr>
                    <w:color w:val="7F3F00"/>
                    <w:sz w:val="21"/>
                  </w:rPr>
                  <w:t>页脚内容</w:t>
                </w:r>
                <w:r>
                  <w:fldChar w:fldCharType="begin"/>
                </w:r>
                <w:r>
                  <w:rPr>
                    <w:rFonts w:ascii="Bell MT" w:eastAsia="Bell MT"/>
                    <w:position w:val="13"/>
                    <w:sz w:val="36"/>
                  </w:rPr>
                  <w:instrText xml:space="preserve"> PAGE </w:instrText>
                </w:r>
                <w:r>
                  <w:fldChar w:fldCharType="separate"/>
                </w:r>
                <w:r>
                  <w:rPr>
                    <w:rFonts w:ascii="Bell MT" w:eastAsia="Bell MT"/>
                    <w:position w:val="13"/>
                    <w:sz w:val="36"/>
                  </w:rPr>
                  <w:t>6</w:t>
                </w:r>
                <w:r>
                  <w:fldChar w:fldCharType="end"/>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9" type="#_x0000_t202" style="width:63.8pt;height:25.15pt;margin-top:994.9pt;margin-left:372.76pt;mso-position-horizontal-relative:page;mso-position-vertical-relative:page;position:absolute;z-index:-251649024" filled="f" stroked="f">
          <v:textbox inset="0,0,0,0">
            <w:txbxContent>
              <w:p>
                <w:pPr>
                  <w:spacing w:before="18" w:line="484" w:lineRule="exact"/>
                  <w:ind w:left="20" w:right="0" w:firstLine="0"/>
                  <w:jc w:val="left"/>
                  <w:rPr>
                    <w:rFonts w:ascii="Bell MT" w:eastAsia="Bell MT"/>
                    <w:sz w:val="36"/>
                  </w:rPr>
                </w:pPr>
                <w:r>
                  <w:rPr>
                    <w:color w:val="7F3F00"/>
                    <w:sz w:val="21"/>
                  </w:rPr>
                  <w:t>页脚内容</w:t>
                </w:r>
                <w:r>
                  <w:fldChar w:fldCharType="begin"/>
                </w:r>
                <w:r>
                  <w:rPr>
                    <w:rFonts w:ascii="Bell MT" w:eastAsia="Bell MT"/>
                    <w:position w:val="13"/>
                    <w:sz w:val="36"/>
                  </w:rPr>
                  <w:instrText xml:space="preserve"> PAGE </w:instrText>
                </w:r>
                <w:r>
                  <w:fldChar w:fldCharType="separate"/>
                </w:r>
                <w:r>
                  <w:rPr>
                    <w:rFonts w:ascii="Bell MT" w:eastAsia="Bell MT"/>
                    <w:position w:val="13"/>
                    <w:sz w:val="36"/>
                  </w:rPr>
                  <w:t>7</w:t>
                </w:r>
                <w:r>
                  <w:fldChar w:fldCharType="end"/>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1" type="#_x0000_t202" style="width:63.8pt;height:25.15pt;margin-top:994.9pt;margin-left:372.76pt;mso-position-horizontal-relative:page;mso-position-vertical-relative:page;position:absolute;z-index:-251648000" filled="f" stroked="f">
          <v:textbox inset="0,0,0,0">
            <w:txbxContent>
              <w:p>
                <w:pPr>
                  <w:spacing w:before="18" w:line="484" w:lineRule="exact"/>
                  <w:ind w:left="20" w:right="0" w:firstLine="0"/>
                  <w:jc w:val="left"/>
                  <w:rPr>
                    <w:rFonts w:ascii="Bell MT" w:eastAsia="Bell MT"/>
                    <w:sz w:val="36"/>
                  </w:rPr>
                </w:pPr>
                <w:r>
                  <w:rPr>
                    <w:color w:val="7F3F00"/>
                    <w:sz w:val="21"/>
                  </w:rPr>
                  <w:t>页脚内容</w:t>
                </w:r>
                <w:r>
                  <w:fldChar w:fldCharType="begin"/>
                </w:r>
                <w:r>
                  <w:rPr>
                    <w:rFonts w:ascii="Bell MT" w:eastAsia="Bell MT"/>
                    <w:position w:val="13"/>
                    <w:sz w:val="36"/>
                  </w:rPr>
                  <w:instrText xml:space="preserve"> PAGE </w:instrText>
                </w:r>
                <w:r>
                  <w:fldChar w:fldCharType="separate"/>
                </w:r>
                <w:r>
                  <w:rPr>
                    <w:rFonts w:ascii="Bell MT" w:eastAsia="Bell MT"/>
                    <w:position w:val="13"/>
                    <w:sz w:val="36"/>
                  </w:rPr>
                  <w:t>8</w:t>
                </w:r>
                <w:r>
                  <w:fldChar w:fldCharType="end"/>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3" type="#_x0000_t202" style="width:63.8pt;height:25.15pt;margin-top:994.9pt;margin-left:372.76pt;mso-position-horizontal-relative:page;mso-position-vertical-relative:page;position:absolute;z-index:-251646976" filled="f" stroked="f">
          <v:textbox inset="0,0,0,0">
            <w:txbxContent>
              <w:p>
                <w:pPr>
                  <w:spacing w:before="18" w:line="484" w:lineRule="exact"/>
                  <w:ind w:left="20" w:right="0" w:firstLine="0"/>
                  <w:jc w:val="left"/>
                  <w:rPr>
                    <w:rFonts w:ascii="Bell MT" w:eastAsia="Bell MT"/>
                    <w:sz w:val="36"/>
                  </w:rPr>
                </w:pPr>
                <w:r>
                  <w:rPr>
                    <w:color w:val="7F3F00"/>
                    <w:sz w:val="21"/>
                  </w:rPr>
                  <w:t>页脚内容</w:t>
                </w:r>
                <w:r>
                  <w:fldChar w:fldCharType="begin"/>
                </w:r>
                <w:r>
                  <w:rPr>
                    <w:rFonts w:ascii="Bell MT" w:eastAsia="Bell MT"/>
                    <w:position w:val="13"/>
                    <w:sz w:val="36"/>
                  </w:rPr>
                  <w:instrText xml:space="preserve"> PAGE </w:instrText>
                </w:r>
                <w:r>
                  <w:fldChar w:fldCharType="separate"/>
                </w:r>
                <w:r>
                  <w:rPr>
                    <w:rFonts w:ascii="Bell MT" w:eastAsia="Bell MT"/>
                    <w:position w:val="13"/>
                    <w:sz w:val="36"/>
                  </w:rPr>
                  <w:t>9</w:t>
                </w:r>
                <w:r>
                  <w:fldChar w:fldCharType="end"/>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5" type="#_x0000_t202" style="width:63.8pt;height:25.15pt;margin-top:994.9pt;margin-left:372.76pt;mso-position-horizontal-relative:page;mso-position-vertical-relative:page;position:absolute;z-index:-251645952" filled="f" stroked="f">
          <v:textbox inset="0,0,0,0">
            <w:txbxContent>
              <w:p>
                <w:pPr>
                  <w:spacing w:before="18" w:line="484" w:lineRule="exact"/>
                  <w:ind w:left="20" w:right="0" w:firstLine="0"/>
                  <w:jc w:val="left"/>
                  <w:rPr>
                    <w:rFonts w:ascii="Bell MT" w:eastAsia="Bell MT"/>
                    <w:sz w:val="36"/>
                  </w:rPr>
                </w:pPr>
                <w:r>
                  <w:rPr>
                    <w:color w:val="7F3F00"/>
                    <w:sz w:val="21"/>
                  </w:rPr>
                  <w:t>页脚内容</w:t>
                </w:r>
                <w:r>
                  <w:fldChar w:fldCharType="begin"/>
                </w:r>
                <w:r>
                  <w:rPr>
                    <w:rFonts w:ascii="Bell MT" w:eastAsia="Bell MT"/>
                    <w:position w:val="13"/>
                    <w:sz w:val="36"/>
                  </w:rPr>
                  <w:instrText xml:space="preserve"> PAGE </w:instrText>
                </w:r>
                <w:r>
                  <w:fldChar w:fldCharType="separate"/>
                </w:r>
                <w:r>
                  <w:rPr>
                    <w:rFonts w:ascii="Bell MT" w:eastAsia="Bell MT"/>
                    <w:position w:val="13"/>
                    <w:sz w:val="36"/>
                  </w:rPr>
                  <w:t>10</w:t>
                </w:r>
                <w:r>
                  <w:fldChar w:fldCharType="end"/>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7" type="#_x0000_t202" style="width:63.8pt;height:25.15pt;margin-top:994.9pt;margin-left:372.76pt;mso-position-horizontal-relative:page;mso-position-vertical-relative:page;position:absolute;z-index:-251644928" filled="f" stroked="f">
          <v:textbox inset="0,0,0,0">
            <w:txbxContent>
              <w:p>
                <w:pPr>
                  <w:spacing w:before="18" w:line="484" w:lineRule="exact"/>
                  <w:ind w:left="20" w:right="0" w:firstLine="0"/>
                  <w:jc w:val="left"/>
                  <w:rPr>
                    <w:rFonts w:ascii="Bell MT" w:eastAsia="Bell MT"/>
                    <w:sz w:val="36"/>
                  </w:rPr>
                </w:pPr>
                <w:r>
                  <w:rPr>
                    <w:color w:val="7F3F00"/>
                    <w:sz w:val="21"/>
                  </w:rPr>
                  <w:t>页脚内容</w:t>
                </w:r>
                <w:r>
                  <w:fldChar w:fldCharType="begin"/>
                </w:r>
                <w:r>
                  <w:rPr>
                    <w:rFonts w:ascii="Bell MT" w:eastAsia="Bell MT"/>
                    <w:position w:val="13"/>
                    <w:sz w:val="36"/>
                  </w:rPr>
                  <w:instrText xml:space="preserve"> PAGE </w:instrText>
                </w:r>
                <w:r>
                  <w:fldChar w:fldCharType="separate"/>
                </w:r>
                <w:r>
                  <w:rPr>
                    <w:rFonts w:ascii="Bell MT" w:eastAsia="Bell MT"/>
                    <w:position w:val="13"/>
                    <w:sz w:val="36"/>
                  </w:rPr>
                  <w:t>11</w:t>
                </w:r>
                <w:r>
                  <w:fldChar w:fldCharType="end"/>
                </w:r>
              </w:p>
            </w:txbxContent>
          </v:textbox>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9" type="#_x0000_t202" style="width:63.8pt;height:25.15pt;margin-top:994.9pt;margin-left:372.76pt;mso-position-horizontal-relative:page;mso-position-vertical-relative:page;position:absolute;z-index:-251643904" filled="f" stroked="f">
          <v:textbox inset="0,0,0,0">
            <w:txbxContent>
              <w:p>
                <w:pPr>
                  <w:spacing w:before="18" w:line="484" w:lineRule="exact"/>
                  <w:ind w:left="20" w:right="0" w:firstLine="0"/>
                  <w:jc w:val="left"/>
                  <w:rPr>
                    <w:rFonts w:ascii="Bell MT" w:eastAsia="Bell MT"/>
                    <w:sz w:val="36"/>
                  </w:rPr>
                </w:pPr>
                <w:r>
                  <w:rPr>
                    <w:color w:val="7F3F00"/>
                    <w:sz w:val="21"/>
                  </w:rPr>
                  <w:t>页脚内容</w:t>
                </w:r>
                <w:r>
                  <w:fldChar w:fldCharType="begin"/>
                </w:r>
                <w:r>
                  <w:rPr>
                    <w:rFonts w:ascii="Bell MT" w:eastAsia="Bell MT"/>
                    <w:position w:val="13"/>
                    <w:sz w:val="36"/>
                  </w:rPr>
                  <w:instrText xml:space="preserve"> PAGE </w:instrText>
                </w:r>
                <w:r>
                  <w:fldChar w:fldCharType="separate"/>
                </w:r>
                <w:r>
                  <w:rPr>
                    <w:rFonts w:ascii="Bell MT" w:eastAsia="Bell MT"/>
                    <w:position w:val="13"/>
                    <w:sz w:val="36"/>
                  </w:rPr>
                  <w:t>12</w:t>
                </w:r>
                <w:r>
                  <w:fldChar w:fldCharType="end"/>
                </w:r>
              </w:p>
            </w:txbxContent>
          </v:textbox>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1" type="#_x0000_t202" style="width:63.8pt;height:25.15pt;margin-top:994.9pt;margin-left:372.76pt;mso-position-horizontal-relative:page;mso-position-vertical-relative:page;position:absolute;z-index:-251642880" filled="f" stroked="f">
          <v:textbox inset="0,0,0,0">
            <w:txbxContent>
              <w:p>
                <w:pPr>
                  <w:spacing w:before="18" w:line="484" w:lineRule="exact"/>
                  <w:ind w:left="20" w:right="0" w:firstLine="0"/>
                  <w:jc w:val="left"/>
                  <w:rPr>
                    <w:rFonts w:ascii="Bell MT" w:eastAsia="Bell MT"/>
                    <w:sz w:val="36"/>
                  </w:rPr>
                </w:pPr>
                <w:r>
                  <w:rPr>
                    <w:color w:val="7F3F00"/>
                    <w:sz w:val="21"/>
                  </w:rPr>
                  <w:t>页脚内容</w:t>
                </w:r>
                <w:r>
                  <w:fldChar w:fldCharType="begin"/>
                </w:r>
                <w:r>
                  <w:rPr>
                    <w:rFonts w:ascii="Bell MT" w:eastAsia="Bell MT"/>
                    <w:position w:val="13"/>
                    <w:sz w:val="36"/>
                  </w:rPr>
                  <w:instrText xml:space="preserve"> PAGE </w:instrText>
                </w:r>
                <w:r>
                  <w:fldChar w:fldCharType="separate"/>
                </w:r>
                <w:r>
                  <w:rPr>
                    <w:rFonts w:ascii="Bell MT" w:eastAsia="Bell MT"/>
                    <w:position w:val="13"/>
                    <w:sz w:val="36"/>
                  </w:rPr>
                  <w:t>13</w:t>
                </w:r>
                <w:r>
                  <w:fldChar w:fldCharType="end"/>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58240" behindDoc="1" locked="0" layoutInCell="1" allowOverlap="1">
          <wp:simplePos x="0" y="0"/>
          <wp:positionH relativeFrom="page">
            <wp:posOffset>876300</wp:posOffset>
          </wp:positionH>
          <wp:positionV relativeFrom="page">
            <wp:posOffset>673099</wp:posOffset>
          </wp:positionV>
          <wp:extent cx="82423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 cstate="print"/>
                  <a:stretch>
                    <a:fillRect/>
                  </a:stretch>
                </pic:blipFill>
                <pic:spPr>
                  <a:xfrm>
                    <a:off x="0" y="0"/>
                    <a:ext cx="8242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49" type="#_x0000_t202" style="width:43.8pt;height:12.45pt;margin-top:46.94pt;margin-left:381.76pt;mso-position-horizontal-relative:page;mso-position-vertical-relative:page;position:absolute;z-index:-251657216" filled="f" stroked="f">
          <v:textbox inset="0,0,0,0">
            <w:txbxContent>
              <w:p>
                <w:pPr>
                  <w:spacing w:before="0" w:line="249" w:lineRule="exact"/>
                  <w:ind w:left="20" w:right="0" w:firstLine="0"/>
                  <w:jc w:val="left"/>
                  <w:rPr>
                    <w:sz w:val="21"/>
                  </w:rPr>
                </w:pPr>
                <w:r>
                  <w:rPr>
                    <w:color w:val="7F3F00"/>
                    <w:sz w:val="21"/>
                  </w:rPr>
                  <w:t>页眉内容</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0288" behindDoc="1" locked="0" layoutInCell="1" allowOverlap="1">
          <wp:simplePos x="0" y="0"/>
          <wp:positionH relativeFrom="page">
            <wp:posOffset>876300</wp:posOffset>
          </wp:positionH>
          <wp:positionV relativeFrom="page">
            <wp:posOffset>673099</wp:posOffset>
          </wp:positionV>
          <wp:extent cx="8242300" cy="38100"/>
          <wp:effectExtent l="0" t="0" r="0" b="0"/>
          <wp:wrapNone/>
          <wp:docPr id="56593211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932114" name="image1.png"/>
                  <pic:cNvPicPr/>
                </pic:nvPicPr>
                <pic:blipFill>
                  <a:blip xmlns:r="http://schemas.openxmlformats.org/officeDocument/2006/relationships" r:embed="rId1" cstate="print"/>
                  <a:stretch>
                    <a:fillRect/>
                  </a:stretch>
                </pic:blipFill>
                <pic:spPr>
                  <a:xfrm>
                    <a:off x="0" y="0"/>
                    <a:ext cx="8242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1" type="#_x0000_t202" style="width:43.8pt;height:12.45pt;margin-top:46.94pt;margin-left:381.76pt;mso-position-horizontal-relative:page;mso-position-vertical-relative:page;position:absolute;z-index:-251655168" filled="f" stroked="f">
          <v:textbox inset="0,0,0,0">
            <w:txbxContent>
              <w:p>
                <w:pPr>
                  <w:spacing w:before="0" w:line="249" w:lineRule="exact"/>
                  <w:ind w:left="20" w:right="0" w:firstLine="0"/>
                  <w:jc w:val="left"/>
                  <w:rPr>
                    <w:sz w:val="21"/>
                  </w:rPr>
                </w:pPr>
                <w:r>
                  <w:rPr>
                    <w:color w:val="7F3F00"/>
                    <w:sz w:val="21"/>
                  </w:rPr>
                  <w:t>页眉内容</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2336" behindDoc="1" locked="0" layoutInCell="1" allowOverlap="1">
          <wp:simplePos x="0" y="0"/>
          <wp:positionH relativeFrom="page">
            <wp:posOffset>876300</wp:posOffset>
          </wp:positionH>
          <wp:positionV relativeFrom="page">
            <wp:posOffset>673099</wp:posOffset>
          </wp:positionV>
          <wp:extent cx="8242300" cy="38100"/>
          <wp:effectExtent l="0" t="0" r="0" b="0"/>
          <wp:wrapNone/>
          <wp:docPr id="18146184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618438" name="image1.png"/>
                  <pic:cNvPicPr/>
                </pic:nvPicPr>
                <pic:blipFill>
                  <a:blip xmlns:r="http://schemas.openxmlformats.org/officeDocument/2006/relationships" r:embed="rId1" cstate="print"/>
                  <a:stretch>
                    <a:fillRect/>
                  </a:stretch>
                </pic:blipFill>
                <pic:spPr>
                  <a:xfrm>
                    <a:off x="0" y="0"/>
                    <a:ext cx="8242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3" type="#_x0000_t202" style="width:43.8pt;height:12.45pt;margin-top:46.94pt;margin-left:381.76pt;mso-position-horizontal-relative:page;mso-position-vertical-relative:page;position:absolute;z-index:-251653120" filled="f" stroked="f">
          <v:textbox inset="0,0,0,0">
            <w:txbxContent>
              <w:p>
                <w:pPr>
                  <w:spacing w:before="0" w:line="249" w:lineRule="exact"/>
                  <w:ind w:left="20" w:right="0" w:firstLine="0"/>
                  <w:jc w:val="left"/>
                  <w:rPr>
                    <w:sz w:val="21"/>
                  </w:rPr>
                </w:pPr>
                <w:r>
                  <w:rPr>
                    <w:color w:val="7F3F00"/>
                    <w:sz w:val="21"/>
                  </w:rPr>
                  <w:t>页眉内容</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4384" behindDoc="1" locked="0" layoutInCell="1" allowOverlap="1">
          <wp:simplePos x="0" y="0"/>
          <wp:positionH relativeFrom="page">
            <wp:posOffset>876300</wp:posOffset>
          </wp:positionH>
          <wp:positionV relativeFrom="page">
            <wp:posOffset>673099</wp:posOffset>
          </wp:positionV>
          <wp:extent cx="8242300" cy="38100"/>
          <wp:effectExtent l="0" t="0" r="0" b="0"/>
          <wp:wrapNone/>
          <wp:docPr id="33278290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782904" name="image1.png"/>
                  <pic:cNvPicPr/>
                </pic:nvPicPr>
                <pic:blipFill>
                  <a:blip xmlns:r="http://schemas.openxmlformats.org/officeDocument/2006/relationships" r:embed="rId1" cstate="print"/>
                  <a:stretch>
                    <a:fillRect/>
                  </a:stretch>
                </pic:blipFill>
                <pic:spPr>
                  <a:xfrm>
                    <a:off x="0" y="0"/>
                    <a:ext cx="8242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5" type="#_x0000_t202" style="width:43.8pt;height:12.45pt;margin-top:46.94pt;margin-left:381.76pt;mso-position-horizontal-relative:page;mso-position-vertical-relative:page;position:absolute;z-index:-251651072" filled="f" stroked="f">
          <v:textbox inset="0,0,0,0">
            <w:txbxContent>
              <w:p>
                <w:pPr>
                  <w:spacing w:before="0" w:line="249" w:lineRule="exact"/>
                  <w:ind w:left="20" w:right="0" w:firstLine="0"/>
                  <w:jc w:val="left"/>
                  <w:rPr>
                    <w:sz w:val="21"/>
                  </w:rPr>
                </w:pPr>
                <w:r>
                  <w:rPr>
                    <w:color w:val="7F3F00"/>
                    <w:sz w:val="21"/>
                  </w:rPr>
                  <w:t>页眉内容</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6432" behindDoc="1" locked="0" layoutInCell="1" allowOverlap="1">
          <wp:simplePos x="0" y="0"/>
          <wp:positionH relativeFrom="page">
            <wp:posOffset>876300</wp:posOffset>
          </wp:positionH>
          <wp:positionV relativeFrom="page">
            <wp:posOffset>673099</wp:posOffset>
          </wp:positionV>
          <wp:extent cx="8242300" cy="38100"/>
          <wp:effectExtent l="0" t="0" r="0" b="0"/>
          <wp:wrapNone/>
          <wp:docPr id="91553075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530752" name="image1.png"/>
                  <pic:cNvPicPr/>
                </pic:nvPicPr>
                <pic:blipFill>
                  <a:blip xmlns:r="http://schemas.openxmlformats.org/officeDocument/2006/relationships" r:embed="rId1" cstate="print"/>
                  <a:stretch>
                    <a:fillRect/>
                  </a:stretch>
                </pic:blipFill>
                <pic:spPr>
                  <a:xfrm>
                    <a:off x="0" y="0"/>
                    <a:ext cx="8242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7" type="#_x0000_t202" style="width:43.8pt;height:12.45pt;margin-top:46.94pt;margin-left:381.76pt;mso-position-horizontal-relative:page;mso-position-vertical-relative:page;position:absolute;z-index:-251649024" filled="f" stroked="f">
          <v:textbox inset="0,0,0,0">
            <w:txbxContent>
              <w:p>
                <w:pPr>
                  <w:spacing w:before="0" w:line="249" w:lineRule="exact"/>
                  <w:ind w:left="20" w:right="0" w:firstLine="0"/>
                  <w:jc w:val="left"/>
                  <w:rPr>
                    <w:sz w:val="21"/>
                  </w:rPr>
                </w:pPr>
                <w:r>
                  <w:rPr>
                    <w:color w:val="7F3F00"/>
                    <w:sz w:val="21"/>
                  </w:rPr>
                  <w:t>页眉内容</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8480" behindDoc="1" locked="0" layoutInCell="1" allowOverlap="1">
          <wp:simplePos x="0" y="0"/>
          <wp:positionH relativeFrom="page">
            <wp:posOffset>876300</wp:posOffset>
          </wp:positionH>
          <wp:positionV relativeFrom="page">
            <wp:posOffset>673099</wp:posOffset>
          </wp:positionV>
          <wp:extent cx="8242300" cy="38100"/>
          <wp:effectExtent l="0" t="0" r="0" b="0"/>
          <wp:wrapNone/>
          <wp:docPr id="48031386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313862" name="image1.png"/>
                  <pic:cNvPicPr/>
                </pic:nvPicPr>
                <pic:blipFill>
                  <a:blip xmlns:r="http://schemas.openxmlformats.org/officeDocument/2006/relationships" r:embed="rId1" cstate="print"/>
                  <a:stretch>
                    <a:fillRect/>
                  </a:stretch>
                </pic:blipFill>
                <pic:spPr>
                  <a:xfrm>
                    <a:off x="0" y="0"/>
                    <a:ext cx="8242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9" type="#_x0000_t202" style="width:43.8pt;height:12.45pt;margin-top:46.94pt;margin-left:381.76pt;mso-position-horizontal-relative:page;mso-position-vertical-relative:page;position:absolute;z-index:-251646976" filled="f" stroked="f">
          <v:textbox inset="0,0,0,0">
            <w:txbxContent>
              <w:p>
                <w:pPr>
                  <w:spacing w:before="0" w:line="249" w:lineRule="exact"/>
                  <w:ind w:left="20" w:right="0" w:firstLine="0"/>
                  <w:jc w:val="left"/>
                  <w:rPr>
                    <w:sz w:val="21"/>
                  </w:rPr>
                </w:pPr>
                <w:r>
                  <w:rPr>
                    <w:color w:val="7F3F00"/>
                    <w:sz w:val="21"/>
                  </w:rPr>
                  <w:t>页眉内容</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0528" behindDoc="1" locked="0" layoutInCell="1" allowOverlap="1">
          <wp:simplePos x="0" y="0"/>
          <wp:positionH relativeFrom="page">
            <wp:posOffset>876300</wp:posOffset>
          </wp:positionH>
          <wp:positionV relativeFrom="page">
            <wp:posOffset>673099</wp:posOffset>
          </wp:positionV>
          <wp:extent cx="8242300" cy="38100"/>
          <wp:effectExtent l="0" t="0" r="0" b="0"/>
          <wp:wrapNone/>
          <wp:docPr id="17909638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963813" name="image1.png"/>
                  <pic:cNvPicPr/>
                </pic:nvPicPr>
                <pic:blipFill>
                  <a:blip xmlns:r="http://schemas.openxmlformats.org/officeDocument/2006/relationships" r:embed="rId1" cstate="print"/>
                  <a:stretch>
                    <a:fillRect/>
                  </a:stretch>
                </pic:blipFill>
                <pic:spPr>
                  <a:xfrm>
                    <a:off x="0" y="0"/>
                    <a:ext cx="8242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1" type="#_x0000_t202" style="width:43.8pt;height:12.45pt;margin-top:46.94pt;margin-left:381.76pt;mso-position-horizontal-relative:page;mso-position-vertical-relative:page;position:absolute;z-index:-251644928" filled="f" stroked="f">
          <v:textbox inset="0,0,0,0">
            <w:txbxContent>
              <w:p>
                <w:pPr>
                  <w:spacing w:before="0" w:line="249" w:lineRule="exact"/>
                  <w:ind w:left="20" w:right="0" w:firstLine="0"/>
                  <w:jc w:val="left"/>
                  <w:rPr>
                    <w:sz w:val="21"/>
                  </w:rPr>
                </w:pPr>
                <w:r>
                  <w:rPr>
                    <w:color w:val="7F3F00"/>
                    <w:sz w:val="21"/>
                  </w:rPr>
                  <w:t>页眉内容</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2576" behindDoc="1" locked="0" layoutInCell="1" allowOverlap="1">
          <wp:simplePos x="0" y="0"/>
          <wp:positionH relativeFrom="page">
            <wp:posOffset>876300</wp:posOffset>
          </wp:positionH>
          <wp:positionV relativeFrom="page">
            <wp:posOffset>673099</wp:posOffset>
          </wp:positionV>
          <wp:extent cx="8242300" cy="38100"/>
          <wp:effectExtent l="0" t="0" r="0" b="0"/>
          <wp:wrapNone/>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png"/>
                  <pic:cNvPicPr/>
                </pic:nvPicPr>
                <pic:blipFill>
                  <a:blip xmlns:r="http://schemas.openxmlformats.org/officeDocument/2006/relationships" r:embed="rId1" cstate="print"/>
                  <a:stretch>
                    <a:fillRect/>
                  </a:stretch>
                </pic:blipFill>
                <pic:spPr>
                  <a:xfrm>
                    <a:off x="0" y="0"/>
                    <a:ext cx="8242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3" type="#_x0000_t202" style="width:43.8pt;height:12.45pt;margin-top:46.94pt;margin-left:381.76pt;mso-position-horizontal-relative:page;mso-position-vertical-relative:page;position:absolute;z-index:-251642880" filled="f" stroked="f">
          <v:textbox inset="0,0,0,0">
            <w:txbxContent>
              <w:p>
                <w:pPr>
                  <w:spacing w:before="0" w:line="249" w:lineRule="exact"/>
                  <w:ind w:left="20" w:right="0" w:firstLine="0"/>
                  <w:jc w:val="left"/>
                  <w:rPr>
                    <w:sz w:val="21"/>
                  </w:rPr>
                </w:pPr>
                <w:r>
                  <w:rPr>
                    <w:color w:val="7F3F00"/>
                    <w:sz w:val="21"/>
                  </w:rPr>
                  <w:t>页眉内容</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4624" behindDoc="1" locked="0" layoutInCell="1" allowOverlap="1">
          <wp:simplePos x="0" y="0"/>
          <wp:positionH relativeFrom="page">
            <wp:posOffset>876300</wp:posOffset>
          </wp:positionH>
          <wp:positionV relativeFrom="page">
            <wp:posOffset>673099</wp:posOffset>
          </wp:positionV>
          <wp:extent cx="8242300" cy="38100"/>
          <wp:effectExtent l="0" t="0" r="0" b="0"/>
          <wp:wrapNone/>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png"/>
                  <pic:cNvPicPr/>
                </pic:nvPicPr>
                <pic:blipFill>
                  <a:blip xmlns:r="http://schemas.openxmlformats.org/officeDocument/2006/relationships" r:embed="rId1" cstate="print"/>
                  <a:stretch>
                    <a:fillRect/>
                  </a:stretch>
                </pic:blipFill>
                <pic:spPr>
                  <a:xfrm>
                    <a:off x="0" y="0"/>
                    <a:ext cx="8242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4" type="#_x0000_t202" style="width:43.8pt;height:12.45pt;margin-top:46.94pt;margin-left:381.76pt;mso-position-horizontal-relative:page;mso-position-vertical-relative:page;position:absolute;z-index:-251640832" filled="f" stroked="f">
          <v:textbox inset="0,0,0,0">
            <w:txbxContent>
              <w:p>
                <w:pPr>
                  <w:spacing w:before="0" w:line="249" w:lineRule="exact"/>
                  <w:ind w:left="20" w:right="0" w:firstLine="0"/>
                  <w:jc w:val="left"/>
                  <w:rPr>
                    <w:sz w:val="21"/>
                  </w:rPr>
                </w:pPr>
                <w:r>
                  <w:rPr>
                    <w:color w:val="7F3F00"/>
                    <w:sz w:val="21"/>
                  </w:rPr>
                  <w:t>页眉内容</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6672" behindDoc="1" locked="0" layoutInCell="1" allowOverlap="1">
          <wp:simplePos x="0" y="0"/>
          <wp:positionH relativeFrom="page">
            <wp:posOffset>876300</wp:posOffset>
          </wp:positionH>
          <wp:positionV relativeFrom="page">
            <wp:posOffset>673099</wp:posOffset>
          </wp:positionV>
          <wp:extent cx="8242300" cy="38100"/>
          <wp:effectExtent l="0" t="0" r="0" b="0"/>
          <wp:wrapNone/>
          <wp:docPr id="76664040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640401" name="image1.png"/>
                  <pic:cNvPicPr/>
                </pic:nvPicPr>
                <pic:blipFill>
                  <a:blip xmlns:r="http://schemas.openxmlformats.org/officeDocument/2006/relationships" r:embed="rId1" cstate="print"/>
                  <a:stretch>
                    <a:fillRect/>
                  </a:stretch>
                </pic:blipFill>
                <pic:spPr>
                  <a:xfrm>
                    <a:off x="0" y="0"/>
                    <a:ext cx="8242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6" type="#_x0000_t202" style="width:43.8pt;height:12.45pt;margin-top:46.94pt;margin-left:381.76pt;mso-position-horizontal-relative:page;mso-position-vertical-relative:page;position:absolute;z-index:-251638784" filled="f" stroked="f">
          <v:textbox inset="0,0,0,0">
            <w:txbxContent>
              <w:p>
                <w:pPr>
                  <w:spacing w:before="0" w:line="249" w:lineRule="exact"/>
                  <w:ind w:left="20" w:right="0" w:firstLine="0"/>
                  <w:jc w:val="left"/>
                  <w:rPr>
                    <w:sz w:val="21"/>
                  </w:rPr>
                </w:pPr>
                <w:r>
                  <w:rPr>
                    <w:color w:val="7F3F00"/>
                    <w:sz w:val="21"/>
                  </w:rPr>
                  <w:t>页眉内容</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8720" behindDoc="1" locked="0" layoutInCell="1" allowOverlap="1">
          <wp:simplePos x="0" y="0"/>
          <wp:positionH relativeFrom="page">
            <wp:posOffset>876300</wp:posOffset>
          </wp:positionH>
          <wp:positionV relativeFrom="page">
            <wp:posOffset>673099</wp:posOffset>
          </wp:positionV>
          <wp:extent cx="8242300" cy="38100"/>
          <wp:effectExtent l="0" t="0" r="0" b="0"/>
          <wp:wrapNone/>
          <wp:docPr id="76305148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051482" name="image1.png"/>
                  <pic:cNvPicPr/>
                </pic:nvPicPr>
                <pic:blipFill>
                  <a:blip xmlns:r="http://schemas.openxmlformats.org/officeDocument/2006/relationships" r:embed="rId1" cstate="print"/>
                  <a:stretch>
                    <a:fillRect/>
                  </a:stretch>
                </pic:blipFill>
                <pic:spPr>
                  <a:xfrm>
                    <a:off x="0" y="0"/>
                    <a:ext cx="8242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8" type="#_x0000_t202" style="width:43.8pt;height:12.45pt;margin-top:46.94pt;margin-left:381.76pt;mso-position-horizontal-relative:page;mso-position-vertical-relative:page;position:absolute;z-index:-251636736" filled="f" stroked="f">
          <v:textbox inset="0,0,0,0">
            <w:txbxContent>
              <w:p>
                <w:pPr>
                  <w:spacing w:before="0" w:line="249" w:lineRule="exact"/>
                  <w:ind w:left="20" w:right="0" w:firstLine="0"/>
                  <w:jc w:val="left"/>
                  <w:rPr>
                    <w:sz w:val="21"/>
                  </w:rPr>
                </w:pPr>
                <w:r>
                  <w:rPr>
                    <w:color w:val="7F3F00"/>
                    <w:sz w:val="21"/>
                  </w:rPr>
                  <w:t>页眉内容</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0768" behindDoc="1" locked="0" layoutInCell="1" allowOverlap="1">
          <wp:simplePos x="0" y="0"/>
          <wp:positionH relativeFrom="page">
            <wp:posOffset>876300</wp:posOffset>
          </wp:positionH>
          <wp:positionV relativeFrom="page">
            <wp:posOffset>673099</wp:posOffset>
          </wp:positionV>
          <wp:extent cx="8242300" cy="38100"/>
          <wp:effectExtent l="0" t="0" r="0" b="0"/>
          <wp:wrapNone/>
          <wp:docPr id="2795012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50126" name="image1.png"/>
                  <pic:cNvPicPr/>
                </pic:nvPicPr>
                <pic:blipFill>
                  <a:blip xmlns:r="http://schemas.openxmlformats.org/officeDocument/2006/relationships" r:embed="rId1" cstate="print"/>
                  <a:stretch>
                    <a:fillRect/>
                  </a:stretch>
                </pic:blipFill>
                <pic:spPr>
                  <a:xfrm>
                    <a:off x="0" y="0"/>
                    <a:ext cx="8242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0" type="#_x0000_t202" style="width:43.8pt;height:12.45pt;margin-top:46.94pt;margin-left:381.76pt;mso-position-horizontal-relative:page;mso-position-vertical-relative:page;position:absolute;z-index:-251634688" filled="f" stroked="f">
          <v:textbox inset="0,0,0,0">
            <w:txbxContent>
              <w:p>
                <w:pPr>
                  <w:spacing w:before="0" w:line="249" w:lineRule="exact"/>
                  <w:ind w:left="20" w:right="0" w:firstLine="0"/>
                  <w:jc w:val="left"/>
                  <w:rPr>
                    <w:sz w:val="21"/>
                  </w:rPr>
                </w:pPr>
                <w:r>
                  <w:rPr>
                    <w:color w:val="7F3F00"/>
                    <w:sz w:val="21"/>
                  </w:rPr>
                  <w:t>页眉内容</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2816" behindDoc="1" locked="0" layoutInCell="1" allowOverlap="1">
          <wp:simplePos x="0" y="0"/>
          <wp:positionH relativeFrom="page">
            <wp:posOffset>876300</wp:posOffset>
          </wp:positionH>
          <wp:positionV relativeFrom="page">
            <wp:posOffset>673099</wp:posOffset>
          </wp:positionV>
          <wp:extent cx="8242300" cy="38100"/>
          <wp:effectExtent l="0" t="0" r="0" b="0"/>
          <wp:wrapNone/>
          <wp:docPr id="99948178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481788" name="image1.png"/>
                  <pic:cNvPicPr/>
                </pic:nvPicPr>
                <pic:blipFill>
                  <a:blip xmlns:r="http://schemas.openxmlformats.org/officeDocument/2006/relationships" r:embed="rId1" cstate="print"/>
                  <a:stretch>
                    <a:fillRect/>
                  </a:stretch>
                </pic:blipFill>
                <pic:spPr>
                  <a:xfrm>
                    <a:off x="0" y="0"/>
                    <a:ext cx="8242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2" type="#_x0000_t202" style="width:43.8pt;height:12.45pt;margin-top:46.94pt;margin-left:381.76pt;mso-position-horizontal-relative:page;mso-position-vertical-relative:page;position:absolute;z-index:-251632640" filled="f" stroked="f">
          <v:textbox inset="0,0,0,0">
            <w:txbxContent>
              <w:p>
                <w:pPr>
                  <w:spacing w:before="0" w:line="249" w:lineRule="exact"/>
                  <w:ind w:left="20" w:right="0" w:firstLine="0"/>
                  <w:jc w:val="left"/>
                  <w:rPr>
                    <w:sz w:val="21"/>
                  </w:rPr>
                </w:pPr>
                <w:r>
                  <w:rPr>
                    <w:color w:val="7F3F00"/>
                    <w:sz w:val="21"/>
                  </w:rPr>
                  <w:t>页眉内容</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4864" behindDoc="1" locked="0" layoutInCell="1" allowOverlap="1">
          <wp:simplePos x="0" y="0"/>
          <wp:positionH relativeFrom="page">
            <wp:posOffset>876300</wp:posOffset>
          </wp:positionH>
          <wp:positionV relativeFrom="page">
            <wp:posOffset>673099</wp:posOffset>
          </wp:positionV>
          <wp:extent cx="8242300" cy="38100"/>
          <wp:effectExtent l="0" t="0" r="0" b="0"/>
          <wp:wrapNone/>
          <wp:docPr id="75551525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515251" name="image1.png"/>
                  <pic:cNvPicPr/>
                </pic:nvPicPr>
                <pic:blipFill>
                  <a:blip xmlns:r="http://schemas.openxmlformats.org/officeDocument/2006/relationships" r:embed="rId1" cstate="print"/>
                  <a:stretch>
                    <a:fillRect/>
                  </a:stretch>
                </pic:blipFill>
                <pic:spPr>
                  <a:xfrm>
                    <a:off x="0" y="0"/>
                    <a:ext cx="8242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4" type="#_x0000_t202" style="width:43.8pt;height:12.45pt;margin-top:46.94pt;margin-left:381.76pt;mso-position-horizontal-relative:page;mso-position-vertical-relative:page;position:absolute;z-index:-251630592" filled="f" stroked="f">
          <v:textbox inset="0,0,0,0">
            <w:txbxContent>
              <w:p>
                <w:pPr>
                  <w:spacing w:before="0" w:line="249" w:lineRule="exact"/>
                  <w:ind w:left="20" w:right="0" w:firstLine="0"/>
                  <w:jc w:val="left"/>
                  <w:rPr>
                    <w:sz w:val="21"/>
                  </w:rPr>
                </w:pPr>
                <w:r>
                  <w:rPr>
                    <w:color w:val="7F3F00"/>
                    <w:sz w:val="21"/>
                  </w:rPr>
                  <w:t>页眉内容</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6912" behindDoc="1" locked="0" layoutInCell="1" allowOverlap="1">
          <wp:simplePos x="0" y="0"/>
          <wp:positionH relativeFrom="page">
            <wp:posOffset>876300</wp:posOffset>
          </wp:positionH>
          <wp:positionV relativeFrom="page">
            <wp:posOffset>673099</wp:posOffset>
          </wp:positionV>
          <wp:extent cx="8242300" cy="38100"/>
          <wp:effectExtent l="0" t="0" r="0" b="0"/>
          <wp:wrapNone/>
          <wp:docPr id="141638202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382020" name="image1.png"/>
                  <pic:cNvPicPr/>
                </pic:nvPicPr>
                <pic:blipFill>
                  <a:blip xmlns:r="http://schemas.openxmlformats.org/officeDocument/2006/relationships" r:embed="rId1" cstate="print"/>
                  <a:stretch>
                    <a:fillRect/>
                  </a:stretch>
                </pic:blipFill>
                <pic:spPr>
                  <a:xfrm>
                    <a:off x="0" y="0"/>
                    <a:ext cx="8242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6" type="#_x0000_t202" style="width:43.8pt;height:12.45pt;margin-top:46.94pt;margin-left:381.76pt;mso-position-horizontal-relative:page;mso-position-vertical-relative:page;position:absolute;z-index:-251628544" filled="f" stroked="f">
          <v:textbox inset="0,0,0,0">
            <w:txbxContent>
              <w:p>
                <w:pPr>
                  <w:spacing w:before="0" w:line="249" w:lineRule="exact"/>
                  <w:ind w:left="20" w:right="0" w:firstLine="0"/>
                  <w:jc w:val="left"/>
                  <w:rPr>
                    <w:sz w:val="21"/>
                  </w:rPr>
                </w:pPr>
                <w:r>
                  <w:rPr>
                    <w:color w:val="7F3F00"/>
                    <w:sz w:val="21"/>
                  </w:rPr>
                  <w:t>页眉内容</w:t>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8960" behindDoc="1" locked="0" layoutInCell="1" allowOverlap="1">
          <wp:simplePos x="0" y="0"/>
          <wp:positionH relativeFrom="page">
            <wp:posOffset>876300</wp:posOffset>
          </wp:positionH>
          <wp:positionV relativeFrom="page">
            <wp:posOffset>673099</wp:posOffset>
          </wp:positionV>
          <wp:extent cx="8242300" cy="38100"/>
          <wp:effectExtent l="0" t="0" r="0" b="0"/>
          <wp:wrapNone/>
          <wp:docPr id="154709597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095978" name="image1.png"/>
                  <pic:cNvPicPr/>
                </pic:nvPicPr>
                <pic:blipFill>
                  <a:blip xmlns:r="http://schemas.openxmlformats.org/officeDocument/2006/relationships" r:embed="rId1" cstate="print"/>
                  <a:stretch>
                    <a:fillRect/>
                  </a:stretch>
                </pic:blipFill>
                <pic:spPr>
                  <a:xfrm>
                    <a:off x="0" y="0"/>
                    <a:ext cx="8242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8" type="#_x0000_t202" style="width:43.8pt;height:12.45pt;margin-top:46.94pt;margin-left:381.76pt;mso-position-horizontal-relative:page;mso-position-vertical-relative:page;position:absolute;z-index:-251626496" filled="f" stroked="f">
          <v:textbox inset="0,0,0,0">
            <w:txbxContent>
              <w:p>
                <w:pPr>
                  <w:spacing w:before="0" w:line="249" w:lineRule="exact"/>
                  <w:ind w:left="20" w:right="0" w:firstLine="0"/>
                  <w:jc w:val="left"/>
                  <w:rPr>
                    <w:sz w:val="21"/>
                  </w:rPr>
                </w:pPr>
                <w:r>
                  <w:rPr>
                    <w:color w:val="7F3F00"/>
                    <w:sz w:val="21"/>
                  </w:rPr>
                  <w:t>页眉内容</w:t>
                </w:r>
              </w:p>
            </w:txbxContent>
          </v:textbox>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1008" behindDoc="1" locked="0" layoutInCell="1" allowOverlap="1">
          <wp:simplePos x="0" y="0"/>
          <wp:positionH relativeFrom="page">
            <wp:posOffset>876300</wp:posOffset>
          </wp:positionH>
          <wp:positionV relativeFrom="page">
            <wp:posOffset>673099</wp:posOffset>
          </wp:positionV>
          <wp:extent cx="8242300" cy="38100"/>
          <wp:effectExtent l="0" t="0" r="0" b="0"/>
          <wp:wrapNone/>
          <wp:docPr id="11705715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7150" name="image1.png"/>
                  <pic:cNvPicPr/>
                </pic:nvPicPr>
                <pic:blipFill>
                  <a:blip xmlns:r="http://schemas.openxmlformats.org/officeDocument/2006/relationships" r:embed="rId1" cstate="print"/>
                  <a:stretch>
                    <a:fillRect/>
                  </a:stretch>
                </pic:blipFill>
                <pic:spPr>
                  <a:xfrm>
                    <a:off x="0" y="0"/>
                    <a:ext cx="82423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0" type="#_x0000_t202" style="width:43.8pt;height:12.45pt;margin-top:46.94pt;margin-left:381.76pt;mso-position-horizontal-relative:page;mso-position-vertical-relative:page;position:absolute;z-index:-251624448" filled="f" stroked="f">
          <v:textbox inset="0,0,0,0">
            <w:txbxContent>
              <w:p>
                <w:pPr>
                  <w:spacing w:before="0" w:line="249" w:lineRule="exact"/>
                  <w:ind w:left="20" w:right="0" w:firstLine="0"/>
                  <w:jc w:val="left"/>
                  <w:rPr>
                    <w:sz w:val="21"/>
                  </w:rPr>
                </w:pPr>
                <w:r>
                  <w:rPr>
                    <w:color w:val="7F3F00"/>
                    <w:sz w:val="21"/>
                  </w:rPr>
                  <w:t>页眉内容</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7D772"/>
    <w:multiLevelType w:val="hybridMultilevel"/>
    <w:tmpl w:val="00000000"/>
    <w:lvl w:ilvl="0">
      <w:start w:val="1"/>
      <w:numFmt w:val="decimal"/>
      <w:lvlText w:val="(%1)"/>
      <w:lvlJc w:val="left"/>
      <w:pPr>
        <w:ind w:left="1399" w:hanging="399"/>
        <w:jc w:val="left"/>
      </w:pPr>
      <w:rPr>
        <w:rFonts w:ascii="Bell MT" w:eastAsia="Bell MT" w:hAnsi="Bell MT" w:cs="Bell MT" w:hint="default"/>
        <w:spacing w:val="-2"/>
        <w:w w:val="100"/>
        <w:sz w:val="34"/>
        <w:szCs w:val="34"/>
      </w:rPr>
    </w:lvl>
    <w:lvl w:ilvl="1">
      <w:start w:val="0"/>
      <w:numFmt w:val="bullet"/>
      <w:lvlText w:val="•"/>
      <w:lvlJc w:val="left"/>
      <w:pPr>
        <w:ind w:left="2612" w:hanging="399"/>
      </w:pPr>
      <w:rPr>
        <w:rFonts w:hint="default"/>
      </w:rPr>
    </w:lvl>
    <w:lvl w:ilvl="2">
      <w:start w:val="0"/>
      <w:numFmt w:val="bullet"/>
      <w:lvlText w:val="•"/>
      <w:lvlJc w:val="left"/>
      <w:pPr>
        <w:ind w:left="3825" w:hanging="399"/>
      </w:pPr>
      <w:rPr>
        <w:rFonts w:hint="default"/>
      </w:rPr>
    </w:lvl>
    <w:lvl w:ilvl="3">
      <w:start w:val="0"/>
      <w:numFmt w:val="bullet"/>
      <w:lvlText w:val="•"/>
      <w:lvlJc w:val="left"/>
      <w:pPr>
        <w:ind w:left="5038" w:hanging="399"/>
      </w:pPr>
      <w:rPr>
        <w:rFonts w:hint="default"/>
      </w:rPr>
    </w:lvl>
    <w:lvl w:ilvl="4">
      <w:start w:val="0"/>
      <w:numFmt w:val="bullet"/>
      <w:lvlText w:val="•"/>
      <w:lvlJc w:val="left"/>
      <w:pPr>
        <w:ind w:left="6251" w:hanging="399"/>
      </w:pPr>
      <w:rPr>
        <w:rFonts w:hint="default"/>
      </w:rPr>
    </w:lvl>
    <w:lvl w:ilvl="5">
      <w:start w:val="0"/>
      <w:numFmt w:val="bullet"/>
      <w:lvlText w:val="•"/>
      <w:lvlJc w:val="left"/>
      <w:pPr>
        <w:ind w:left="7464" w:hanging="399"/>
      </w:pPr>
      <w:rPr>
        <w:rFonts w:hint="default"/>
      </w:rPr>
    </w:lvl>
    <w:lvl w:ilvl="6">
      <w:start w:val="0"/>
      <w:numFmt w:val="bullet"/>
      <w:lvlText w:val="•"/>
      <w:lvlJc w:val="left"/>
      <w:pPr>
        <w:ind w:left="8677" w:hanging="399"/>
      </w:pPr>
      <w:rPr>
        <w:rFonts w:hint="default"/>
      </w:rPr>
    </w:lvl>
    <w:lvl w:ilvl="7">
      <w:start w:val="0"/>
      <w:numFmt w:val="bullet"/>
      <w:lvlText w:val="•"/>
      <w:lvlJc w:val="left"/>
      <w:pPr>
        <w:ind w:left="9890" w:hanging="399"/>
      </w:pPr>
      <w:rPr>
        <w:rFonts w:hint="default"/>
      </w:rPr>
    </w:lvl>
    <w:lvl w:ilvl="8">
      <w:start w:val="0"/>
      <w:numFmt w:val="bullet"/>
      <w:lvlText w:val="•"/>
      <w:lvlJc w:val="left"/>
      <w:pPr>
        <w:ind w:left="11103" w:hanging="399"/>
      </w:pPr>
      <w:rPr>
        <w:rFonts w:hint="default"/>
      </w:rPr>
    </w:lvl>
  </w:abstractNum>
  <w:abstractNum w:abstractNumId="1">
    <w:nsid w:val="079A75FA"/>
    <w:multiLevelType w:val="hybridMultilevel"/>
    <w:tmpl w:val="00000000"/>
    <w:lvl w:ilvl="0">
      <w:start w:val="1"/>
      <w:numFmt w:val="decimal"/>
      <w:lvlText w:val="(%1)"/>
      <w:lvlJc w:val="left"/>
      <w:pPr>
        <w:ind w:left="280" w:hanging="399"/>
        <w:jc w:val="right"/>
      </w:pPr>
      <w:rPr>
        <w:rFonts w:ascii="Bell MT" w:eastAsia="Bell MT" w:hAnsi="Bell MT" w:cs="Bell MT" w:hint="default"/>
        <w:spacing w:val="-2"/>
        <w:w w:val="100"/>
        <w:sz w:val="34"/>
        <w:szCs w:val="34"/>
      </w:rPr>
    </w:lvl>
    <w:lvl w:ilvl="1">
      <w:start w:val="0"/>
      <w:numFmt w:val="bullet"/>
      <w:lvlText w:val="•"/>
      <w:lvlJc w:val="left"/>
      <w:pPr>
        <w:ind w:left="1604" w:hanging="399"/>
      </w:pPr>
      <w:rPr>
        <w:rFonts w:hint="default"/>
      </w:rPr>
    </w:lvl>
    <w:lvl w:ilvl="2">
      <w:start w:val="0"/>
      <w:numFmt w:val="bullet"/>
      <w:lvlText w:val="•"/>
      <w:lvlJc w:val="left"/>
      <w:pPr>
        <w:ind w:left="2929" w:hanging="399"/>
      </w:pPr>
      <w:rPr>
        <w:rFonts w:hint="default"/>
      </w:rPr>
    </w:lvl>
    <w:lvl w:ilvl="3">
      <w:start w:val="0"/>
      <w:numFmt w:val="bullet"/>
      <w:lvlText w:val="•"/>
      <w:lvlJc w:val="left"/>
      <w:pPr>
        <w:ind w:left="4254" w:hanging="399"/>
      </w:pPr>
      <w:rPr>
        <w:rFonts w:hint="default"/>
      </w:rPr>
    </w:lvl>
    <w:lvl w:ilvl="4">
      <w:start w:val="0"/>
      <w:numFmt w:val="bullet"/>
      <w:lvlText w:val="•"/>
      <w:lvlJc w:val="left"/>
      <w:pPr>
        <w:ind w:left="5579" w:hanging="399"/>
      </w:pPr>
      <w:rPr>
        <w:rFonts w:hint="default"/>
      </w:rPr>
    </w:lvl>
    <w:lvl w:ilvl="5">
      <w:start w:val="0"/>
      <w:numFmt w:val="bullet"/>
      <w:lvlText w:val="•"/>
      <w:lvlJc w:val="left"/>
      <w:pPr>
        <w:ind w:left="6904" w:hanging="399"/>
      </w:pPr>
      <w:rPr>
        <w:rFonts w:hint="default"/>
      </w:rPr>
    </w:lvl>
    <w:lvl w:ilvl="6">
      <w:start w:val="0"/>
      <w:numFmt w:val="bullet"/>
      <w:lvlText w:val="•"/>
      <w:lvlJc w:val="left"/>
      <w:pPr>
        <w:ind w:left="8229" w:hanging="399"/>
      </w:pPr>
      <w:rPr>
        <w:rFonts w:hint="default"/>
      </w:rPr>
    </w:lvl>
    <w:lvl w:ilvl="7">
      <w:start w:val="0"/>
      <w:numFmt w:val="bullet"/>
      <w:lvlText w:val="•"/>
      <w:lvlJc w:val="left"/>
      <w:pPr>
        <w:ind w:left="9554" w:hanging="399"/>
      </w:pPr>
      <w:rPr>
        <w:rFonts w:hint="default"/>
      </w:rPr>
    </w:lvl>
    <w:lvl w:ilvl="8">
      <w:start w:val="0"/>
      <w:numFmt w:val="bullet"/>
      <w:lvlText w:val="•"/>
      <w:lvlJc w:val="left"/>
      <w:pPr>
        <w:ind w:left="10879" w:hanging="399"/>
      </w:pPr>
      <w:rPr>
        <w:rFonts w:hint="default"/>
      </w:rPr>
    </w:lvl>
  </w:abstractNum>
  <w:abstractNum w:abstractNumId="2">
    <w:nsid w:val="11040C30"/>
    <w:multiLevelType w:val="hybridMultilevel"/>
    <w:tmpl w:val="00000000"/>
    <w:lvl w:ilvl="0">
      <w:start w:val="2"/>
      <w:numFmt w:val="decimal"/>
      <w:lvlText w:val="(%1)"/>
      <w:lvlJc w:val="left"/>
      <w:pPr>
        <w:ind w:left="1399" w:hanging="399"/>
        <w:jc w:val="right"/>
      </w:pPr>
      <w:rPr>
        <w:rFonts w:ascii="Bell MT" w:eastAsia="Bell MT" w:hAnsi="Bell MT" w:cs="Bell MT" w:hint="default"/>
        <w:spacing w:val="-2"/>
        <w:w w:val="100"/>
        <w:sz w:val="34"/>
        <w:szCs w:val="34"/>
      </w:rPr>
    </w:lvl>
    <w:lvl w:ilvl="1">
      <w:start w:val="0"/>
      <w:numFmt w:val="bullet"/>
      <w:lvlText w:val="•"/>
      <w:lvlJc w:val="left"/>
      <w:pPr>
        <w:ind w:left="2612" w:hanging="399"/>
      </w:pPr>
      <w:rPr>
        <w:rFonts w:hint="default"/>
      </w:rPr>
    </w:lvl>
    <w:lvl w:ilvl="2">
      <w:start w:val="0"/>
      <w:numFmt w:val="bullet"/>
      <w:lvlText w:val="•"/>
      <w:lvlJc w:val="left"/>
      <w:pPr>
        <w:ind w:left="3825" w:hanging="399"/>
      </w:pPr>
      <w:rPr>
        <w:rFonts w:hint="default"/>
      </w:rPr>
    </w:lvl>
    <w:lvl w:ilvl="3">
      <w:start w:val="0"/>
      <w:numFmt w:val="bullet"/>
      <w:lvlText w:val="•"/>
      <w:lvlJc w:val="left"/>
      <w:pPr>
        <w:ind w:left="5038" w:hanging="399"/>
      </w:pPr>
      <w:rPr>
        <w:rFonts w:hint="default"/>
      </w:rPr>
    </w:lvl>
    <w:lvl w:ilvl="4">
      <w:start w:val="0"/>
      <w:numFmt w:val="bullet"/>
      <w:lvlText w:val="•"/>
      <w:lvlJc w:val="left"/>
      <w:pPr>
        <w:ind w:left="6251" w:hanging="399"/>
      </w:pPr>
      <w:rPr>
        <w:rFonts w:hint="default"/>
      </w:rPr>
    </w:lvl>
    <w:lvl w:ilvl="5">
      <w:start w:val="0"/>
      <w:numFmt w:val="bullet"/>
      <w:lvlText w:val="•"/>
      <w:lvlJc w:val="left"/>
      <w:pPr>
        <w:ind w:left="7464" w:hanging="399"/>
      </w:pPr>
      <w:rPr>
        <w:rFonts w:hint="default"/>
      </w:rPr>
    </w:lvl>
    <w:lvl w:ilvl="6">
      <w:start w:val="0"/>
      <w:numFmt w:val="bullet"/>
      <w:lvlText w:val="•"/>
      <w:lvlJc w:val="left"/>
      <w:pPr>
        <w:ind w:left="8677" w:hanging="399"/>
      </w:pPr>
      <w:rPr>
        <w:rFonts w:hint="default"/>
      </w:rPr>
    </w:lvl>
    <w:lvl w:ilvl="7">
      <w:start w:val="0"/>
      <w:numFmt w:val="bullet"/>
      <w:lvlText w:val="•"/>
      <w:lvlJc w:val="left"/>
      <w:pPr>
        <w:ind w:left="9890" w:hanging="399"/>
      </w:pPr>
      <w:rPr>
        <w:rFonts w:hint="default"/>
      </w:rPr>
    </w:lvl>
    <w:lvl w:ilvl="8">
      <w:start w:val="0"/>
      <w:numFmt w:val="bullet"/>
      <w:lvlText w:val="•"/>
      <w:lvlJc w:val="left"/>
      <w:pPr>
        <w:ind w:left="11103" w:hanging="399"/>
      </w:pPr>
      <w:rPr>
        <w:rFonts w:hint="default"/>
      </w:rPr>
    </w:lvl>
  </w:abstractNum>
  <w:abstractNum w:abstractNumId="3">
    <w:nsid w:val="161FE796"/>
    <w:multiLevelType w:val="hybridMultilevel"/>
    <w:tmpl w:val="00000000"/>
    <w:lvl w:ilvl="0">
      <w:start w:val="5"/>
      <w:numFmt w:val="decimal"/>
      <w:lvlText w:val="(%1)"/>
      <w:lvlJc w:val="left"/>
      <w:pPr>
        <w:ind w:left="280" w:hanging="399"/>
        <w:jc w:val="left"/>
      </w:pPr>
      <w:rPr>
        <w:rFonts w:ascii="Bell MT" w:eastAsia="Bell MT" w:hAnsi="Bell MT" w:cs="Bell MT" w:hint="default"/>
        <w:spacing w:val="-2"/>
        <w:w w:val="100"/>
        <w:sz w:val="34"/>
        <w:szCs w:val="34"/>
      </w:rPr>
    </w:lvl>
    <w:lvl w:ilvl="1">
      <w:start w:val="0"/>
      <w:numFmt w:val="bullet"/>
      <w:lvlText w:val="•"/>
      <w:lvlJc w:val="left"/>
      <w:pPr>
        <w:ind w:left="1604" w:hanging="399"/>
      </w:pPr>
      <w:rPr>
        <w:rFonts w:hint="default"/>
      </w:rPr>
    </w:lvl>
    <w:lvl w:ilvl="2">
      <w:start w:val="0"/>
      <w:numFmt w:val="bullet"/>
      <w:lvlText w:val="•"/>
      <w:lvlJc w:val="left"/>
      <w:pPr>
        <w:ind w:left="2929" w:hanging="399"/>
      </w:pPr>
      <w:rPr>
        <w:rFonts w:hint="default"/>
      </w:rPr>
    </w:lvl>
    <w:lvl w:ilvl="3">
      <w:start w:val="0"/>
      <w:numFmt w:val="bullet"/>
      <w:lvlText w:val="•"/>
      <w:lvlJc w:val="left"/>
      <w:pPr>
        <w:ind w:left="4254" w:hanging="399"/>
      </w:pPr>
      <w:rPr>
        <w:rFonts w:hint="default"/>
      </w:rPr>
    </w:lvl>
    <w:lvl w:ilvl="4">
      <w:start w:val="0"/>
      <w:numFmt w:val="bullet"/>
      <w:lvlText w:val="•"/>
      <w:lvlJc w:val="left"/>
      <w:pPr>
        <w:ind w:left="5579" w:hanging="399"/>
      </w:pPr>
      <w:rPr>
        <w:rFonts w:hint="default"/>
      </w:rPr>
    </w:lvl>
    <w:lvl w:ilvl="5">
      <w:start w:val="0"/>
      <w:numFmt w:val="bullet"/>
      <w:lvlText w:val="•"/>
      <w:lvlJc w:val="left"/>
      <w:pPr>
        <w:ind w:left="6904" w:hanging="399"/>
      </w:pPr>
      <w:rPr>
        <w:rFonts w:hint="default"/>
      </w:rPr>
    </w:lvl>
    <w:lvl w:ilvl="6">
      <w:start w:val="0"/>
      <w:numFmt w:val="bullet"/>
      <w:lvlText w:val="•"/>
      <w:lvlJc w:val="left"/>
      <w:pPr>
        <w:ind w:left="8229" w:hanging="399"/>
      </w:pPr>
      <w:rPr>
        <w:rFonts w:hint="default"/>
      </w:rPr>
    </w:lvl>
    <w:lvl w:ilvl="7">
      <w:start w:val="0"/>
      <w:numFmt w:val="bullet"/>
      <w:lvlText w:val="•"/>
      <w:lvlJc w:val="left"/>
      <w:pPr>
        <w:ind w:left="9554" w:hanging="399"/>
      </w:pPr>
      <w:rPr>
        <w:rFonts w:hint="default"/>
      </w:rPr>
    </w:lvl>
    <w:lvl w:ilvl="8">
      <w:start w:val="0"/>
      <w:numFmt w:val="bullet"/>
      <w:lvlText w:val="•"/>
      <w:lvlJc w:val="left"/>
      <w:pPr>
        <w:ind w:left="10879" w:hanging="399"/>
      </w:pPr>
      <w:rPr>
        <w:rFonts w:hint="default"/>
      </w:rPr>
    </w:lvl>
  </w:abstractNum>
  <w:abstractNum w:abstractNumId="4">
    <w:nsid w:val="18969BB1"/>
    <w:multiLevelType w:val="hybridMultilevel"/>
    <w:tmpl w:val="00000000"/>
    <w:lvl w:ilvl="0">
      <w:start w:val="0"/>
      <w:numFmt w:val="bullet"/>
      <w:lvlText w:val="·"/>
      <w:lvlJc w:val="left"/>
      <w:pPr>
        <w:ind w:left="443" w:hanging="444"/>
      </w:pPr>
      <w:rPr>
        <w:rFonts w:ascii="宋体" w:eastAsia="宋体" w:hAnsi="宋体" w:cs="宋体" w:hint="default"/>
        <w:w w:val="100"/>
        <w:sz w:val="36"/>
        <w:szCs w:val="36"/>
      </w:rPr>
    </w:lvl>
    <w:lvl w:ilvl="1">
      <w:start w:val="0"/>
      <w:numFmt w:val="bullet"/>
      <w:lvlText w:val="•"/>
      <w:lvlJc w:val="left"/>
      <w:pPr>
        <w:ind w:left="586" w:hanging="444"/>
      </w:pPr>
      <w:rPr>
        <w:rFonts w:hint="default"/>
      </w:rPr>
    </w:lvl>
    <w:lvl w:ilvl="2">
      <w:start w:val="0"/>
      <w:numFmt w:val="bullet"/>
      <w:lvlText w:val="•"/>
      <w:lvlJc w:val="left"/>
      <w:pPr>
        <w:ind w:left="732" w:hanging="444"/>
      </w:pPr>
      <w:rPr>
        <w:rFonts w:hint="default"/>
      </w:rPr>
    </w:lvl>
    <w:lvl w:ilvl="3">
      <w:start w:val="0"/>
      <w:numFmt w:val="bullet"/>
      <w:lvlText w:val="•"/>
      <w:lvlJc w:val="left"/>
      <w:pPr>
        <w:ind w:left="879" w:hanging="444"/>
      </w:pPr>
      <w:rPr>
        <w:rFonts w:hint="default"/>
      </w:rPr>
    </w:lvl>
    <w:lvl w:ilvl="4">
      <w:start w:val="0"/>
      <w:numFmt w:val="bullet"/>
      <w:lvlText w:val="•"/>
      <w:lvlJc w:val="left"/>
      <w:pPr>
        <w:ind w:left="1025" w:hanging="444"/>
      </w:pPr>
      <w:rPr>
        <w:rFonts w:hint="default"/>
      </w:rPr>
    </w:lvl>
    <w:lvl w:ilvl="5">
      <w:start w:val="0"/>
      <w:numFmt w:val="bullet"/>
      <w:lvlText w:val="•"/>
      <w:lvlJc w:val="left"/>
      <w:pPr>
        <w:ind w:left="1171" w:hanging="444"/>
      </w:pPr>
      <w:rPr>
        <w:rFonts w:hint="default"/>
      </w:rPr>
    </w:lvl>
    <w:lvl w:ilvl="6">
      <w:start w:val="0"/>
      <w:numFmt w:val="bullet"/>
      <w:lvlText w:val="•"/>
      <w:lvlJc w:val="left"/>
      <w:pPr>
        <w:ind w:left="1318" w:hanging="444"/>
      </w:pPr>
      <w:rPr>
        <w:rFonts w:hint="default"/>
      </w:rPr>
    </w:lvl>
    <w:lvl w:ilvl="7">
      <w:start w:val="0"/>
      <w:numFmt w:val="bullet"/>
      <w:lvlText w:val="•"/>
      <w:lvlJc w:val="left"/>
      <w:pPr>
        <w:ind w:left="1464" w:hanging="444"/>
      </w:pPr>
      <w:rPr>
        <w:rFonts w:hint="default"/>
      </w:rPr>
    </w:lvl>
    <w:lvl w:ilvl="8">
      <w:start w:val="0"/>
      <w:numFmt w:val="bullet"/>
      <w:lvlText w:val="•"/>
      <w:lvlJc w:val="left"/>
      <w:pPr>
        <w:ind w:left="1611" w:hanging="444"/>
      </w:pPr>
      <w:rPr>
        <w:rFonts w:hint="default"/>
      </w:rPr>
    </w:lvl>
  </w:abstractNum>
  <w:abstractNum w:abstractNumId="5">
    <w:nsid w:val="242E76DF"/>
    <w:multiLevelType w:val="hybridMultilevel"/>
    <w:tmpl w:val="00000000"/>
    <w:lvl w:ilvl="0">
      <w:start w:val="0"/>
      <w:numFmt w:val="bullet"/>
      <w:lvlText w:val="·"/>
      <w:lvlJc w:val="left"/>
      <w:pPr>
        <w:ind w:left="422" w:hanging="423"/>
      </w:pPr>
      <w:rPr>
        <w:rFonts w:ascii="宋体" w:eastAsia="宋体" w:hAnsi="宋体" w:cs="宋体" w:hint="default"/>
        <w:w w:val="100"/>
        <w:sz w:val="36"/>
        <w:szCs w:val="36"/>
      </w:rPr>
    </w:lvl>
    <w:lvl w:ilvl="1">
      <w:start w:val="0"/>
      <w:numFmt w:val="bullet"/>
      <w:lvlText w:val="•"/>
      <w:lvlJc w:val="left"/>
      <w:pPr>
        <w:ind w:left="746" w:hanging="423"/>
      </w:pPr>
      <w:rPr>
        <w:rFonts w:hint="default"/>
      </w:rPr>
    </w:lvl>
    <w:lvl w:ilvl="2">
      <w:start w:val="0"/>
      <w:numFmt w:val="bullet"/>
      <w:lvlText w:val="•"/>
      <w:lvlJc w:val="left"/>
      <w:pPr>
        <w:ind w:left="1072" w:hanging="423"/>
      </w:pPr>
      <w:rPr>
        <w:rFonts w:hint="default"/>
      </w:rPr>
    </w:lvl>
    <w:lvl w:ilvl="3">
      <w:start w:val="0"/>
      <w:numFmt w:val="bullet"/>
      <w:lvlText w:val="•"/>
      <w:lvlJc w:val="left"/>
      <w:pPr>
        <w:ind w:left="1398" w:hanging="423"/>
      </w:pPr>
      <w:rPr>
        <w:rFonts w:hint="default"/>
      </w:rPr>
    </w:lvl>
    <w:lvl w:ilvl="4">
      <w:start w:val="0"/>
      <w:numFmt w:val="bullet"/>
      <w:lvlText w:val="•"/>
      <w:lvlJc w:val="left"/>
      <w:pPr>
        <w:ind w:left="1724" w:hanging="423"/>
      </w:pPr>
      <w:rPr>
        <w:rFonts w:hint="default"/>
      </w:rPr>
    </w:lvl>
    <w:lvl w:ilvl="5">
      <w:start w:val="0"/>
      <w:numFmt w:val="bullet"/>
      <w:lvlText w:val="•"/>
      <w:lvlJc w:val="left"/>
      <w:pPr>
        <w:ind w:left="2051" w:hanging="423"/>
      </w:pPr>
      <w:rPr>
        <w:rFonts w:hint="default"/>
      </w:rPr>
    </w:lvl>
    <w:lvl w:ilvl="6">
      <w:start w:val="0"/>
      <w:numFmt w:val="bullet"/>
      <w:lvlText w:val="•"/>
      <w:lvlJc w:val="left"/>
      <w:pPr>
        <w:ind w:left="2377" w:hanging="423"/>
      </w:pPr>
      <w:rPr>
        <w:rFonts w:hint="default"/>
      </w:rPr>
    </w:lvl>
    <w:lvl w:ilvl="7">
      <w:start w:val="0"/>
      <w:numFmt w:val="bullet"/>
      <w:lvlText w:val="•"/>
      <w:lvlJc w:val="left"/>
      <w:pPr>
        <w:ind w:left="2703" w:hanging="423"/>
      </w:pPr>
      <w:rPr>
        <w:rFonts w:hint="default"/>
      </w:rPr>
    </w:lvl>
    <w:lvl w:ilvl="8">
      <w:start w:val="0"/>
      <w:numFmt w:val="bullet"/>
      <w:lvlText w:val="•"/>
      <w:lvlJc w:val="left"/>
      <w:pPr>
        <w:ind w:left="3029" w:hanging="423"/>
      </w:pPr>
      <w:rPr>
        <w:rFonts w:hint="default"/>
      </w:rPr>
    </w:lvl>
  </w:abstractNum>
  <w:abstractNum w:abstractNumId="6">
    <w:nsid w:val="27EEF48C"/>
    <w:multiLevelType w:val="hybridMultilevel"/>
    <w:tmpl w:val="00000000"/>
    <w:lvl w:ilvl="0">
      <w:start w:val="1"/>
      <w:numFmt w:val="decimal"/>
      <w:lvlText w:val="%1"/>
      <w:lvlJc w:val="left"/>
      <w:pPr>
        <w:ind w:left="1828" w:hanging="828"/>
        <w:jc w:val="left"/>
      </w:pPr>
      <w:rPr>
        <w:rFonts w:ascii="Bell MT" w:eastAsia="Bell MT" w:hAnsi="Bell MT" w:cs="Bell MT" w:hint="default"/>
        <w:w w:val="100"/>
        <w:position w:val="5"/>
        <w:sz w:val="36"/>
        <w:szCs w:val="36"/>
      </w:rPr>
    </w:lvl>
    <w:lvl w:ilvl="1">
      <w:start w:val="0"/>
      <w:numFmt w:val="bullet"/>
      <w:lvlText w:val="•"/>
      <w:lvlJc w:val="left"/>
      <w:pPr>
        <w:ind w:left="2990" w:hanging="828"/>
      </w:pPr>
      <w:rPr>
        <w:rFonts w:hint="default"/>
      </w:rPr>
    </w:lvl>
    <w:lvl w:ilvl="2">
      <w:start w:val="0"/>
      <w:numFmt w:val="bullet"/>
      <w:lvlText w:val="•"/>
      <w:lvlJc w:val="left"/>
      <w:pPr>
        <w:ind w:left="4161" w:hanging="828"/>
      </w:pPr>
      <w:rPr>
        <w:rFonts w:hint="default"/>
      </w:rPr>
    </w:lvl>
    <w:lvl w:ilvl="3">
      <w:start w:val="0"/>
      <w:numFmt w:val="bullet"/>
      <w:lvlText w:val="•"/>
      <w:lvlJc w:val="left"/>
      <w:pPr>
        <w:ind w:left="5332" w:hanging="828"/>
      </w:pPr>
      <w:rPr>
        <w:rFonts w:hint="default"/>
      </w:rPr>
    </w:lvl>
    <w:lvl w:ilvl="4">
      <w:start w:val="0"/>
      <w:numFmt w:val="bullet"/>
      <w:lvlText w:val="•"/>
      <w:lvlJc w:val="left"/>
      <w:pPr>
        <w:ind w:left="6503" w:hanging="828"/>
      </w:pPr>
      <w:rPr>
        <w:rFonts w:hint="default"/>
      </w:rPr>
    </w:lvl>
    <w:lvl w:ilvl="5">
      <w:start w:val="0"/>
      <w:numFmt w:val="bullet"/>
      <w:lvlText w:val="•"/>
      <w:lvlJc w:val="left"/>
      <w:pPr>
        <w:ind w:left="7674" w:hanging="828"/>
      </w:pPr>
      <w:rPr>
        <w:rFonts w:hint="default"/>
      </w:rPr>
    </w:lvl>
    <w:lvl w:ilvl="6">
      <w:start w:val="0"/>
      <w:numFmt w:val="bullet"/>
      <w:lvlText w:val="•"/>
      <w:lvlJc w:val="left"/>
      <w:pPr>
        <w:ind w:left="8845" w:hanging="828"/>
      </w:pPr>
      <w:rPr>
        <w:rFonts w:hint="default"/>
      </w:rPr>
    </w:lvl>
    <w:lvl w:ilvl="7">
      <w:start w:val="0"/>
      <w:numFmt w:val="bullet"/>
      <w:lvlText w:val="•"/>
      <w:lvlJc w:val="left"/>
      <w:pPr>
        <w:ind w:left="10016" w:hanging="828"/>
      </w:pPr>
      <w:rPr>
        <w:rFonts w:hint="default"/>
      </w:rPr>
    </w:lvl>
    <w:lvl w:ilvl="8">
      <w:start w:val="0"/>
      <w:numFmt w:val="bullet"/>
      <w:lvlText w:val="•"/>
      <w:lvlJc w:val="left"/>
      <w:pPr>
        <w:ind w:left="11187" w:hanging="828"/>
      </w:pPr>
      <w:rPr>
        <w:rFonts w:hint="default"/>
      </w:rPr>
    </w:lvl>
  </w:abstractNum>
  <w:abstractNum w:abstractNumId="7">
    <w:nsid w:val="2CFC7382"/>
    <w:multiLevelType w:val="hybridMultilevel"/>
    <w:tmpl w:val="00000000"/>
    <w:lvl w:ilvl="0">
      <w:start w:val="1"/>
      <w:numFmt w:val="decimal"/>
      <w:lvlText w:val="(%1)"/>
      <w:lvlJc w:val="left"/>
      <w:pPr>
        <w:ind w:left="1399" w:hanging="399"/>
        <w:jc w:val="left"/>
      </w:pPr>
      <w:rPr>
        <w:rFonts w:ascii="Bell MT" w:eastAsia="Bell MT" w:hAnsi="Bell MT" w:cs="Bell MT" w:hint="default"/>
        <w:spacing w:val="-2"/>
        <w:w w:val="100"/>
        <w:sz w:val="34"/>
        <w:szCs w:val="34"/>
      </w:rPr>
    </w:lvl>
    <w:lvl w:ilvl="1">
      <w:start w:val="0"/>
      <w:numFmt w:val="bullet"/>
      <w:lvlText w:val="•"/>
      <w:lvlJc w:val="left"/>
      <w:pPr>
        <w:ind w:left="2612" w:hanging="399"/>
      </w:pPr>
      <w:rPr>
        <w:rFonts w:hint="default"/>
      </w:rPr>
    </w:lvl>
    <w:lvl w:ilvl="2">
      <w:start w:val="0"/>
      <w:numFmt w:val="bullet"/>
      <w:lvlText w:val="•"/>
      <w:lvlJc w:val="left"/>
      <w:pPr>
        <w:ind w:left="3825" w:hanging="399"/>
      </w:pPr>
      <w:rPr>
        <w:rFonts w:hint="default"/>
      </w:rPr>
    </w:lvl>
    <w:lvl w:ilvl="3">
      <w:start w:val="0"/>
      <w:numFmt w:val="bullet"/>
      <w:lvlText w:val="•"/>
      <w:lvlJc w:val="left"/>
      <w:pPr>
        <w:ind w:left="5038" w:hanging="399"/>
      </w:pPr>
      <w:rPr>
        <w:rFonts w:hint="default"/>
      </w:rPr>
    </w:lvl>
    <w:lvl w:ilvl="4">
      <w:start w:val="0"/>
      <w:numFmt w:val="bullet"/>
      <w:lvlText w:val="•"/>
      <w:lvlJc w:val="left"/>
      <w:pPr>
        <w:ind w:left="6251" w:hanging="399"/>
      </w:pPr>
      <w:rPr>
        <w:rFonts w:hint="default"/>
      </w:rPr>
    </w:lvl>
    <w:lvl w:ilvl="5">
      <w:start w:val="0"/>
      <w:numFmt w:val="bullet"/>
      <w:lvlText w:val="•"/>
      <w:lvlJc w:val="left"/>
      <w:pPr>
        <w:ind w:left="7464" w:hanging="399"/>
      </w:pPr>
      <w:rPr>
        <w:rFonts w:hint="default"/>
      </w:rPr>
    </w:lvl>
    <w:lvl w:ilvl="6">
      <w:start w:val="0"/>
      <w:numFmt w:val="bullet"/>
      <w:lvlText w:val="•"/>
      <w:lvlJc w:val="left"/>
      <w:pPr>
        <w:ind w:left="8677" w:hanging="399"/>
      </w:pPr>
      <w:rPr>
        <w:rFonts w:hint="default"/>
      </w:rPr>
    </w:lvl>
    <w:lvl w:ilvl="7">
      <w:start w:val="0"/>
      <w:numFmt w:val="bullet"/>
      <w:lvlText w:val="•"/>
      <w:lvlJc w:val="left"/>
      <w:pPr>
        <w:ind w:left="9890" w:hanging="399"/>
      </w:pPr>
      <w:rPr>
        <w:rFonts w:hint="default"/>
      </w:rPr>
    </w:lvl>
    <w:lvl w:ilvl="8">
      <w:start w:val="0"/>
      <w:numFmt w:val="bullet"/>
      <w:lvlText w:val="•"/>
      <w:lvlJc w:val="left"/>
      <w:pPr>
        <w:ind w:left="11103" w:hanging="399"/>
      </w:pPr>
      <w:rPr>
        <w:rFonts w:hint="default"/>
      </w:rPr>
    </w:lvl>
  </w:abstractNum>
  <w:abstractNum w:abstractNumId="8">
    <w:nsid w:val="305EB183"/>
    <w:multiLevelType w:val="hybridMultilevel"/>
    <w:tmpl w:val="00000000"/>
    <w:lvl w:ilvl="0">
      <w:start w:val="1"/>
      <w:numFmt w:val="lowerLetter"/>
      <w:lvlText w:val="%1）"/>
      <w:lvlJc w:val="left"/>
      <w:pPr>
        <w:ind w:left="280" w:hanging="523"/>
        <w:jc w:val="left"/>
      </w:pPr>
      <w:rPr>
        <w:rFonts w:ascii="Bell MT" w:eastAsia="Bell MT" w:hAnsi="Bell MT" w:cs="Bell MT" w:hint="default"/>
        <w:spacing w:val="0"/>
        <w:w w:val="100"/>
        <w:sz w:val="34"/>
        <w:szCs w:val="34"/>
      </w:rPr>
    </w:lvl>
    <w:lvl w:ilvl="1">
      <w:start w:val="0"/>
      <w:numFmt w:val="bullet"/>
      <w:lvlText w:val="•"/>
      <w:lvlJc w:val="left"/>
      <w:pPr>
        <w:ind w:left="1604" w:hanging="523"/>
      </w:pPr>
      <w:rPr>
        <w:rFonts w:hint="default"/>
      </w:rPr>
    </w:lvl>
    <w:lvl w:ilvl="2">
      <w:start w:val="0"/>
      <w:numFmt w:val="bullet"/>
      <w:lvlText w:val="•"/>
      <w:lvlJc w:val="left"/>
      <w:pPr>
        <w:ind w:left="2929" w:hanging="523"/>
      </w:pPr>
      <w:rPr>
        <w:rFonts w:hint="default"/>
      </w:rPr>
    </w:lvl>
    <w:lvl w:ilvl="3">
      <w:start w:val="0"/>
      <w:numFmt w:val="bullet"/>
      <w:lvlText w:val="•"/>
      <w:lvlJc w:val="left"/>
      <w:pPr>
        <w:ind w:left="4254" w:hanging="523"/>
      </w:pPr>
      <w:rPr>
        <w:rFonts w:hint="default"/>
      </w:rPr>
    </w:lvl>
    <w:lvl w:ilvl="4">
      <w:start w:val="0"/>
      <w:numFmt w:val="bullet"/>
      <w:lvlText w:val="•"/>
      <w:lvlJc w:val="left"/>
      <w:pPr>
        <w:ind w:left="5579" w:hanging="523"/>
      </w:pPr>
      <w:rPr>
        <w:rFonts w:hint="default"/>
      </w:rPr>
    </w:lvl>
    <w:lvl w:ilvl="5">
      <w:start w:val="0"/>
      <w:numFmt w:val="bullet"/>
      <w:lvlText w:val="•"/>
      <w:lvlJc w:val="left"/>
      <w:pPr>
        <w:ind w:left="6904" w:hanging="523"/>
      </w:pPr>
      <w:rPr>
        <w:rFonts w:hint="default"/>
      </w:rPr>
    </w:lvl>
    <w:lvl w:ilvl="6">
      <w:start w:val="0"/>
      <w:numFmt w:val="bullet"/>
      <w:lvlText w:val="•"/>
      <w:lvlJc w:val="left"/>
      <w:pPr>
        <w:ind w:left="8229" w:hanging="523"/>
      </w:pPr>
      <w:rPr>
        <w:rFonts w:hint="default"/>
      </w:rPr>
    </w:lvl>
    <w:lvl w:ilvl="7">
      <w:start w:val="0"/>
      <w:numFmt w:val="bullet"/>
      <w:lvlText w:val="•"/>
      <w:lvlJc w:val="left"/>
      <w:pPr>
        <w:ind w:left="9554" w:hanging="523"/>
      </w:pPr>
      <w:rPr>
        <w:rFonts w:hint="default"/>
      </w:rPr>
    </w:lvl>
    <w:lvl w:ilvl="8">
      <w:start w:val="0"/>
      <w:numFmt w:val="bullet"/>
      <w:lvlText w:val="•"/>
      <w:lvlJc w:val="left"/>
      <w:pPr>
        <w:ind w:left="10879" w:hanging="523"/>
      </w:pPr>
      <w:rPr>
        <w:rFonts w:hint="default"/>
      </w:rPr>
    </w:lvl>
  </w:abstractNum>
  <w:abstractNum w:abstractNumId="9">
    <w:nsid w:val="4216910F"/>
    <w:multiLevelType w:val="hybridMultilevel"/>
    <w:tmpl w:val="00000000"/>
    <w:lvl w:ilvl="0">
      <w:start w:val="11"/>
      <w:numFmt w:val="decimal"/>
      <w:lvlText w:val="(%1)"/>
      <w:lvlJc w:val="left"/>
      <w:pPr>
        <w:ind w:left="1579" w:hanging="579"/>
        <w:jc w:val="left"/>
      </w:pPr>
      <w:rPr>
        <w:rFonts w:ascii="Bell MT" w:eastAsia="Bell MT" w:hAnsi="Bell MT" w:cs="Bell MT" w:hint="default"/>
        <w:spacing w:val="-2"/>
        <w:w w:val="100"/>
        <w:sz w:val="34"/>
        <w:szCs w:val="34"/>
      </w:rPr>
    </w:lvl>
    <w:lvl w:ilvl="1">
      <w:start w:val="0"/>
      <w:numFmt w:val="bullet"/>
      <w:lvlText w:val="•"/>
      <w:lvlJc w:val="left"/>
      <w:pPr>
        <w:ind w:left="2774" w:hanging="579"/>
      </w:pPr>
      <w:rPr>
        <w:rFonts w:hint="default"/>
      </w:rPr>
    </w:lvl>
    <w:lvl w:ilvl="2">
      <w:start w:val="0"/>
      <w:numFmt w:val="bullet"/>
      <w:lvlText w:val="•"/>
      <w:lvlJc w:val="left"/>
      <w:pPr>
        <w:ind w:left="3969" w:hanging="579"/>
      </w:pPr>
      <w:rPr>
        <w:rFonts w:hint="default"/>
      </w:rPr>
    </w:lvl>
    <w:lvl w:ilvl="3">
      <w:start w:val="0"/>
      <w:numFmt w:val="bullet"/>
      <w:lvlText w:val="•"/>
      <w:lvlJc w:val="left"/>
      <w:pPr>
        <w:ind w:left="5164" w:hanging="579"/>
      </w:pPr>
      <w:rPr>
        <w:rFonts w:hint="default"/>
      </w:rPr>
    </w:lvl>
    <w:lvl w:ilvl="4">
      <w:start w:val="0"/>
      <w:numFmt w:val="bullet"/>
      <w:lvlText w:val="•"/>
      <w:lvlJc w:val="left"/>
      <w:pPr>
        <w:ind w:left="6359" w:hanging="579"/>
      </w:pPr>
      <w:rPr>
        <w:rFonts w:hint="default"/>
      </w:rPr>
    </w:lvl>
    <w:lvl w:ilvl="5">
      <w:start w:val="0"/>
      <w:numFmt w:val="bullet"/>
      <w:lvlText w:val="•"/>
      <w:lvlJc w:val="left"/>
      <w:pPr>
        <w:ind w:left="7554" w:hanging="579"/>
      </w:pPr>
      <w:rPr>
        <w:rFonts w:hint="default"/>
      </w:rPr>
    </w:lvl>
    <w:lvl w:ilvl="6">
      <w:start w:val="0"/>
      <w:numFmt w:val="bullet"/>
      <w:lvlText w:val="•"/>
      <w:lvlJc w:val="left"/>
      <w:pPr>
        <w:ind w:left="8749" w:hanging="579"/>
      </w:pPr>
      <w:rPr>
        <w:rFonts w:hint="default"/>
      </w:rPr>
    </w:lvl>
    <w:lvl w:ilvl="7">
      <w:start w:val="0"/>
      <w:numFmt w:val="bullet"/>
      <w:lvlText w:val="•"/>
      <w:lvlJc w:val="left"/>
      <w:pPr>
        <w:ind w:left="9944" w:hanging="579"/>
      </w:pPr>
      <w:rPr>
        <w:rFonts w:hint="default"/>
      </w:rPr>
    </w:lvl>
    <w:lvl w:ilvl="8">
      <w:start w:val="0"/>
      <w:numFmt w:val="bullet"/>
      <w:lvlText w:val="•"/>
      <w:lvlJc w:val="left"/>
      <w:pPr>
        <w:ind w:left="11139" w:hanging="579"/>
      </w:pPr>
      <w:rPr>
        <w:rFonts w:hint="default"/>
      </w:rPr>
    </w:lvl>
  </w:abstractNum>
  <w:abstractNum w:abstractNumId="10">
    <w:nsid w:val="4383609C"/>
    <w:multiLevelType w:val="hybridMultilevel"/>
    <w:tmpl w:val="00000000"/>
    <w:lvl w:ilvl="0">
      <w:start w:val="1"/>
      <w:numFmt w:val="lowerLetter"/>
      <w:lvlText w:val="%1）"/>
      <w:lvlJc w:val="left"/>
      <w:pPr>
        <w:ind w:left="280" w:hanging="520"/>
        <w:jc w:val="left"/>
      </w:pPr>
      <w:rPr>
        <w:rFonts w:ascii="Bell MT" w:eastAsia="Bell MT" w:hAnsi="Bell MT" w:cs="Bell MT" w:hint="default"/>
        <w:w w:val="100"/>
        <w:sz w:val="34"/>
        <w:szCs w:val="34"/>
      </w:rPr>
    </w:lvl>
    <w:lvl w:ilvl="1">
      <w:start w:val="0"/>
      <w:numFmt w:val="bullet"/>
      <w:lvlText w:val="•"/>
      <w:lvlJc w:val="left"/>
      <w:pPr>
        <w:ind w:left="1604" w:hanging="520"/>
      </w:pPr>
      <w:rPr>
        <w:rFonts w:hint="default"/>
      </w:rPr>
    </w:lvl>
    <w:lvl w:ilvl="2">
      <w:start w:val="0"/>
      <w:numFmt w:val="bullet"/>
      <w:lvlText w:val="•"/>
      <w:lvlJc w:val="left"/>
      <w:pPr>
        <w:ind w:left="2929" w:hanging="520"/>
      </w:pPr>
      <w:rPr>
        <w:rFonts w:hint="default"/>
      </w:rPr>
    </w:lvl>
    <w:lvl w:ilvl="3">
      <w:start w:val="0"/>
      <w:numFmt w:val="bullet"/>
      <w:lvlText w:val="•"/>
      <w:lvlJc w:val="left"/>
      <w:pPr>
        <w:ind w:left="4254" w:hanging="520"/>
      </w:pPr>
      <w:rPr>
        <w:rFonts w:hint="default"/>
      </w:rPr>
    </w:lvl>
    <w:lvl w:ilvl="4">
      <w:start w:val="0"/>
      <w:numFmt w:val="bullet"/>
      <w:lvlText w:val="•"/>
      <w:lvlJc w:val="left"/>
      <w:pPr>
        <w:ind w:left="5579" w:hanging="520"/>
      </w:pPr>
      <w:rPr>
        <w:rFonts w:hint="default"/>
      </w:rPr>
    </w:lvl>
    <w:lvl w:ilvl="5">
      <w:start w:val="0"/>
      <w:numFmt w:val="bullet"/>
      <w:lvlText w:val="•"/>
      <w:lvlJc w:val="left"/>
      <w:pPr>
        <w:ind w:left="6904" w:hanging="520"/>
      </w:pPr>
      <w:rPr>
        <w:rFonts w:hint="default"/>
      </w:rPr>
    </w:lvl>
    <w:lvl w:ilvl="6">
      <w:start w:val="0"/>
      <w:numFmt w:val="bullet"/>
      <w:lvlText w:val="•"/>
      <w:lvlJc w:val="left"/>
      <w:pPr>
        <w:ind w:left="8229" w:hanging="520"/>
      </w:pPr>
      <w:rPr>
        <w:rFonts w:hint="default"/>
      </w:rPr>
    </w:lvl>
    <w:lvl w:ilvl="7">
      <w:start w:val="0"/>
      <w:numFmt w:val="bullet"/>
      <w:lvlText w:val="•"/>
      <w:lvlJc w:val="left"/>
      <w:pPr>
        <w:ind w:left="9554" w:hanging="520"/>
      </w:pPr>
      <w:rPr>
        <w:rFonts w:hint="default"/>
      </w:rPr>
    </w:lvl>
    <w:lvl w:ilvl="8">
      <w:start w:val="0"/>
      <w:numFmt w:val="bullet"/>
      <w:lvlText w:val="•"/>
      <w:lvlJc w:val="left"/>
      <w:pPr>
        <w:ind w:left="10879" w:hanging="520"/>
      </w:pPr>
      <w:rPr>
        <w:rFonts w:hint="default"/>
      </w:rPr>
    </w:lvl>
  </w:abstractNum>
  <w:abstractNum w:abstractNumId="11">
    <w:nsid w:val="43BBB0E8"/>
    <w:multiLevelType w:val="hybridMultilevel"/>
    <w:tmpl w:val="00000000"/>
    <w:lvl w:ilvl="0">
      <w:start w:val="0"/>
      <w:numFmt w:val="bullet"/>
      <w:lvlText w:val="·"/>
      <w:lvlJc w:val="left"/>
      <w:pPr>
        <w:ind w:left="1162" w:hanging="443"/>
      </w:pPr>
      <w:rPr>
        <w:rFonts w:ascii="宋体" w:eastAsia="宋体" w:hAnsi="宋体" w:cs="宋体" w:hint="default"/>
        <w:w w:val="100"/>
        <w:sz w:val="36"/>
        <w:szCs w:val="36"/>
      </w:rPr>
    </w:lvl>
    <w:lvl w:ilvl="1">
      <w:start w:val="0"/>
      <w:numFmt w:val="bullet"/>
      <w:lvlText w:val="•"/>
      <w:lvlJc w:val="left"/>
      <w:pPr>
        <w:ind w:left="1550" w:hanging="443"/>
      </w:pPr>
      <w:rPr>
        <w:rFonts w:hint="default"/>
      </w:rPr>
    </w:lvl>
    <w:lvl w:ilvl="2">
      <w:start w:val="0"/>
      <w:numFmt w:val="bullet"/>
      <w:lvlText w:val="•"/>
      <w:lvlJc w:val="left"/>
      <w:pPr>
        <w:ind w:left="1940" w:hanging="443"/>
      </w:pPr>
      <w:rPr>
        <w:rFonts w:hint="default"/>
      </w:rPr>
    </w:lvl>
    <w:lvl w:ilvl="3">
      <w:start w:val="0"/>
      <w:numFmt w:val="bullet"/>
      <w:lvlText w:val="•"/>
      <w:lvlJc w:val="left"/>
      <w:pPr>
        <w:ind w:left="2330" w:hanging="443"/>
      </w:pPr>
      <w:rPr>
        <w:rFonts w:hint="default"/>
      </w:rPr>
    </w:lvl>
    <w:lvl w:ilvl="4">
      <w:start w:val="0"/>
      <w:numFmt w:val="bullet"/>
      <w:lvlText w:val="•"/>
      <w:lvlJc w:val="left"/>
      <w:pPr>
        <w:ind w:left="2720" w:hanging="443"/>
      </w:pPr>
      <w:rPr>
        <w:rFonts w:hint="default"/>
      </w:rPr>
    </w:lvl>
    <w:lvl w:ilvl="5">
      <w:start w:val="0"/>
      <w:numFmt w:val="bullet"/>
      <w:lvlText w:val="•"/>
      <w:lvlJc w:val="left"/>
      <w:pPr>
        <w:ind w:left="3110" w:hanging="443"/>
      </w:pPr>
      <w:rPr>
        <w:rFonts w:hint="default"/>
      </w:rPr>
    </w:lvl>
    <w:lvl w:ilvl="6">
      <w:start w:val="0"/>
      <w:numFmt w:val="bullet"/>
      <w:lvlText w:val="•"/>
      <w:lvlJc w:val="left"/>
      <w:pPr>
        <w:ind w:left="3500" w:hanging="443"/>
      </w:pPr>
      <w:rPr>
        <w:rFonts w:hint="default"/>
      </w:rPr>
    </w:lvl>
    <w:lvl w:ilvl="7">
      <w:start w:val="0"/>
      <w:numFmt w:val="bullet"/>
      <w:lvlText w:val="•"/>
      <w:lvlJc w:val="left"/>
      <w:pPr>
        <w:ind w:left="3890" w:hanging="443"/>
      </w:pPr>
      <w:rPr>
        <w:rFonts w:hint="default"/>
      </w:rPr>
    </w:lvl>
    <w:lvl w:ilvl="8">
      <w:start w:val="0"/>
      <w:numFmt w:val="bullet"/>
      <w:lvlText w:val="•"/>
      <w:lvlJc w:val="left"/>
      <w:pPr>
        <w:ind w:left="4280" w:hanging="443"/>
      </w:pPr>
      <w:rPr>
        <w:rFonts w:hint="default"/>
      </w:rPr>
    </w:lvl>
  </w:abstractNum>
  <w:abstractNum w:abstractNumId="12">
    <w:nsid w:val="49446B14"/>
    <w:multiLevelType w:val="hybridMultilevel"/>
    <w:tmpl w:val="00000000"/>
    <w:lvl w:ilvl="0">
      <w:start w:val="1"/>
      <w:numFmt w:val="decimal"/>
      <w:lvlText w:val="%1."/>
      <w:lvlJc w:val="left"/>
      <w:pPr>
        <w:ind w:left="1541" w:hanging="541"/>
        <w:jc w:val="left"/>
      </w:pPr>
      <w:rPr>
        <w:rFonts w:ascii="Bell MT" w:eastAsia="Bell MT" w:hAnsi="Bell MT" w:cs="Bell MT" w:hint="default"/>
        <w:w w:val="100"/>
        <w:sz w:val="34"/>
        <w:szCs w:val="34"/>
      </w:rPr>
    </w:lvl>
    <w:lvl w:ilvl="1">
      <w:start w:val="0"/>
      <w:numFmt w:val="bullet"/>
      <w:lvlText w:val="•"/>
      <w:lvlJc w:val="left"/>
      <w:pPr>
        <w:ind w:left="2738" w:hanging="541"/>
      </w:pPr>
      <w:rPr>
        <w:rFonts w:hint="default"/>
      </w:rPr>
    </w:lvl>
    <w:lvl w:ilvl="2">
      <w:start w:val="0"/>
      <w:numFmt w:val="bullet"/>
      <w:lvlText w:val="•"/>
      <w:lvlJc w:val="left"/>
      <w:pPr>
        <w:ind w:left="3937" w:hanging="541"/>
      </w:pPr>
      <w:rPr>
        <w:rFonts w:hint="default"/>
      </w:rPr>
    </w:lvl>
    <w:lvl w:ilvl="3">
      <w:start w:val="0"/>
      <w:numFmt w:val="bullet"/>
      <w:lvlText w:val="•"/>
      <w:lvlJc w:val="left"/>
      <w:pPr>
        <w:ind w:left="5136" w:hanging="541"/>
      </w:pPr>
      <w:rPr>
        <w:rFonts w:hint="default"/>
      </w:rPr>
    </w:lvl>
    <w:lvl w:ilvl="4">
      <w:start w:val="0"/>
      <w:numFmt w:val="bullet"/>
      <w:lvlText w:val="•"/>
      <w:lvlJc w:val="left"/>
      <w:pPr>
        <w:ind w:left="6335" w:hanging="541"/>
      </w:pPr>
      <w:rPr>
        <w:rFonts w:hint="default"/>
      </w:rPr>
    </w:lvl>
    <w:lvl w:ilvl="5">
      <w:start w:val="0"/>
      <w:numFmt w:val="bullet"/>
      <w:lvlText w:val="•"/>
      <w:lvlJc w:val="left"/>
      <w:pPr>
        <w:ind w:left="7534" w:hanging="541"/>
      </w:pPr>
      <w:rPr>
        <w:rFonts w:hint="default"/>
      </w:rPr>
    </w:lvl>
    <w:lvl w:ilvl="6">
      <w:start w:val="0"/>
      <w:numFmt w:val="bullet"/>
      <w:lvlText w:val="•"/>
      <w:lvlJc w:val="left"/>
      <w:pPr>
        <w:ind w:left="8733" w:hanging="541"/>
      </w:pPr>
      <w:rPr>
        <w:rFonts w:hint="default"/>
      </w:rPr>
    </w:lvl>
    <w:lvl w:ilvl="7">
      <w:start w:val="0"/>
      <w:numFmt w:val="bullet"/>
      <w:lvlText w:val="•"/>
      <w:lvlJc w:val="left"/>
      <w:pPr>
        <w:ind w:left="9932" w:hanging="541"/>
      </w:pPr>
      <w:rPr>
        <w:rFonts w:hint="default"/>
      </w:rPr>
    </w:lvl>
    <w:lvl w:ilvl="8">
      <w:start w:val="0"/>
      <w:numFmt w:val="bullet"/>
      <w:lvlText w:val="•"/>
      <w:lvlJc w:val="left"/>
      <w:pPr>
        <w:ind w:left="11131" w:hanging="541"/>
      </w:pPr>
      <w:rPr>
        <w:rFonts w:hint="default"/>
      </w:rPr>
    </w:lvl>
  </w:abstractNum>
  <w:abstractNum w:abstractNumId="13">
    <w:nsid w:val="4BBC4F7B"/>
    <w:multiLevelType w:val="hybridMultilevel"/>
    <w:tmpl w:val="00000000"/>
    <w:lvl w:ilvl="0">
      <w:start w:val="11"/>
      <w:numFmt w:val="decimal"/>
      <w:lvlText w:val="(%1)"/>
      <w:lvlJc w:val="left"/>
      <w:pPr>
        <w:ind w:left="1579" w:hanging="579"/>
        <w:jc w:val="left"/>
      </w:pPr>
      <w:rPr>
        <w:rFonts w:ascii="Bell MT" w:eastAsia="Bell MT" w:hAnsi="Bell MT" w:cs="Bell MT" w:hint="default"/>
        <w:spacing w:val="-2"/>
        <w:w w:val="100"/>
        <w:sz w:val="34"/>
        <w:szCs w:val="34"/>
      </w:rPr>
    </w:lvl>
    <w:lvl w:ilvl="1">
      <w:start w:val="0"/>
      <w:numFmt w:val="bullet"/>
      <w:lvlText w:val="•"/>
      <w:lvlJc w:val="left"/>
      <w:pPr>
        <w:ind w:left="2774" w:hanging="579"/>
      </w:pPr>
      <w:rPr>
        <w:rFonts w:hint="default"/>
      </w:rPr>
    </w:lvl>
    <w:lvl w:ilvl="2">
      <w:start w:val="0"/>
      <w:numFmt w:val="bullet"/>
      <w:lvlText w:val="•"/>
      <w:lvlJc w:val="left"/>
      <w:pPr>
        <w:ind w:left="3969" w:hanging="579"/>
      </w:pPr>
      <w:rPr>
        <w:rFonts w:hint="default"/>
      </w:rPr>
    </w:lvl>
    <w:lvl w:ilvl="3">
      <w:start w:val="0"/>
      <w:numFmt w:val="bullet"/>
      <w:lvlText w:val="•"/>
      <w:lvlJc w:val="left"/>
      <w:pPr>
        <w:ind w:left="5164" w:hanging="579"/>
      </w:pPr>
      <w:rPr>
        <w:rFonts w:hint="default"/>
      </w:rPr>
    </w:lvl>
    <w:lvl w:ilvl="4">
      <w:start w:val="0"/>
      <w:numFmt w:val="bullet"/>
      <w:lvlText w:val="•"/>
      <w:lvlJc w:val="left"/>
      <w:pPr>
        <w:ind w:left="6359" w:hanging="579"/>
      </w:pPr>
      <w:rPr>
        <w:rFonts w:hint="default"/>
      </w:rPr>
    </w:lvl>
    <w:lvl w:ilvl="5">
      <w:start w:val="0"/>
      <w:numFmt w:val="bullet"/>
      <w:lvlText w:val="•"/>
      <w:lvlJc w:val="left"/>
      <w:pPr>
        <w:ind w:left="7554" w:hanging="579"/>
      </w:pPr>
      <w:rPr>
        <w:rFonts w:hint="default"/>
      </w:rPr>
    </w:lvl>
    <w:lvl w:ilvl="6">
      <w:start w:val="0"/>
      <w:numFmt w:val="bullet"/>
      <w:lvlText w:val="•"/>
      <w:lvlJc w:val="left"/>
      <w:pPr>
        <w:ind w:left="8749" w:hanging="579"/>
      </w:pPr>
      <w:rPr>
        <w:rFonts w:hint="default"/>
      </w:rPr>
    </w:lvl>
    <w:lvl w:ilvl="7">
      <w:start w:val="0"/>
      <w:numFmt w:val="bullet"/>
      <w:lvlText w:val="•"/>
      <w:lvlJc w:val="left"/>
      <w:pPr>
        <w:ind w:left="9944" w:hanging="579"/>
      </w:pPr>
      <w:rPr>
        <w:rFonts w:hint="default"/>
      </w:rPr>
    </w:lvl>
    <w:lvl w:ilvl="8">
      <w:start w:val="0"/>
      <w:numFmt w:val="bullet"/>
      <w:lvlText w:val="•"/>
      <w:lvlJc w:val="left"/>
      <w:pPr>
        <w:ind w:left="11139" w:hanging="579"/>
      </w:pPr>
      <w:rPr>
        <w:rFonts w:hint="default"/>
      </w:rPr>
    </w:lvl>
  </w:abstractNum>
  <w:abstractNum w:abstractNumId="14">
    <w:nsid w:val="5FD6B228"/>
    <w:multiLevelType w:val="hybridMultilevel"/>
    <w:tmpl w:val="00000000"/>
    <w:lvl w:ilvl="0">
      <w:start w:val="1"/>
      <w:numFmt w:val="decimal"/>
      <w:lvlText w:val="(%1)"/>
      <w:lvlJc w:val="left"/>
      <w:pPr>
        <w:ind w:left="1399" w:hanging="399"/>
        <w:jc w:val="left"/>
      </w:pPr>
      <w:rPr>
        <w:rFonts w:ascii="Bell MT" w:eastAsia="Bell MT" w:hAnsi="Bell MT" w:cs="Bell MT" w:hint="default"/>
        <w:spacing w:val="-2"/>
        <w:w w:val="100"/>
        <w:sz w:val="34"/>
        <w:szCs w:val="34"/>
      </w:rPr>
    </w:lvl>
    <w:lvl w:ilvl="1">
      <w:start w:val="0"/>
      <w:numFmt w:val="bullet"/>
      <w:lvlText w:val="•"/>
      <w:lvlJc w:val="left"/>
      <w:pPr>
        <w:ind w:left="2612" w:hanging="399"/>
      </w:pPr>
      <w:rPr>
        <w:rFonts w:hint="default"/>
      </w:rPr>
    </w:lvl>
    <w:lvl w:ilvl="2">
      <w:start w:val="0"/>
      <w:numFmt w:val="bullet"/>
      <w:lvlText w:val="•"/>
      <w:lvlJc w:val="left"/>
      <w:pPr>
        <w:ind w:left="3825" w:hanging="399"/>
      </w:pPr>
      <w:rPr>
        <w:rFonts w:hint="default"/>
      </w:rPr>
    </w:lvl>
    <w:lvl w:ilvl="3">
      <w:start w:val="0"/>
      <w:numFmt w:val="bullet"/>
      <w:lvlText w:val="•"/>
      <w:lvlJc w:val="left"/>
      <w:pPr>
        <w:ind w:left="5038" w:hanging="399"/>
      </w:pPr>
      <w:rPr>
        <w:rFonts w:hint="default"/>
      </w:rPr>
    </w:lvl>
    <w:lvl w:ilvl="4">
      <w:start w:val="0"/>
      <w:numFmt w:val="bullet"/>
      <w:lvlText w:val="•"/>
      <w:lvlJc w:val="left"/>
      <w:pPr>
        <w:ind w:left="6251" w:hanging="399"/>
      </w:pPr>
      <w:rPr>
        <w:rFonts w:hint="default"/>
      </w:rPr>
    </w:lvl>
    <w:lvl w:ilvl="5">
      <w:start w:val="0"/>
      <w:numFmt w:val="bullet"/>
      <w:lvlText w:val="•"/>
      <w:lvlJc w:val="left"/>
      <w:pPr>
        <w:ind w:left="7464" w:hanging="399"/>
      </w:pPr>
      <w:rPr>
        <w:rFonts w:hint="default"/>
      </w:rPr>
    </w:lvl>
    <w:lvl w:ilvl="6">
      <w:start w:val="0"/>
      <w:numFmt w:val="bullet"/>
      <w:lvlText w:val="•"/>
      <w:lvlJc w:val="left"/>
      <w:pPr>
        <w:ind w:left="8677" w:hanging="399"/>
      </w:pPr>
      <w:rPr>
        <w:rFonts w:hint="default"/>
      </w:rPr>
    </w:lvl>
    <w:lvl w:ilvl="7">
      <w:start w:val="0"/>
      <w:numFmt w:val="bullet"/>
      <w:lvlText w:val="•"/>
      <w:lvlJc w:val="left"/>
      <w:pPr>
        <w:ind w:left="9890" w:hanging="399"/>
      </w:pPr>
      <w:rPr>
        <w:rFonts w:hint="default"/>
      </w:rPr>
    </w:lvl>
    <w:lvl w:ilvl="8">
      <w:start w:val="0"/>
      <w:numFmt w:val="bullet"/>
      <w:lvlText w:val="•"/>
      <w:lvlJc w:val="left"/>
      <w:pPr>
        <w:ind w:left="11103" w:hanging="399"/>
      </w:pPr>
      <w:rPr>
        <w:rFonts w:hint="default"/>
      </w:rPr>
    </w:lvl>
  </w:abstractNum>
  <w:abstractNum w:abstractNumId="15">
    <w:nsid w:val="64C22C05"/>
    <w:multiLevelType w:val="hybridMultilevel"/>
    <w:tmpl w:val="00000000"/>
    <w:lvl w:ilvl="0">
      <w:start w:val="1"/>
      <w:numFmt w:val="decimal"/>
      <w:lvlText w:val="%1."/>
      <w:lvlJc w:val="left"/>
      <w:pPr>
        <w:ind w:left="280" w:hanging="545"/>
        <w:jc w:val="left"/>
      </w:pPr>
      <w:rPr>
        <w:rFonts w:ascii="Bell MT" w:eastAsia="Bell MT" w:hAnsi="Bell MT" w:cs="Bell MT" w:hint="default"/>
        <w:spacing w:val="0"/>
        <w:w w:val="100"/>
        <w:sz w:val="34"/>
        <w:szCs w:val="34"/>
      </w:rPr>
    </w:lvl>
    <w:lvl w:ilvl="1">
      <w:start w:val="0"/>
      <w:numFmt w:val="bullet"/>
      <w:lvlText w:val="•"/>
      <w:lvlJc w:val="left"/>
      <w:pPr>
        <w:ind w:left="1604" w:hanging="545"/>
      </w:pPr>
      <w:rPr>
        <w:rFonts w:hint="default"/>
      </w:rPr>
    </w:lvl>
    <w:lvl w:ilvl="2">
      <w:start w:val="0"/>
      <w:numFmt w:val="bullet"/>
      <w:lvlText w:val="•"/>
      <w:lvlJc w:val="left"/>
      <w:pPr>
        <w:ind w:left="2929" w:hanging="545"/>
      </w:pPr>
      <w:rPr>
        <w:rFonts w:hint="default"/>
      </w:rPr>
    </w:lvl>
    <w:lvl w:ilvl="3">
      <w:start w:val="0"/>
      <w:numFmt w:val="bullet"/>
      <w:lvlText w:val="•"/>
      <w:lvlJc w:val="left"/>
      <w:pPr>
        <w:ind w:left="4254" w:hanging="545"/>
      </w:pPr>
      <w:rPr>
        <w:rFonts w:hint="default"/>
      </w:rPr>
    </w:lvl>
    <w:lvl w:ilvl="4">
      <w:start w:val="0"/>
      <w:numFmt w:val="bullet"/>
      <w:lvlText w:val="•"/>
      <w:lvlJc w:val="left"/>
      <w:pPr>
        <w:ind w:left="5579" w:hanging="545"/>
      </w:pPr>
      <w:rPr>
        <w:rFonts w:hint="default"/>
      </w:rPr>
    </w:lvl>
    <w:lvl w:ilvl="5">
      <w:start w:val="0"/>
      <w:numFmt w:val="bullet"/>
      <w:lvlText w:val="•"/>
      <w:lvlJc w:val="left"/>
      <w:pPr>
        <w:ind w:left="6904" w:hanging="545"/>
      </w:pPr>
      <w:rPr>
        <w:rFonts w:hint="default"/>
      </w:rPr>
    </w:lvl>
    <w:lvl w:ilvl="6">
      <w:start w:val="0"/>
      <w:numFmt w:val="bullet"/>
      <w:lvlText w:val="•"/>
      <w:lvlJc w:val="left"/>
      <w:pPr>
        <w:ind w:left="8229" w:hanging="545"/>
      </w:pPr>
      <w:rPr>
        <w:rFonts w:hint="default"/>
      </w:rPr>
    </w:lvl>
    <w:lvl w:ilvl="7">
      <w:start w:val="0"/>
      <w:numFmt w:val="bullet"/>
      <w:lvlText w:val="•"/>
      <w:lvlJc w:val="left"/>
      <w:pPr>
        <w:ind w:left="9554" w:hanging="545"/>
      </w:pPr>
      <w:rPr>
        <w:rFonts w:hint="default"/>
      </w:rPr>
    </w:lvl>
    <w:lvl w:ilvl="8">
      <w:start w:val="0"/>
      <w:numFmt w:val="bullet"/>
      <w:lvlText w:val="•"/>
      <w:lvlJc w:val="left"/>
      <w:pPr>
        <w:ind w:left="10879" w:hanging="545"/>
      </w:pPr>
      <w:rPr>
        <w:rFonts w:hint="default"/>
      </w:rPr>
    </w:lvl>
  </w:abstractNum>
  <w:abstractNum w:abstractNumId="16">
    <w:nsid w:val="6FCB042E"/>
    <w:multiLevelType w:val="hybridMultilevel"/>
    <w:tmpl w:val="00000000"/>
    <w:lvl w:ilvl="0">
      <w:start w:val="1"/>
      <w:numFmt w:val="decimal"/>
      <w:lvlText w:val="(%1)"/>
      <w:lvlJc w:val="left"/>
      <w:pPr>
        <w:ind w:left="280" w:hanging="399"/>
        <w:jc w:val="left"/>
      </w:pPr>
      <w:rPr>
        <w:rFonts w:ascii="Bell MT" w:eastAsia="Bell MT" w:hAnsi="Bell MT" w:cs="Bell MT" w:hint="default"/>
        <w:spacing w:val="-2"/>
        <w:w w:val="100"/>
        <w:sz w:val="34"/>
        <w:szCs w:val="34"/>
      </w:rPr>
    </w:lvl>
    <w:lvl w:ilvl="1">
      <w:start w:val="0"/>
      <w:numFmt w:val="bullet"/>
      <w:lvlText w:val="•"/>
      <w:lvlJc w:val="left"/>
      <w:pPr>
        <w:ind w:left="1604" w:hanging="399"/>
      </w:pPr>
      <w:rPr>
        <w:rFonts w:hint="default"/>
      </w:rPr>
    </w:lvl>
    <w:lvl w:ilvl="2">
      <w:start w:val="0"/>
      <w:numFmt w:val="bullet"/>
      <w:lvlText w:val="•"/>
      <w:lvlJc w:val="left"/>
      <w:pPr>
        <w:ind w:left="2929" w:hanging="399"/>
      </w:pPr>
      <w:rPr>
        <w:rFonts w:hint="default"/>
      </w:rPr>
    </w:lvl>
    <w:lvl w:ilvl="3">
      <w:start w:val="0"/>
      <w:numFmt w:val="bullet"/>
      <w:lvlText w:val="•"/>
      <w:lvlJc w:val="left"/>
      <w:pPr>
        <w:ind w:left="4254" w:hanging="399"/>
      </w:pPr>
      <w:rPr>
        <w:rFonts w:hint="default"/>
      </w:rPr>
    </w:lvl>
    <w:lvl w:ilvl="4">
      <w:start w:val="0"/>
      <w:numFmt w:val="bullet"/>
      <w:lvlText w:val="•"/>
      <w:lvlJc w:val="left"/>
      <w:pPr>
        <w:ind w:left="5579" w:hanging="399"/>
      </w:pPr>
      <w:rPr>
        <w:rFonts w:hint="default"/>
      </w:rPr>
    </w:lvl>
    <w:lvl w:ilvl="5">
      <w:start w:val="0"/>
      <w:numFmt w:val="bullet"/>
      <w:lvlText w:val="•"/>
      <w:lvlJc w:val="left"/>
      <w:pPr>
        <w:ind w:left="6904" w:hanging="399"/>
      </w:pPr>
      <w:rPr>
        <w:rFonts w:hint="default"/>
      </w:rPr>
    </w:lvl>
    <w:lvl w:ilvl="6">
      <w:start w:val="0"/>
      <w:numFmt w:val="bullet"/>
      <w:lvlText w:val="•"/>
      <w:lvlJc w:val="left"/>
      <w:pPr>
        <w:ind w:left="8229" w:hanging="399"/>
      </w:pPr>
      <w:rPr>
        <w:rFonts w:hint="default"/>
      </w:rPr>
    </w:lvl>
    <w:lvl w:ilvl="7">
      <w:start w:val="0"/>
      <w:numFmt w:val="bullet"/>
      <w:lvlText w:val="•"/>
      <w:lvlJc w:val="left"/>
      <w:pPr>
        <w:ind w:left="9554" w:hanging="399"/>
      </w:pPr>
      <w:rPr>
        <w:rFonts w:hint="default"/>
      </w:rPr>
    </w:lvl>
    <w:lvl w:ilvl="8">
      <w:start w:val="0"/>
      <w:numFmt w:val="bullet"/>
      <w:lvlText w:val="•"/>
      <w:lvlJc w:val="left"/>
      <w:pPr>
        <w:ind w:left="10879" w:hanging="399"/>
      </w:pPr>
      <w:rPr>
        <w:rFonts w:hint="default"/>
      </w:rPr>
    </w:lvl>
  </w:abstractNum>
  <w:abstractNum w:abstractNumId="17">
    <w:nsid w:val="72B96696"/>
    <w:multiLevelType w:val="hybridMultilevel"/>
    <w:tmpl w:val="00000000"/>
    <w:lvl w:ilvl="0">
      <w:start w:val="1"/>
      <w:numFmt w:val="decimal"/>
      <w:lvlText w:val="%1."/>
      <w:lvlJc w:val="left"/>
      <w:pPr>
        <w:ind w:left="1000" w:hanging="541"/>
        <w:jc w:val="right"/>
      </w:pPr>
      <w:rPr>
        <w:rFonts w:ascii="Bell MT" w:eastAsia="Bell MT" w:hAnsi="Bell MT" w:cs="Bell MT" w:hint="default"/>
        <w:w w:val="100"/>
        <w:sz w:val="34"/>
        <w:szCs w:val="34"/>
      </w:rPr>
    </w:lvl>
    <w:lvl w:ilvl="1">
      <w:start w:val="0"/>
      <w:numFmt w:val="bullet"/>
      <w:lvlText w:val="•"/>
      <w:lvlJc w:val="left"/>
      <w:pPr>
        <w:ind w:left="2252" w:hanging="541"/>
      </w:pPr>
      <w:rPr>
        <w:rFonts w:hint="default"/>
      </w:rPr>
    </w:lvl>
    <w:lvl w:ilvl="2">
      <w:start w:val="0"/>
      <w:numFmt w:val="bullet"/>
      <w:lvlText w:val="•"/>
      <w:lvlJc w:val="left"/>
      <w:pPr>
        <w:ind w:left="3505" w:hanging="541"/>
      </w:pPr>
      <w:rPr>
        <w:rFonts w:hint="default"/>
      </w:rPr>
    </w:lvl>
    <w:lvl w:ilvl="3">
      <w:start w:val="0"/>
      <w:numFmt w:val="bullet"/>
      <w:lvlText w:val="•"/>
      <w:lvlJc w:val="left"/>
      <w:pPr>
        <w:ind w:left="4758" w:hanging="541"/>
      </w:pPr>
      <w:rPr>
        <w:rFonts w:hint="default"/>
      </w:rPr>
    </w:lvl>
    <w:lvl w:ilvl="4">
      <w:start w:val="0"/>
      <w:numFmt w:val="bullet"/>
      <w:lvlText w:val="•"/>
      <w:lvlJc w:val="left"/>
      <w:pPr>
        <w:ind w:left="6011" w:hanging="541"/>
      </w:pPr>
      <w:rPr>
        <w:rFonts w:hint="default"/>
      </w:rPr>
    </w:lvl>
    <w:lvl w:ilvl="5">
      <w:start w:val="0"/>
      <w:numFmt w:val="bullet"/>
      <w:lvlText w:val="•"/>
      <w:lvlJc w:val="left"/>
      <w:pPr>
        <w:ind w:left="7264" w:hanging="541"/>
      </w:pPr>
      <w:rPr>
        <w:rFonts w:hint="default"/>
      </w:rPr>
    </w:lvl>
    <w:lvl w:ilvl="6">
      <w:start w:val="0"/>
      <w:numFmt w:val="bullet"/>
      <w:lvlText w:val="•"/>
      <w:lvlJc w:val="left"/>
      <w:pPr>
        <w:ind w:left="8517" w:hanging="541"/>
      </w:pPr>
      <w:rPr>
        <w:rFonts w:hint="default"/>
      </w:rPr>
    </w:lvl>
    <w:lvl w:ilvl="7">
      <w:start w:val="0"/>
      <w:numFmt w:val="bullet"/>
      <w:lvlText w:val="•"/>
      <w:lvlJc w:val="left"/>
      <w:pPr>
        <w:ind w:left="9770" w:hanging="541"/>
      </w:pPr>
      <w:rPr>
        <w:rFonts w:hint="default"/>
      </w:rPr>
    </w:lvl>
    <w:lvl w:ilvl="8">
      <w:start w:val="0"/>
      <w:numFmt w:val="bullet"/>
      <w:lvlText w:val="•"/>
      <w:lvlJc w:val="left"/>
      <w:pPr>
        <w:ind w:left="11023" w:hanging="541"/>
      </w:pPr>
      <w:rPr>
        <w:rFonts w:hint="default"/>
      </w:rPr>
    </w:lvl>
  </w:abstractNum>
  <w:num w:numId="1">
    <w:abstractNumId w:val="4"/>
  </w:num>
  <w:num w:numId="2">
    <w:abstractNumId w:val="5"/>
  </w:num>
  <w:num w:numId="3">
    <w:abstractNumId w:val="11"/>
  </w:num>
  <w:num w:numId="4">
    <w:abstractNumId w:val="6"/>
  </w:num>
  <w:num w:numId="5">
    <w:abstractNumId w:val="13"/>
  </w:num>
  <w:num w:numId="6">
    <w:abstractNumId w:val="3"/>
  </w:num>
  <w:num w:numId="7">
    <w:abstractNumId w:val="14"/>
  </w:num>
  <w:num w:numId="8">
    <w:abstractNumId w:val="0"/>
  </w:num>
  <w:num w:numId="9">
    <w:abstractNumId w:val="8"/>
  </w:num>
  <w:num w:numId="10">
    <w:abstractNumId w:val="10"/>
  </w:num>
  <w:num w:numId="11">
    <w:abstractNumId w:val="2"/>
  </w:num>
  <w:num w:numId="12">
    <w:abstractNumId w:val="17"/>
  </w:num>
  <w:num w:numId="13">
    <w:abstractNumId w:val="1"/>
  </w:num>
  <w:num w:numId="14">
    <w:abstractNumId w:val="16"/>
  </w:num>
  <w:num w:numId="15">
    <w:abstractNumId w:val="7"/>
  </w:num>
  <w:num w:numId="16">
    <w:abstractNumId w:val="12"/>
  </w:num>
  <w:num w:numId="17">
    <w:abstractNumId w:val="15"/>
  </w:num>
  <w:num w:numId="18">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3283"/>
      <w:outlineLvl w:val="0"/>
    </w:pPr>
    <w:rPr>
      <w:rFonts w:ascii="宋体" w:eastAsia="宋体" w:hAnsi="宋体" w:cs="宋体"/>
      <w:b/>
      <w:bCs/>
      <w:sz w:val="48"/>
      <w:szCs w:val="48"/>
    </w:rPr>
  </w:style>
  <w:style w:type="paragraph" w:styleId="Heading2">
    <w:name w:val="heading 2"/>
    <w:basedOn w:val="Normal"/>
    <w:uiPriority w:val="1"/>
    <w:qFormat/>
    <w:pPr>
      <w:spacing w:before="42"/>
      <w:ind w:left="1119"/>
      <w:outlineLvl w:val="1"/>
    </w:pPr>
    <w:rPr>
      <w:rFonts w:ascii="宋体" w:eastAsia="宋体" w:hAnsi="宋体" w:cs="宋体"/>
      <w:b/>
      <w:bCs/>
      <w:sz w:val="42"/>
      <w:szCs w:val="42"/>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42"/>
      <w:ind w:left="1119"/>
    </w:pPr>
    <w:rPr>
      <w:rFonts w:ascii="宋体" w:eastAsia="宋体" w:hAnsi="宋体" w:cs="宋体"/>
      <w:sz w:val="42"/>
      <w:szCs w:val="42"/>
    </w:rPr>
  </w:style>
  <w:style w:type="paragraph" w:styleId="TOC2">
    <w:name w:val="toc 2"/>
    <w:basedOn w:val="Normal"/>
    <w:uiPriority w:val="1"/>
    <w:qFormat/>
    <w:pPr>
      <w:spacing w:before="261"/>
      <w:ind w:left="1180"/>
    </w:pPr>
    <w:rPr>
      <w:rFonts w:ascii="宋体" w:eastAsia="宋体" w:hAnsi="宋体" w:cs="宋体"/>
      <w:sz w:val="45"/>
      <w:szCs w:val="45"/>
    </w:rPr>
  </w:style>
  <w:style w:type="paragraph" w:styleId="BodyText">
    <w:name w:val="Body Text"/>
    <w:basedOn w:val="Normal"/>
    <w:uiPriority w:val="1"/>
    <w:qFormat/>
    <w:rPr>
      <w:rFonts w:ascii="宋体" w:eastAsia="宋体" w:hAnsi="宋体" w:cs="宋体"/>
      <w:sz w:val="36"/>
      <w:szCs w:val="36"/>
    </w:rPr>
  </w:style>
  <w:style w:type="paragraph" w:styleId="Title">
    <w:name w:val="Title"/>
    <w:basedOn w:val="Normal"/>
    <w:uiPriority w:val="1"/>
    <w:qFormat/>
    <w:pPr>
      <w:spacing w:before="1"/>
      <w:ind w:left="3405"/>
    </w:pPr>
    <w:rPr>
      <w:rFonts w:ascii="宋体" w:eastAsia="宋体" w:hAnsi="宋体" w:cs="宋体"/>
      <w:sz w:val="66"/>
      <w:szCs w:val="66"/>
    </w:rPr>
  </w:style>
  <w:style w:type="paragraph" w:styleId="ListParagraph">
    <w:name w:val="List Paragraph"/>
    <w:basedOn w:val="Normal"/>
    <w:uiPriority w:val="1"/>
    <w:qFormat/>
    <w:pPr>
      <w:spacing w:before="241"/>
      <w:ind w:left="280" w:firstLine="720"/>
    </w:pPr>
    <w:rPr>
      <w:rFonts w:ascii="宋体" w:eastAsia="宋体" w:hAnsi="宋体" w:cs="宋体"/>
    </w:rPr>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image" Target="media/image2.png" /><Relationship Id="rId15" Type="http://schemas.openxmlformats.org/officeDocument/2006/relationships/image" Target="media/image3.png" /><Relationship Id="rId16" Type="http://schemas.openxmlformats.org/officeDocument/2006/relationships/image" Target="media/image4.png"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image" Target="media/image5.png" /><Relationship Id="rId22" Type="http://schemas.openxmlformats.org/officeDocument/2006/relationships/header" Target="header8.xml" /><Relationship Id="rId23" Type="http://schemas.openxmlformats.org/officeDocument/2006/relationships/footer" Target="footer8.xml" /><Relationship Id="rId24" Type="http://schemas.openxmlformats.org/officeDocument/2006/relationships/header" Target="header9.xml" /><Relationship Id="rId25" Type="http://schemas.openxmlformats.org/officeDocument/2006/relationships/footer" Target="footer9.xml" /><Relationship Id="rId26" Type="http://schemas.openxmlformats.org/officeDocument/2006/relationships/image" Target="media/image6.png" /><Relationship Id="rId27" Type="http://schemas.openxmlformats.org/officeDocument/2006/relationships/image" Target="media/image7.png" /><Relationship Id="rId28" Type="http://schemas.openxmlformats.org/officeDocument/2006/relationships/image" Target="media/image8.png" /><Relationship Id="rId29" Type="http://schemas.openxmlformats.org/officeDocument/2006/relationships/header" Target="header10.xml" /><Relationship Id="rId3" Type="http://schemas.openxmlformats.org/officeDocument/2006/relationships/fontTable" Target="fontTable.xml" /><Relationship Id="rId30" Type="http://schemas.openxmlformats.org/officeDocument/2006/relationships/footer" Target="footer10.xml" /><Relationship Id="rId31" Type="http://schemas.openxmlformats.org/officeDocument/2006/relationships/image" Target="media/image9.png" /><Relationship Id="rId32" Type="http://schemas.openxmlformats.org/officeDocument/2006/relationships/image" Target="media/image10.png" /><Relationship Id="rId33" Type="http://schemas.openxmlformats.org/officeDocument/2006/relationships/image" Target="media/image11.png" /><Relationship Id="rId34" Type="http://schemas.openxmlformats.org/officeDocument/2006/relationships/image" Target="media/image12.png" /><Relationship Id="rId35" Type="http://schemas.openxmlformats.org/officeDocument/2006/relationships/image" Target="media/image13.png" /><Relationship Id="rId36" Type="http://schemas.openxmlformats.org/officeDocument/2006/relationships/image" Target="media/image14.png" /><Relationship Id="rId37" Type="http://schemas.openxmlformats.org/officeDocument/2006/relationships/header" Target="header11.xml" /><Relationship Id="rId38" Type="http://schemas.openxmlformats.org/officeDocument/2006/relationships/footer" Target="footer11.xml" /><Relationship Id="rId39" Type="http://schemas.openxmlformats.org/officeDocument/2006/relationships/header" Target="header12.xml" /><Relationship Id="rId4" Type="http://schemas.openxmlformats.org/officeDocument/2006/relationships/header" Target="header1.xml" /><Relationship Id="rId40" Type="http://schemas.openxmlformats.org/officeDocument/2006/relationships/footer" Target="footer12.xml" /><Relationship Id="rId41" Type="http://schemas.openxmlformats.org/officeDocument/2006/relationships/header" Target="header13.xml" /><Relationship Id="rId42" Type="http://schemas.openxmlformats.org/officeDocument/2006/relationships/footer" Target="footer13.xml" /><Relationship Id="rId43" Type="http://schemas.openxmlformats.org/officeDocument/2006/relationships/header" Target="header14.xml" /><Relationship Id="rId44" Type="http://schemas.openxmlformats.org/officeDocument/2006/relationships/footer" Target="footer14.xml" /><Relationship Id="rId45" Type="http://schemas.openxmlformats.org/officeDocument/2006/relationships/header" Target="header15.xml" /><Relationship Id="rId46" Type="http://schemas.openxmlformats.org/officeDocument/2006/relationships/footer" Target="footer15.xml" /><Relationship Id="rId47" Type="http://schemas.openxmlformats.org/officeDocument/2006/relationships/header" Target="header16.xml" /><Relationship Id="rId48" Type="http://schemas.openxmlformats.org/officeDocument/2006/relationships/footer" Target="footer16.xml" /><Relationship Id="rId49" Type="http://schemas.openxmlformats.org/officeDocument/2006/relationships/hyperlink" Target="https://d.book118.com/338110134023006046" TargetMode="External" /><Relationship Id="rId5" Type="http://schemas.openxmlformats.org/officeDocument/2006/relationships/footer" Target="footer1.xml" /><Relationship Id="rId50" Type="http://schemas.openxmlformats.org/officeDocument/2006/relationships/header" Target="header17.xml" /><Relationship Id="rId51" Type="http://schemas.openxmlformats.org/officeDocument/2006/relationships/footer" Target="footer17.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_rels/header4.xml.rels><?xml version="1.0" encoding="utf-8" standalone="yes"?><Relationships xmlns="http://schemas.openxmlformats.org/package/2006/relationships"><Relationship Id="rId1" Type="http://schemas.openxmlformats.org/officeDocument/2006/relationships/image" Target="media/image1.png" /></Relationships>
</file>

<file path=word/_rels/header5.xml.rels><?xml version="1.0" encoding="utf-8" standalone="yes"?><Relationships xmlns="http://schemas.openxmlformats.org/package/2006/relationships"><Relationship Id="rId1" Type="http://schemas.openxmlformats.org/officeDocument/2006/relationships/image" Target="media/image1.png" /></Relationships>
</file>

<file path=word/_rels/header6.xml.rels><?xml version="1.0" encoding="utf-8" standalone="yes"?><Relationships xmlns="http://schemas.openxmlformats.org/package/2006/relationships"><Relationship Id="rId1" Type="http://schemas.openxmlformats.org/officeDocument/2006/relationships/image" Target="media/image1.png" /></Relationships>
</file>

<file path=word/_rels/header7.xml.rels><?xml version="1.0" encoding="utf-8" standalone="yes"?><Relationships xmlns="http://schemas.openxmlformats.org/package/2006/relationships"><Relationship Id="rId1" Type="http://schemas.openxmlformats.org/officeDocument/2006/relationships/image" Target="media/image1.png" /></Relationships>
</file>

<file path=word/_rels/header8.xml.rels><?xml version="1.0" encoding="utf-8" standalone="yes"?><Relationships xmlns="http://schemas.openxmlformats.org/package/2006/relationships"><Relationship Id="rId1" Type="http://schemas.openxmlformats.org/officeDocument/2006/relationships/image" Target="media/image1.png" /></Relationships>
</file>

<file path=word/_rels/header9.xml.rels><?xml version="1.0" encoding="utf-8" standalone="yes"?><Relationships xmlns="http://schemas.openxmlformats.org/package/2006/relationships"><Relationship Id="rId1" Type="http://schemas.openxmlformats.org/officeDocument/2006/relationships/image" Target="media/image1.png" /></Relationships>
</file>

<file path=word/_rels/header10.xml.rels><?xml version="1.0" encoding="utf-8" standalone="yes"?><Relationships xmlns="http://schemas.openxmlformats.org/package/2006/relationships"><Relationship Id="rId1" Type="http://schemas.openxmlformats.org/officeDocument/2006/relationships/image" Target="media/image1.png" /></Relationships>
</file>

<file path=word/_rels/header11.xml.rels><?xml version="1.0" encoding="utf-8" standalone="yes"?><Relationships xmlns="http://schemas.openxmlformats.org/package/2006/relationships"><Relationship Id="rId1" Type="http://schemas.openxmlformats.org/officeDocument/2006/relationships/image" Target="media/image1.png" /></Relationships>
</file>

<file path=word/_rels/header12.xml.rels><?xml version="1.0" encoding="utf-8" standalone="yes"?><Relationships xmlns="http://schemas.openxmlformats.org/package/2006/relationships"><Relationship Id="rId1" Type="http://schemas.openxmlformats.org/officeDocument/2006/relationships/image" Target="media/image1.png" /></Relationships>
</file>

<file path=word/_rels/header13.xml.rels><?xml version="1.0" encoding="utf-8" standalone="yes"?><Relationships xmlns="http://schemas.openxmlformats.org/package/2006/relationships"><Relationship Id="rId1" Type="http://schemas.openxmlformats.org/officeDocument/2006/relationships/image" Target="media/image1.png" /></Relationships>
</file>

<file path=word/_rels/header14.xml.rels><?xml version="1.0" encoding="utf-8" standalone="yes"?><Relationships xmlns="http://schemas.openxmlformats.org/package/2006/relationships"><Relationship Id="rId1" Type="http://schemas.openxmlformats.org/officeDocument/2006/relationships/image" Target="media/image1.png" /></Relationships>
</file>

<file path=word/_rels/header15.xml.rels><?xml version="1.0" encoding="utf-8" standalone="yes"?><Relationships xmlns="http://schemas.openxmlformats.org/package/2006/relationships"><Relationship Id="rId1" Type="http://schemas.openxmlformats.org/officeDocument/2006/relationships/image" Target="media/image1.png" /></Relationships>
</file>

<file path=word/_rels/header16.xml.rels><?xml version="1.0" encoding="utf-8" standalone="yes"?><Relationships xmlns="http://schemas.openxmlformats.org/package/2006/relationships"><Relationship Id="rId1" Type="http://schemas.openxmlformats.org/officeDocument/2006/relationships/image" Target="media/image1.png" /></Relationships>
</file>

<file path=word/_rels/header17.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2024-03-03T11:30:42Z</dcterms:created>
  <dcterms:modified xsi:type="dcterms:W3CDTF">2024-03-03T11:30:42Z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2022-12-11T00:00:00Z</vt:filetime>
  </property>
  <property fmtid="{D5CDD505-2E9C-101B-9397-08002B2CF9AE}" pid="3" name="LastSaved">
    <vt:filetime>2024-03-03T00:00:00Z</vt:filetime>
  </property>
</Properties>
</file>