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引导信标机项目规划设计蓝图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32" w:history="1">
        <w:r>
          <w:rPr>
            <w:rFonts w:ascii="仿宋" w:eastAsia="仿宋" w:hAnsi="仿宋" w:cs="仿宋" w:hint="eastAsia"/>
            <w:lang w:eastAsia="zh-CN"/>
          </w:rPr>
          <w:t>概论</w:t>
        </w:r>
        <w:r>
          <w:tab/>
        </w:r>
        <w:r>
          <w:fldChar w:fldCharType="begin"/>
        </w:r>
        <w:r>
          <w:instrText xml:space="preserve"> PAGEREF _Toc7532 \h </w:instrText>
        </w:r>
        <w:r>
          <w:fldChar w:fldCharType="separate"/>
        </w:r>
        <w:r>
          <w:t>3</w:t>
        </w:r>
        <w:r>
          <w:fldChar w:fldCharType="end"/>
        </w:r>
      </w:hyperlink>
    </w:p>
    <w:p>
      <w:pPr>
        <w:pStyle w:val="TOC1"/>
        <w:tabs>
          <w:tab w:val="right" w:leader="dot" w:pos="8306"/>
        </w:tabs>
      </w:pPr>
      <w:hyperlink w:anchor="_Toc31709" w:history="1">
        <w:r>
          <w:rPr>
            <w:rFonts w:ascii="仿宋" w:eastAsia="仿宋" w:hAnsi="仿宋" w:cs="仿宋" w:hint="eastAsia"/>
            <w:lang w:eastAsia="zh-CN"/>
          </w:rPr>
          <w:t>一、引导信标机项目建设单位说明</w:t>
        </w:r>
        <w:r>
          <w:tab/>
        </w:r>
        <w:r>
          <w:fldChar w:fldCharType="begin"/>
        </w:r>
        <w:r>
          <w:instrText xml:space="preserve"> PAGEREF _Toc31709 \h </w:instrText>
        </w:r>
        <w:r>
          <w:fldChar w:fldCharType="separate"/>
        </w:r>
        <w:r>
          <w:t>3</w:t>
        </w:r>
        <w:r>
          <w:fldChar w:fldCharType="end"/>
        </w:r>
      </w:hyperlink>
    </w:p>
    <w:p>
      <w:pPr>
        <w:pStyle w:val="TOC2"/>
        <w:tabs>
          <w:tab w:val="right" w:leader="dot" w:pos="8306"/>
        </w:tabs>
      </w:pPr>
      <w:hyperlink w:anchor="_Toc30701" w:history="1">
        <w:r>
          <w:rPr>
            <w:rFonts w:ascii="仿宋" w:eastAsia="仿宋" w:hAnsi="仿宋" w:cs="仿宋" w:hint="eastAsia"/>
            <w:lang w:eastAsia="zh-CN"/>
          </w:rPr>
          <w:t>(一)、引导信标机项目承办单位基本情况</w:t>
        </w:r>
        <w:r>
          <w:tab/>
        </w:r>
        <w:r>
          <w:fldChar w:fldCharType="begin"/>
        </w:r>
        <w:r>
          <w:instrText xml:space="preserve"> PAGEREF _Toc30701 \h </w:instrText>
        </w:r>
        <w:r>
          <w:fldChar w:fldCharType="separate"/>
        </w:r>
        <w:r>
          <w:t>3</w:t>
        </w:r>
        <w:r>
          <w:fldChar w:fldCharType="end"/>
        </w:r>
      </w:hyperlink>
    </w:p>
    <w:p>
      <w:pPr>
        <w:pStyle w:val="TOC2"/>
        <w:tabs>
          <w:tab w:val="right" w:leader="dot" w:pos="8306"/>
        </w:tabs>
      </w:pPr>
      <w:hyperlink w:anchor="_Toc1096" w:history="1">
        <w:r>
          <w:rPr>
            <w:rFonts w:ascii="仿宋" w:eastAsia="仿宋" w:hAnsi="仿宋" w:cs="仿宋" w:hint="eastAsia"/>
            <w:lang w:eastAsia="zh-CN"/>
          </w:rPr>
          <w:t>(二)、公司经济效益分析</w:t>
        </w:r>
        <w:r>
          <w:tab/>
        </w:r>
        <w:r>
          <w:fldChar w:fldCharType="begin"/>
        </w:r>
        <w:r>
          <w:instrText xml:space="preserve"> PAGEREF _Toc1096 \h </w:instrText>
        </w:r>
        <w:r>
          <w:fldChar w:fldCharType="separate"/>
        </w:r>
        <w:r>
          <w:t>4</w:t>
        </w:r>
        <w:r>
          <w:fldChar w:fldCharType="end"/>
        </w:r>
      </w:hyperlink>
    </w:p>
    <w:p>
      <w:pPr>
        <w:pStyle w:val="TOC1"/>
        <w:tabs>
          <w:tab w:val="right" w:leader="dot" w:pos="8306"/>
        </w:tabs>
      </w:pPr>
      <w:hyperlink w:anchor="_Toc18824" w:history="1">
        <w:r>
          <w:rPr>
            <w:rFonts w:ascii="仿宋" w:eastAsia="仿宋" w:hAnsi="仿宋" w:cs="仿宋" w:hint="eastAsia"/>
            <w:lang w:eastAsia="zh-CN"/>
          </w:rPr>
          <w:t>二、工艺说明</w:t>
        </w:r>
        <w:r>
          <w:tab/>
        </w:r>
        <w:r>
          <w:fldChar w:fldCharType="begin"/>
        </w:r>
        <w:r>
          <w:instrText xml:space="preserve"> PAGEREF _Toc18824 \h </w:instrText>
        </w:r>
        <w:r>
          <w:fldChar w:fldCharType="separate"/>
        </w:r>
        <w:r>
          <w:t>5</w:t>
        </w:r>
        <w:r>
          <w:fldChar w:fldCharType="end"/>
        </w:r>
      </w:hyperlink>
    </w:p>
    <w:p>
      <w:pPr>
        <w:pStyle w:val="TOC2"/>
        <w:tabs>
          <w:tab w:val="right" w:leader="dot" w:pos="8306"/>
        </w:tabs>
      </w:pPr>
      <w:hyperlink w:anchor="_Toc14083" w:history="1">
        <w:r>
          <w:rPr>
            <w:rFonts w:ascii="仿宋" w:eastAsia="仿宋" w:hAnsi="仿宋" w:cs="仿宋" w:hint="eastAsia"/>
            <w:lang w:eastAsia="zh-CN"/>
          </w:rPr>
          <w:t>(一)、技术管理特点</w:t>
        </w:r>
        <w:r>
          <w:tab/>
        </w:r>
        <w:r>
          <w:fldChar w:fldCharType="begin"/>
        </w:r>
        <w:r>
          <w:instrText xml:space="preserve"> PAGEREF _Toc14083 \h </w:instrText>
        </w:r>
        <w:r>
          <w:fldChar w:fldCharType="separate"/>
        </w:r>
        <w:r>
          <w:t>5</w:t>
        </w:r>
        <w:r>
          <w:fldChar w:fldCharType="end"/>
        </w:r>
      </w:hyperlink>
    </w:p>
    <w:p>
      <w:pPr>
        <w:pStyle w:val="TOC2"/>
        <w:tabs>
          <w:tab w:val="right" w:leader="dot" w:pos="8306"/>
        </w:tabs>
      </w:pPr>
      <w:hyperlink w:anchor="_Toc591" w:history="1">
        <w:r>
          <w:rPr>
            <w:rFonts w:ascii="仿宋" w:eastAsia="仿宋" w:hAnsi="仿宋" w:cs="仿宋" w:hint="eastAsia"/>
            <w:lang w:eastAsia="zh-CN"/>
          </w:rPr>
          <w:t>(二)、引导信标机项目工艺技术设计方案</w:t>
        </w:r>
        <w:r>
          <w:tab/>
        </w:r>
        <w:r>
          <w:fldChar w:fldCharType="begin"/>
        </w:r>
        <w:r>
          <w:instrText xml:space="preserve"> PAGEREF _Toc591 \h </w:instrText>
        </w:r>
        <w:r>
          <w:fldChar w:fldCharType="separate"/>
        </w:r>
        <w:r>
          <w:t>6</w:t>
        </w:r>
        <w:r>
          <w:fldChar w:fldCharType="end"/>
        </w:r>
      </w:hyperlink>
    </w:p>
    <w:p>
      <w:pPr>
        <w:pStyle w:val="TOC2"/>
        <w:tabs>
          <w:tab w:val="right" w:leader="dot" w:pos="8306"/>
        </w:tabs>
      </w:pPr>
      <w:hyperlink w:anchor="_Toc17127" w:history="1">
        <w:r>
          <w:rPr>
            <w:rFonts w:ascii="仿宋" w:eastAsia="仿宋" w:hAnsi="仿宋" w:cs="仿宋" w:hint="eastAsia"/>
            <w:lang w:eastAsia="zh-CN"/>
          </w:rPr>
          <w:t>(三)、设备选型方案</w:t>
        </w:r>
        <w:r>
          <w:tab/>
        </w:r>
        <w:r>
          <w:fldChar w:fldCharType="begin"/>
        </w:r>
        <w:r>
          <w:instrText xml:space="preserve"> PAGEREF _Toc17127 \h </w:instrText>
        </w:r>
        <w:r>
          <w:fldChar w:fldCharType="separate"/>
        </w:r>
        <w:r>
          <w:t>7</w:t>
        </w:r>
        <w:r>
          <w:fldChar w:fldCharType="end"/>
        </w:r>
      </w:hyperlink>
    </w:p>
    <w:p>
      <w:pPr>
        <w:pStyle w:val="TOC1"/>
        <w:tabs>
          <w:tab w:val="right" w:leader="dot" w:pos="8306"/>
        </w:tabs>
      </w:pPr>
      <w:hyperlink w:anchor="_Toc16535" w:history="1">
        <w:r>
          <w:rPr>
            <w:rFonts w:ascii="仿宋" w:eastAsia="仿宋" w:hAnsi="仿宋" w:cs="仿宋" w:hint="eastAsia"/>
            <w:lang w:eastAsia="zh-CN"/>
          </w:rPr>
          <w:t>三、引导信标机项目土建工程</w:t>
        </w:r>
        <w:r>
          <w:tab/>
        </w:r>
        <w:r>
          <w:fldChar w:fldCharType="begin"/>
        </w:r>
        <w:r>
          <w:instrText xml:space="preserve"> PAGEREF _Toc16535 \h </w:instrText>
        </w:r>
        <w:r>
          <w:fldChar w:fldCharType="separate"/>
        </w:r>
        <w:r>
          <w:t>8</w:t>
        </w:r>
        <w:r>
          <w:fldChar w:fldCharType="end"/>
        </w:r>
      </w:hyperlink>
    </w:p>
    <w:p>
      <w:pPr>
        <w:pStyle w:val="TOC2"/>
        <w:tabs>
          <w:tab w:val="right" w:leader="dot" w:pos="8306"/>
        </w:tabs>
      </w:pPr>
      <w:hyperlink w:anchor="_Toc21582" w:history="1">
        <w:r>
          <w:rPr>
            <w:rFonts w:ascii="仿宋" w:eastAsia="仿宋" w:hAnsi="仿宋" w:cs="仿宋" w:hint="eastAsia"/>
            <w:lang w:eastAsia="zh-CN"/>
          </w:rPr>
          <w:t>(一)、建筑工程设计原则</w:t>
        </w:r>
        <w:r>
          <w:tab/>
        </w:r>
        <w:r>
          <w:fldChar w:fldCharType="begin"/>
        </w:r>
        <w:r>
          <w:instrText xml:space="preserve"> PAGEREF _Toc21582 \h </w:instrText>
        </w:r>
        <w:r>
          <w:fldChar w:fldCharType="separate"/>
        </w:r>
        <w:r>
          <w:t>8</w:t>
        </w:r>
        <w:r>
          <w:fldChar w:fldCharType="end"/>
        </w:r>
      </w:hyperlink>
    </w:p>
    <w:p>
      <w:pPr>
        <w:pStyle w:val="TOC2"/>
        <w:tabs>
          <w:tab w:val="right" w:leader="dot" w:pos="8306"/>
        </w:tabs>
      </w:pPr>
      <w:hyperlink w:anchor="_Toc20810" w:history="1">
        <w:r>
          <w:rPr>
            <w:rFonts w:ascii="仿宋" w:eastAsia="仿宋" w:hAnsi="仿宋" w:cs="仿宋" w:hint="eastAsia"/>
            <w:lang w:eastAsia="zh-CN"/>
          </w:rPr>
          <w:t>(二)、土建工程设计年限及安全等级</w:t>
        </w:r>
        <w:r>
          <w:tab/>
        </w:r>
        <w:r>
          <w:fldChar w:fldCharType="begin"/>
        </w:r>
        <w:r>
          <w:instrText xml:space="preserve"> PAGEREF _Toc20810 \h </w:instrText>
        </w:r>
        <w:r>
          <w:fldChar w:fldCharType="separate"/>
        </w:r>
        <w:r>
          <w:t>10</w:t>
        </w:r>
        <w:r>
          <w:fldChar w:fldCharType="end"/>
        </w:r>
      </w:hyperlink>
    </w:p>
    <w:p>
      <w:pPr>
        <w:pStyle w:val="TOC2"/>
        <w:tabs>
          <w:tab w:val="right" w:leader="dot" w:pos="8306"/>
        </w:tabs>
      </w:pPr>
      <w:hyperlink w:anchor="_Toc22176" w:history="1">
        <w:r>
          <w:rPr>
            <w:rFonts w:ascii="仿宋" w:eastAsia="仿宋" w:hAnsi="仿宋" w:cs="仿宋" w:hint="eastAsia"/>
            <w:lang w:eastAsia="zh-CN"/>
          </w:rPr>
          <w:t>(三)、建筑工程设计总体要求</w:t>
        </w:r>
        <w:r>
          <w:tab/>
        </w:r>
        <w:r>
          <w:fldChar w:fldCharType="begin"/>
        </w:r>
        <w:r>
          <w:instrText xml:space="preserve"> PAGEREF _Toc22176 \h </w:instrText>
        </w:r>
        <w:r>
          <w:fldChar w:fldCharType="separate"/>
        </w:r>
        <w:r>
          <w:t>11</w:t>
        </w:r>
        <w:r>
          <w:fldChar w:fldCharType="end"/>
        </w:r>
      </w:hyperlink>
    </w:p>
    <w:p>
      <w:pPr>
        <w:pStyle w:val="TOC2"/>
        <w:tabs>
          <w:tab w:val="right" w:leader="dot" w:pos="8306"/>
        </w:tabs>
      </w:pPr>
      <w:hyperlink w:anchor="_Toc9132" w:history="1">
        <w:r>
          <w:rPr>
            <w:rFonts w:ascii="仿宋" w:eastAsia="仿宋" w:hAnsi="仿宋" w:cs="仿宋" w:hint="eastAsia"/>
            <w:lang w:eastAsia="zh-CN"/>
          </w:rPr>
          <w:t>(四)、土建工程建设指标</w:t>
        </w:r>
        <w:r>
          <w:tab/>
        </w:r>
        <w:r>
          <w:fldChar w:fldCharType="begin"/>
        </w:r>
        <w:r>
          <w:instrText xml:space="preserve"> PAGEREF _Toc9132 \h </w:instrText>
        </w:r>
        <w:r>
          <w:fldChar w:fldCharType="separate"/>
        </w:r>
        <w:r>
          <w:t>11</w:t>
        </w:r>
        <w:r>
          <w:fldChar w:fldCharType="end"/>
        </w:r>
      </w:hyperlink>
    </w:p>
    <w:p>
      <w:pPr>
        <w:pStyle w:val="TOC1"/>
        <w:tabs>
          <w:tab w:val="right" w:leader="dot" w:pos="8306"/>
        </w:tabs>
      </w:pPr>
      <w:hyperlink w:anchor="_Toc28560" w:history="1">
        <w:r>
          <w:rPr>
            <w:rFonts w:ascii="仿宋" w:eastAsia="仿宋" w:hAnsi="仿宋" w:cs="仿宋" w:hint="eastAsia"/>
            <w:lang w:eastAsia="zh-CN"/>
          </w:rPr>
          <w:t>四、引导信标机项目绩效评估</w:t>
        </w:r>
        <w:r>
          <w:tab/>
        </w:r>
        <w:r>
          <w:fldChar w:fldCharType="begin"/>
        </w:r>
        <w:r>
          <w:instrText xml:space="preserve"> PAGEREF _Toc28560 \h </w:instrText>
        </w:r>
        <w:r>
          <w:fldChar w:fldCharType="separate"/>
        </w:r>
        <w:r>
          <w:t>12</w:t>
        </w:r>
        <w:r>
          <w:fldChar w:fldCharType="end"/>
        </w:r>
      </w:hyperlink>
    </w:p>
    <w:p>
      <w:pPr>
        <w:pStyle w:val="TOC2"/>
        <w:tabs>
          <w:tab w:val="right" w:leader="dot" w:pos="8306"/>
        </w:tabs>
      </w:pPr>
      <w:hyperlink w:anchor="_Toc21560" w:history="1">
        <w:r>
          <w:rPr>
            <w:rFonts w:ascii="仿宋" w:eastAsia="仿宋" w:hAnsi="仿宋" w:cs="仿宋" w:hint="eastAsia"/>
            <w:lang w:eastAsia="zh-CN"/>
          </w:rPr>
          <w:t>(一)、绩效评估指标</w:t>
        </w:r>
        <w:r>
          <w:tab/>
        </w:r>
        <w:r>
          <w:fldChar w:fldCharType="begin"/>
        </w:r>
        <w:r>
          <w:instrText xml:space="preserve"> PAGEREF _Toc21560 \h </w:instrText>
        </w:r>
        <w:r>
          <w:fldChar w:fldCharType="separate"/>
        </w:r>
        <w:r>
          <w:t>12</w:t>
        </w:r>
        <w:r>
          <w:fldChar w:fldCharType="end"/>
        </w:r>
      </w:hyperlink>
    </w:p>
    <w:p>
      <w:pPr>
        <w:pStyle w:val="TOC2"/>
        <w:tabs>
          <w:tab w:val="right" w:leader="dot" w:pos="8306"/>
        </w:tabs>
      </w:pPr>
      <w:hyperlink w:anchor="_Toc26871" w:history="1">
        <w:r>
          <w:rPr>
            <w:rFonts w:ascii="仿宋" w:eastAsia="仿宋" w:hAnsi="仿宋" w:cs="仿宋" w:hint="eastAsia"/>
            <w:lang w:eastAsia="zh-CN"/>
          </w:rPr>
          <w:t>(二)、绩效评估方法</w:t>
        </w:r>
        <w:r>
          <w:tab/>
        </w:r>
        <w:r>
          <w:fldChar w:fldCharType="begin"/>
        </w:r>
        <w:r>
          <w:instrText xml:space="preserve"> PAGEREF _Toc26871 \h </w:instrText>
        </w:r>
        <w:r>
          <w:fldChar w:fldCharType="separate"/>
        </w:r>
        <w:r>
          <w:t>13</w:t>
        </w:r>
        <w:r>
          <w:fldChar w:fldCharType="end"/>
        </w:r>
      </w:hyperlink>
    </w:p>
    <w:p>
      <w:pPr>
        <w:pStyle w:val="TOC2"/>
        <w:tabs>
          <w:tab w:val="right" w:leader="dot" w:pos="8306"/>
        </w:tabs>
      </w:pPr>
      <w:hyperlink w:anchor="_Toc20359" w:history="1">
        <w:r>
          <w:rPr>
            <w:rFonts w:ascii="仿宋" w:eastAsia="仿宋" w:hAnsi="仿宋" w:cs="仿宋" w:hint="eastAsia"/>
            <w:lang w:eastAsia="zh-CN"/>
          </w:rPr>
          <w:t>(三)、绩效评估周期</w:t>
        </w:r>
        <w:r>
          <w:tab/>
        </w:r>
        <w:r>
          <w:fldChar w:fldCharType="begin"/>
        </w:r>
        <w:r>
          <w:instrText xml:space="preserve"> PAGEREF _Toc20359 \h </w:instrText>
        </w:r>
        <w:r>
          <w:fldChar w:fldCharType="separate"/>
        </w:r>
        <w:r>
          <w:t>14</w:t>
        </w:r>
        <w:r>
          <w:fldChar w:fldCharType="end"/>
        </w:r>
      </w:hyperlink>
    </w:p>
    <w:p>
      <w:pPr>
        <w:pStyle w:val="TOC1"/>
        <w:tabs>
          <w:tab w:val="right" w:leader="dot" w:pos="8306"/>
        </w:tabs>
      </w:pPr>
      <w:hyperlink w:anchor="_Toc9889" w:history="1">
        <w:r>
          <w:rPr>
            <w:rFonts w:ascii="仿宋" w:eastAsia="仿宋" w:hAnsi="仿宋" w:cs="仿宋" w:hint="eastAsia"/>
            <w:lang w:eastAsia="zh-CN"/>
          </w:rPr>
          <w:t>五、引导信标机项目文档管理</w:t>
        </w:r>
        <w:r>
          <w:tab/>
        </w:r>
        <w:r>
          <w:fldChar w:fldCharType="begin"/>
        </w:r>
        <w:r>
          <w:instrText xml:space="preserve"> PAGEREF _Toc9889 \h </w:instrText>
        </w:r>
        <w:r>
          <w:fldChar w:fldCharType="separate"/>
        </w:r>
        <w:r>
          <w:t>15</w:t>
        </w:r>
        <w:r>
          <w:fldChar w:fldCharType="end"/>
        </w:r>
      </w:hyperlink>
    </w:p>
    <w:p>
      <w:pPr>
        <w:pStyle w:val="TOC2"/>
        <w:tabs>
          <w:tab w:val="right" w:leader="dot" w:pos="8306"/>
        </w:tabs>
      </w:pPr>
      <w:hyperlink w:anchor="_Toc21860" w:history="1">
        <w:r>
          <w:rPr>
            <w:rFonts w:ascii="仿宋" w:eastAsia="仿宋" w:hAnsi="仿宋" w:cs="仿宋" w:hint="eastAsia"/>
            <w:lang w:eastAsia="zh-CN"/>
          </w:rPr>
          <w:t>(一)、文档编制与审查</w:t>
        </w:r>
        <w:r>
          <w:tab/>
        </w:r>
        <w:r>
          <w:fldChar w:fldCharType="begin"/>
        </w:r>
        <w:r>
          <w:instrText xml:space="preserve"> PAGEREF _Toc21860 \h </w:instrText>
        </w:r>
        <w:r>
          <w:fldChar w:fldCharType="separate"/>
        </w:r>
        <w:r>
          <w:t>15</w:t>
        </w:r>
        <w:r>
          <w:fldChar w:fldCharType="end"/>
        </w:r>
      </w:hyperlink>
    </w:p>
    <w:p>
      <w:pPr>
        <w:pStyle w:val="TOC2"/>
        <w:tabs>
          <w:tab w:val="right" w:leader="dot" w:pos="8306"/>
        </w:tabs>
      </w:pPr>
      <w:hyperlink w:anchor="_Toc28569" w:history="1">
        <w:r>
          <w:rPr>
            <w:rFonts w:ascii="仿宋" w:eastAsia="仿宋" w:hAnsi="仿宋" w:cs="仿宋" w:hint="eastAsia"/>
            <w:lang w:eastAsia="zh-CN"/>
          </w:rPr>
          <w:t>(二)、文档发布与分发</w:t>
        </w:r>
        <w:r>
          <w:tab/>
        </w:r>
        <w:r>
          <w:fldChar w:fldCharType="begin"/>
        </w:r>
        <w:r>
          <w:instrText xml:space="preserve"> PAGEREF _Toc28569 \h </w:instrText>
        </w:r>
        <w:r>
          <w:fldChar w:fldCharType="separate"/>
        </w:r>
        <w:r>
          <w:t>16</w:t>
        </w:r>
        <w:r>
          <w:fldChar w:fldCharType="end"/>
        </w:r>
      </w:hyperlink>
    </w:p>
    <w:p>
      <w:pPr>
        <w:pStyle w:val="TOC2"/>
        <w:tabs>
          <w:tab w:val="right" w:leader="dot" w:pos="8306"/>
        </w:tabs>
      </w:pPr>
      <w:hyperlink w:anchor="_Toc9585" w:history="1">
        <w:r>
          <w:rPr>
            <w:rFonts w:ascii="仿宋" w:eastAsia="仿宋" w:hAnsi="仿宋" w:cs="仿宋" w:hint="eastAsia"/>
            <w:lang w:eastAsia="zh-CN"/>
          </w:rPr>
          <w:t>(三)、文档存档与归档</w:t>
        </w:r>
        <w:r>
          <w:tab/>
        </w:r>
        <w:r>
          <w:fldChar w:fldCharType="begin"/>
        </w:r>
        <w:r>
          <w:instrText xml:space="preserve"> PAGEREF _Toc9585 \h </w:instrText>
        </w:r>
        <w:r>
          <w:fldChar w:fldCharType="separate"/>
        </w:r>
        <w:r>
          <w:t>17</w:t>
        </w:r>
        <w:r>
          <w:fldChar w:fldCharType="end"/>
        </w:r>
      </w:hyperlink>
    </w:p>
    <w:p>
      <w:pPr>
        <w:pStyle w:val="TOC1"/>
        <w:tabs>
          <w:tab w:val="right" w:leader="dot" w:pos="8306"/>
        </w:tabs>
      </w:pPr>
      <w:hyperlink w:anchor="_Toc20143" w:history="1">
        <w:r>
          <w:rPr>
            <w:rFonts w:ascii="仿宋" w:eastAsia="仿宋" w:hAnsi="仿宋" w:cs="仿宋" w:hint="eastAsia"/>
            <w:lang w:eastAsia="zh-CN"/>
          </w:rPr>
          <w:t>六、引导信标机项目建设背景及必要性分析</w:t>
        </w:r>
        <w:r>
          <w:tab/>
        </w:r>
        <w:r>
          <w:fldChar w:fldCharType="begin"/>
        </w:r>
        <w:r>
          <w:instrText xml:space="preserve"> PAGEREF _Toc20143 \h </w:instrText>
        </w:r>
        <w:r>
          <w:fldChar w:fldCharType="separate"/>
        </w:r>
        <w:r>
          <w:t>18</w:t>
        </w:r>
        <w:r>
          <w:fldChar w:fldCharType="end"/>
        </w:r>
      </w:hyperlink>
    </w:p>
    <w:p>
      <w:pPr>
        <w:pStyle w:val="TOC2"/>
        <w:tabs>
          <w:tab w:val="right" w:leader="dot" w:pos="8306"/>
        </w:tabs>
      </w:pPr>
      <w:hyperlink w:anchor="_Toc10768" w:history="1">
        <w:r>
          <w:rPr>
            <w:rFonts w:ascii="仿宋" w:eastAsia="仿宋" w:hAnsi="仿宋" w:cs="仿宋" w:hint="eastAsia"/>
            <w:lang w:eastAsia="zh-CN"/>
          </w:rPr>
          <w:t>(一)、引导信标机项目背景分析</w:t>
        </w:r>
        <w:r>
          <w:tab/>
        </w:r>
        <w:r>
          <w:fldChar w:fldCharType="begin"/>
        </w:r>
        <w:r>
          <w:instrText xml:space="preserve"> PAGEREF _Toc10768 \h </w:instrText>
        </w:r>
        <w:r>
          <w:fldChar w:fldCharType="separate"/>
        </w:r>
        <w:r>
          <w:t>18</w:t>
        </w:r>
        <w:r>
          <w:fldChar w:fldCharType="end"/>
        </w:r>
      </w:hyperlink>
    </w:p>
    <w:p>
      <w:pPr>
        <w:pStyle w:val="TOC2"/>
        <w:tabs>
          <w:tab w:val="right" w:leader="dot" w:pos="8306"/>
        </w:tabs>
      </w:pPr>
      <w:hyperlink w:anchor="_Toc11341" w:history="1">
        <w:r>
          <w:rPr>
            <w:rFonts w:ascii="仿宋" w:eastAsia="仿宋" w:hAnsi="仿宋" w:cs="仿宋" w:hint="eastAsia"/>
            <w:lang w:eastAsia="zh-CN"/>
          </w:rPr>
          <w:t>(二)、引导信标机项目建设必要性分析</w:t>
        </w:r>
        <w:r>
          <w:tab/>
        </w:r>
        <w:r>
          <w:fldChar w:fldCharType="begin"/>
        </w:r>
        <w:r>
          <w:instrText xml:space="preserve"> PAGEREF _Toc11341 \h </w:instrText>
        </w:r>
        <w:r>
          <w:fldChar w:fldCharType="separate"/>
        </w:r>
        <w:r>
          <w:t>20</w:t>
        </w:r>
        <w:r>
          <w:fldChar w:fldCharType="end"/>
        </w:r>
      </w:hyperlink>
    </w:p>
    <w:p>
      <w:pPr>
        <w:pStyle w:val="TOC1"/>
        <w:tabs>
          <w:tab w:val="right" w:leader="dot" w:pos="8306"/>
        </w:tabs>
      </w:pPr>
      <w:hyperlink w:anchor="_Toc23400" w:history="1">
        <w:r>
          <w:rPr>
            <w:rFonts w:ascii="仿宋" w:eastAsia="仿宋" w:hAnsi="仿宋" w:cs="仿宋" w:hint="eastAsia"/>
            <w:lang w:eastAsia="zh-CN"/>
          </w:rPr>
          <w:t>七、引导信标机项目技术管理</w:t>
        </w:r>
        <w:r>
          <w:tab/>
        </w:r>
        <w:r>
          <w:fldChar w:fldCharType="begin"/>
        </w:r>
        <w:r>
          <w:instrText xml:space="preserve"> PAGEREF _Toc23400 \h </w:instrText>
        </w:r>
        <w:r>
          <w:fldChar w:fldCharType="separate"/>
        </w:r>
        <w:r>
          <w:t>21</w:t>
        </w:r>
        <w:r>
          <w:fldChar w:fldCharType="end"/>
        </w:r>
      </w:hyperlink>
    </w:p>
    <w:p>
      <w:pPr>
        <w:pStyle w:val="TOC2"/>
        <w:tabs>
          <w:tab w:val="right" w:leader="dot" w:pos="8306"/>
        </w:tabs>
      </w:pPr>
      <w:hyperlink w:anchor="_Toc5078" w:history="1">
        <w:r>
          <w:rPr>
            <w:rFonts w:ascii="仿宋" w:eastAsia="仿宋" w:hAnsi="仿宋" w:cs="仿宋" w:hint="eastAsia"/>
            <w:lang w:eastAsia="zh-CN"/>
          </w:rPr>
          <w:t>(一)、技术方案选用方向</w:t>
        </w:r>
        <w:r>
          <w:tab/>
        </w:r>
        <w:r>
          <w:fldChar w:fldCharType="begin"/>
        </w:r>
        <w:r>
          <w:instrText xml:space="preserve"> PAGEREF _Toc5078 \h </w:instrText>
        </w:r>
        <w:r>
          <w:fldChar w:fldCharType="separate"/>
        </w:r>
        <w:r>
          <w:t>21</w:t>
        </w:r>
        <w:r>
          <w:fldChar w:fldCharType="end"/>
        </w:r>
      </w:hyperlink>
    </w:p>
    <w:p>
      <w:pPr>
        <w:pStyle w:val="TOC2"/>
        <w:tabs>
          <w:tab w:val="right" w:leader="dot" w:pos="8306"/>
        </w:tabs>
      </w:pPr>
      <w:hyperlink w:anchor="_Toc9149" w:history="1">
        <w:r>
          <w:rPr>
            <w:rFonts w:ascii="仿宋" w:eastAsia="仿宋" w:hAnsi="仿宋" w:cs="仿宋" w:hint="eastAsia"/>
            <w:lang w:eastAsia="zh-CN"/>
          </w:rPr>
          <w:t>(二)、工艺技术方案选用原则</w:t>
        </w:r>
        <w:r>
          <w:tab/>
        </w:r>
        <w:r>
          <w:fldChar w:fldCharType="begin"/>
        </w:r>
        <w:r>
          <w:instrText xml:space="preserve"> PAGEREF _Toc9149 \h </w:instrText>
        </w:r>
        <w:r>
          <w:fldChar w:fldCharType="separate"/>
        </w:r>
        <w:r>
          <w:t>23</w:t>
        </w:r>
        <w:r>
          <w:fldChar w:fldCharType="end"/>
        </w:r>
      </w:hyperlink>
    </w:p>
    <w:p>
      <w:pPr>
        <w:pStyle w:val="TOC2"/>
        <w:tabs>
          <w:tab w:val="right" w:leader="dot" w:pos="8306"/>
        </w:tabs>
      </w:pPr>
      <w:hyperlink w:anchor="_Toc26919" w:history="1">
        <w:r>
          <w:rPr>
            <w:rFonts w:ascii="仿宋" w:eastAsia="仿宋" w:hAnsi="仿宋" w:cs="仿宋" w:hint="eastAsia"/>
            <w:lang w:eastAsia="zh-CN"/>
          </w:rPr>
          <w:t>(三)、工艺技术方案要求</w:t>
        </w:r>
        <w:r>
          <w:tab/>
        </w:r>
        <w:r>
          <w:fldChar w:fldCharType="begin"/>
        </w:r>
        <w:r>
          <w:instrText xml:space="preserve"> PAGEREF _Toc26919 \h </w:instrText>
        </w:r>
        <w:r>
          <w:fldChar w:fldCharType="separate"/>
        </w:r>
        <w:r>
          <w:t>25</w:t>
        </w:r>
        <w:r>
          <w:fldChar w:fldCharType="end"/>
        </w:r>
      </w:hyperlink>
    </w:p>
    <w:p>
      <w:pPr>
        <w:pStyle w:val="TOC1"/>
        <w:tabs>
          <w:tab w:val="right" w:leader="dot" w:pos="8306"/>
        </w:tabs>
      </w:pPr>
      <w:hyperlink w:anchor="_Toc6012" w:history="1">
        <w:r>
          <w:rPr>
            <w:rFonts w:ascii="仿宋" w:eastAsia="仿宋" w:hAnsi="仿宋" w:cs="仿宋" w:hint="eastAsia"/>
            <w:lang w:eastAsia="zh-CN"/>
          </w:rPr>
          <w:t>八、引导信标机项目计划安排</w:t>
        </w:r>
        <w:r>
          <w:tab/>
        </w:r>
        <w:r>
          <w:fldChar w:fldCharType="begin"/>
        </w:r>
        <w:r>
          <w:instrText xml:space="preserve"> PAGEREF _Toc6012 \h </w:instrText>
        </w:r>
        <w:r>
          <w:fldChar w:fldCharType="separate"/>
        </w:r>
        <w:r>
          <w:t>27</w:t>
        </w:r>
        <w:r>
          <w:fldChar w:fldCharType="end"/>
        </w:r>
      </w:hyperlink>
    </w:p>
    <w:p>
      <w:pPr>
        <w:pStyle w:val="TOC2"/>
        <w:tabs>
          <w:tab w:val="right" w:leader="dot" w:pos="8306"/>
        </w:tabs>
      </w:pPr>
      <w:hyperlink w:anchor="_Toc14064" w:history="1">
        <w:r>
          <w:rPr>
            <w:rFonts w:ascii="仿宋" w:eastAsia="仿宋" w:hAnsi="仿宋" w:cs="仿宋" w:hint="eastAsia"/>
            <w:lang w:eastAsia="zh-CN"/>
          </w:rPr>
          <w:t>(一)、建设周期</w:t>
        </w:r>
        <w:r>
          <w:tab/>
        </w:r>
        <w:r>
          <w:fldChar w:fldCharType="begin"/>
        </w:r>
        <w:r>
          <w:instrText xml:space="preserve"> PAGEREF _Toc14064 \h </w:instrText>
        </w:r>
        <w:r>
          <w:fldChar w:fldCharType="separate"/>
        </w:r>
        <w:r>
          <w:t>27</w:t>
        </w:r>
        <w:r>
          <w:fldChar w:fldCharType="end"/>
        </w:r>
      </w:hyperlink>
    </w:p>
    <w:p>
      <w:pPr>
        <w:pStyle w:val="TOC2"/>
        <w:tabs>
          <w:tab w:val="right" w:leader="dot" w:pos="8306"/>
        </w:tabs>
      </w:pPr>
      <w:hyperlink w:anchor="_Toc9894" w:history="1">
        <w:r>
          <w:rPr>
            <w:rFonts w:ascii="仿宋" w:eastAsia="仿宋" w:hAnsi="仿宋" w:cs="仿宋" w:hint="eastAsia"/>
            <w:lang w:eastAsia="zh-CN"/>
          </w:rPr>
          <w:t>(二)、建设进度</w:t>
        </w:r>
        <w:r>
          <w:tab/>
        </w:r>
        <w:r>
          <w:fldChar w:fldCharType="begin"/>
        </w:r>
        <w:r>
          <w:instrText xml:space="preserve"> PAGEREF _Toc9894 \h </w:instrText>
        </w:r>
        <w:r>
          <w:fldChar w:fldCharType="separate"/>
        </w:r>
        <w:r>
          <w:t>28</w:t>
        </w:r>
        <w:r>
          <w:fldChar w:fldCharType="end"/>
        </w:r>
      </w:hyperlink>
    </w:p>
    <w:p>
      <w:pPr>
        <w:pStyle w:val="TOC2"/>
        <w:tabs>
          <w:tab w:val="right" w:leader="dot" w:pos="8306"/>
        </w:tabs>
      </w:pPr>
      <w:hyperlink w:anchor="_Toc17662" w:history="1">
        <w:r>
          <w:rPr>
            <w:rFonts w:ascii="仿宋" w:eastAsia="仿宋" w:hAnsi="仿宋" w:cs="仿宋" w:hint="eastAsia"/>
            <w:lang w:eastAsia="zh-CN"/>
          </w:rPr>
          <w:t>(三)、进度安排注意事项</w:t>
        </w:r>
        <w:r>
          <w:tab/>
        </w:r>
        <w:r>
          <w:fldChar w:fldCharType="begin"/>
        </w:r>
        <w:r>
          <w:instrText xml:space="preserve"> PAGEREF _Toc17662 \h </w:instrText>
        </w:r>
        <w:r>
          <w:fldChar w:fldCharType="separate"/>
        </w:r>
        <w:r>
          <w:t>29</w:t>
        </w:r>
        <w:r>
          <w:fldChar w:fldCharType="end"/>
        </w:r>
      </w:hyperlink>
    </w:p>
    <w:p>
      <w:pPr>
        <w:pStyle w:val="TOC2"/>
        <w:tabs>
          <w:tab w:val="right" w:leader="dot" w:pos="8306"/>
        </w:tabs>
      </w:pPr>
      <w:hyperlink w:anchor="_Toc23161" w:history="1">
        <w:r>
          <w:rPr>
            <w:rFonts w:ascii="仿宋" w:eastAsia="仿宋" w:hAnsi="仿宋" w:cs="仿宋" w:hint="eastAsia"/>
            <w:lang w:eastAsia="zh-CN"/>
          </w:rPr>
          <w:t>(四)、人力资源配置</w:t>
        </w:r>
        <w:r>
          <w:tab/>
        </w:r>
        <w:r>
          <w:fldChar w:fldCharType="begin"/>
        </w:r>
        <w:r>
          <w:instrText xml:space="preserve"> PAGEREF _Toc23161 \h </w:instrText>
        </w:r>
        <w:r>
          <w:fldChar w:fldCharType="separate"/>
        </w:r>
        <w:r>
          <w:t>31</w:t>
        </w:r>
        <w:r>
          <w:fldChar w:fldCharType="end"/>
        </w:r>
      </w:hyperlink>
    </w:p>
    <w:p>
      <w:pPr>
        <w:pStyle w:val="TOC1"/>
        <w:tabs>
          <w:tab w:val="right" w:leader="dot" w:pos="8306"/>
        </w:tabs>
      </w:pPr>
      <w:hyperlink w:anchor="_Toc23983" w:history="1">
        <w:r>
          <w:rPr>
            <w:rFonts w:ascii="仿宋" w:eastAsia="仿宋" w:hAnsi="仿宋" w:cs="仿宋" w:hint="eastAsia"/>
            <w:lang w:eastAsia="zh-CN"/>
          </w:rPr>
          <w:t>九、引导信标机项目环境影响分析</w:t>
        </w:r>
        <w:r>
          <w:tab/>
        </w:r>
        <w:r>
          <w:fldChar w:fldCharType="begin"/>
        </w:r>
        <w:r>
          <w:instrText xml:space="preserve"> PAGEREF _Toc23983 \h </w:instrText>
        </w:r>
        <w:r>
          <w:fldChar w:fldCharType="separate"/>
        </w:r>
        <w:r>
          <w:t>32</w:t>
        </w:r>
        <w:r>
          <w:fldChar w:fldCharType="end"/>
        </w:r>
      </w:hyperlink>
    </w:p>
    <w:p>
      <w:pPr>
        <w:pStyle w:val="TOC2"/>
        <w:tabs>
          <w:tab w:val="right" w:leader="dot" w:pos="8306"/>
        </w:tabs>
      </w:pPr>
      <w:hyperlink w:anchor="_Toc2446" w:history="1">
        <w:r>
          <w:rPr>
            <w:rFonts w:ascii="仿宋" w:eastAsia="仿宋" w:hAnsi="仿宋" w:cs="仿宋" w:hint="eastAsia"/>
            <w:lang w:eastAsia="zh-CN"/>
          </w:rPr>
          <w:t>(一)、建设区域环境质量现状</w:t>
        </w:r>
        <w:r>
          <w:tab/>
        </w:r>
        <w:r>
          <w:fldChar w:fldCharType="begin"/>
        </w:r>
        <w:r>
          <w:instrText xml:space="preserve"> PAGEREF _Toc2446 \h </w:instrText>
        </w:r>
        <w:r>
          <w:fldChar w:fldCharType="separate"/>
        </w:r>
        <w:r>
          <w:t>32</w:t>
        </w:r>
        <w:r>
          <w:fldChar w:fldCharType="end"/>
        </w:r>
      </w:hyperlink>
    </w:p>
    <w:p>
      <w:pPr>
        <w:pStyle w:val="TOC2"/>
        <w:tabs>
          <w:tab w:val="right" w:leader="dot" w:pos="8306"/>
        </w:tabs>
      </w:pPr>
      <w:hyperlink w:anchor="_Toc9249" w:history="1">
        <w:r>
          <w:rPr>
            <w:rFonts w:ascii="仿宋" w:eastAsia="仿宋" w:hAnsi="仿宋" w:cs="仿宋" w:hint="eastAsia"/>
            <w:lang w:eastAsia="zh-CN"/>
          </w:rPr>
          <w:t>(二)、建设期环境保护</w:t>
        </w:r>
        <w:r>
          <w:tab/>
        </w:r>
        <w:r>
          <w:fldChar w:fldCharType="begin"/>
        </w:r>
        <w:r>
          <w:instrText xml:space="preserve"> PAGEREF _Toc9249 \h </w:instrText>
        </w:r>
        <w:r>
          <w:fldChar w:fldCharType="separate"/>
        </w:r>
        <w:r>
          <w:t>33</w:t>
        </w:r>
        <w:r>
          <w:fldChar w:fldCharType="end"/>
        </w:r>
      </w:hyperlink>
    </w:p>
    <w:p>
      <w:pPr>
        <w:pStyle w:val="TOC2"/>
        <w:tabs>
          <w:tab w:val="right" w:leader="dot" w:pos="8306"/>
        </w:tabs>
      </w:pPr>
      <w:hyperlink w:anchor="_Toc32198" w:history="1">
        <w:r>
          <w:rPr>
            <w:rFonts w:ascii="仿宋" w:eastAsia="仿宋" w:hAnsi="仿宋" w:cs="仿宋" w:hint="eastAsia"/>
            <w:lang w:eastAsia="zh-CN"/>
          </w:rPr>
          <w:t>(三)、运营期环境保护</w:t>
        </w:r>
        <w:r>
          <w:tab/>
        </w:r>
        <w:r>
          <w:fldChar w:fldCharType="begin"/>
        </w:r>
        <w:r>
          <w:instrText xml:space="preserve"> PAGEREF _Toc32198 \h </w:instrText>
        </w:r>
        <w:r>
          <w:fldChar w:fldCharType="separate"/>
        </w:r>
        <w:r>
          <w:t>34</w:t>
        </w:r>
        <w:r>
          <w:fldChar w:fldCharType="end"/>
        </w:r>
      </w:hyperlink>
    </w:p>
    <w:p>
      <w:pPr>
        <w:pStyle w:val="TOC2"/>
        <w:tabs>
          <w:tab w:val="right" w:leader="dot" w:pos="8306"/>
        </w:tabs>
      </w:pPr>
      <w:hyperlink w:anchor="_Toc10473" w:history="1">
        <w:r>
          <w:rPr>
            <w:rFonts w:ascii="仿宋" w:eastAsia="仿宋" w:hAnsi="仿宋" w:cs="仿宋" w:hint="eastAsia"/>
            <w:lang w:eastAsia="zh-CN"/>
          </w:rPr>
          <w:t>(四)、引导信标机项目建设对区域经济的影响</w:t>
        </w:r>
        <w:r>
          <w:tab/>
        </w:r>
        <w:r>
          <w:fldChar w:fldCharType="begin"/>
        </w:r>
        <w:r>
          <w:instrText xml:space="preserve"> PAGEREF _Toc10473 \h </w:instrText>
        </w:r>
        <w:r>
          <w:fldChar w:fldCharType="separate"/>
        </w:r>
        <w:r>
          <w:t>36</w:t>
        </w:r>
        <w:r>
          <w:fldChar w:fldCharType="end"/>
        </w:r>
      </w:hyperlink>
    </w:p>
    <w:p>
      <w:pPr>
        <w:pStyle w:val="TOC2"/>
        <w:tabs>
          <w:tab w:val="right" w:leader="dot" w:pos="8306"/>
        </w:tabs>
      </w:pPr>
      <w:hyperlink w:anchor="_Toc8891" w:history="1">
        <w:r>
          <w:rPr>
            <w:rFonts w:ascii="仿宋" w:eastAsia="仿宋" w:hAnsi="仿宋" w:cs="仿宋" w:hint="eastAsia"/>
            <w:lang w:eastAsia="zh-CN"/>
          </w:rPr>
          <w:t>(五)、废弃物处理</w:t>
        </w:r>
        <w:r>
          <w:tab/>
        </w:r>
        <w:r>
          <w:fldChar w:fldCharType="begin"/>
        </w:r>
        <w:r>
          <w:instrText xml:space="preserve"> PAGEREF _Toc8891 \h </w:instrText>
        </w:r>
        <w:r>
          <w:fldChar w:fldCharType="separate"/>
        </w:r>
        <w:r>
          <w:t>38</w:t>
        </w:r>
        <w:r>
          <w:fldChar w:fldCharType="end"/>
        </w:r>
      </w:hyperlink>
    </w:p>
    <w:p>
      <w:pPr>
        <w:pStyle w:val="TOC2"/>
        <w:tabs>
          <w:tab w:val="right" w:leader="dot" w:pos="8306"/>
        </w:tabs>
      </w:pPr>
      <w:hyperlink w:anchor="_Toc6470" w:history="1">
        <w:r>
          <w:rPr>
            <w:rFonts w:ascii="仿宋" w:eastAsia="仿宋" w:hAnsi="仿宋" w:cs="仿宋" w:hint="eastAsia"/>
            <w:lang w:eastAsia="zh-CN"/>
          </w:rPr>
          <w:t>(六)、特殊环境影响分析</w:t>
        </w:r>
        <w:r>
          <w:tab/>
        </w:r>
        <w:r>
          <w:fldChar w:fldCharType="begin"/>
        </w:r>
        <w:r>
          <w:instrText xml:space="preserve"> PAGEREF _Toc6470 \h </w:instrText>
        </w:r>
        <w:r>
          <w:fldChar w:fldCharType="separate"/>
        </w:r>
        <w:r>
          <w:t>39</w:t>
        </w:r>
        <w:r>
          <w:fldChar w:fldCharType="end"/>
        </w:r>
      </w:hyperlink>
    </w:p>
    <w:p>
      <w:pPr>
        <w:pStyle w:val="TOC2"/>
        <w:tabs>
          <w:tab w:val="right" w:leader="dot" w:pos="8306"/>
        </w:tabs>
      </w:pPr>
      <w:hyperlink w:anchor="_Toc18573" w:history="1">
        <w:r>
          <w:rPr>
            <w:rFonts w:ascii="仿宋" w:eastAsia="仿宋" w:hAnsi="仿宋" w:cs="仿宋" w:hint="eastAsia"/>
            <w:lang w:eastAsia="zh-CN"/>
          </w:rPr>
          <w:t>(七)、清洁生产</w:t>
        </w:r>
        <w:r>
          <w:tab/>
        </w:r>
        <w:r>
          <w:fldChar w:fldCharType="begin"/>
        </w:r>
        <w:r>
          <w:instrText xml:space="preserve"> PAGEREF _Toc18573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0" w:history="1">
        <w:r>
          <w:rPr>
            <w:rFonts w:ascii="仿宋" w:eastAsia="仿宋" w:hAnsi="仿宋" w:cs="仿宋" w:hint="eastAsia"/>
            <w:lang w:eastAsia="zh-CN"/>
          </w:rPr>
          <w:t>(八)、环境保护综合评价</w:t>
        </w:r>
        <w:r>
          <w:tab/>
        </w:r>
        <w:r>
          <w:fldChar w:fldCharType="begin"/>
        </w:r>
        <w:r>
          <w:instrText xml:space="preserve"> PAGEREF _Toc1330 \h </w:instrText>
        </w:r>
        <w:r>
          <w:fldChar w:fldCharType="separate"/>
        </w:r>
        <w:r>
          <w:t>41</w:t>
        </w:r>
        <w:r>
          <w:fldChar w:fldCharType="end"/>
        </w:r>
      </w:hyperlink>
    </w:p>
    <w:p>
      <w:pPr>
        <w:pStyle w:val="TOC1"/>
        <w:tabs>
          <w:tab w:val="right" w:leader="dot" w:pos="8306"/>
        </w:tabs>
      </w:pPr>
      <w:hyperlink w:anchor="_Toc9795" w:history="1">
        <w:r>
          <w:rPr>
            <w:rFonts w:ascii="仿宋" w:eastAsia="仿宋" w:hAnsi="仿宋" w:cs="仿宋" w:hint="eastAsia"/>
            <w:lang w:eastAsia="zh-CN"/>
          </w:rPr>
          <w:t>十、引导信标机项目投资规划</w:t>
        </w:r>
        <w:r>
          <w:tab/>
        </w:r>
        <w:r>
          <w:fldChar w:fldCharType="begin"/>
        </w:r>
        <w:r>
          <w:instrText xml:space="preserve"> PAGEREF _Toc9795 \h </w:instrText>
        </w:r>
        <w:r>
          <w:fldChar w:fldCharType="separate"/>
        </w:r>
        <w:r>
          <w:t>42</w:t>
        </w:r>
        <w:r>
          <w:fldChar w:fldCharType="end"/>
        </w:r>
      </w:hyperlink>
    </w:p>
    <w:p>
      <w:pPr>
        <w:pStyle w:val="TOC2"/>
        <w:tabs>
          <w:tab w:val="right" w:leader="dot" w:pos="8306"/>
        </w:tabs>
      </w:pPr>
      <w:hyperlink w:anchor="_Toc23235" w:history="1">
        <w:r>
          <w:rPr>
            <w:rFonts w:ascii="仿宋" w:eastAsia="仿宋" w:hAnsi="仿宋" w:cs="仿宋" w:hint="eastAsia"/>
            <w:lang w:eastAsia="zh-CN"/>
          </w:rPr>
          <w:t>(一)、引导信标机项目总投资估算</w:t>
        </w:r>
        <w:r>
          <w:tab/>
        </w:r>
        <w:r>
          <w:fldChar w:fldCharType="begin"/>
        </w:r>
        <w:r>
          <w:instrText xml:space="preserve"> PAGEREF _Toc23235 \h </w:instrText>
        </w:r>
        <w:r>
          <w:fldChar w:fldCharType="separate"/>
        </w:r>
        <w:r>
          <w:t>42</w:t>
        </w:r>
        <w:r>
          <w:fldChar w:fldCharType="end"/>
        </w:r>
      </w:hyperlink>
    </w:p>
    <w:p>
      <w:pPr>
        <w:pStyle w:val="TOC2"/>
        <w:tabs>
          <w:tab w:val="right" w:leader="dot" w:pos="8306"/>
        </w:tabs>
      </w:pPr>
      <w:hyperlink w:anchor="_Toc24604" w:history="1">
        <w:r>
          <w:rPr>
            <w:rFonts w:ascii="仿宋" w:eastAsia="仿宋" w:hAnsi="仿宋" w:cs="仿宋" w:hint="eastAsia"/>
            <w:lang w:eastAsia="zh-CN"/>
          </w:rPr>
          <w:t>(二)、资金筹措</w:t>
        </w:r>
        <w:r>
          <w:tab/>
        </w:r>
        <w:r>
          <w:fldChar w:fldCharType="begin"/>
        </w:r>
        <w:r>
          <w:instrText xml:space="preserve"> PAGEREF _Toc24604 \h </w:instrText>
        </w:r>
        <w:r>
          <w:fldChar w:fldCharType="separate"/>
        </w:r>
        <w:r>
          <w:t>44</w:t>
        </w:r>
        <w:r>
          <w:fldChar w:fldCharType="end"/>
        </w:r>
      </w:hyperlink>
    </w:p>
    <w:p>
      <w:pPr>
        <w:pStyle w:val="TOC1"/>
        <w:tabs>
          <w:tab w:val="right" w:leader="dot" w:pos="8306"/>
        </w:tabs>
      </w:pPr>
      <w:hyperlink w:anchor="_Toc27056" w:history="1">
        <w:r>
          <w:rPr>
            <w:rFonts w:ascii="仿宋" w:eastAsia="仿宋" w:hAnsi="仿宋" w:cs="仿宋" w:hint="eastAsia"/>
            <w:lang w:eastAsia="zh-CN"/>
          </w:rPr>
          <w:t>十一、引导信标机项目社会影响</w:t>
        </w:r>
        <w:r>
          <w:tab/>
        </w:r>
        <w:r>
          <w:fldChar w:fldCharType="begin"/>
        </w:r>
        <w:r>
          <w:instrText xml:space="preserve"> PAGEREF _Toc27056 \h </w:instrText>
        </w:r>
        <w:r>
          <w:fldChar w:fldCharType="separate"/>
        </w:r>
        <w:r>
          <w:t>44</w:t>
        </w:r>
        <w:r>
          <w:fldChar w:fldCharType="end"/>
        </w:r>
      </w:hyperlink>
    </w:p>
    <w:p>
      <w:pPr>
        <w:pStyle w:val="TOC2"/>
        <w:tabs>
          <w:tab w:val="right" w:leader="dot" w:pos="8306"/>
        </w:tabs>
      </w:pPr>
      <w:hyperlink w:anchor="_Toc14726" w:history="1">
        <w:r>
          <w:rPr>
            <w:rFonts w:ascii="仿宋" w:eastAsia="仿宋" w:hAnsi="仿宋" w:cs="仿宋" w:hint="eastAsia"/>
            <w:lang w:eastAsia="zh-CN"/>
          </w:rPr>
          <w:t>(一)、社会责任与义务</w:t>
        </w:r>
        <w:r>
          <w:tab/>
        </w:r>
        <w:r>
          <w:fldChar w:fldCharType="begin"/>
        </w:r>
        <w:r>
          <w:instrText xml:space="preserve"> PAGEREF _Toc14726 \h </w:instrText>
        </w:r>
        <w:r>
          <w:fldChar w:fldCharType="separate"/>
        </w:r>
        <w:r>
          <w:t>44</w:t>
        </w:r>
        <w:r>
          <w:fldChar w:fldCharType="end"/>
        </w:r>
      </w:hyperlink>
    </w:p>
    <w:p>
      <w:pPr>
        <w:pStyle w:val="TOC2"/>
        <w:tabs>
          <w:tab w:val="right" w:leader="dot" w:pos="8306"/>
        </w:tabs>
      </w:pPr>
      <w:hyperlink w:anchor="_Toc6145" w:history="1">
        <w:r>
          <w:rPr>
            <w:rFonts w:ascii="仿宋" w:eastAsia="仿宋" w:hAnsi="仿宋" w:cs="仿宋" w:hint="eastAsia"/>
            <w:lang w:eastAsia="zh-CN"/>
          </w:rPr>
          <w:t>(二)、社会参与与沟通</w:t>
        </w:r>
        <w:r>
          <w:tab/>
        </w:r>
        <w:r>
          <w:fldChar w:fldCharType="begin"/>
        </w:r>
        <w:r>
          <w:instrText xml:space="preserve"> PAGEREF _Toc6145 \h </w:instrText>
        </w:r>
        <w:r>
          <w:fldChar w:fldCharType="separate"/>
        </w:r>
        <w:r>
          <w:t>45</w:t>
        </w:r>
        <w:r>
          <w:fldChar w:fldCharType="end"/>
        </w:r>
      </w:hyperlink>
    </w:p>
    <w:p>
      <w:pPr>
        <w:pStyle w:val="TOC1"/>
        <w:tabs>
          <w:tab w:val="right" w:leader="dot" w:pos="8306"/>
        </w:tabs>
      </w:pPr>
      <w:hyperlink w:anchor="_Toc6028" w:history="1">
        <w:r>
          <w:rPr>
            <w:rFonts w:ascii="仿宋" w:eastAsia="仿宋" w:hAnsi="仿宋" w:cs="仿宋" w:hint="eastAsia"/>
            <w:lang w:eastAsia="zh-CN"/>
          </w:rPr>
          <w:t>十二、引导信标机项目财务管理</w:t>
        </w:r>
        <w:r>
          <w:tab/>
        </w:r>
        <w:r>
          <w:fldChar w:fldCharType="begin"/>
        </w:r>
        <w:r>
          <w:instrText xml:space="preserve"> PAGEREF _Toc6028 \h </w:instrText>
        </w:r>
        <w:r>
          <w:fldChar w:fldCharType="separate"/>
        </w:r>
        <w:r>
          <w:t>46</w:t>
        </w:r>
        <w:r>
          <w:fldChar w:fldCharType="end"/>
        </w:r>
      </w:hyperlink>
    </w:p>
    <w:p>
      <w:pPr>
        <w:pStyle w:val="TOC2"/>
        <w:tabs>
          <w:tab w:val="right" w:leader="dot" w:pos="8306"/>
        </w:tabs>
      </w:pPr>
      <w:hyperlink w:anchor="_Toc31019" w:history="1">
        <w:r>
          <w:rPr>
            <w:rFonts w:ascii="仿宋" w:eastAsia="仿宋" w:hAnsi="仿宋" w:cs="仿宋" w:hint="eastAsia"/>
            <w:lang w:eastAsia="zh-CN"/>
          </w:rPr>
          <w:t>(一)、资金需求大</w:t>
        </w:r>
        <w:r>
          <w:tab/>
        </w:r>
        <w:r>
          <w:fldChar w:fldCharType="begin"/>
        </w:r>
        <w:r>
          <w:instrText xml:space="preserve"> PAGEREF _Toc31019 \h </w:instrText>
        </w:r>
        <w:r>
          <w:fldChar w:fldCharType="separate"/>
        </w:r>
        <w:r>
          <w:t>46</w:t>
        </w:r>
        <w:r>
          <w:fldChar w:fldCharType="end"/>
        </w:r>
      </w:hyperlink>
    </w:p>
    <w:p>
      <w:pPr>
        <w:pStyle w:val="TOC2"/>
        <w:tabs>
          <w:tab w:val="right" w:leader="dot" w:pos="8306"/>
        </w:tabs>
      </w:pPr>
      <w:hyperlink w:anchor="_Toc24572" w:history="1">
        <w:r>
          <w:rPr>
            <w:rFonts w:ascii="仿宋" w:eastAsia="仿宋" w:hAnsi="仿宋" w:cs="仿宋" w:hint="eastAsia"/>
            <w:lang w:eastAsia="zh-CN"/>
          </w:rPr>
          <w:t>(二)、研发周期长</w:t>
        </w:r>
        <w:r>
          <w:tab/>
        </w:r>
        <w:r>
          <w:fldChar w:fldCharType="begin"/>
        </w:r>
        <w:r>
          <w:instrText xml:space="preserve"> PAGEREF _Toc24572 \h </w:instrText>
        </w:r>
        <w:r>
          <w:fldChar w:fldCharType="separate"/>
        </w:r>
        <w:r>
          <w:t>47</w:t>
        </w:r>
        <w:r>
          <w:fldChar w:fldCharType="end"/>
        </w:r>
      </w:hyperlink>
    </w:p>
    <w:p>
      <w:pPr>
        <w:pStyle w:val="TOC2"/>
        <w:tabs>
          <w:tab w:val="right" w:leader="dot" w:pos="8306"/>
        </w:tabs>
      </w:pPr>
      <w:hyperlink w:anchor="_Toc17197" w:history="1">
        <w:r>
          <w:rPr>
            <w:rFonts w:ascii="仿宋" w:eastAsia="仿宋" w:hAnsi="仿宋" w:cs="仿宋" w:hint="eastAsia"/>
            <w:lang w:eastAsia="zh-CN"/>
          </w:rPr>
          <w:t>(三)、市场风险大</w:t>
        </w:r>
        <w:r>
          <w:tab/>
        </w:r>
        <w:r>
          <w:fldChar w:fldCharType="begin"/>
        </w:r>
        <w:r>
          <w:instrText xml:space="preserve"> PAGEREF _Toc17197 \h </w:instrText>
        </w:r>
        <w:r>
          <w:fldChar w:fldCharType="separate"/>
        </w:r>
        <w:r>
          <w:t>48</w:t>
        </w:r>
        <w:r>
          <w:fldChar w:fldCharType="end"/>
        </w:r>
      </w:hyperlink>
    </w:p>
    <w:p>
      <w:pPr>
        <w:pStyle w:val="TOC2"/>
        <w:tabs>
          <w:tab w:val="right" w:leader="dot" w:pos="8306"/>
        </w:tabs>
      </w:pPr>
      <w:hyperlink w:anchor="_Toc25248" w:history="1">
        <w:r>
          <w:rPr>
            <w:rFonts w:ascii="仿宋" w:eastAsia="仿宋" w:hAnsi="仿宋" w:cs="仿宋" w:hint="eastAsia"/>
            <w:lang w:eastAsia="zh-CN"/>
          </w:rPr>
          <w:t>(四)、利润率高</w:t>
        </w:r>
        <w:r>
          <w:tab/>
        </w:r>
        <w:r>
          <w:fldChar w:fldCharType="begin"/>
        </w:r>
        <w:r>
          <w:instrText xml:space="preserve"> PAGEREF _Toc25248 \h </w:instrText>
        </w:r>
        <w:r>
          <w:fldChar w:fldCharType="separate"/>
        </w:r>
        <w:r>
          <w:t>51</w:t>
        </w:r>
        <w:r>
          <w:fldChar w:fldCharType="end"/>
        </w:r>
      </w:hyperlink>
    </w:p>
    <w:p>
      <w:pPr>
        <w:pStyle w:val="TOC1"/>
        <w:tabs>
          <w:tab w:val="right" w:leader="dot" w:pos="8306"/>
        </w:tabs>
      </w:pPr>
      <w:hyperlink w:anchor="_Toc14692" w:history="1">
        <w:r>
          <w:rPr>
            <w:rFonts w:ascii="仿宋" w:eastAsia="仿宋" w:hAnsi="仿宋" w:cs="仿宋" w:hint="eastAsia"/>
            <w:lang w:eastAsia="zh-CN"/>
          </w:rPr>
          <w:t>十三、利益相关者分析与沟通计划</w:t>
        </w:r>
        <w:r>
          <w:tab/>
        </w:r>
        <w:r>
          <w:fldChar w:fldCharType="begin"/>
        </w:r>
        <w:r>
          <w:instrText xml:space="preserve"> PAGEREF _Toc14692 \h </w:instrText>
        </w:r>
        <w:r>
          <w:fldChar w:fldCharType="separate"/>
        </w:r>
        <w:r>
          <w:t>53</w:t>
        </w:r>
        <w:r>
          <w:fldChar w:fldCharType="end"/>
        </w:r>
      </w:hyperlink>
    </w:p>
    <w:p>
      <w:pPr>
        <w:pStyle w:val="TOC2"/>
        <w:tabs>
          <w:tab w:val="right" w:leader="dot" w:pos="8306"/>
        </w:tabs>
      </w:pPr>
      <w:hyperlink w:anchor="_Toc9521" w:history="1">
        <w:r>
          <w:rPr>
            <w:rFonts w:ascii="仿宋" w:eastAsia="仿宋" w:hAnsi="仿宋" w:cs="仿宋" w:hint="eastAsia"/>
            <w:lang w:eastAsia="zh-CN"/>
          </w:rPr>
          <w:t>(一)、利益相关者分析</w:t>
        </w:r>
        <w:r>
          <w:tab/>
        </w:r>
        <w:r>
          <w:fldChar w:fldCharType="begin"/>
        </w:r>
        <w:r>
          <w:instrText xml:space="preserve"> PAGEREF _Toc9521 \h </w:instrText>
        </w:r>
        <w:r>
          <w:fldChar w:fldCharType="separate"/>
        </w:r>
        <w:r>
          <w:t>53</w:t>
        </w:r>
        <w:r>
          <w:fldChar w:fldCharType="end"/>
        </w:r>
      </w:hyperlink>
    </w:p>
    <w:p>
      <w:pPr>
        <w:pStyle w:val="TOC2"/>
        <w:tabs>
          <w:tab w:val="right" w:leader="dot" w:pos="8306"/>
        </w:tabs>
      </w:pPr>
      <w:hyperlink w:anchor="_Toc9008" w:history="1">
        <w:r>
          <w:rPr>
            <w:rFonts w:ascii="仿宋" w:eastAsia="仿宋" w:hAnsi="仿宋" w:cs="仿宋" w:hint="eastAsia"/>
            <w:lang w:eastAsia="zh-CN"/>
          </w:rPr>
          <w:t>(二)、沟通计划</w:t>
        </w:r>
        <w:r>
          <w:tab/>
        </w:r>
        <w:r>
          <w:fldChar w:fldCharType="begin"/>
        </w:r>
        <w:r>
          <w:instrText xml:space="preserve"> PAGEREF _Toc9008 \h </w:instrText>
        </w:r>
        <w:r>
          <w:fldChar w:fldCharType="separate"/>
        </w:r>
        <w:r>
          <w:t>54</w:t>
        </w:r>
        <w:r>
          <w:fldChar w:fldCharType="end"/>
        </w:r>
      </w:hyperlink>
    </w:p>
    <w:p>
      <w:pPr>
        <w:pStyle w:val="TOC1"/>
        <w:tabs>
          <w:tab w:val="right" w:leader="dot" w:pos="8306"/>
        </w:tabs>
      </w:pPr>
      <w:hyperlink w:anchor="_Toc28655" w:history="1">
        <w:r>
          <w:rPr>
            <w:rFonts w:ascii="仿宋" w:eastAsia="仿宋" w:hAnsi="仿宋" w:cs="仿宋" w:hint="eastAsia"/>
            <w:lang w:eastAsia="zh-CN"/>
          </w:rPr>
          <w:t>十四、质量管理体系</w:t>
        </w:r>
        <w:r>
          <w:tab/>
        </w:r>
        <w:r>
          <w:fldChar w:fldCharType="begin"/>
        </w:r>
        <w:r>
          <w:instrText xml:space="preserve"> PAGEREF _Toc28655 \h </w:instrText>
        </w:r>
        <w:r>
          <w:fldChar w:fldCharType="separate"/>
        </w:r>
        <w:r>
          <w:t>55</w:t>
        </w:r>
        <w:r>
          <w:fldChar w:fldCharType="end"/>
        </w:r>
      </w:hyperlink>
    </w:p>
    <w:p>
      <w:pPr>
        <w:pStyle w:val="TOC2"/>
        <w:tabs>
          <w:tab w:val="right" w:leader="dot" w:pos="8306"/>
        </w:tabs>
      </w:pPr>
      <w:hyperlink w:anchor="_Toc21672" w:history="1">
        <w:r>
          <w:rPr>
            <w:rFonts w:ascii="仿宋" w:eastAsia="仿宋" w:hAnsi="仿宋" w:cs="仿宋" w:hint="eastAsia"/>
            <w:lang w:eastAsia="zh-CN"/>
          </w:rPr>
          <w:t>(一)、质量目标与方针</w:t>
        </w:r>
        <w:r>
          <w:tab/>
        </w:r>
        <w:r>
          <w:fldChar w:fldCharType="begin"/>
        </w:r>
        <w:r>
          <w:instrText xml:space="preserve"> PAGEREF _Toc21672 \h </w:instrText>
        </w:r>
        <w:r>
          <w:fldChar w:fldCharType="separate"/>
        </w:r>
        <w:r>
          <w:t>55</w:t>
        </w:r>
        <w:r>
          <w:fldChar w:fldCharType="end"/>
        </w:r>
      </w:hyperlink>
    </w:p>
    <w:p>
      <w:pPr>
        <w:pStyle w:val="TOC2"/>
        <w:tabs>
          <w:tab w:val="right" w:leader="dot" w:pos="8306"/>
        </w:tabs>
      </w:pPr>
      <w:hyperlink w:anchor="_Toc10253" w:history="1">
        <w:r>
          <w:rPr>
            <w:rFonts w:ascii="仿宋" w:eastAsia="仿宋" w:hAnsi="仿宋" w:cs="仿宋" w:hint="eastAsia"/>
            <w:lang w:eastAsia="zh-CN"/>
          </w:rPr>
          <w:t>(二)、质量管理责任</w:t>
        </w:r>
        <w:r>
          <w:tab/>
        </w:r>
        <w:r>
          <w:fldChar w:fldCharType="begin"/>
        </w:r>
        <w:r>
          <w:instrText xml:space="preserve"> PAGEREF _Toc10253 \h </w:instrText>
        </w:r>
        <w:r>
          <w:fldChar w:fldCharType="separate"/>
        </w:r>
        <w:r>
          <w:t>56</w:t>
        </w:r>
        <w:r>
          <w:fldChar w:fldCharType="end"/>
        </w:r>
      </w:hyperlink>
    </w:p>
    <w:p>
      <w:pPr>
        <w:pStyle w:val="TOC2"/>
        <w:tabs>
          <w:tab w:val="right" w:leader="dot" w:pos="8306"/>
        </w:tabs>
      </w:pPr>
      <w:hyperlink w:anchor="_Toc16866" w:history="1">
        <w:r>
          <w:rPr>
            <w:rFonts w:ascii="仿宋" w:eastAsia="仿宋" w:hAnsi="仿宋" w:cs="仿宋" w:hint="eastAsia"/>
            <w:lang w:eastAsia="zh-CN"/>
          </w:rPr>
          <w:t>(三)、质量管理体系文件</w:t>
        </w:r>
        <w:r>
          <w:tab/>
        </w:r>
        <w:r>
          <w:fldChar w:fldCharType="begin"/>
        </w:r>
        <w:r>
          <w:instrText xml:space="preserve"> PAGEREF _Toc16866 \h </w:instrText>
        </w:r>
        <w:r>
          <w:fldChar w:fldCharType="separate"/>
        </w:r>
        <w:r>
          <w:t>58</w:t>
        </w:r>
        <w:r>
          <w:fldChar w:fldCharType="end"/>
        </w:r>
      </w:hyperlink>
    </w:p>
    <w:p>
      <w:pPr>
        <w:pStyle w:val="TOC2"/>
        <w:tabs>
          <w:tab w:val="right" w:leader="dot" w:pos="8306"/>
        </w:tabs>
      </w:pPr>
      <w:hyperlink w:anchor="_Toc11846" w:history="1">
        <w:r>
          <w:rPr>
            <w:rFonts w:ascii="仿宋" w:eastAsia="仿宋" w:hAnsi="仿宋" w:cs="仿宋" w:hint="eastAsia"/>
            <w:lang w:eastAsia="zh-CN"/>
          </w:rPr>
          <w:t>(四)、质量培训与教育</w:t>
        </w:r>
        <w:r>
          <w:tab/>
        </w:r>
        <w:r>
          <w:fldChar w:fldCharType="begin"/>
        </w:r>
        <w:r>
          <w:instrText xml:space="preserve"> PAGEREF _Toc11846 \h </w:instrText>
        </w:r>
        <w:r>
          <w:fldChar w:fldCharType="separate"/>
        </w:r>
        <w:r>
          <w:t>60</w:t>
        </w:r>
        <w:r>
          <w:fldChar w:fldCharType="end"/>
        </w:r>
      </w:hyperlink>
    </w:p>
    <w:p>
      <w:pPr>
        <w:pStyle w:val="TOC2"/>
        <w:tabs>
          <w:tab w:val="right" w:leader="dot" w:pos="8306"/>
        </w:tabs>
      </w:pPr>
      <w:hyperlink w:anchor="_Toc6564" w:history="1">
        <w:r>
          <w:rPr>
            <w:rFonts w:ascii="仿宋" w:eastAsia="仿宋" w:hAnsi="仿宋" w:cs="仿宋" w:hint="eastAsia"/>
            <w:lang w:eastAsia="zh-CN"/>
          </w:rPr>
          <w:t>(五)、质量审核与评价</w:t>
        </w:r>
        <w:r>
          <w:tab/>
        </w:r>
        <w:r>
          <w:fldChar w:fldCharType="begin"/>
        </w:r>
        <w:r>
          <w:instrText xml:space="preserve"> PAGEREF _Toc6564 \h </w:instrText>
        </w:r>
        <w:r>
          <w:fldChar w:fldCharType="separate"/>
        </w:r>
        <w:r>
          <w:t>61</w:t>
        </w:r>
        <w:r>
          <w:fldChar w:fldCharType="end"/>
        </w:r>
      </w:hyperlink>
    </w:p>
    <w:p>
      <w:pPr>
        <w:pStyle w:val="TOC2"/>
        <w:tabs>
          <w:tab w:val="right" w:leader="dot" w:pos="8306"/>
        </w:tabs>
      </w:pPr>
      <w:hyperlink w:anchor="_Toc27481" w:history="1">
        <w:r>
          <w:rPr>
            <w:rFonts w:ascii="仿宋" w:eastAsia="仿宋" w:hAnsi="仿宋" w:cs="仿宋" w:hint="eastAsia"/>
            <w:lang w:eastAsia="zh-CN"/>
          </w:rPr>
          <w:t>(六)、不符合与纠正措施</w:t>
        </w:r>
        <w:r>
          <w:tab/>
        </w:r>
        <w:r>
          <w:fldChar w:fldCharType="begin"/>
        </w:r>
        <w:r>
          <w:instrText xml:space="preserve"> PAGEREF _Toc27481 \h </w:instrText>
        </w:r>
        <w:r>
          <w:fldChar w:fldCharType="separate"/>
        </w:r>
        <w:r>
          <w:t>62</w:t>
        </w:r>
        <w:r>
          <w:fldChar w:fldCharType="end"/>
        </w:r>
      </w:hyperlink>
    </w:p>
    <w:p>
      <w:pPr>
        <w:pStyle w:val="TOC1"/>
        <w:tabs>
          <w:tab w:val="right" w:leader="dot" w:pos="8306"/>
        </w:tabs>
      </w:pPr>
      <w:hyperlink w:anchor="_Toc2682" w:history="1">
        <w:r>
          <w:rPr>
            <w:rFonts w:ascii="仿宋" w:eastAsia="仿宋" w:hAnsi="仿宋" w:cs="仿宋" w:hint="eastAsia"/>
            <w:lang w:eastAsia="zh-CN"/>
          </w:rPr>
          <w:t>十五、引导信标机项目变更管理</w:t>
        </w:r>
        <w:r>
          <w:tab/>
        </w:r>
        <w:r>
          <w:fldChar w:fldCharType="begin"/>
        </w:r>
        <w:r>
          <w:instrText xml:space="preserve"> PAGEREF _Toc2682 \h </w:instrText>
        </w:r>
        <w:r>
          <w:fldChar w:fldCharType="separate"/>
        </w:r>
        <w:r>
          <w:t>63</w:t>
        </w:r>
        <w:r>
          <w:fldChar w:fldCharType="end"/>
        </w:r>
      </w:hyperlink>
    </w:p>
    <w:p>
      <w:pPr>
        <w:pStyle w:val="TOC2"/>
        <w:tabs>
          <w:tab w:val="right" w:leader="dot" w:pos="8306"/>
        </w:tabs>
      </w:pPr>
      <w:hyperlink w:anchor="_Toc16712" w:history="1">
        <w:r>
          <w:rPr>
            <w:rFonts w:ascii="仿宋" w:eastAsia="仿宋" w:hAnsi="仿宋" w:cs="仿宋" w:hint="eastAsia"/>
            <w:lang w:eastAsia="zh-CN"/>
          </w:rPr>
          <w:t>(一)、变更申请与评估</w:t>
        </w:r>
        <w:r>
          <w:tab/>
        </w:r>
        <w:r>
          <w:fldChar w:fldCharType="begin"/>
        </w:r>
        <w:r>
          <w:instrText xml:space="preserve"> PAGEREF _Toc16712 \h </w:instrText>
        </w:r>
        <w:r>
          <w:fldChar w:fldCharType="separate"/>
        </w:r>
        <w:r>
          <w:t>63</w:t>
        </w:r>
        <w:r>
          <w:fldChar w:fldCharType="end"/>
        </w:r>
      </w:hyperlink>
    </w:p>
    <w:p>
      <w:pPr>
        <w:pStyle w:val="TOC2"/>
        <w:tabs>
          <w:tab w:val="right" w:leader="dot" w:pos="8306"/>
        </w:tabs>
      </w:pPr>
      <w:hyperlink w:anchor="_Toc11643" w:history="1">
        <w:r>
          <w:rPr>
            <w:rFonts w:ascii="仿宋" w:eastAsia="仿宋" w:hAnsi="仿宋" w:cs="仿宋" w:hint="eastAsia"/>
            <w:lang w:eastAsia="zh-CN"/>
          </w:rPr>
          <w:t>(二)、变更实施与控制</w:t>
        </w:r>
        <w:r>
          <w:tab/>
        </w:r>
        <w:r>
          <w:fldChar w:fldCharType="begin"/>
        </w:r>
        <w:r>
          <w:instrText xml:space="preserve"> PAGEREF _Toc11643 \h </w:instrText>
        </w:r>
        <w:r>
          <w:fldChar w:fldCharType="separate"/>
        </w:r>
        <w:r>
          <w:t>64</w:t>
        </w:r>
        <w:r>
          <w:fldChar w:fldCharType="end"/>
        </w:r>
      </w:hyperlink>
    </w:p>
    <w:p>
      <w:pPr>
        <w:pStyle w:val="TOC1"/>
        <w:tabs>
          <w:tab w:val="right" w:leader="dot" w:pos="8306"/>
        </w:tabs>
      </w:pPr>
      <w:hyperlink w:anchor="_Toc3967" w:history="1">
        <w:r>
          <w:rPr>
            <w:rFonts w:ascii="仿宋" w:eastAsia="仿宋" w:hAnsi="仿宋" w:cs="仿宋" w:hint="eastAsia"/>
            <w:lang w:eastAsia="zh-CN"/>
          </w:rPr>
          <w:t>十六、风险识别与分类</w:t>
        </w:r>
        <w:r>
          <w:tab/>
        </w:r>
        <w:r>
          <w:fldChar w:fldCharType="begin"/>
        </w:r>
        <w:r>
          <w:instrText xml:space="preserve"> PAGEREF _Toc3967 \h </w:instrText>
        </w:r>
        <w:r>
          <w:fldChar w:fldCharType="separate"/>
        </w:r>
        <w:r>
          <w:t>64</w:t>
        </w:r>
        <w:r>
          <w:fldChar w:fldCharType="end"/>
        </w:r>
      </w:hyperlink>
    </w:p>
    <w:p>
      <w:pPr>
        <w:pStyle w:val="TOC2"/>
        <w:tabs>
          <w:tab w:val="right" w:leader="dot" w:pos="8306"/>
        </w:tabs>
      </w:pPr>
      <w:hyperlink w:anchor="_Toc11338" w:history="1">
        <w:r>
          <w:rPr>
            <w:rFonts w:ascii="仿宋" w:eastAsia="仿宋" w:hAnsi="仿宋" w:cs="仿宋" w:hint="eastAsia"/>
            <w:lang w:eastAsia="zh-CN"/>
          </w:rPr>
          <w:t>(一)、风险识别</w:t>
        </w:r>
        <w:r>
          <w:tab/>
        </w:r>
        <w:r>
          <w:fldChar w:fldCharType="begin"/>
        </w:r>
        <w:r>
          <w:instrText xml:space="preserve"> PAGEREF _Toc11338 \h </w:instrText>
        </w:r>
        <w:r>
          <w:fldChar w:fldCharType="separate"/>
        </w:r>
        <w:r>
          <w:t>64</w:t>
        </w:r>
        <w:r>
          <w:fldChar w:fldCharType="end"/>
        </w:r>
      </w:hyperlink>
    </w:p>
    <w:p>
      <w:pPr>
        <w:pStyle w:val="TOC2"/>
        <w:tabs>
          <w:tab w:val="right" w:leader="dot" w:pos="8306"/>
        </w:tabs>
      </w:pPr>
      <w:hyperlink w:anchor="_Toc10583" w:history="1">
        <w:r>
          <w:rPr>
            <w:rFonts w:ascii="仿宋" w:eastAsia="仿宋" w:hAnsi="仿宋" w:cs="仿宋" w:hint="eastAsia"/>
            <w:lang w:eastAsia="zh-CN"/>
          </w:rPr>
          <w:t>(二)、风险分类</w:t>
        </w:r>
        <w:r>
          <w:tab/>
        </w:r>
        <w:r>
          <w:fldChar w:fldCharType="begin"/>
        </w:r>
        <w:r>
          <w:instrText xml:space="preserve"> PAGEREF _Toc10583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09"/>
      <w:r>
        <w:rPr>
          <w:rFonts w:ascii="仿宋" w:eastAsia="仿宋" w:hAnsi="仿宋" w:cs="仿宋" w:hint="eastAsia"/>
          <w:sz w:val="28"/>
          <w:lang w:eastAsia="zh-CN"/>
        </w:rPr>
        <w:t>一、引导信标机项目建设单位说明</w:t>
      </w:r>
      <w:bookmarkEnd w:id="2"/>
    </w:p>
    <w:p>
      <w:pPr>
        <w:pStyle w:val="Heading2"/>
        <w:rPr>
          <w:rFonts w:ascii="仿宋" w:eastAsia="仿宋" w:hAnsi="仿宋" w:cs="仿宋" w:hint="eastAsia"/>
          <w:lang w:eastAsia="zh-CN"/>
        </w:rPr>
      </w:pPr>
      <w:bookmarkStart w:id="3" w:name="_Toc30701"/>
      <w:r>
        <w:rPr>
          <w:rFonts w:ascii="仿宋" w:eastAsia="仿宋" w:hAnsi="仿宋" w:cs="仿宋" w:hint="eastAsia"/>
          <w:lang w:eastAsia="zh-CN"/>
        </w:rPr>
        <w:t>(一)、引导信标机项目承办单位基本情况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引导信标机项目承办单位的XXXX，我们着眼于实现可持续的经济效益。通过技术创新和解决方案的提供，公司预计在引导信标机项目执行期间将获得可观的收入增长。这一收入来源主要包括引导信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同时，我们注重成本控制和效率提升，以确保引导信标机项目的可持续盈利。透过精细的管理和资源优化，公司期望实现引导信标机项目利润最大化。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引导信标机项目实施进行全面的投资评估，包括引导信标机项目启动阶段的资金投入和后续运营成本。通过对引导信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引导信标机项目实施过程中具备足够的资金流动性，公司将进行详尽的现金流分析。这包括资金需求的合理预测、引导信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82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08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的技术管理特点体现在其创新导向。通过引入最先进的技术趋势和解决方案，引导信标机项目致力于提升科技含量、提高质量和效率水平。这意味着我们将采用最新的工具和方法，确保引导信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引导信标机项目技术管理的显著特征。通过整合不同领域的技术资源，我们实现了跨学科的协同工作。这有助于优化技术架构，提高整体效能。此外，整合性策略还促进了不同技术团队之间的紧密沟通和高效合作，确保引导信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引导信标机项目所采用的技术。通过不断优化技术方案，引导信标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引导信标机项目团队将在引导信标机项目初期识别可能的技术风险，并采取相应的预防和应对措施。通过建立健全的风险评估机制，引导信标机项目能够在实施过程中及时发现并解决潜在的技术问题，保障引导信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引导信标机项目中，技术将成为引导信标机项目成功的有力支持。这一深度剖析揭示了技术管理在引导信标机项目实施中的关键作用，为引导信标机项目的技术基础奠定了坚实的基础。</w:t>
      </w:r>
    </w:p>
    <w:p>
      <w:pPr>
        <w:pStyle w:val="Heading2"/>
        <w:ind w:firstLine="560" w:firstLineChars="200"/>
        <w:rPr>
          <w:rFonts w:ascii="仿宋" w:eastAsia="仿宋" w:hAnsi="仿宋" w:cs="仿宋" w:hint="eastAsia"/>
          <w:sz w:val="28"/>
          <w:lang w:eastAsia="zh-CN"/>
        </w:rPr>
      </w:pPr>
      <w:bookmarkStart w:id="7" w:name="_Toc591"/>
      <w:r>
        <w:rPr>
          <w:rFonts w:ascii="仿宋" w:eastAsia="仿宋" w:hAnsi="仿宋" w:cs="仿宋" w:hint="eastAsia"/>
          <w:sz w:val="28"/>
          <w:lang w:eastAsia="zh-CN"/>
        </w:rPr>
        <w:t>(二)、引导信标机项目工艺技术设计方案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引导信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引导信标机项目将严格按照相关行业规范要求进行组织。通过有效控制产品质量，引导信标机项目将致力于为顾客提供优质的引导信标机项目产品和良好的服务。这体现了引导信标机项目对于生产活动合规性和质量标准的高度重视，为引导信标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引导信标机项目注重生态效益和清洁生产原则。引导信标机项目建设将紧密结合地方特色经济发展，与社会经济发展规划和区域环境保护规划方案相协调一致。通过与当地区域自然生态系统的结合，引导信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引导信标机项目产品具有多样化的客户需求和个性化的特点。因此，引导信标机项目产品规格品种多样，且单批生产数量较小。为满足这一特点，引导信标机项目承办单位将建设先进的柔性制造生产线。通过广泛应用柔性制造技术，引导信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引导信标机项目采用的技术具有较高的技术含量和自动化水平，处于国内先进水平。这一技术选用不仅体现了对生产效率、质量和环境友好性的高标准要求，同时为引导信标机项目的可持续发展奠定了坚实的基础。</w:t>
      </w:r>
    </w:p>
    <w:p>
      <w:pPr>
        <w:pStyle w:val="Heading2"/>
        <w:ind w:firstLine="560" w:firstLineChars="200"/>
        <w:rPr>
          <w:rFonts w:ascii="仿宋" w:eastAsia="仿宋" w:hAnsi="仿宋" w:cs="仿宋" w:hint="eastAsia"/>
          <w:sz w:val="28"/>
          <w:lang w:eastAsia="zh-CN"/>
        </w:rPr>
      </w:pPr>
      <w:bookmarkStart w:id="8" w:name="_Toc1712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为确保引导信标机项目的高效生产和技术实施，我们制定了一套精心设计的设备选型方案，以满足引导信标机项目生产、质量和环保的要求。该方案的主要特点如下：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引导信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针对引导信标机项目产品的多样性和小批量生产的特点，我们将建设柔性制造生产线。通过在设备选型中考虑柔性制造技术，可以灵活应对不同产品规格和生产需求，实现生产线的高度灵活性和适应性。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535"/>
      <w:r>
        <w:rPr>
          <w:rFonts w:ascii="仿宋" w:eastAsia="仿宋" w:hAnsi="仿宋" w:cs="仿宋" w:hint="eastAsia"/>
          <w:sz w:val="28"/>
          <w:lang w:eastAsia="zh-CN"/>
        </w:rPr>
        <w:t>三、引导信标机项目土建工程</w:t>
      </w:r>
      <w:bookmarkEnd w:id="9"/>
    </w:p>
    <w:p>
      <w:pPr>
        <w:pStyle w:val="Heading2"/>
        <w:rPr>
          <w:rFonts w:ascii="仿宋" w:eastAsia="仿宋" w:hAnsi="仿宋" w:cs="仿宋" w:hint="eastAsia"/>
          <w:lang w:eastAsia="zh-CN"/>
        </w:rPr>
      </w:pPr>
      <w:bookmarkStart w:id="10" w:name="_Toc2158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在引导信标机项目的建筑工程设计中，我们将秉承一系列重要的设计原则，以确保引导信标机项目建筑在功能、美观、可持续性等方面达到最佳效果。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首要原则是确保建筑的功能性得到最大化的发挥。我们将充分理解引导信标机项目的实际需求，合理布局各个功能区域，保证建筑在满足业务需求的同时，提供高效的工作环境。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在建筑设计中，我们将综合考虑建设和运营成本。通过精细的经济效益分析，确保设计方案在高效利用资源的同时，对引导信标机项目的长期盈利能力有积极的贡献。</w:t>
      </w:r>
    </w:p>
    <w:p>
      <w:pPr>
        <w:pStyle w:val="Heading2"/>
        <w:ind w:firstLine="560" w:firstLineChars="200"/>
        <w:rPr>
          <w:rFonts w:ascii="仿宋" w:eastAsia="仿宋" w:hAnsi="仿宋" w:cs="仿宋" w:hint="eastAsia"/>
          <w:sz w:val="28"/>
          <w:lang w:eastAsia="zh-CN"/>
        </w:rPr>
      </w:pPr>
      <w:bookmarkStart w:id="11" w:name="_Toc2081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引导信标机项目的土建工程设计中，我们将精准设定设计年限，结合引导信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引导信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17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引导信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引导信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引导信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13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本期工程引导信标机项目预计总建筑面积XXX平方米，其中：计容建筑面积XXX平方米，计划建筑工程投资XX万元，占引导信标机项目总投资的XX%。</w:t>
      </w:r>
    </w:p>
    <w:p>
      <w:pPr>
        <w:pStyle w:val="Heading1"/>
        <w:ind w:firstLine="560" w:firstLineChars="200"/>
        <w:rPr>
          <w:rFonts w:ascii="仿宋" w:eastAsia="仿宋" w:hAnsi="仿宋" w:cs="仿宋" w:hint="eastAsia"/>
          <w:sz w:val="28"/>
          <w:lang w:eastAsia="zh-CN"/>
        </w:rPr>
      </w:pPr>
      <w:bookmarkStart w:id="14" w:name="_Toc28560"/>
      <w:r>
        <w:rPr>
          <w:rFonts w:ascii="仿宋" w:eastAsia="仿宋" w:hAnsi="仿宋" w:cs="仿宋" w:hint="eastAsia"/>
          <w:sz w:val="28"/>
          <w:lang w:eastAsia="zh-CN"/>
        </w:rPr>
        <w:t>四、引导信标机项目绩效评估</w:t>
      </w:r>
      <w:bookmarkEnd w:id="14"/>
    </w:p>
    <w:p>
      <w:pPr>
        <w:pStyle w:val="Heading2"/>
        <w:rPr>
          <w:rFonts w:ascii="仿宋" w:eastAsia="仿宋" w:hAnsi="仿宋" w:cs="仿宋" w:hint="eastAsia"/>
          <w:lang w:eastAsia="zh-CN"/>
        </w:rPr>
      </w:pPr>
      <w:bookmarkStart w:id="15" w:name="_Toc2156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引导信标机项目中，我们设计了一套全面的绩效评估指标，以确保引导信标机项目的可控和成功交付。这些指标跨足引导信标机项目目标、成本、进度和质量等多个维度，为我们提供了全面洞察引导信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目标达成率是我们关注的首要指标。我们设定了明确的目标，并通过定期监测和评估，迅速发现并应对潜在的目标偏差。这为引导信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成本绩效是另一个核心关注点。通过实际成本与预算成本的对比分析，我们深入了解成本差异的原因，及时调整资源分配，保持引导信标机项目在经济效益方面的合理水平。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进度作为关键的绩效指标之一，得到了精心的关注。我们制定了详细的引导信标机项目进度计划，并设立了进度符合度指标，确保实际进度与计划进度保持一致。这使我们能够快速发现和解决潜在的进度问题，保持引导信标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引导信标机项目绩效的不可或缺的一环。我们引入了一系列的质量标准和客户满意度指标，以确保引导信标机项目交付的成果在质量上达到或超越预期水平。通过持续监测这些指标，我们努力提升引导信标机项目整体质量水平，为引导信标机项目的成功交付提供有力保障。通过这些科学且全面的绩效评估，我们能够更好地引导引导信标机项目的持续改进，确保引导信标机项目目标的顺利达成。</w:t>
      </w:r>
    </w:p>
    <w:p>
      <w:pPr>
        <w:pStyle w:val="Heading2"/>
        <w:ind w:firstLine="560" w:firstLineChars="200"/>
        <w:rPr>
          <w:rFonts w:ascii="仿宋" w:eastAsia="仿宋" w:hAnsi="仿宋" w:cs="仿宋" w:hint="eastAsia"/>
          <w:sz w:val="28"/>
          <w:lang w:eastAsia="zh-CN"/>
        </w:rPr>
      </w:pPr>
      <w:bookmarkStart w:id="16" w:name="_Toc2687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绩效评估是引导信标机项目中的关键环节，为确保引导信标机项目达到预期目标，我们采用了多层次、多维度的绩效评估方法。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引导信标机项目的战略目标对齐，确保每个决策和行动都与引导信标机项目整体目标保持一致。团队会定期召开战略对齐会议，审视当前工作与引导信标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引导信标机项目进度、质量、成本和风险等方面。这些指标通过数据收集和分析，为引导信标机项目管理团队提供了客观的评估依据。例如，我们通过引导信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绩效评估不仅仅停留在引导信标机项目内部，还考虑了引导信标机项目对外部环境的影响。我们定期进行干系人满意度调查，以了解各利益相关方对引导信标机项目的期望和满意度，并及时做出调整。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这种多层次、多角度的绩效评估方法，使得我们能够全面了解引导信标机项目的运行状态，及时做出调整，确保引导信标机项目在不断变化的环境中保持稳健前行。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035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为了确保引导信标机项目的有效管理和不断优化，我们采用了精心设计的绩效评估周期。这个周期旨在实现灵活、实时和全面的评估，以适应引导信标机项目执行中的各种挑战。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引导信标机项目的不同需求，分为短期、中期和长期。短期评估关注每个迭代或工作周期，以及时发现和解决当前任务中的问题。中期评估涵盖几个迭代，深入了解整体引导信标机项目的趋势和性能。长期评估则着眼于整个引导信标机项目阶段，确保引导信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引导信标机项目管理工具和协作平台，团队成员能够随时更新和分享引导信标机项目数据。这种实时性的反馈机制使我们能够及时察觉潜在问题，快速调整，保持引导信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引导信标机项目的决策制定密不可分。每个周期的引导信标机项目回顾会议成为集体总结经验、识别问题深层次原因并找到创新解决方案的平台。这种定期的反思与调整机制使引导信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889"/>
      <w:r>
        <w:rPr>
          <w:rFonts w:ascii="仿宋" w:eastAsia="仿宋" w:hAnsi="仿宋" w:cs="仿宋" w:hint="eastAsia"/>
          <w:sz w:val="28"/>
          <w:lang w:eastAsia="zh-CN"/>
        </w:rPr>
        <w:t>五、引导信标机项目文档管理</w:t>
      </w:r>
      <w:bookmarkEnd w:id="18"/>
    </w:p>
    <w:p>
      <w:pPr>
        <w:pStyle w:val="Heading2"/>
        <w:rPr>
          <w:rFonts w:ascii="仿宋" w:eastAsia="仿宋" w:hAnsi="仿宋" w:cs="仿宋" w:hint="eastAsia"/>
          <w:lang w:eastAsia="zh-CN"/>
        </w:rPr>
      </w:pPr>
      <w:bookmarkStart w:id="19" w:name="_Toc2186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引导信标机项目高度重视文档的质量和准确性，以支持引导信标机项目的各项活动和决策。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文档的编制始于引导信标机项目计划的初期，我们制定了详细的文档编制计划，明确了每个文档的内容、格式和编写责任人。在引导信标机项目启动阶段，我们首先编制了引导信标机项目章程，明确定义了引导信标机项目的目标、范围、风险等关键要素。随后，引导信标机项目团队根据计划陆续编制了需求文档、设计文档、测试文档等各类文档，确保引导信标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引导信标机项目管理中的重要环节，旨在确保引导信标机项目文档符合质量标准和引导信标机项目需求。在引导信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引导信标机项目相关利益方和专业领域的专家对文档进行独立审查。这有助于获取更全面、客观的反馈，确保引导信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引导信标机项目在文档编制与审查方面建立了严格的管理机制，通过规范的流程和多维度的审查，确保引导信标机项目文档的质量、准确性和可靠性，为引导信标机项目的顺利推进提供了有力支持。</w:t>
      </w:r>
    </w:p>
    <w:p>
      <w:pPr>
        <w:pStyle w:val="Heading2"/>
        <w:ind w:firstLine="560" w:firstLineChars="200"/>
        <w:rPr>
          <w:rFonts w:ascii="仿宋" w:eastAsia="仿宋" w:hAnsi="仿宋" w:cs="仿宋" w:hint="eastAsia"/>
          <w:sz w:val="28"/>
          <w:lang w:eastAsia="zh-CN"/>
        </w:rPr>
      </w:pPr>
      <w:bookmarkStart w:id="20" w:name="_Toc28569"/>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在引导信标机项目中，我们致力于优化文档发布与分发过程，以确保信息的高效传递和团队间协作的顺畅进行。以下是我们采取的关键优化策略：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我们通过多渠道发布文档，包括电子邮件、引导信标机项目管理平台、内部网站等，以满足不同团队成员的偏好和需求。多渠道发布确保了信息的全面覆盖。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https://d.book118.com/338120122032006030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59708F"/>
    <w:rsid w:val="785970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2012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2024-01-21T13:27:00Z</dcterms:created>
  <dcterms:modified xsi:type="dcterms:W3CDTF">2024-01-21T13:27:17Z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6D005B0675B54C448BF56A7F9E2A688E_11</vt:lpwstr>
  </property>
  <property fmtid="{D5CDD505-2E9C-101B-9397-08002B2CF9AE}" pid="3" name="KSOProductBuildVer">
    <vt:lpwstr>2052-12.1.0.16120</vt:lpwstr>
  </property>
</Properties>
</file>