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231" w:line="224" w:lineRule="auto"/>
        <w:ind w:left="39"/>
        <w:outlineLvl w:val="0"/>
        <w:rPr>
          <w:sz w:val="71"/>
          <w:szCs w:val="71"/>
        </w:rPr>
      </w:pPr>
      <w:r>
        <w:rPr>
          <w:spacing w:val="7"/>
          <w:sz w:val="71"/>
          <w:szCs w:val="71"/>
        </w:rPr>
        <w:t>建设项目环境影响报告表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14" w:line="255" w:lineRule="auto"/>
        <w:ind w:left="25"/>
      </w:pPr>
      <w:r>
        <w:rPr>
          <w:spacing w:val="4"/>
          <w:sz w:val="35"/>
          <w:szCs w:val="35"/>
        </w:rPr>
        <w:t>项</w:t>
      </w:r>
      <w:r>
        <w:rPr>
          <w:spacing w:val="-33"/>
          <w:sz w:val="35"/>
          <w:szCs w:val="35"/>
        </w:rPr>
        <w:t xml:space="preserve"> </w:t>
      </w:r>
      <w:r>
        <w:rPr>
          <w:spacing w:val="4"/>
          <w:sz w:val="35"/>
          <w:szCs w:val="35"/>
        </w:rPr>
        <w:t>目</w:t>
      </w:r>
      <w:r>
        <w:rPr>
          <w:spacing w:val="-88"/>
          <w:sz w:val="35"/>
          <w:szCs w:val="35"/>
        </w:rPr>
        <w:t xml:space="preserve"> </w:t>
      </w:r>
      <w:r>
        <w:rPr>
          <w:spacing w:val="4"/>
          <w:sz w:val="35"/>
          <w:szCs w:val="35"/>
        </w:rPr>
        <w:t>名</w:t>
      </w:r>
      <w:r>
        <w:rPr>
          <w:spacing w:val="-89"/>
          <w:sz w:val="35"/>
          <w:szCs w:val="35"/>
        </w:rPr>
        <w:t xml:space="preserve"> </w:t>
      </w:r>
      <w:r>
        <w:rPr>
          <w:spacing w:val="4"/>
          <w:sz w:val="35"/>
          <w:szCs w:val="35"/>
        </w:rPr>
        <w:t>称</w:t>
      </w:r>
      <w:r>
        <w:rPr>
          <w:spacing w:val="-103"/>
          <w:sz w:val="35"/>
          <w:szCs w:val="35"/>
        </w:rPr>
        <w:t xml:space="preserve"> </w:t>
      </w:r>
      <w:r>
        <w:rPr>
          <w:spacing w:val="4"/>
          <w:sz w:val="35"/>
          <w:szCs w:val="35"/>
        </w:rPr>
        <w:t>：</w:t>
      </w:r>
      <w:r>
        <w:rPr>
          <w:spacing w:val="4"/>
          <w:sz w:val="35"/>
          <w:szCs w:val="35"/>
        </w:rPr>
        <w:t xml:space="preserve"> </w:t>
      </w:r>
      <w:r>
        <w:rPr>
          <w:spacing w:val="-144"/>
          <w:u w:val="single" w:color="auto"/>
        </w:rPr>
        <w:t xml:space="preserve"> </w:t>
      </w:r>
      <w:r>
        <w:rPr>
          <w:spacing w:val="4"/>
          <w:u w:val="single" w:color="auto"/>
        </w:rPr>
        <w:t>场</w:t>
      </w:r>
      <w:r>
        <w:rPr>
          <w:spacing w:val="-92"/>
          <w:u w:val="single" w:color="auto"/>
        </w:rPr>
        <w:t xml:space="preserve"> </w:t>
      </w:r>
      <w:r>
        <w:rPr>
          <w:spacing w:val="4"/>
          <w:u w:val="single" w:color="auto"/>
        </w:rPr>
        <w:t>桥</w:t>
      </w:r>
      <w:r>
        <w:rPr>
          <w:spacing w:val="-86"/>
          <w:u w:val="single" w:color="auto"/>
        </w:rPr>
        <w:t xml:space="preserve"> </w:t>
      </w:r>
      <w:r>
        <w:rPr>
          <w:spacing w:val="4"/>
          <w:u w:val="single" w:color="auto"/>
        </w:rPr>
        <w:t>变</w:t>
      </w:r>
      <w:r>
        <w:rPr>
          <w:spacing w:val="-89"/>
          <w:u w:val="single" w:color="auto"/>
        </w:rPr>
        <w:t xml:space="preserve"> </w:t>
      </w:r>
      <w:r>
        <w:rPr>
          <w:spacing w:val="4"/>
          <w:u w:val="single" w:color="auto"/>
        </w:rPr>
        <w:t>片</w:t>
      </w:r>
      <w:r>
        <w:rPr>
          <w:spacing w:val="-73"/>
          <w:u w:val="single" w:color="auto"/>
        </w:rPr>
        <w:t xml:space="preserve"> </w:t>
      </w:r>
      <w:r>
        <w:rPr>
          <w:spacing w:val="4"/>
          <w:u w:val="single" w:color="auto"/>
        </w:rPr>
        <w:t>区历</w:t>
      </w:r>
      <w:r>
        <w:rPr>
          <w:spacing w:val="-91"/>
          <w:u w:val="single" w:color="auto"/>
        </w:rPr>
        <w:t xml:space="preserve"> </w:t>
      </w:r>
      <w:r>
        <w:rPr>
          <w:spacing w:val="4"/>
          <w:u w:val="single" w:color="auto"/>
        </w:rPr>
        <w:t>史遗</w:t>
      </w:r>
      <w:r>
        <w:rPr>
          <w:spacing w:val="-79"/>
          <w:u w:val="single" w:color="auto"/>
        </w:rPr>
        <w:t xml:space="preserve"> </w:t>
      </w:r>
      <w:r>
        <w:rPr>
          <w:spacing w:val="4"/>
          <w:u w:val="single" w:color="auto"/>
        </w:rPr>
        <w:t>留</w:t>
      </w:r>
      <w:r>
        <w:rPr>
          <w:spacing w:val="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4"/>
          <w:u w:val="single" w:color="auto"/>
        </w:rPr>
        <w:t>1 1</w:t>
      </w:r>
      <w:r>
        <w:rPr>
          <w:rFonts w:ascii="Times New Roman" w:eastAsia="Times New Roman" w:hAnsi="Times New Roman" w:cs="Times New Roman"/>
          <w:spacing w:val="-17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4"/>
          <w:u w:val="single" w:color="auto"/>
        </w:rPr>
        <w:t>0</w:t>
      </w:r>
      <w:r>
        <w:rPr>
          <w:rFonts w:ascii="Times New Roman" w:eastAsia="Times New Roman" w:hAnsi="Times New Roman" w:cs="Times New Roman"/>
          <w:u w:val="single" w:color="auto"/>
        </w:rPr>
        <w:t>kV</w:t>
      </w:r>
      <w:r>
        <w:rPr>
          <w:rFonts w:ascii="Times New Roman" w:eastAsia="Times New Roman" w:hAnsi="Times New Roman" w:cs="Times New Roman"/>
          <w:spacing w:val="4"/>
          <w:u w:val="single" w:color="auto"/>
        </w:rPr>
        <w:t xml:space="preserve">  </w:t>
      </w:r>
      <w:r>
        <w:rPr>
          <w:spacing w:val="4"/>
          <w:u w:val="single" w:color="auto"/>
        </w:rPr>
        <w:t>线</w:t>
      </w:r>
      <w:r>
        <w:rPr>
          <w:spacing w:val="-91"/>
          <w:u w:val="single" w:color="auto"/>
        </w:rPr>
        <w:t xml:space="preserve"> </w:t>
      </w:r>
      <w:r>
        <w:rPr>
          <w:spacing w:val="4"/>
          <w:u w:val="single" w:color="auto"/>
        </w:rPr>
        <w:t>路</w:t>
      </w:r>
      <w:r>
        <w:rPr>
          <w:spacing w:val="-90"/>
          <w:u w:val="single" w:color="auto"/>
        </w:rPr>
        <w:t xml:space="preserve"> </w:t>
      </w:r>
      <w:r>
        <w:rPr>
          <w:spacing w:val="4"/>
          <w:u w:val="single" w:color="auto"/>
        </w:rPr>
        <w:t>工程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114" w:line="227" w:lineRule="auto"/>
        <w:ind w:left="25"/>
      </w:pPr>
      <w:r>
        <w:rPr>
          <w:spacing w:val="32"/>
          <w:position w:val="-1"/>
          <w:sz w:val="35"/>
          <w:szCs w:val="35"/>
        </w:rPr>
        <w:t>建</w:t>
      </w:r>
      <w:r>
        <w:rPr>
          <w:spacing w:val="-88"/>
          <w:position w:val="-1"/>
          <w:sz w:val="35"/>
          <w:szCs w:val="35"/>
        </w:rPr>
        <w:t xml:space="preserve"> </w:t>
      </w:r>
      <w:r>
        <w:rPr>
          <w:spacing w:val="32"/>
          <w:position w:val="-1"/>
          <w:sz w:val="35"/>
          <w:szCs w:val="35"/>
        </w:rPr>
        <w:t>设</w:t>
      </w:r>
      <w:r>
        <w:rPr>
          <w:spacing w:val="-81"/>
          <w:position w:val="-1"/>
          <w:sz w:val="35"/>
          <w:szCs w:val="35"/>
        </w:rPr>
        <w:t xml:space="preserve"> </w:t>
      </w:r>
      <w:r>
        <w:rPr>
          <w:spacing w:val="32"/>
          <w:position w:val="-1"/>
          <w:sz w:val="35"/>
          <w:szCs w:val="35"/>
        </w:rPr>
        <w:t>单</w:t>
      </w:r>
      <w:r>
        <w:rPr>
          <w:spacing w:val="-92"/>
          <w:position w:val="-1"/>
          <w:sz w:val="35"/>
          <w:szCs w:val="35"/>
        </w:rPr>
        <w:t xml:space="preserve"> </w:t>
      </w:r>
      <w:r>
        <w:rPr>
          <w:spacing w:val="32"/>
          <w:position w:val="-1"/>
          <w:sz w:val="35"/>
          <w:szCs w:val="35"/>
        </w:rPr>
        <w:t>位</w:t>
      </w:r>
      <w:r>
        <w:rPr>
          <w:spacing w:val="-103"/>
          <w:position w:val="-1"/>
          <w:sz w:val="35"/>
          <w:szCs w:val="35"/>
        </w:rPr>
        <w:t xml:space="preserve"> </w:t>
      </w:r>
      <w:r>
        <w:rPr>
          <w:spacing w:val="32"/>
          <w:position w:val="-1"/>
          <w:sz w:val="35"/>
          <w:szCs w:val="35"/>
        </w:rPr>
        <w:t>：</w:t>
      </w:r>
      <w:r>
        <w:rPr>
          <w:spacing w:val="32"/>
          <w:position w:val="-1"/>
          <w:sz w:val="35"/>
          <w:szCs w:val="35"/>
        </w:rPr>
        <w:t xml:space="preserve"> </w:t>
      </w:r>
      <w:r>
        <w:rPr>
          <w:spacing w:val="-123"/>
          <w:u w:val="single" w:color="auto"/>
        </w:rPr>
        <w:t xml:space="preserve"> </w:t>
      </w:r>
      <w:r>
        <w:rPr>
          <w:spacing w:val="32"/>
          <w:u w:val="single" w:color="auto"/>
        </w:rPr>
        <w:t>国网浙江省电力有限公司温州</w:t>
      </w:r>
      <w:r>
        <w:rPr>
          <w:spacing w:val="31"/>
          <w:u w:val="single" w:color="auto"/>
        </w:rPr>
        <w:t>供电公司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  <w:sectPr>
          <w:pgSz w:w="11907" w:h="16840"/>
          <w:pgMar w:top="1431" w:right="1786" w:bottom="0" w:left="1786" w:header="0" w:footer="0" w:gutter="0"/>
          <w:cols w:space="708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91" w:line="224" w:lineRule="auto"/>
        <w:ind w:left="3106"/>
        <w:rPr>
          <w:sz w:val="28"/>
          <w:szCs w:val="28"/>
        </w:rPr>
      </w:pPr>
      <w:r>
        <w:rPr>
          <w:spacing w:val="-11"/>
          <w:sz w:val="28"/>
          <w:szCs w:val="28"/>
        </w:rPr>
        <w:t>二</w:t>
      </w:r>
      <w:r>
        <w:rPr>
          <w:spacing w:val="27"/>
          <w:sz w:val="28"/>
          <w:szCs w:val="28"/>
        </w:rPr>
        <w:t xml:space="preserve"> </w:t>
      </w:r>
      <w:r>
        <w:rPr>
          <w:spacing w:val="-11"/>
          <w:sz w:val="28"/>
          <w:szCs w:val="28"/>
        </w:rPr>
        <w:t>〇</w:t>
      </w:r>
      <w:r>
        <w:rPr>
          <w:spacing w:val="15"/>
          <w:sz w:val="28"/>
          <w:szCs w:val="28"/>
        </w:rPr>
        <w:t xml:space="preserve"> </w:t>
      </w:r>
      <w:r>
        <w:rPr>
          <w:spacing w:val="-11"/>
          <w:sz w:val="28"/>
          <w:szCs w:val="28"/>
        </w:rPr>
        <w:t>一</w:t>
      </w:r>
      <w:r>
        <w:rPr>
          <w:spacing w:val="17"/>
          <w:sz w:val="28"/>
          <w:szCs w:val="28"/>
        </w:rPr>
        <w:t xml:space="preserve"> </w:t>
      </w:r>
      <w:r>
        <w:rPr>
          <w:spacing w:val="-11"/>
          <w:sz w:val="28"/>
          <w:szCs w:val="28"/>
        </w:rPr>
        <w:t>九</w:t>
      </w:r>
      <w:r>
        <w:rPr>
          <w:spacing w:val="-11"/>
          <w:sz w:val="28"/>
          <w:szCs w:val="28"/>
        </w:rPr>
        <w:t xml:space="preserve"> </w:t>
      </w:r>
      <w:r>
        <w:rPr>
          <w:spacing w:val="-11"/>
          <w:sz w:val="28"/>
          <w:szCs w:val="28"/>
        </w:rPr>
        <w:t>年</w:t>
      </w:r>
      <w:r>
        <w:rPr>
          <w:spacing w:val="13"/>
          <w:sz w:val="28"/>
          <w:szCs w:val="28"/>
        </w:rPr>
        <w:t xml:space="preserve"> </w:t>
      </w:r>
      <w:r>
        <w:rPr>
          <w:spacing w:val="-11"/>
          <w:sz w:val="28"/>
          <w:szCs w:val="28"/>
        </w:rPr>
        <w:t>十</w:t>
      </w:r>
      <w:r>
        <w:rPr>
          <w:spacing w:val="17"/>
          <w:sz w:val="28"/>
          <w:szCs w:val="28"/>
        </w:rPr>
        <w:t xml:space="preserve"> </w:t>
      </w:r>
      <w:r>
        <w:rPr>
          <w:spacing w:val="-11"/>
          <w:sz w:val="28"/>
          <w:szCs w:val="28"/>
        </w:rPr>
        <w:t>月</w:t>
      </w:r>
    </w:p>
    <w:p>
      <w:pPr>
        <w:spacing w:line="224" w:lineRule="auto"/>
        <w:rPr>
          <w:sz w:val="28"/>
          <w:szCs w:val="28"/>
        </w:rPr>
        <w:sectPr>
          <w:type w:val="nextPage"/>
          <w:pgSz w:w="11907" w:h="16840"/>
          <w:pgMar w:top="1431" w:right="1786" w:bottom="0" w:left="1786" w:header="0" w:footer="0" w:gutter="0"/>
          <w:pgNumType w:start="2"/>
          <w:cols w:space="708"/>
          <w:titlePg w:val="0"/>
        </w:sectPr>
      </w:pPr>
    </w:p>
    <w:sdt>
      <w:sdtPr>
        <w:rPr>
          <w:rFonts w:ascii="SimSun" w:eastAsia="SimSun" w:hAnsi="SimSun" w:cs="SimSun"/>
          <w:sz w:val="28"/>
          <w:szCs w:val="28"/>
        </w:rPr>
        <w:id w:val="1058047721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4"/>
          <w:szCs w:val="24"/>
        </w:rPr>
      </w:sdtEndPr>
      <w:sdtContent>
        <w:p>
          <w:pPr>
            <w:spacing w:before="147" w:line="223" w:lineRule="auto"/>
            <w:ind w:left="4173"/>
            <w:rPr>
              <w:rFonts w:ascii="SimSun" w:eastAsia="SimSun" w:hAnsi="SimSun" w:cs="SimSun"/>
              <w:sz w:val="28"/>
              <w:szCs w:val="28"/>
            </w:rPr>
          </w:pPr>
          <w:bookmarkStart w:id="0" w:name="bookmark1"/>
          <w:bookmarkEnd w:id="0"/>
          <w:r>
            <w:rPr>
              <w:rFonts w:ascii="SimSun" w:eastAsia="SimSun" w:hAnsi="SimSun" w:cs="SimSun"/>
              <w:spacing w:val="-32"/>
              <w:sz w:val="28"/>
              <w:szCs w:val="28"/>
              <w14:textOutline w14:w="510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目</w:t>
          </w:r>
          <w:r>
            <w:rPr>
              <w:rFonts w:ascii="SimSun" w:eastAsia="SimSun" w:hAnsi="SimSun" w:cs="SimSun"/>
              <w:spacing w:val="6"/>
              <w:sz w:val="28"/>
              <w:szCs w:val="28"/>
            </w:rPr>
            <w:t xml:space="preserve">  </w:t>
          </w:r>
          <w:r>
            <w:rPr>
              <w:rFonts w:ascii="SimSun" w:eastAsia="SimSun" w:hAnsi="SimSun" w:cs="SimSun"/>
              <w:spacing w:val="-32"/>
              <w:sz w:val="28"/>
              <w:szCs w:val="28"/>
              <w14:textOutline w14:w="510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录</w:t>
          </w:r>
        </w:p>
        <w:p>
          <w:pPr>
            <w:tabs>
              <w:tab w:val="right" w:leader="dot" w:pos="9065"/>
            </w:tabs>
            <w:spacing w:before="326" w:line="220" w:lineRule="auto"/>
            <w:ind w:left="14"/>
            <w:rPr>
              <w:rFonts w:ascii="Times New Roman" w:eastAsia="Times New Roman" w:hAnsi="Times New Roman" w:cs="Times New Roman"/>
              <w:sz w:val="28"/>
              <w:szCs w:val="28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2"/>
              <w:sz w:val="28"/>
              <w:szCs w:val="28"/>
            </w:rPr>
            <w:t xml:space="preserve">1  </w:t>
          </w:r>
          <w:r>
            <w:rPr>
              <w:rFonts w:ascii="SimSun" w:eastAsia="SimSun" w:hAnsi="SimSun" w:cs="SimSun"/>
              <w:spacing w:val="-2"/>
              <w:sz w:val="28"/>
              <w:szCs w:val="28"/>
              <w14:textOutline w14:w="510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建设项目基本情况</w:t>
          </w:r>
          <w:r>
            <w:rPr>
              <w:rFonts w:ascii="SimSun" w:eastAsia="SimSun" w:hAnsi="SimSun" w:cs="SimSun"/>
              <w:sz w:val="28"/>
              <w:szCs w:val="28"/>
            </w:rPr>
            <w:tab/>
          </w:r>
          <w:r>
            <w:rPr>
              <w:rFonts w:ascii="SimSun" w:eastAsia="SimSun" w:hAnsi="SimSun" w:cs="SimSun"/>
              <w:spacing w:val="-67"/>
              <w:sz w:val="28"/>
              <w:szCs w:val="28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b/>
                <w:bCs/>
                <w:spacing w:val="-19"/>
                <w:sz w:val="28"/>
                <w:szCs w:val="28"/>
              </w:rPr>
              <w:t>1</w:t>
            </w:r>
          </w:hyperlink>
        </w:p>
        <w:p>
          <w:pPr>
            <w:spacing w:line="24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9065"/>
            </w:tabs>
            <w:spacing w:before="78" w:line="220" w:lineRule="auto"/>
            <w:ind w:left="448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pacing w:val="-9"/>
              <w:sz w:val="24"/>
              <w:szCs w:val="24"/>
            </w:rPr>
            <w:t>1.</w:t>
          </w:r>
          <w:r>
            <w:rPr>
              <w:rFonts w:ascii="Times New Roman" w:eastAsia="Times New Roman" w:hAnsi="Times New Roman" w:cs="Times New Roman"/>
              <w:spacing w:val="-31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9"/>
              <w:sz w:val="24"/>
              <w:szCs w:val="24"/>
            </w:rPr>
            <w:t>1</w:t>
          </w:r>
          <w:r>
            <w:rPr>
              <w:rFonts w:ascii="Times New Roman" w:eastAsia="Times New Roman" w:hAnsi="Times New Roman" w:cs="Times New Roman"/>
              <w:spacing w:val="3"/>
              <w:sz w:val="24"/>
              <w:szCs w:val="24"/>
            </w:rPr>
            <w:t xml:space="preserve">    </w:t>
          </w:r>
          <w:r>
            <w:rPr>
              <w:rFonts w:ascii="SimSun" w:eastAsia="SimSun" w:hAnsi="SimSun" w:cs="SimSun"/>
              <w:spacing w:val="-9"/>
              <w:sz w:val="24"/>
              <w:szCs w:val="24"/>
            </w:rPr>
            <w:t>项目的背景</w:t>
          </w:r>
          <w:r>
            <w:rPr>
              <w:rFonts w:ascii="SimSun" w:eastAsia="SimSun" w:hAnsi="SimSun" w:cs="SimSun"/>
              <w:spacing w:val="-102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SimSun" w:eastAsia="SimSun" w:hAnsi="SimSun" w:cs="SimSun"/>
              <w:spacing w:val="-87"/>
              <w:sz w:val="24"/>
              <w:szCs w:val="24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spacing w:val="-29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9065"/>
            </w:tabs>
            <w:spacing w:before="182" w:line="219" w:lineRule="auto"/>
            <w:ind w:left="448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pacing w:val="-6"/>
              <w:sz w:val="24"/>
              <w:szCs w:val="24"/>
            </w:rPr>
            <w:t>1.2</w:t>
          </w:r>
          <w:r>
            <w:rPr>
              <w:rFonts w:ascii="Times New Roman" w:eastAsia="Times New Roman" w:hAnsi="Times New Roman" w:cs="Times New Roman"/>
              <w:spacing w:val="3"/>
              <w:sz w:val="24"/>
              <w:szCs w:val="24"/>
            </w:rPr>
            <w:t xml:space="preserve">    </w:t>
          </w:r>
          <w:r>
            <w:rPr>
              <w:rFonts w:ascii="SimSun" w:eastAsia="SimSun" w:hAnsi="SimSun" w:cs="SimSun"/>
              <w:spacing w:val="-6"/>
              <w:sz w:val="24"/>
              <w:szCs w:val="24"/>
            </w:rPr>
            <w:t>编制依据</w:t>
          </w:r>
          <w:r>
            <w:rPr>
              <w:rFonts w:ascii="SimSun" w:eastAsia="SimSun" w:hAnsi="SimSun" w:cs="SimSun"/>
              <w:spacing w:val="-103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SimSun" w:eastAsia="SimSun" w:hAnsi="SimSun" w:cs="SimSun"/>
              <w:spacing w:val="-87"/>
              <w:sz w:val="24"/>
              <w:szCs w:val="24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spacing w:val="-29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9065"/>
            </w:tabs>
            <w:spacing w:before="180" w:line="221" w:lineRule="auto"/>
            <w:ind w:left="448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pacing w:val="-6"/>
              <w:sz w:val="24"/>
              <w:szCs w:val="24"/>
            </w:rPr>
            <w:t>1.3</w:t>
          </w:r>
          <w:r>
            <w:rPr>
              <w:rFonts w:ascii="Times New Roman" w:eastAsia="Times New Roman" w:hAnsi="Times New Roman" w:cs="Times New Roman"/>
              <w:spacing w:val="3"/>
              <w:sz w:val="24"/>
              <w:szCs w:val="24"/>
            </w:rPr>
            <w:t xml:space="preserve">    </w:t>
          </w:r>
          <w:r>
            <w:rPr>
              <w:rFonts w:ascii="SimSun" w:eastAsia="SimSun" w:hAnsi="SimSun" w:cs="SimSun"/>
              <w:spacing w:val="-6"/>
              <w:sz w:val="24"/>
              <w:szCs w:val="24"/>
            </w:rPr>
            <w:t>项目组成</w:t>
          </w:r>
          <w:r>
            <w:rPr>
              <w:rFonts w:ascii="SimSun" w:eastAsia="SimSun" w:hAnsi="SimSun" w:cs="SimSun"/>
              <w:spacing w:val="-103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>2</w:t>
            </w:r>
          </w:hyperlink>
        </w:p>
        <w:p>
          <w:pPr>
            <w:tabs>
              <w:tab w:val="right" w:leader="dot" w:pos="9065"/>
            </w:tabs>
            <w:spacing w:before="180" w:line="222" w:lineRule="auto"/>
            <w:ind w:left="448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pacing w:val="-6"/>
              <w:sz w:val="24"/>
              <w:szCs w:val="24"/>
            </w:rPr>
            <w:t>1.4</w:t>
          </w:r>
          <w:r>
            <w:rPr>
              <w:rFonts w:ascii="Times New Roman" w:eastAsia="Times New Roman" w:hAnsi="Times New Roman" w:cs="Times New Roman"/>
              <w:spacing w:val="3"/>
              <w:sz w:val="24"/>
              <w:szCs w:val="24"/>
            </w:rPr>
            <w:t xml:space="preserve">    </w:t>
          </w:r>
          <w:r>
            <w:rPr>
              <w:rFonts w:ascii="SimSun" w:eastAsia="SimSun" w:hAnsi="SimSun" w:cs="SimSun"/>
              <w:spacing w:val="-6"/>
              <w:sz w:val="24"/>
              <w:szCs w:val="24"/>
            </w:rPr>
            <w:t>地理位置</w:t>
          </w:r>
          <w:r>
            <w:rPr>
              <w:rFonts w:ascii="SimSun" w:eastAsia="SimSun" w:hAnsi="SimSun" w:cs="SimSun"/>
              <w:spacing w:val="-103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>2</w:t>
            </w:r>
          </w:hyperlink>
        </w:p>
        <w:p>
          <w:pPr>
            <w:tabs>
              <w:tab w:val="right" w:leader="dot" w:pos="9065"/>
            </w:tabs>
            <w:spacing w:before="177" w:line="220" w:lineRule="auto"/>
            <w:ind w:left="448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pacing w:val="-3"/>
              <w:sz w:val="24"/>
              <w:szCs w:val="24"/>
            </w:rPr>
            <w:t xml:space="preserve">1.5    </w:t>
          </w:r>
          <w:r>
            <w:rPr>
              <w:rFonts w:ascii="SimSun" w:eastAsia="SimSun" w:hAnsi="SimSun" w:cs="SimSun"/>
              <w:spacing w:val="-3"/>
              <w:sz w:val="24"/>
              <w:szCs w:val="24"/>
            </w:rPr>
            <w:t>输电线路概况</w:t>
          </w:r>
          <w:r>
            <w:rPr>
              <w:rFonts w:ascii="SimSun" w:eastAsia="SimSun" w:hAnsi="SimSun" w:cs="SimSun"/>
              <w:spacing w:val="-94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>2</w:t>
            </w:r>
          </w:hyperlink>
        </w:p>
        <w:p>
          <w:pPr>
            <w:tabs>
              <w:tab w:val="right" w:leader="dot" w:pos="9065"/>
            </w:tabs>
            <w:spacing w:before="180" w:line="221" w:lineRule="auto"/>
            <w:ind w:left="448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pacing w:val="-5"/>
              <w:sz w:val="24"/>
              <w:szCs w:val="24"/>
            </w:rPr>
            <w:t>1.6</w:t>
          </w:r>
          <w:r>
            <w:rPr>
              <w:rFonts w:ascii="Times New Roman" w:eastAsia="Times New Roman" w:hAnsi="Times New Roman" w:cs="Times New Roman"/>
              <w:spacing w:val="3"/>
              <w:sz w:val="24"/>
              <w:szCs w:val="24"/>
            </w:rPr>
            <w:t xml:space="preserve">    </w:t>
          </w:r>
          <w:r>
            <w:rPr>
              <w:rFonts w:ascii="SimSun" w:eastAsia="SimSun" w:hAnsi="SimSun" w:cs="SimSun"/>
              <w:spacing w:val="-5"/>
              <w:sz w:val="24"/>
              <w:szCs w:val="24"/>
            </w:rPr>
            <w:t>前期建设情况</w:t>
          </w:r>
          <w:r>
            <w:rPr>
              <w:rFonts w:ascii="SimSun" w:eastAsia="SimSun" w:hAnsi="SimSun" w:cs="SimSun"/>
              <w:spacing w:val="-100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hyperlink w:anchor="bookmark5" w:history="1"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>3</w:t>
            </w:r>
          </w:hyperlink>
        </w:p>
        <w:p>
          <w:pPr>
            <w:tabs>
              <w:tab w:val="right" w:leader="dot" w:pos="9065"/>
            </w:tabs>
            <w:spacing w:before="306" w:line="220" w:lineRule="auto"/>
            <w:ind w:left="2"/>
            <w:rPr>
              <w:rFonts w:ascii="Times New Roman" w:eastAsia="Times New Roman" w:hAnsi="Times New Roman" w:cs="Times New Roman"/>
              <w:sz w:val="28"/>
              <w:szCs w:val="28"/>
            </w:rPr>
          </w:pPr>
          <w:r>
            <w:rPr>
              <w:rFonts w:ascii="Times New Roman" w:eastAsia="Times New Roman" w:hAnsi="Times New Roman" w:cs="Times New Roman"/>
              <w:b/>
              <w:bCs/>
              <w:sz w:val="28"/>
              <w:szCs w:val="28"/>
            </w:rPr>
            <w:t xml:space="preserve">2  </w:t>
          </w:r>
          <w:r>
            <w:rPr>
              <w:rFonts w:ascii="SimSun" w:eastAsia="SimSun" w:hAnsi="SimSun" w:cs="SimSun"/>
              <w:sz w:val="28"/>
              <w:szCs w:val="28"/>
              <w14:textOutline w14:w="510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建设项目所在地自然环境社会环境简况</w:t>
          </w:r>
          <w:r>
            <w:rPr>
              <w:rFonts w:ascii="SimSun" w:eastAsia="SimSun" w:hAnsi="SimSun" w:cs="SimSun"/>
              <w:sz w:val="28"/>
              <w:szCs w:val="28"/>
            </w:rPr>
            <w:tab/>
          </w:r>
          <w:r>
            <w:rPr>
              <w:rFonts w:ascii="SimSun" w:eastAsia="SimSun" w:hAnsi="SimSun" w:cs="SimSun"/>
              <w:spacing w:val="-125"/>
              <w:sz w:val="28"/>
              <w:szCs w:val="28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  <w:b/>
                <w:bCs/>
                <w:spacing w:val="-7"/>
                <w:sz w:val="28"/>
                <w:szCs w:val="28"/>
              </w:rPr>
              <w:t>4</w:t>
            </w:r>
          </w:hyperlink>
        </w:p>
        <w:p>
          <w:pPr>
            <w:spacing w:line="24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9065"/>
            </w:tabs>
            <w:spacing w:before="79" w:line="219" w:lineRule="auto"/>
            <w:ind w:left="425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pacing w:val="-7"/>
              <w:sz w:val="24"/>
              <w:szCs w:val="24"/>
            </w:rPr>
            <w:t>2.</w:t>
          </w:r>
          <w:r>
            <w:rPr>
              <w:rFonts w:ascii="Times New Roman" w:eastAsia="Times New Roman" w:hAnsi="Times New Roman" w:cs="Times New Roman"/>
              <w:spacing w:val="-29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7"/>
              <w:sz w:val="24"/>
              <w:szCs w:val="24"/>
            </w:rPr>
            <w:t xml:space="preserve">1     </w:t>
          </w:r>
          <w:r>
            <w:rPr>
              <w:rFonts w:ascii="SimSun" w:eastAsia="SimSun" w:hAnsi="SimSun" w:cs="SimSun"/>
              <w:spacing w:val="-7"/>
              <w:sz w:val="24"/>
              <w:szCs w:val="24"/>
            </w:rPr>
            <w:t>自然环境简况</w:t>
          </w:r>
          <w:r>
            <w:rPr>
              <w:rFonts w:ascii="SimSun" w:eastAsia="SimSun" w:hAnsi="SimSun" w:cs="SimSun"/>
              <w:spacing w:val="-102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hyperlink w:anchor="bookmark7" w:history="1"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>4</w:t>
            </w:r>
          </w:hyperlink>
        </w:p>
        <w:p>
          <w:pPr>
            <w:tabs>
              <w:tab w:val="right" w:leader="dot" w:pos="9065"/>
            </w:tabs>
            <w:spacing w:before="183" w:line="219" w:lineRule="auto"/>
            <w:ind w:left="425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pacing w:val="-1"/>
              <w:sz w:val="24"/>
              <w:szCs w:val="24"/>
            </w:rPr>
            <w:t xml:space="preserve">2.2    </w:t>
          </w:r>
          <w:r>
            <w:rPr>
              <w:rFonts w:ascii="SimSun" w:eastAsia="SimSun" w:hAnsi="SimSun" w:cs="SimSun"/>
              <w:spacing w:val="-1"/>
              <w:sz w:val="24"/>
              <w:szCs w:val="24"/>
            </w:rPr>
            <w:t>社会环境简况</w:t>
          </w:r>
          <w:r>
            <w:rPr>
              <w:rFonts w:ascii="SimSun" w:eastAsia="SimSun" w:hAnsi="SimSun" w:cs="SimSun"/>
              <w:spacing w:val="-96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hyperlink w:anchor="bookmark8" w:history="1"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>4</w:t>
            </w:r>
          </w:hyperlink>
        </w:p>
        <w:p>
          <w:pPr>
            <w:tabs>
              <w:tab w:val="right" w:leader="dot" w:pos="9065"/>
            </w:tabs>
            <w:spacing w:before="306" w:line="221" w:lineRule="auto"/>
            <w:rPr>
              <w:rFonts w:ascii="Times New Roman" w:eastAsia="Times New Roman" w:hAnsi="Times New Roman" w:cs="Times New Roman"/>
              <w:sz w:val="28"/>
              <w:szCs w:val="28"/>
            </w:rPr>
          </w:pPr>
          <w:r>
            <w:rPr>
              <w:rFonts w:ascii="Times New Roman" w:eastAsia="Times New Roman" w:hAnsi="Times New Roman" w:cs="Times New Roman"/>
              <w:b/>
              <w:bCs/>
              <w:sz w:val="28"/>
              <w:szCs w:val="28"/>
            </w:rPr>
            <w:t xml:space="preserve">3  </w:t>
          </w:r>
          <w:r>
            <w:rPr>
              <w:rFonts w:ascii="SimSun" w:eastAsia="SimSun" w:hAnsi="SimSun" w:cs="SimSun"/>
              <w:sz w:val="28"/>
              <w:szCs w:val="28"/>
              <w14:textOutline w14:w="510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环境质量状况</w:t>
          </w:r>
          <w:r>
            <w:rPr>
              <w:rFonts w:ascii="SimSun" w:eastAsia="SimSun" w:hAnsi="SimSun" w:cs="SimSun"/>
              <w:sz w:val="28"/>
              <w:szCs w:val="28"/>
            </w:rPr>
            <w:tab/>
          </w:r>
          <w:r>
            <w:rPr>
              <w:rFonts w:ascii="SimSun" w:eastAsia="SimSun" w:hAnsi="SimSun" w:cs="SimSun"/>
              <w:spacing w:val="-66"/>
              <w:sz w:val="28"/>
              <w:szCs w:val="28"/>
            </w:rPr>
            <w:t xml:space="preserve"> </w:t>
          </w:r>
          <w:hyperlink w:anchor="bookmark9" w:history="1">
            <w:r>
              <w:rPr>
                <w:rFonts w:ascii="Times New Roman" w:eastAsia="Times New Roman" w:hAnsi="Times New Roman" w:cs="Times New Roman"/>
                <w:b/>
                <w:bCs/>
                <w:spacing w:val="-10"/>
                <w:sz w:val="28"/>
                <w:szCs w:val="28"/>
              </w:rPr>
              <w:t>6</w:t>
            </w:r>
          </w:hyperlink>
        </w:p>
        <w:p>
          <w:pPr>
            <w:spacing w:line="24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9065"/>
            </w:tabs>
            <w:spacing w:before="78" w:line="220" w:lineRule="auto"/>
            <w:ind w:left="430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pacing w:val="-7"/>
              <w:sz w:val="24"/>
              <w:szCs w:val="24"/>
            </w:rPr>
            <w:t>3.</w:t>
          </w:r>
          <w:r>
            <w:rPr>
              <w:rFonts w:ascii="Times New Roman" w:eastAsia="Times New Roman" w:hAnsi="Times New Roman" w:cs="Times New Roman"/>
              <w:spacing w:val="-32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7"/>
              <w:sz w:val="24"/>
              <w:szCs w:val="24"/>
            </w:rPr>
            <w:t>1</w:t>
          </w:r>
          <w:r>
            <w:rPr>
              <w:rFonts w:ascii="Times New Roman" w:eastAsia="Times New Roman" w:hAnsi="Times New Roman" w:cs="Times New Roman"/>
              <w:spacing w:val="9"/>
              <w:sz w:val="24"/>
              <w:szCs w:val="24"/>
            </w:rPr>
            <w:t xml:space="preserve">    </w:t>
          </w:r>
          <w:r>
            <w:rPr>
              <w:rFonts w:ascii="SimSun" w:eastAsia="SimSun" w:hAnsi="SimSun" w:cs="SimSun"/>
              <w:spacing w:val="-7"/>
              <w:sz w:val="24"/>
              <w:szCs w:val="24"/>
            </w:rPr>
            <w:t>电磁环境质量现状</w:t>
          </w:r>
          <w:r>
            <w:rPr>
              <w:rFonts w:ascii="SimSun" w:eastAsia="SimSun" w:hAnsi="SimSun" w:cs="SimSun"/>
              <w:spacing w:val="-101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hyperlink w:anchor="bookmark10" w:history="1"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>6</w:t>
            </w:r>
          </w:hyperlink>
        </w:p>
        <w:p>
          <w:pPr>
            <w:tabs>
              <w:tab w:val="right" w:leader="dot" w:pos="9065"/>
            </w:tabs>
            <w:spacing w:before="182" w:line="220" w:lineRule="auto"/>
            <w:ind w:left="430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pacing w:val="-1"/>
              <w:sz w:val="24"/>
              <w:szCs w:val="24"/>
            </w:rPr>
            <w:t xml:space="preserve">3.2    </w:t>
          </w:r>
          <w:r>
            <w:rPr>
              <w:rFonts w:ascii="SimSun" w:eastAsia="SimSun" w:hAnsi="SimSun" w:cs="SimSun"/>
              <w:spacing w:val="-1"/>
              <w:sz w:val="24"/>
              <w:szCs w:val="24"/>
            </w:rPr>
            <w:t>声环境质量现状</w:t>
          </w:r>
          <w:r>
            <w:rPr>
              <w:rFonts w:ascii="SimSun" w:eastAsia="SimSun" w:hAnsi="SimSun" w:cs="SimSun"/>
              <w:spacing w:val="-100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hyperlink w:anchor="bookmark11" w:history="1"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2</w:t>
            </w:r>
          </w:hyperlink>
          <w:r>
            <w:rPr>
              <w:rFonts w:ascii="Times New Roman" w:eastAsia="Times New Roman" w:hAnsi="Times New Roman" w:cs="Times New Roman"/>
              <w:spacing w:val="2"/>
              <w:sz w:val="24"/>
              <w:szCs w:val="24"/>
            </w:rPr>
            <w:t>2</w:t>
          </w:r>
        </w:p>
        <w:p>
          <w:pPr>
            <w:tabs>
              <w:tab w:val="right" w:leader="dot" w:pos="9065"/>
            </w:tabs>
            <w:spacing w:before="179" w:line="219" w:lineRule="auto"/>
            <w:ind w:left="430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pacing w:val="-1"/>
              <w:sz w:val="24"/>
              <w:szCs w:val="24"/>
            </w:rPr>
            <w:t xml:space="preserve">3.3    </w:t>
          </w:r>
          <w:r>
            <w:rPr>
              <w:rFonts w:ascii="SimSun" w:eastAsia="SimSun" w:hAnsi="SimSun" w:cs="SimSun"/>
              <w:spacing w:val="-1"/>
              <w:sz w:val="24"/>
              <w:szCs w:val="24"/>
            </w:rPr>
            <w:t>评价范围、因子、等级及主要环境保护目标</w:t>
          </w:r>
          <w:r>
            <w:rPr>
              <w:rFonts w:ascii="SimSun" w:eastAsia="SimSun" w:hAnsi="SimSun" w:cs="SimSun"/>
              <w:spacing w:val="-88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hyperlink w:anchor="bookmark12" w:history="1"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2</w:t>
            </w:r>
          </w:hyperlink>
          <w:r>
            <w:rPr>
              <w:rFonts w:ascii="Times New Roman" w:eastAsia="Times New Roman" w:hAnsi="Times New Roman" w:cs="Times New Roman"/>
              <w:spacing w:val="2"/>
              <w:sz w:val="24"/>
              <w:szCs w:val="24"/>
            </w:rPr>
            <w:t>4</w:t>
          </w:r>
        </w:p>
        <w:p>
          <w:pPr>
            <w:tabs>
              <w:tab w:val="right" w:leader="dot" w:pos="9065"/>
            </w:tabs>
            <w:spacing w:before="309" w:line="219" w:lineRule="auto"/>
            <w:ind w:left="2"/>
            <w:rPr>
              <w:rFonts w:ascii="Times New Roman" w:eastAsia="Times New Roman" w:hAnsi="Times New Roman" w:cs="Times New Roman"/>
              <w:sz w:val="28"/>
              <w:szCs w:val="28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1"/>
              <w:sz w:val="28"/>
              <w:szCs w:val="28"/>
            </w:rPr>
            <w:t xml:space="preserve">4  </w:t>
          </w:r>
          <w:r>
            <w:rPr>
              <w:rFonts w:ascii="SimSun" w:eastAsia="SimSun" w:hAnsi="SimSun" w:cs="SimSun"/>
              <w:spacing w:val="-1"/>
              <w:sz w:val="28"/>
              <w:szCs w:val="28"/>
              <w14:textOutline w14:w="510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评价适用标准</w:t>
          </w:r>
          <w:r>
            <w:rPr>
              <w:rFonts w:ascii="SimSun" w:eastAsia="SimSun" w:hAnsi="SimSun" w:cs="SimSun"/>
              <w:sz w:val="28"/>
              <w:szCs w:val="28"/>
            </w:rPr>
            <w:tab/>
          </w:r>
          <w:r>
            <w:rPr>
              <w:rFonts w:ascii="SimSun" w:eastAsia="SimSun" w:hAnsi="SimSun" w:cs="SimSun"/>
              <w:spacing w:val="-75"/>
              <w:sz w:val="28"/>
              <w:szCs w:val="28"/>
            </w:rPr>
            <w:t xml:space="preserve"> </w:t>
          </w:r>
          <w:hyperlink w:anchor="bookmark13" w:history="1"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3</w:t>
            </w:r>
          </w:hyperlink>
          <w:r>
            <w:rPr>
              <w:rFonts w:ascii="Times New Roman" w:eastAsia="Times New Roman" w:hAnsi="Times New Roman" w:cs="Times New Roman"/>
              <w:b/>
              <w:bCs/>
              <w:spacing w:val="-2"/>
              <w:sz w:val="28"/>
              <w:szCs w:val="28"/>
            </w:rPr>
            <w:t>0</w:t>
          </w:r>
        </w:p>
        <w:p>
          <w:pPr>
            <w:rPr>
              <w:rFonts w:ascii="Arial"/>
              <w:sz w:val="21"/>
            </w:rPr>
          </w:pPr>
        </w:p>
        <w:p>
          <w:pPr>
            <w:tabs>
              <w:tab w:val="right" w:leader="dot" w:pos="9065"/>
            </w:tabs>
            <w:spacing w:before="92" w:line="221" w:lineRule="auto"/>
            <w:ind w:left="5"/>
            <w:rPr>
              <w:rFonts w:ascii="Times New Roman" w:eastAsia="Times New Roman" w:hAnsi="Times New Roman" w:cs="Times New Roman"/>
              <w:sz w:val="28"/>
              <w:szCs w:val="28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1"/>
              <w:sz w:val="28"/>
              <w:szCs w:val="28"/>
            </w:rPr>
            <w:t xml:space="preserve">5  </w:t>
          </w:r>
          <w:r>
            <w:rPr>
              <w:rFonts w:ascii="SimSun" w:eastAsia="SimSun" w:hAnsi="SimSun" w:cs="SimSun"/>
              <w:spacing w:val="-1"/>
              <w:sz w:val="28"/>
              <w:szCs w:val="28"/>
              <w14:textOutline w14:w="510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建设项目工程分析</w:t>
          </w:r>
          <w:r>
            <w:rPr>
              <w:rFonts w:ascii="SimSun" w:eastAsia="SimSun" w:hAnsi="SimSun" w:cs="SimSun"/>
              <w:sz w:val="28"/>
              <w:szCs w:val="28"/>
            </w:rPr>
            <w:tab/>
          </w:r>
          <w:r>
            <w:rPr>
              <w:rFonts w:ascii="SimSun" w:eastAsia="SimSun" w:hAnsi="SimSun" w:cs="SimSun"/>
              <w:spacing w:val="-84"/>
              <w:sz w:val="28"/>
              <w:szCs w:val="28"/>
            </w:rPr>
            <w:t xml:space="preserve"> </w:t>
          </w:r>
          <w:hyperlink w:anchor="bookmark14" w:history="1"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3</w:t>
            </w:r>
          </w:hyperlink>
          <w:r>
            <w:rPr>
              <w:rFonts w:ascii="Times New Roman" w:eastAsia="Times New Roman" w:hAnsi="Times New Roman" w:cs="Times New Roman"/>
              <w:b/>
              <w:bCs/>
              <w:spacing w:val="-2"/>
              <w:sz w:val="28"/>
              <w:szCs w:val="28"/>
            </w:rPr>
            <w:t>2</w:t>
          </w:r>
        </w:p>
        <w:p>
          <w:pPr>
            <w:spacing w:line="241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9065"/>
            </w:tabs>
            <w:spacing w:before="78" w:line="221" w:lineRule="auto"/>
            <w:ind w:left="431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pacing w:val="-3"/>
              <w:sz w:val="24"/>
              <w:szCs w:val="24"/>
            </w:rPr>
            <w:t>5.</w:t>
          </w:r>
          <w:r>
            <w:rPr>
              <w:rFonts w:ascii="Times New Roman" w:eastAsia="Times New Roman" w:hAnsi="Times New Roman" w:cs="Times New Roman"/>
              <w:spacing w:val="-28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4"/>
              <w:szCs w:val="24"/>
            </w:rPr>
            <w:t xml:space="preserve">1    </w:t>
          </w:r>
          <w:r>
            <w:rPr>
              <w:rFonts w:ascii="SimSun" w:eastAsia="SimSun" w:hAnsi="SimSun" w:cs="SimSun"/>
              <w:spacing w:val="-3"/>
              <w:sz w:val="24"/>
              <w:szCs w:val="24"/>
            </w:rPr>
            <w:t>工程建设的必要性</w:t>
          </w:r>
          <w:r>
            <w:rPr>
              <w:rFonts w:ascii="SimSun" w:eastAsia="SimSun" w:hAnsi="SimSun" w:cs="SimSun"/>
              <w:spacing w:val="-103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hyperlink w:anchor="bookmark15" w:history="1"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3</w:t>
            </w:r>
          </w:hyperlink>
          <w:r>
            <w:rPr>
              <w:rFonts w:ascii="Times New Roman" w:eastAsia="Times New Roman" w:hAnsi="Times New Roman" w:cs="Times New Roman"/>
              <w:spacing w:val="2"/>
              <w:sz w:val="24"/>
              <w:szCs w:val="24"/>
            </w:rPr>
            <w:t>2</w:t>
          </w:r>
        </w:p>
        <w:p>
          <w:pPr>
            <w:tabs>
              <w:tab w:val="right" w:leader="dot" w:pos="9065"/>
            </w:tabs>
            <w:spacing w:before="181" w:line="220" w:lineRule="auto"/>
            <w:ind w:left="431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pacing w:val="-1"/>
              <w:sz w:val="24"/>
              <w:szCs w:val="24"/>
            </w:rPr>
            <w:t xml:space="preserve">5.2    </w:t>
          </w:r>
          <w:r>
            <w:rPr>
              <w:rFonts w:ascii="SimSun" w:eastAsia="SimSun" w:hAnsi="SimSun" w:cs="SimSun"/>
              <w:spacing w:val="-1"/>
              <w:sz w:val="24"/>
              <w:szCs w:val="24"/>
            </w:rPr>
            <w:t>选址选线与产业政策及规划的相符性分析</w:t>
          </w:r>
          <w:r>
            <w:rPr>
              <w:rFonts w:ascii="SimSun" w:eastAsia="SimSun" w:hAnsi="SimSun" w:cs="SimSun"/>
              <w:spacing w:val="-91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hyperlink w:anchor="bookmark16" w:history="1"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3</w:t>
            </w:r>
          </w:hyperlink>
          <w:r>
            <w:rPr>
              <w:rFonts w:ascii="Times New Roman" w:eastAsia="Times New Roman" w:hAnsi="Times New Roman" w:cs="Times New Roman"/>
              <w:spacing w:val="2"/>
              <w:sz w:val="24"/>
              <w:szCs w:val="24"/>
            </w:rPr>
            <w:t>2</w:t>
          </w:r>
        </w:p>
        <w:p>
          <w:pPr>
            <w:tabs>
              <w:tab w:val="right" w:leader="dot" w:pos="9065"/>
            </w:tabs>
            <w:spacing w:before="182" w:line="221" w:lineRule="auto"/>
            <w:ind w:left="431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pacing w:val="-1"/>
              <w:sz w:val="24"/>
              <w:szCs w:val="24"/>
            </w:rPr>
            <w:t xml:space="preserve">5.3  </w:t>
          </w:r>
          <w:r>
            <w:rPr>
              <w:rFonts w:ascii="SimSun" w:eastAsia="SimSun" w:hAnsi="SimSun" w:cs="SimSun"/>
              <w:spacing w:val="-1"/>
              <w:sz w:val="24"/>
              <w:szCs w:val="24"/>
            </w:rPr>
            <w:t>环境影响因子分析</w:t>
          </w:r>
          <w:r>
            <w:rPr>
              <w:rFonts w:ascii="SimSun" w:eastAsia="SimSun" w:hAnsi="SimSun" w:cs="SimSun"/>
              <w:spacing w:val="-103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hyperlink w:anchor="bookmark17" w:history="1"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3</w:t>
            </w:r>
          </w:hyperlink>
          <w:r>
            <w:rPr>
              <w:rFonts w:ascii="Times New Roman" w:eastAsia="Times New Roman" w:hAnsi="Times New Roman" w:cs="Times New Roman"/>
              <w:spacing w:val="2"/>
              <w:sz w:val="24"/>
              <w:szCs w:val="24"/>
            </w:rPr>
            <w:t>3</w:t>
          </w:r>
        </w:p>
        <w:p>
          <w:pPr>
            <w:tabs>
              <w:tab w:val="right" w:leader="dot" w:pos="9065"/>
            </w:tabs>
            <w:spacing w:before="304" w:line="219" w:lineRule="auto"/>
            <w:ind w:left="5"/>
            <w:rPr>
              <w:rFonts w:ascii="Times New Roman" w:eastAsia="Times New Roman" w:hAnsi="Times New Roman" w:cs="Times New Roman"/>
              <w:sz w:val="28"/>
              <w:szCs w:val="28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1"/>
              <w:sz w:val="28"/>
              <w:szCs w:val="28"/>
            </w:rPr>
            <w:t xml:space="preserve">6  </w:t>
          </w:r>
          <w:r>
            <w:rPr>
              <w:rFonts w:ascii="SimSun" w:eastAsia="SimSun" w:hAnsi="SimSun" w:cs="SimSun"/>
              <w:spacing w:val="-1"/>
              <w:sz w:val="28"/>
              <w:szCs w:val="28"/>
              <w14:textOutline w14:w="510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环境影响评价与分析</w:t>
          </w:r>
          <w:r>
            <w:rPr>
              <w:rFonts w:ascii="SimSun" w:eastAsia="SimSun" w:hAnsi="SimSun" w:cs="SimSun"/>
              <w:sz w:val="28"/>
              <w:szCs w:val="28"/>
            </w:rPr>
            <w:tab/>
          </w:r>
          <w:r>
            <w:rPr>
              <w:rFonts w:ascii="SimSun" w:eastAsia="SimSun" w:hAnsi="SimSun" w:cs="SimSun"/>
              <w:spacing w:val="-89"/>
              <w:sz w:val="28"/>
              <w:szCs w:val="28"/>
            </w:rPr>
            <w:t xml:space="preserve"> </w:t>
          </w:r>
          <w:hyperlink w:anchor="bookmark18" w:history="1"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3</w:t>
            </w:r>
          </w:hyperlink>
          <w:r>
            <w:rPr>
              <w:rFonts w:ascii="Times New Roman" w:eastAsia="Times New Roman" w:hAnsi="Times New Roman" w:cs="Times New Roman"/>
              <w:b/>
              <w:bCs/>
              <w:spacing w:val="-2"/>
              <w:sz w:val="28"/>
              <w:szCs w:val="28"/>
            </w:rPr>
            <w:t>4</w:t>
          </w:r>
        </w:p>
        <w:p>
          <w:pPr>
            <w:spacing w:line="247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9065"/>
            </w:tabs>
            <w:spacing w:before="79" w:line="220" w:lineRule="auto"/>
            <w:ind w:left="430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pacing w:val="-7"/>
              <w:sz w:val="24"/>
              <w:szCs w:val="24"/>
            </w:rPr>
            <w:t>6.</w:t>
          </w:r>
          <w:r>
            <w:rPr>
              <w:rFonts w:ascii="Times New Roman" w:eastAsia="Times New Roman" w:hAnsi="Times New Roman" w:cs="Times New Roman"/>
              <w:spacing w:val="-28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7"/>
              <w:sz w:val="24"/>
              <w:szCs w:val="24"/>
            </w:rPr>
            <w:t>1</w:t>
          </w:r>
          <w:r>
            <w:rPr>
              <w:rFonts w:ascii="Times New Roman" w:eastAsia="Times New Roman" w:hAnsi="Times New Roman" w:cs="Times New Roman"/>
              <w:spacing w:val="3"/>
              <w:sz w:val="24"/>
              <w:szCs w:val="24"/>
            </w:rPr>
            <w:t xml:space="preserve">    </w:t>
          </w:r>
          <w:r>
            <w:rPr>
              <w:rFonts w:ascii="SimSun" w:eastAsia="SimSun" w:hAnsi="SimSun" w:cs="SimSun"/>
              <w:spacing w:val="-7"/>
              <w:sz w:val="24"/>
              <w:szCs w:val="24"/>
            </w:rPr>
            <w:t>水环境影响</w:t>
          </w:r>
          <w:r>
            <w:rPr>
              <w:rFonts w:ascii="SimSun" w:eastAsia="SimSun" w:hAnsi="SimSun" w:cs="SimSun"/>
              <w:spacing w:val="-103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hyperlink w:anchor="bookmark19" w:history="1"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3</w:t>
            </w:r>
          </w:hyperlink>
          <w:r>
            <w:rPr>
              <w:rFonts w:ascii="Times New Roman" w:eastAsia="Times New Roman" w:hAnsi="Times New Roman" w:cs="Times New Roman"/>
              <w:spacing w:val="2"/>
              <w:sz w:val="24"/>
              <w:szCs w:val="24"/>
            </w:rPr>
            <w:t>4</w:t>
          </w:r>
        </w:p>
        <w:p>
          <w:pPr>
            <w:tabs>
              <w:tab w:val="right" w:leader="dot" w:pos="9065"/>
            </w:tabs>
            <w:spacing w:before="179" w:line="221" w:lineRule="auto"/>
            <w:ind w:left="430"/>
            <w:rPr>
              <w:rFonts w:ascii="Times New Roman" w:eastAsia="Times New Roman" w:hAnsi="Times New Roman" w:cs="Times New Roman"/>
              <w:sz w:val="24"/>
              <w:szCs w:val="24"/>
            </w:rPr>
            <w:sectPr>
              <w:footerReference w:type="default" r:id="rId4"/>
              <w:pgSz w:w="11906" w:h="16839"/>
              <w:pgMar w:top="1431" w:right="1416" w:bottom="1257" w:left="1422" w:header="0" w:footer="1097" w:gutter="0"/>
              <w:pgNumType w:start="3"/>
              <w:cols w:space="708"/>
            </w:sectPr>
          </w:pPr>
          <w:r>
            <w:rPr>
              <w:rFonts w:ascii="Times New Roman" w:eastAsia="Times New Roman" w:hAnsi="Times New Roman" w:cs="Times New Roman"/>
              <w:spacing w:val="-1"/>
              <w:sz w:val="24"/>
              <w:szCs w:val="24"/>
            </w:rPr>
            <w:t xml:space="preserve">6.2    </w:t>
          </w:r>
          <w:r>
            <w:rPr>
              <w:rFonts w:ascii="SimSun" w:eastAsia="SimSun" w:hAnsi="SimSun" w:cs="SimSun"/>
              <w:spacing w:val="-1"/>
              <w:sz w:val="24"/>
              <w:szCs w:val="24"/>
            </w:rPr>
            <w:t>生态环境影响</w:t>
          </w:r>
          <w:r>
            <w:rPr>
              <w:rFonts w:ascii="SimSun" w:eastAsia="SimSun" w:hAnsi="SimSun" w:cs="SimSun"/>
              <w:spacing w:val="-102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hyperlink w:anchor="bookmark20" w:history="1"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3</w:t>
            </w:r>
          </w:hyperlink>
          <w:r>
            <w:rPr>
              <w:rFonts w:ascii="Times New Roman" w:eastAsia="Times New Roman" w:hAnsi="Times New Roman" w:cs="Times New Roman"/>
              <w:spacing w:val="2"/>
              <w:sz w:val="24"/>
              <w:szCs w:val="24"/>
            </w:rPr>
            <w:t>4</w:t>
          </w:r>
        </w:p>
      </w:sdtContent>
    </w:sdt>
    <w:sdt>
      <w:sdtPr>
        <w:rPr>
          <w:rFonts w:ascii="SimSun" w:eastAsia="SimSun" w:hAnsi="SimSun" w:cs="SimSun"/>
          <w:sz w:val="28"/>
          <w:szCs w:val="28"/>
        </w:rPr>
        <w:id w:val="799060180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4"/>
          <w:szCs w:val="24"/>
        </w:rPr>
      </w:sdtEndPr>
      <w:sdtContent>
        <w:p>
          <w:pPr>
            <w:tabs>
              <w:tab w:val="right" w:leader="dot" w:pos="9065"/>
            </w:tabs>
            <w:spacing w:before="180" w:line="221" w:lineRule="auto"/>
            <w:ind w:left="430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pacing w:val="-6"/>
              <w:sz w:val="24"/>
              <w:szCs w:val="24"/>
            </w:rPr>
            <w:t>6.3</w:t>
          </w:r>
          <w:r>
            <w:rPr>
              <w:rFonts w:ascii="Times New Roman" w:eastAsia="Times New Roman" w:hAnsi="Times New Roman" w:cs="Times New Roman"/>
              <w:spacing w:val="10"/>
              <w:sz w:val="24"/>
              <w:szCs w:val="24"/>
            </w:rPr>
            <w:t xml:space="preserve">    </w:t>
          </w:r>
          <w:r>
            <w:rPr>
              <w:rFonts w:ascii="SimSun" w:eastAsia="SimSun" w:hAnsi="SimSun" w:cs="SimSun"/>
              <w:spacing w:val="-6"/>
              <w:sz w:val="24"/>
              <w:szCs w:val="24"/>
            </w:rPr>
            <w:t>电磁环境影响</w:t>
          </w:r>
          <w:r>
            <w:rPr>
              <w:rFonts w:ascii="SimSun" w:eastAsia="SimSun" w:hAnsi="SimSun" w:cs="SimSun"/>
              <w:spacing w:val="-101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hyperlink w:anchor="bookmark21" w:history="1"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3</w:t>
            </w:r>
          </w:hyperlink>
          <w:r>
            <w:rPr>
              <w:rFonts w:ascii="Times New Roman" w:eastAsia="Times New Roman" w:hAnsi="Times New Roman" w:cs="Times New Roman"/>
              <w:spacing w:val="2"/>
              <w:sz w:val="24"/>
              <w:szCs w:val="24"/>
            </w:rPr>
            <w:t>4</w:t>
          </w:r>
        </w:p>
        <w:p>
          <w:pPr>
            <w:tabs>
              <w:tab w:val="right" w:leader="dot" w:pos="9065"/>
            </w:tabs>
            <w:spacing w:before="181" w:line="221" w:lineRule="auto"/>
            <w:ind w:left="430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pacing w:val="-4"/>
              <w:sz w:val="24"/>
              <w:szCs w:val="24"/>
            </w:rPr>
            <w:t>6.4</w:t>
          </w:r>
          <w:r>
            <w:rPr>
              <w:rFonts w:ascii="Times New Roman" w:eastAsia="Times New Roman" w:hAnsi="Times New Roman" w:cs="Times New Roman"/>
              <w:spacing w:val="5"/>
              <w:sz w:val="24"/>
              <w:szCs w:val="24"/>
            </w:rPr>
            <w:t xml:space="preserve">    </w:t>
          </w:r>
          <w:r>
            <w:rPr>
              <w:rFonts w:ascii="SimSun" w:eastAsia="SimSun" w:hAnsi="SimSun" w:cs="SimSun"/>
              <w:spacing w:val="-4"/>
              <w:sz w:val="24"/>
              <w:szCs w:val="24"/>
            </w:rPr>
            <w:t>声环境影响</w:t>
          </w:r>
          <w:r>
            <w:rPr>
              <w:rFonts w:ascii="SimSun" w:eastAsia="SimSun" w:hAnsi="SimSun" w:cs="SimSun"/>
              <w:spacing w:val="-103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hyperlink w:anchor="bookmark22" w:history="1"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3</w:t>
            </w:r>
          </w:hyperlink>
          <w:r>
            <w:rPr>
              <w:rFonts w:ascii="Times New Roman" w:eastAsia="Times New Roman" w:hAnsi="Times New Roman" w:cs="Times New Roman"/>
              <w:spacing w:val="2"/>
              <w:sz w:val="24"/>
              <w:szCs w:val="24"/>
            </w:rPr>
            <w:t>4</w:t>
          </w:r>
        </w:p>
        <w:p>
          <w:pPr>
            <w:tabs>
              <w:tab w:val="right" w:leader="dot" w:pos="9065"/>
            </w:tabs>
            <w:spacing w:before="178" w:line="221" w:lineRule="auto"/>
            <w:ind w:left="430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pacing w:val="-5"/>
              <w:sz w:val="24"/>
              <w:szCs w:val="24"/>
            </w:rPr>
            <w:t>6.5</w:t>
          </w:r>
          <w:r>
            <w:rPr>
              <w:rFonts w:ascii="Times New Roman" w:eastAsia="Times New Roman" w:hAnsi="Times New Roman" w:cs="Times New Roman"/>
              <w:spacing w:val="8"/>
              <w:sz w:val="24"/>
              <w:szCs w:val="24"/>
            </w:rPr>
            <w:t xml:space="preserve">    </w:t>
          </w:r>
          <w:r>
            <w:rPr>
              <w:rFonts w:ascii="SimSun" w:eastAsia="SimSun" w:hAnsi="SimSun" w:cs="SimSun"/>
              <w:spacing w:val="-5"/>
              <w:sz w:val="24"/>
              <w:szCs w:val="24"/>
            </w:rPr>
            <w:t>固体废物影响</w:t>
          </w:r>
          <w:r>
            <w:rPr>
              <w:rFonts w:ascii="SimSun" w:eastAsia="SimSun" w:hAnsi="SimSun" w:cs="SimSun"/>
              <w:spacing w:val="-102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hyperlink w:anchor="bookmark23" w:history="1"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3</w:t>
            </w:r>
          </w:hyperlink>
          <w:r>
            <w:rPr>
              <w:rFonts w:ascii="Times New Roman" w:eastAsia="Times New Roman" w:hAnsi="Times New Roman" w:cs="Times New Roman"/>
              <w:spacing w:val="2"/>
              <w:sz w:val="24"/>
              <w:szCs w:val="24"/>
            </w:rPr>
            <w:t>4</w:t>
          </w:r>
        </w:p>
      </w:sdtContent>
    </w:sdt>
    <w:p>
      <w:pPr>
        <w:spacing w:line="221" w:lineRule="auto"/>
        <w:rPr>
          <w:rFonts w:ascii="Times New Roman" w:eastAsia="Times New Roman" w:hAnsi="Times New Roman" w:cs="Times New Roman"/>
          <w:sz w:val="24"/>
          <w:szCs w:val="24"/>
        </w:rPr>
        <w:sectPr>
          <w:footerReference w:type="default" r:id="rId5"/>
          <w:type w:val="nextPage"/>
          <w:pgSz w:w="11906" w:h="16839"/>
          <w:pgMar w:top="1431" w:right="1416" w:bottom="1257" w:left="1422" w:header="0" w:footer="1097" w:gutter="0"/>
          <w:pgNumType w:start="4"/>
          <w:cols w:space="708"/>
          <w:titlePg w:val="0"/>
        </w:sectPr>
      </w:pPr>
    </w:p>
    <w:sdt>
      <w:sdtPr>
        <w:rPr>
          <w:rFonts w:ascii="Times New Roman" w:eastAsia="Times New Roman" w:hAnsi="Times New Roman" w:cs="Times New Roman"/>
          <w:sz w:val="28"/>
          <w:szCs w:val="28"/>
        </w:rPr>
        <w:id w:val="493410562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4"/>
          <w:szCs w:val="24"/>
        </w:rPr>
      </w:sdtEndPr>
      <w:sdtContent>
        <w:p>
          <w:pPr>
            <w:tabs>
              <w:tab w:val="right" w:leader="dot" w:pos="9060"/>
            </w:tabs>
            <w:spacing w:before="55" w:line="221" w:lineRule="auto"/>
            <w:rPr>
              <w:rFonts w:ascii="Times New Roman" w:eastAsia="Times New Roman" w:hAnsi="Times New Roman" w:cs="Times New Roman"/>
              <w:sz w:val="28"/>
              <w:szCs w:val="28"/>
            </w:rPr>
          </w:pPr>
          <w:bookmarkStart w:id="1" w:name="bookmark5"/>
          <w:bookmarkEnd w:id="1"/>
          <w:r>
            <w:rPr>
              <w:rFonts w:ascii="Times New Roman" w:eastAsia="Times New Roman" w:hAnsi="Times New Roman" w:cs="Times New Roman"/>
              <w:b/>
              <w:bCs/>
              <w:spacing w:val="-1"/>
              <w:sz w:val="28"/>
              <w:szCs w:val="28"/>
            </w:rPr>
            <w:t xml:space="preserve">7  </w:t>
          </w:r>
          <w:r>
            <w:rPr>
              <w:rFonts w:ascii="SimSun" w:eastAsia="SimSun" w:hAnsi="SimSun" w:cs="SimSun"/>
              <w:spacing w:val="-1"/>
              <w:sz w:val="28"/>
              <w:szCs w:val="28"/>
              <w14:textOutline w14:w="510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环境保护措施执行情况</w:t>
          </w:r>
          <w:r>
            <w:rPr>
              <w:rFonts w:ascii="SimSun" w:eastAsia="SimSun" w:hAnsi="SimSun" w:cs="SimSun"/>
              <w:sz w:val="28"/>
              <w:szCs w:val="28"/>
            </w:rPr>
            <w:tab/>
          </w:r>
          <w:r>
            <w:rPr>
              <w:rFonts w:ascii="SimSun" w:eastAsia="SimSun" w:hAnsi="SimSun" w:cs="SimSun"/>
              <w:spacing w:val="-94"/>
              <w:sz w:val="28"/>
              <w:szCs w:val="28"/>
            </w:rPr>
            <w:t xml:space="preserve"> </w:t>
          </w:r>
          <w:hyperlink w:anchor="bookmark24" w:history="1"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3</w:t>
            </w:r>
          </w:hyperlink>
          <w:r>
            <w:rPr>
              <w:rFonts w:ascii="Times New Roman" w:eastAsia="Times New Roman" w:hAnsi="Times New Roman" w:cs="Times New Roman"/>
              <w:b/>
              <w:bCs/>
              <w:spacing w:val="-2"/>
              <w:sz w:val="28"/>
              <w:szCs w:val="28"/>
            </w:rPr>
            <w:t>5</w:t>
          </w:r>
        </w:p>
        <w:p>
          <w:pPr>
            <w:spacing w:line="24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9060"/>
            </w:tabs>
            <w:spacing w:before="78" w:line="219" w:lineRule="auto"/>
            <w:ind w:left="424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pacing w:val="-2"/>
              <w:sz w:val="24"/>
              <w:szCs w:val="24"/>
            </w:rPr>
            <w:t>7.</w:t>
          </w:r>
          <w:r>
            <w:rPr>
              <w:rFonts w:ascii="Times New Roman" w:eastAsia="Times New Roman" w:hAnsi="Times New Roman" w:cs="Times New Roman"/>
              <w:spacing w:val="-32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2"/>
              <w:sz w:val="24"/>
              <w:szCs w:val="24"/>
            </w:rPr>
            <w:t xml:space="preserve">1    </w:t>
          </w:r>
          <w:r>
            <w:rPr>
              <w:rFonts w:ascii="SimSun" w:eastAsia="SimSun" w:hAnsi="SimSun" w:cs="SimSun"/>
              <w:spacing w:val="-2"/>
              <w:sz w:val="24"/>
              <w:szCs w:val="24"/>
            </w:rPr>
            <w:t>工程已采取的环境保护措施</w:t>
          </w:r>
          <w:r>
            <w:rPr>
              <w:rFonts w:ascii="SimSun" w:eastAsia="SimSun" w:hAnsi="SimSun" w:cs="SimSun"/>
              <w:spacing w:val="-103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hyperlink w:anchor="bookmark25" w:history="1"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3</w:t>
            </w:r>
          </w:hyperlink>
          <w:r>
            <w:rPr>
              <w:rFonts w:ascii="Times New Roman" w:eastAsia="Times New Roman" w:hAnsi="Times New Roman" w:cs="Times New Roman"/>
              <w:spacing w:val="2"/>
              <w:sz w:val="24"/>
              <w:szCs w:val="24"/>
            </w:rPr>
            <w:t>5</w:t>
          </w:r>
        </w:p>
        <w:p>
          <w:pPr>
            <w:tabs>
              <w:tab w:val="right" w:leader="dot" w:pos="9060"/>
            </w:tabs>
            <w:spacing w:before="180" w:line="220" w:lineRule="auto"/>
            <w:ind w:left="424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pacing w:val="-1"/>
              <w:sz w:val="24"/>
              <w:szCs w:val="24"/>
            </w:rPr>
            <w:t xml:space="preserve">7.2    </w:t>
          </w:r>
          <w:r>
            <w:rPr>
              <w:rFonts w:ascii="SimSun" w:eastAsia="SimSun" w:hAnsi="SimSun" w:cs="SimSun"/>
              <w:spacing w:val="-1"/>
              <w:sz w:val="24"/>
              <w:szCs w:val="24"/>
            </w:rPr>
            <w:t>项目主要污染物产生及排放情况</w:t>
          </w:r>
          <w:r>
            <w:rPr>
              <w:rFonts w:ascii="SimSun" w:eastAsia="SimSun" w:hAnsi="SimSun" w:cs="SimSun"/>
              <w:spacing w:val="-92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hyperlink w:anchor="bookmark26" w:history="1"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3</w:t>
            </w:r>
          </w:hyperlink>
          <w:r>
            <w:rPr>
              <w:rFonts w:ascii="Times New Roman" w:eastAsia="Times New Roman" w:hAnsi="Times New Roman" w:cs="Times New Roman"/>
              <w:spacing w:val="2"/>
              <w:sz w:val="24"/>
              <w:szCs w:val="24"/>
            </w:rPr>
            <w:t>6</w:t>
          </w:r>
        </w:p>
        <w:p>
          <w:pPr>
            <w:tabs>
              <w:tab w:val="right" w:leader="dot" w:pos="9060"/>
            </w:tabs>
            <w:spacing w:before="307" w:line="219" w:lineRule="auto"/>
            <w:rPr>
              <w:rFonts w:ascii="Times New Roman" w:eastAsia="Times New Roman" w:hAnsi="Times New Roman" w:cs="Times New Roman"/>
              <w:sz w:val="28"/>
              <w:szCs w:val="28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1"/>
              <w:sz w:val="28"/>
              <w:szCs w:val="28"/>
            </w:rPr>
            <w:t xml:space="preserve">8  </w:t>
          </w:r>
          <w:r>
            <w:rPr>
              <w:rFonts w:ascii="SimSun" w:eastAsia="SimSun" w:hAnsi="SimSun" w:cs="SimSun"/>
              <w:spacing w:val="-1"/>
              <w:sz w:val="28"/>
              <w:szCs w:val="28"/>
              <w14:textOutline w14:w="510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评价结论</w:t>
          </w:r>
          <w:r>
            <w:rPr>
              <w:rFonts w:ascii="SimSun" w:eastAsia="SimSun" w:hAnsi="SimSun" w:cs="SimSun"/>
              <w:sz w:val="28"/>
              <w:szCs w:val="28"/>
            </w:rPr>
            <w:tab/>
          </w:r>
          <w:hyperlink w:anchor="bookmark27" w:history="1"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>3</w:t>
            </w:r>
          </w:hyperlink>
          <w:r>
            <w:rPr>
              <w:rFonts w:ascii="Times New Roman" w:eastAsia="Times New Roman" w:hAnsi="Times New Roman" w:cs="Times New Roman"/>
              <w:b/>
              <w:bCs/>
              <w:spacing w:val="1"/>
              <w:sz w:val="28"/>
              <w:szCs w:val="28"/>
            </w:rPr>
            <w:t>9</w:t>
          </w:r>
        </w:p>
        <w:p>
          <w:pPr>
            <w:spacing w:line="247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9060"/>
            </w:tabs>
            <w:spacing w:before="79" w:line="220" w:lineRule="auto"/>
            <w:ind w:left="429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pacing w:val="-8"/>
              <w:sz w:val="24"/>
              <w:szCs w:val="24"/>
            </w:rPr>
            <w:t>8.</w:t>
          </w:r>
          <w:r>
            <w:rPr>
              <w:rFonts w:ascii="Times New Roman" w:eastAsia="Times New Roman" w:hAnsi="Times New Roman" w:cs="Times New Roman"/>
              <w:spacing w:val="-32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8"/>
              <w:sz w:val="24"/>
              <w:szCs w:val="24"/>
            </w:rPr>
            <w:t>1</w:t>
          </w:r>
          <w:r>
            <w:rPr>
              <w:rFonts w:ascii="Times New Roman" w:eastAsia="Times New Roman" w:hAnsi="Times New Roman" w:cs="Times New Roman"/>
              <w:spacing w:val="3"/>
              <w:sz w:val="24"/>
              <w:szCs w:val="24"/>
            </w:rPr>
            <w:t xml:space="preserve">    </w:t>
          </w:r>
          <w:r>
            <w:rPr>
              <w:rFonts w:ascii="SimSun" w:eastAsia="SimSun" w:hAnsi="SimSun" w:cs="SimSun"/>
              <w:spacing w:val="-8"/>
              <w:sz w:val="24"/>
              <w:szCs w:val="24"/>
            </w:rPr>
            <w:t>工程概况</w:t>
          </w:r>
          <w:r>
            <w:rPr>
              <w:rFonts w:ascii="SimSun" w:eastAsia="SimSun" w:hAnsi="SimSun" w:cs="SimSun"/>
              <w:spacing w:val="-103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hyperlink w:anchor="bookmark28" w:history="1"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3</w:t>
            </w:r>
          </w:hyperlink>
          <w:r>
            <w:rPr>
              <w:rFonts w:ascii="Times New Roman" w:eastAsia="Times New Roman" w:hAnsi="Times New Roman" w:cs="Times New Roman"/>
              <w:spacing w:val="2"/>
              <w:sz w:val="24"/>
              <w:szCs w:val="24"/>
            </w:rPr>
            <w:t>9</w:t>
          </w:r>
        </w:p>
        <w:p>
          <w:pPr>
            <w:tabs>
              <w:tab w:val="right" w:leader="dot" w:pos="9060"/>
            </w:tabs>
            <w:spacing w:before="182" w:line="220" w:lineRule="auto"/>
            <w:ind w:left="429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pacing w:val="-1"/>
              <w:sz w:val="24"/>
              <w:szCs w:val="24"/>
            </w:rPr>
            <w:t xml:space="preserve">8.2    </w:t>
          </w:r>
          <w:r>
            <w:rPr>
              <w:rFonts w:ascii="SimSun" w:eastAsia="SimSun" w:hAnsi="SimSun" w:cs="SimSun"/>
              <w:spacing w:val="-1"/>
              <w:sz w:val="24"/>
              <w:szCs w:val="24"/>
            </w:rPr>
            <w:t>现状环境影响调查</w:t>
          </w:r>
          <w:r>
            <w:rPr>
              <w:rFonts w:ascii="SimSun" w:eastAsia="SimSun" w:hAnsi="SimSun" w:cs="SimSun"/>
              <w:spacing w:val="-103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hyperlink w:anchor="bookmark29" w:history="1"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3</w:t>
            </w:r>
          </w:hyperlink>
          <w:r>
            <w:rPr>
              <w:rFonts w:ascii="Times New Roman" w:eastAsia="Times New Roman" w:hAnsi="Times New Roman" w:cs="Times New Roman"/>
              <w:spacing w:val="2"/>
              <w:sz w:val="24"/>
              <w:szCs w:val="24"/>
            </w:rPr>
            <w:t>9</w:t>
          </w:r>
        </w:p>
        <w:p>
          <w:pPr>
            <w:tabs>
              <w:tab w:val="right" w:leader="dot" w:pos="9060"/>
            </w:tabs>
            <w:spacing w:before="179" w:line="219" w:lineRule="auto"/>
            <w:ind w:left="429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pacing w:val="-2"/>
              <w:sz w:val="24"/>
              <w:szCs w:val="24"/>
            </w:rPr>
            <w:t xml:space="preserve">8.3    </w:t>
          </w:r>
          <w:r>
            <w:rPr>
              <w:rFonts w:ascii="SimSun" w:eastAsia="SimSun" w:hAnsi="SimSun" w:cs="SimSun"/>
              <w:spacing w:val="-2"/>
              <w:sz w:val="24"/>
              <w:szCs w:val="24"/>
            </w:rPr>
            <w:t>评估结论</w:t>
          </w:r>
          <w:r>
            <w:rPr>
              <w:rFonts w:ascii="SimSun" w:eastAsia="SimSun" w:hAnsi="SimSun" w:cs="SimSun"/>
              <w:spacing w:val="-97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hyperlink w:anchor="bookmark30" w:history="1"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4</w:t>
            </w:r>
          </w:hyperlink>
          <w:r>
            <w:rPr>
              <w:rFonts w:ascii="Times New Roman" w:eastAsia="Times New Roman" w:hAnsi="Times New Roman" w:cs="Times New Roman"/>
              <w:spacing w:val="2"/>
              <w:sz w:val="24"/>
              <w:szCs w:val="24"/>
            </w:rPr>
            <w:t>0</w:t>
          </w:r>
        </w:p>
      </w:sdtContent>
    </w:sdt>
    <w:p>
      <w:pPr>
        <w:pStyle w:val="BodyText"/>
        <w:spacing w:before="181" w:line="222" w:lineRule="auto"/>
        <w:ind w:left="13"/>
        <w:rPr>
          <w:sz w:val="24"/>
          <w:szCs w:val="24"/>
        </w:rPr>
      </w:pPr>
      <w:r>
        <w:rPr>
          <w:spacing w:val="-8"/>
          <w:sz w:val="24"/>
          <w:szCs w:val="24"/>
        </w:rPr>
        <w:t>附图：</w:t>
      </w:r>
    </w:p>
    <w:p>
      <w:pPr>
        <w:spacing w:before="180" w:line="219" w:lineRule="auto"/>
        <w:ind w:left="51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 xml:space="preserve">附图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1    </w:t>
      </w:r>
      <w:r>
        <w:rPr>
          <w:rFonts w:ascii="SimSun" w:eastAsia="SimSun" w:hAnsi="SimSun" w:cs="SimSun"/>
          <w:spacing w:val="2"/>
          <w:sz w:val="24"/>
          <w:szCs w:val="24"/>
        </w:rPr>
        <w:t>工程地理位置示意图</w:t>
      </w:r>
    </w:p>
    <w:p>
      <w:pPr>
        <w:spacing w:before="183" w:line="219" w:lineRule="auto"/>
        <w:ind w:left="51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7"/>
          <w:sz w:val="24"/>
          <w:szCs w:val="24"/>
        </w:rPr>
        <w:t>附图</w:t>
      </w:r>
      <w:r>
        <w:rPr>
          <w:rFonts w:ascii="SimSun" w:eastAsia="SimSun" w:hAnsi="SimSun" w:cs="SimSun"/>
          <w:spacing w:val="-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2    </w:t>
      </w:r>
      <w:r>
        <w:rPr>
          <w:rFonts w:ascii="SimSun" w:eastAsia="SimSun" w:hAnsi="SimSun" w:cs="SimSun"/>
          <w:spacing w:val="7"/>
          <w:sz w:val="24"/>
          <w:szCs w:val="24"/>
        </w:rPr>
        <w:t>本工程与乐清市水环境功能区划的位置关系</w:t>
      </w:r>
    </w:p>
    <w:p>
      <w:pPr>
        <w:spacing w:before="181" w:line="219" w:lineRule="auto"/>
        <w:ind w:left="51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附图</w:t>
      </w:r>
      <w:r>
        <w:rPr>
          <w:rFonts w:ascii="SimSun" w:eastAsia="SimSun" w:hAnsi="SimSun" w:cs="SimSun"/>
          <w:spacing w:val="-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   </w:t>
      </w:r>
      <w:r>
        <w:rPr>
          <w:rFonts w:ascii="SimSun" w:eastAsia="SimSun" w:hAnsi="SimSun" w:cs="SimSun"/>
          <w:spacing w:val="3"/>
          <w:sz w:val="24"/>
          <w:szCs w:val="24"/>
        </w:rPr>
        <w:t>本工程线路路径示意图</w:t>
      </w:r>
    </w:p>
    <w:p>
      <w:pPr>
        <w:pStyle w:val="BodyText"/>
        <w:spacing w:before="183" w:line="224" w:lineRule="auto"/>
        <w:ind w:left="13"/>
        <w:rPr>
          <w:sz w:val="24"/>
          <w:szCs w:val="24"/>
        </w:rPr>
      </w:pPr>
      <w:r>
        <w:rPr>
          <w:spacing w:val="-8"/>
          <w:sz w:val="24"/>
          <w:szCs w:val="24"/>
        </w:rPr>
        <w:t>附件：</w:t>
      </w:r>
    </w:p>
    <w:p>
      <w:pPr>
        <w:spacing w:before="174" w:line="468" w:lineRule="exact"/>
        <w:ind w:right="1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position w:val="17"/>
          <w:sz w:val="24"/>
          <w:szCs w:val="24"/>
        </w:rPr>
        <w:t>附件</w:t>
      </w:r>
      <w:r>
        <w:rPr>
          <w:rFonts w:ascii="SimSun" w:eastAsia="SimSun" w:hAnsi="SimSun" w:cs="SimSun"/>
          <w:spacing w:val="-32"/>
          <w:position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7"/>
          <w:sz w:val="24"/>
          <w:szCs w:val="24"/>
        </w:rPr>
        <w:t xml:space="preserve">1      </w:t>
      </w:r>
      <w:r>
        <w:rPr>
          <w:rFonts w:ascii="SimSun" w:eastAsia="SimSun" w:hAnsi="SimSun" w:cs="SimSun"/>
          <w:spacing w:val="-4"/>
          <w:position w:val="17"/>
          <w:sz w:val="24"/>
          <w:szCs w:val="24"/>
        </w:rPr>
        <w:t>浙江省生态环境厅办公室关于印发《浙江省输变电项目历史遗留</w:t>
      </w:r>
      <w:r>
        <w:rPr>
          <w:rFonts w:ascii="SimSun" w:eastAsia="SimSun" w:hAnsi="SimSun" w:cs="SimSun"/>
          <w:spacing w:val="-5"/>
          <w:position w:val="17"/>
          <w:sz w:val="24"/>
          <w:szCs w:val="24"/>
        </w:rPr>
        <w:t>问题解决</w:t>
      </w:r>
    </w:p>
    <w:p>
      <w:pPr>
        <w:spacing w:before="1"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方案》的通知</w:t>
      </w:r>
    </w:p>
    <w:p>
      <w:pPr>
        <w:spacing w:before="179" w:line="219" w:lineRule="auto"/>
        <w:ind w:left="49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附件</w:t>
      </w:r>
      <w:r>
        <w:rPr>
          <w:rFonts w:ascii="SimSun" w:eastAsia="SimSun" w:hAnsi="SimSun" w:cs="SimSun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2      </w:t>
      </w:r>
      <w:r>
        <w:rPr>
          <w:rFonts w:ascii="SimSun" w:eastAsia="SimSun" w:hAnsi="SimSun" w:cs="SimSun"/>
          <w:spacing w:val="-2"/>
          <w:sz w:val="24"/>
          <w:szCs w:val="24"/>
        </w:rPr>
        <w:t>检测资质认定证书</w:t>
      </w:r>
    </w:p>
    <w:p>
      <w:pPr>
        <w:spacing w:before="183" w:line="219" w:lineRule="auto"/>
        <w:ind w:left="49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7"/>
          <w:sz w:val="24"/>
          <w:szCs w:val="24"/>
        </w:rPr>
        <w:t>附件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    </w:t>
      </w:r>
      <w:r>
        <w:rPr>
          <w:rFonts w:ascii="SimSun" w:eastAsia="SimSun" w:hAnsi="SimSun" w:cs="SimSun"/>
          <w:spacing w:val="-7"/>
          <w:sz w:val="24"/>
          <w:szCs w:val="24"/>
        </w:rPr>
        <w:t>检测报告</w:t>
      </w:r>
    </w:p>
    <w:p>
      <w:pPr>
        <w:pStyle w:val="BodyText"/>
        <w:spacing w:before="181" w:line="223" w:lineRule="auto"/>
        <w:ind w:left="13"/>
        <w:rPr>
          <w:sz w:val="24"/>
          <w:szCs w:val="24"/>
        </w:rPr>
      </w:pPr>
      <w:r>
        <w:rPr>
          <w:spacing w:val="-8"/>
          <w:sz w:val="24"/>
          <w:szCs w:val="24"/>
        </w:rPr>
        <w:t>附表：</w:t>
      </w:r>
    </w:p>
    <w:p>
      <w:pPr>
        <w:spacing w:before="178" w:line="220" w:lineRule="auto"/>
        <w:ind w:left="48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建设项目环评审批基础信息表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  <w:sectPr>
          <w:footerReference w:type="default" r:id="rId6"/>
          <w:pgSz w:w="11906" w:h="16839"/>
          <w:pgMar w:top="1402" w:right="1416" w:bottom="1257" w:left="1427" w:header="0" w:footer="1097" w:gutter="0"/>
          <w:pgNumType w:start="5"/>
          <w:cols w:space="708"/>
        </w:sectPr>
      </w:pPr>
    </w:p>
    <w:p>
      <w:pPr>
        <w:spacing w:before="25"/>
        <w:sectPr>
          <w:headerReference w:type="default" r:id="rId7"/>
          <w:footerReference w:type="default" r:id="rId8"/>
          <w:pgSz w:w="11906" w:h="16839"/>
          <w:pgMar w:top="1118" w:right="934" w:bottom="1259" w:left="1041" w:header="851" w:footer="1097" w:gutter="0"/>
          <w:pgNumType w:start="6"/>
          <w:cols w:space="708"/>
        </w:sectPr>
      </w:pPr>
    </w:p>
    <w:tbl>
      <w:tblPr>
        <w:tblStyle w:val="TableNormal0"/>
        <w:tblW w:w="99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9920"/>
      </w:tblGrid>
      <w:tr>
        <w:tblPrEx>
          <w:tblW w:w="992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3894"/>
        </w:trPr>
        <w:tc>
          <w:tcPr>
            <w:tcW w:w="9920" w:type="dxa"/>
            <w:vAlign w:val="top"/>
          </w:tcPr>
          <w:p>
            <w:pPr>
              <w:spacing w:before="112" w:line="613" w:lineRule="exact"/>
              <w:ind w:left="404"/>
              <w:rPr>
                <w:rFonts w:ascii="SimHei" w:eastAsia="SimHei" w:hAnsi="SimHei" w:cs="SimHei"/>
                <w:sz w:val="31"/>
                <w:szCs w:val="31"/>
              </w:rPr>
            </w:pPr>
            <w:bookmarkStart w:id="2" w:name="bookmark8"/>
            <w:bookmarkEnd w:id="2"/>
            <w:bookmarkStart w:id="3" w:name="bookmark6"/>
            <w:bookmarkEnd w:id="3"/>
            <w:bookmarkStart w:id="4" w:name="bookmark7"/>
            <w:bookmarkEnd w:id="4"/>
            <w:r>
              <w:rPr>
                <w:rFonts w:ascii="Times New Roman" w:eastAsia="Times New Roman" w:hAnsi="Times New Roman" w:cs="Times New Roman"/>
                <w:spacing w:val="4"/>
                <w:position w:val="22"/>
                <w:sz w:val="31"/>
                <w:szCs w:val="31"/>
              </w:rPr>
              <w:t xml:space="preserve">1  </w:t>
            </w:r>
            <w:r>
              <w:rPr>
                <w:rFonts w:ascii="SimHei" w:eastAsia="SimHei" w:hAnsi="SimHei" w:cs="SimHei"/>
                <w:spacing w:val="4"/>
                <w:position w:val="22"/>
                <w:sz w:val="31"/>
                <w:szCs w:val="31"/>
              </w:rPr>
              <w:t>建设项目基本情况</w:t>
            </w:r>
          </w:p>
          <w:p>
            <w:pPr>
              <w:spacing w:line="221" w:lineRule="auto"/>
              <w:ind w:left="399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1.1    </w:t>
            </w:r>
            <w:r>
              <w:rPr>
                <w:rFonts w:ascii="SimHei" w:eastAsia="SimHei" w:hAnsi="SimHei" w:cs="SimHei"/>
                <w:spacing w:val="-3"/>
                <w:sz w:val="28"/>
                <w:szCs w:val="28"/>
              </w:rPr>
              <w:t>项目的背景</w:t>
            </w:r>
          </w:p>
          <w:p>
            <w:pPr>
              <w:pStyle w:val="TableText"/>
              <w:spacing w:before="202" w:line="359" w:lineRule="auto"/>
              <w:ind w:left="378" w:right="473" w:firstLine="480"/>
              <w:jc w:val="both"/>
            </w:pPr>
            <w:r>
              <w:rPr>
                <w:spacing w:val="5"/>
              </w:rPr>
              <w:t>为落实浙江省生态环境厅办公室印发的《浙江省输变电项目历史遗留问题解决方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案》，解决历史遗留项目的具体问题，国网浙江省电力有限公司温州供电公司对已运行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的输变电工程环保履行情况进行了全面普查，针对部分因历史原因未履行相关环保手续</w:t>
            </w:r>
          </w:p>
          <w:p>
            <w:pPr>
              <w:pStyle w:val="TableText"/>
              <w:spacing w:line="218" w:lineRule="auto"/>
              <w:ind w:left="395"/>
            </w:pPr>
            <w:r>
              <w:rPr>
                <w:spacing w:val="-1"/>
              </w:rPr>
              <w:t>的输变电工程，要求各地区局对这些项目开展环境影</w:t>
            </w:r>
            <w:r>
              <w:rPr>
                <w:spacing w:val="-2"/>
              </w:rPr>
              <w:t>响评价。</w:t>
            </w:r>
          </w:p>
          <w:p>
            <w:pPr>
              <w:pStyle w:val="TableText"/>
              <w:spacing w:before="150" w:line="368" w:lineRule="auto"/>
              <w:ind w:left="379" w:right="393" w:firstLine="479"/>
              <w:jc w:val="both"/>
            </w:pPr>
            <w:r>
              <w:rPr>
                <w:spacing w:val="-4"/>
              </w:rPr>
              <w:t>我院接受委托后，收集了工程情况、背景资料，对场桥变片区历史遗留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110kV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>
              <w:rPr>
                <w:spacing w:val="-5"/>
              </w:rPr>
              <w:t xml:space="preserve">线路 </w:t>
            </w:r>
            <w:r>
              <w:rPr>
                <w:spacing w:val="-6"/>
              </w:rPr>
              <w:t>工程周边的环境质量现状进行了调查，确定环境保护目标，进行了相关工程的生态环境、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电磁环境、声环境、水环境调查，结合现状调查和监测的结果，对相关工程的环境影响</w:t>
            </w:r>
          </w:p>
          <w:p>
            <w:pPr>
              <w:pStyle w:val="TableText"/>
              <w:spacing w:before="1" w:line="218" w:lineRule="auto"/>
              <w:ind w:left="374"/>
            </w:pPr>
            <w:r>
              <w:rPr>
                <w:spacing w:val="-1"/>
              </w:rPr>
              <w:t>进行了分析评价，形成了环境影响报告表。</w:t>
            </w:r>
          </w:p>
          <w:p>
            <w:pPr>
              <w:spacing w:before="186" w:line="222" w:lineRule="auto"/>
              <w:ind w:left="399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1.2    </w:t>
            </w:r>
            <w:r>
              <w:rPr>
                <w:rFonts w:ascii="SimHei" w:eastAsia="SimHei" w:hAnsi="SimHei" w:cs="SimHei"/>
                <w:spacing w:val="-4"/>
                <w:sz w:val="28"/>
                <w:szCs w:val="28"/>
              </w:rPr>
              <w:t>编制依据</w:t>
            </w:r>
          </w:p>
          <w:p>
            <w:pPr>
              <w:spacing w:before="276" w:line="222" w:lineRule="auto"/>
              <w:ind w:left="394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1.2.1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   </w:t>
            </w:r>
            <w:r>
              <w:rPr>
                <w:rFonts w:ascii="SimHei" w:eastAsia="SimHei" w:hAnsi="SimHei" w:cs="SimHei"/>
                <w:spacing w:val="-5"/>
                <w:sz w:val="24"/>
                <w:szCs w:val="24"/>
              </w:rPr>
              <w:t>法律法规</w:t>
            </w:r>
          </w:p>
          <w:p>
            <w:pPr>
              <w:pStyle w:val="TableText"/>
              <w:spacing w:before="179" w:line="220" w:lineRule="auto"/>
              <w:ind w:left="867"/>
            </w:pPr>
            <w:r>
              <w:rPr>
                <w:spacing w:val="-5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</w:t>
            </w:r>
            <w:r>
              <w:rPr>
                <w:spacing w:val="-5"/>
              </w:rPr>
              <w:t>）《中华人民共和国环境保护法》，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2015 </w:t>
            </w:r>
            <w:r>
              <w:rPr>
                <w:spacing w:val="-5"/>
              </w:rPr>
              <w:t>年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5"/>
              </w:rPr>
              <w:t>月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1  </w:t>
            </w:r>
            <w:r>
              <w:rPr>
                <w:spacing w:val="-5"/>
              </w:rPr>
              <w:t>日；</w:t>
            </w:r>
          </w:p>
          <w:p>
            <w:pPr>
              <w:pStyle w:val="TableText"/>
              <w:spacing w:before="179" w:line="219" w:lineRule="auto"/>
              <w:ind w:left="867"/>
            </w:pPr>
            <w:r>
              <w:rPr>
                <w:spacing w:val="-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</w:t>
            </w:r>
            <w:r>
              <w:rPr>
                <w:spacing w:val="-4"/>
              </w:rPr>
              <w:t>）《中华人民共和国环境影响评价法》（修订</w:t>
            </w:r>
            <w:r>
              <w:rPr>
                <w:spacing w:val="8"/>
              </w:rPr>
              <w:t>），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2018 </w:t>
            </w:r>
            <w:r>
              <w:rPr>
                <w:spacing w:val="-4"/>
              </w:rPr>
              <w:t>年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4"/>
              </w:rPr>
              <w:t>月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29  </w:t>
            </w:r>
            <w:r>
              <w:rPr>
                <w:spacing w:val="-4"/>
              </w:rPr>
              <w:t>日；</w:t>
            </w:r>
          </w:p>
          <w:p>
            <w:pPr>
              <w:pStyle w:val="TableText"/>
              <w:spacing w:before="184" w:line="430" w:lineRule="exact"/>
              <w:ind w:left="867"/>
            </w:pPr>
            <w:r>
              <w:rPr>
                <w:spacing w:val="-1"/>
                <w:position w:val="1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position w:val="14"/>
              </w:rPr>
              <w:t>3</w:t>
            </w:r>
            <w:r>
              <w:rPr>
                <w:spacing w:val="-1"/>
                <w:position w:val="14"/>
              </w:rPr>
              <w:t>）《建设项目环境影响评价分类管理名录（</w:t>
            </w:r>
            <w:r>
              <w:rPr>
                <w:rFonts w:ascii="Times New Roman" w:eastAsia="Times New Roman" w:hAnsi="Times New Roman" w:cs="Times New Roman"/>
                <w:spacing w:val="-1"/>
                <w:position w:val="14"/>
              </w:rPr>
              <w:t xml:space="preserve">2018 </w:t>
            </w:r>
            <w:r>
              <w:rPr>
                <w:spacing w:val="-1"/>
                <w:position w:val="14"/>
              </w:rPr>
              <w:t>年修正）》，</w:t>
            </w:r>
            <w:r>
              <w:rPr>
                <w:rFonts w:ascii="Times New Roman" w:eastAsia="Times New Roman" w:hAnsi="Times New Roman" w:cs="Times New Roman"/>
                <w:spacing w:val="-1"/>
                <w:position w:val="14"/>
              </w:rPr>
              <w:t xml:space="preserve">2018 </w:t>
            </w:r>
            <w:r>
              <w:rPr>
                <w:spacing w:val="-1"/>
                <w:position w:val="14"/>
              </w:rPr>
              <w:t>年</w:t>
            </w:r>
            <w:r>
              <w:rPr>
                <w:spacing w:val="-56"/>
                <w:position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4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5"/>
                <w:position w:val="14"/>
              </w:rPr>
              <w:t xml:space="preserve"> </w:t>
            </w:r>
            <w:r>
              <w:rPr>
                <w:spacing w:val="-1"/>
                <w:position w:val="14"/>
              </w:rPr>
              <w:t>月；</w:t>
            </w:r>
          </w:p>
          <w:p>
            <w:pPr>
              <w:pStyle w:val="TableText"/>
              <w:spacing w:line="337" w:lineRule="exact"/>
              <w:ind w:left="867"/>
            </w:pPr>
            <w:r>
              <w:rPr>
                <w:spacing w:val="-1"/>
                <w:position w:val="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4</w:t>
            </w:r>
            <w:r>
              <w:rPr>
                <w:spacing w:val="-1"/>
                <w:position w:val="3"/>
              </w:rPr>
              <w:t>）《关于加强输变电建设项目环境保护工作的通知》，国电科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[2</w:t>
            </w:r>
            <w:r>
              <w:rPr>
                <w:rFonts w:ascii="Times New Roman" w:eastAsia="Times New Roman" w:hAnsi="Times New Roman" w:cs="Times New Roman"/>
                <w:spacing w:val="-2"/>
                <w:position w:val="3"/>
              </w:rPr>
              <w:t>002]</w:t>
            </w:r>
            <w:r>
              <w:rPr>
                <w:rFonts w:ascii="Times New Roman" w:eastAsia="Times New Roman" w:hAnsi="Times New Roman" w:cs="Times New Roman"/>
                <w:spacing w:val="-33"/>
                <w:position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3"/>
              </w:rPr>
              <w:t xml:space="preserve">124 </w:t>
            </w:r>
            <w:r>
              <w:rPr>
                <w:spacing w:val="-2"/>
                <w:position w:val="3"/>
              </w:rPr>
              <w:t>号；</w:t>
            </w:r>
          </w:p>
          <w:p>
            <w:pPr>
              <w:pStyle w:val="TableText"/>
              <w:spacing w:before="131" w:line="504" w:lineRule="exact"/>
              <w:ind w:left="867"/>
            </w:pPr>
            <w:r>
              <w:rPr>
                <w:spacing w:val="1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1"/>
                <w:position w:val="17"/>
              </w:rPr>
              <w:t>5</w:t>
            </w:r>
            <w:r>
              <w:rPr>
                <w:spacing w:val="1"/>
                <w:position w:val="17"/>
              </w:rPr>
              <w:t>）《国家电网公司环境保护管理办法（试行）》，国家电网科</w:t>
            </w:r>
            <w:r>
              <w:rPr>
                <w:rFonts w:ascii="Times New Roman" w:eastAsia="Times New Roman" w:hAnsi="Times New Roman" w:cs="Times New Roman"/>
                <w:spacing w:val="1"/>
                <w:position w:val="17"/>
              </w:rPr>
              <w:t>[2004]85</w:t>
            </w:r>
            <w:r>
              <w:rPr>
                <w:rFonts w:ascii="Times New Roman" w:eastAsia="Times New Roman" w:hAnsi="Times New Roman" w:cs="Times New Roman"/>
                <w:spacing w:val="25"/>
                <w:position w:val="17"/>
              </w:rPr>
              <w:t xml:space="preserve"> </w:t>
            </w:r>
            <w:r>
              <w:rPr>
                <w:spacing w:val="1"/>
                <w:position w:val="17"/>
              </w:rPr>
              <w:t>号文，</w:t>
            </w:r>
          </w:p>
          <w:p>
            <w:pPr>
              <w:pStyle w:val="TableText"/>
              <w:spacing w:line="220" w:lineRule="auto"/>
              <w:ind w:left="371"/>
            </w:pPr>
            <w:r>
              <w:rPr>
                <w:rFonts w:ascii="Times New Roman" w:eastAsia="Times New Roman" w:hAnsi="Times New Roman" w:cs="Times New Roman"/>
                <w:spacing w:val="-3"/>
              </w:rPr>
              <w:t xml:space="preserve">2004 </w:t>
            </w:r>
            <w:r>
              <w:rPr>
                <w:spacing w:val="-3"/>
              </w:rPr>
              <w:t>年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3"/>
              </w:rPr>
              <w:t>月；</w:t>
            </w:r>
          </w:p>
          <w:p>
            <w:pPr>
              <w:pStyle w:val="TableText"/>
              <w:spacing w:before="179" w:line="466" w:lineRule="exact"/>
              <w:ind w:left="867"/>
            </w:pPr>
            <w:r>
              <w:rPr>
                <w:spacing w:val="-1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6</w:t>
            </w:r>
            <w:r>
              <w:rPr>
                <w:spacing w:val="-1"/>
                <w:position w:val="17"/>
              </w:rPr>
              <w:t>）《产业结构调整指导目录（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 xml:space="preserve">2013 </w:t>
            </w:r>
            <w:r>
              <w:rPr>
                <w:spacing w:val="-1"/>
                <w:position w:val="17"/>
              </w:rPr>
              <w:t>年修订本）</w:t>
            </w:r>
            <w:r>
              <w:rPr>
                <w:spacing w:val="-2"/>
                <w:position w:val="17"/>
              </w:rPr>
              <w:t>》，国家发改委</w:t>
            </w:r>
            <w:r>
              <w:rPr>
                <w:spacing w:val="-50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5"/>
                <w:position w:val="17"/>
              </w:rPr>
              <w:t xml:space="preserve"> </w:t>
            </w:r>
            <w:r>
              <w:rPr>
                <w:spacing w:val="-2"/>
                <w:position w:val="17"/>
              </w:rPr>
              <w:t>号令；</w:t>
            </w:r>
          </w:p>
          <w:p>
            <w:pPr>
              <w:pStyle w:val="TableText"/>
              <w:spacing w:line="220" w:lineRule="auto"/>
              <w:ind w:left="867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7</w:t>
            </w:r>
            <w:r>
              <w:rPr>
                <w:spacing w:val="-3"/>
              </w:rPr>
              <w:t>）《中华人民共和国电力法（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2018 </w:t>
            </w:r>
            <w:r>
              <w:rPr>
                <w:spacing w:val="-3"/>
              </w:rPr>
              <w:t>年修正）》，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2018 </w:t>
            </w:r>
            <w:r>
              <w:rPr>
                <w:spacing w:val="-3"/>
              </w:rPr>
              <w:t>年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4"/>
              </w:rPr>
              <w:t>月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29  </w:t>
            </w:r>
            <w:r>
              <w:rPr>
                <w:spacing w:val="-4"/>
              </w:rPr>
              <w:t>日。</w:t>
            </w:r>
          </w:p>
          <w:p>
            <w:pPr>
              <w:spacing w:before="254" w:line="222" w:lineRule="auto"/>
              <w:ind w:left="394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1.2.2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   </w:t>
            </w:r>
            <w:r>
              <w:rPr>
                <w:rFonts w:ascii="SimHei" w:eastAsia="SimHei" w:hAnsi="SimHei" w:cs="SimHei"/>
                <w:spacing w:val="-5"/>
                <w:sz w:val="24"/>
                <w:szCs w:val="24"/>
              </w:rPr>
              <w:t>技术规范</w:t>
            </w:r>
          </w:p>
          <w:p>
            <w:pPr>
              <w:pStyle w:val="TableText"/>
              <w:spacing w:before="177" w:line="468" w:lineRule="exact"/>
              <w:ind w:left="867"/>
            </w:pPr>
            <w:r>
              <w:rPr>
                <w:spacing w:val="-2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>1</w:t>
            </w:r>
            <w:r>
              <w:rPr>
                <w:spacing w:val="-2"/>
                <w:position w:val="17"/>
              </w:rPr>
              <w:t>）《建设项目环境影响评价技术导则 总纲》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>HJ2.</w:t>
            </w:r>
            <w:r>
              <w:rPr>
                <w:rFonts w:ascii="Times New Roman" w:eastAsia="Times New Roman" w:hAnsi="Times New Roman" w:cs="Times New Roman"/>
                <w:spacing w:val="-17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>1</w:t>
            </w:r>
            <w:r>
              <w:rPr>
                <w:spacing w:val="-2"/>
                <w:position w:val="17"/>
              </w:rPr>
              <w:t>－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>2016</w:t>
            </w:r>
            <w:r>
              <w:rPr>
                <w:spacing w:val="-2"/>
                <w:position w:val="17"/>
              </w:rPr>
              <w:t>；</w:t>
            </w:r>
          </w:p>
          <w:p>
            <w:pPr>
              <w:pStyle w:val="TableText"/>
              <w:spacing w:before="1" w:line="218" w:lineRule="auto"/>
              <w:ind w:left="867"/>
            </w:pPr>
            <w:r>
              <w:rPr>
                <w:spacing w:val="-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  <w:r>
              <w:rPr>
                <w:spacing w:val="-1"/>
              </w:rPr>
              <w:t>）《环境影响评价技术导则 地表水环境》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HJ2.3</w:t>
            </w:r>
            <w:r>
              <w:rPr>
                <w:spacing w:val="-1"/>
              </w:rPr>
              <w:t>－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2018</w:t>
            </w:r>
            <w:r>
              <w:rPr>
                <w:spacing w:val="-1"/>
              </w:rPr>
              <w:t>；</w:t>
            </w:r>
          </w:p>
          <w:p>
            <w:pPr>
              <w:pStyle w:val="TableText"/>
              <w:spacing w:before="183" w:line="219" w:lineRule="auto"/>
              <w:ind w:left="867"/>
            </w:pPr>
            <w:r>
              <w:rPr>
                <w:spacing w:val="-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</w:t>
            </w:r>
            <w:r>
              <w:rPr>
                <w:spacing w:val="-1"/>
              </w:rPr>
              <w:t>）《环境影响评价技术导则 声环境》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HJ2.4</w:t>
            </w:r>
            <w:r>
              <w:rPr>
                <w:spacing w:val="-1"/>
              </w:rPr>
              <w:t>－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2009</w:t>
            </w:r>
            <w:r>
              <w:rPr>
                <w:spacing w:val="-1"/>
              </w:rPr>
              <w:t>；</w:t>
            </w:r>
          </w:p>
          <w:p>
            <w:pPr>
              <w:pStyle w:val="TableText"/>
              <w:spacing w:before="181" w:line="468" w:lineRule="exact"/>
              <w:ind w:left="867"/>
            </w:pPr>
            <w:r>
              <w:rPr>
                <w:spacing w:val="-1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4</w:t>
            </w:r>
            <w:r>
              <w:rPr>
                <w:spacing w:val="-1"/>
                <w:position w:val="17"/>
              </w:rPr>
              <w:t>）《环境影响评价技术导则 生态影响》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HJ19</w:t>
            </w:r>
            <w:r>
              <w:rPr>
                <w:spacing w:val="-1"/>
                <w:position w:val="17"/>
              </w:rPr>
              <w:t>－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2011</w:t>
            </w:r>
            <w:r>
              <w:rPr>
                <w:spacing w:val="-1"/>
                <w:position w:val="17"/>
              </w:rPr>
              <w:t>；</w:t>
            </w:r>
          </w:p>
          <w:p>
            <w:pPr>
              <w:pStyle w:val="TableText"/>
              <w:spacing w:before="1" w:line="218" w:lineRule="auto"/>
              <w:ind w:left="867"/>
            </w:pPr>
            <w:r>
              <w:rPr>
                <w:spacing w:val="-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5</w:t>
            </w:r>
            <w:r>
              <w:rPr>
                <w:spacing w:val="-1"/>
              </w:rPr>
              <w:t>）《环境影响评价技术导则 输变电工程》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HJ24-2014</w:t>
            </w:r>
            <w:r>
              <w:rPr>
                <w:spacing w:val="-1"/>
              </w:rPr>
              <w:t>；</w:t>
            </w:r>
          </w:p>
        </w:tc>
      </w:tr>
    </w:tbl>
    <w:p>
      <w:pPr>
        <w:sectPr>
          <w:headerReference w:type="default" r:id="rId9"/>
          <w:footerReference w:type="default" r:id="rId10"/>
          <w:type w:val="nextPage"/>
          <w:pgSz w:w="11906" w:h="16839"/>
          <w:pgMar w:top="1118" w:right="934" w:bottom="1259" w:left="1041" w:header="851" w:footer="1097" w:gutter="0"/>
          <w:pgNumType w:start="7"/>
          <w:cols w:space="708"/>
          <w:titlePg w:val="0"/>
        </w:sectPr>
      </w:pPr>
    </w:p>
    <w:tbl>
      <w:tblPr>
        <w:tblStyle w:val="TableNormal1"/>
        <w:tblW w:w="99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9920"/>
      </w:tblGrid>
      <w:tr>
        <w:tblPrEx>
          <w:tblW w:w="992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3894"/>
        </w:trPr>
        <w:tc>
          <w:tcPr>
            <w:tcW w:w="9920" w:type="dxa"/>
            <w:vAlign w:val="top"/>
          </w:tcPr>
          <w:p>
            <w:pPr>
              <w:pStyle w:val="TableText"/>
              <w:spacing w:before="182" w:line="220" w:lineRule="auto"/>
              <w:ind w:left="867"/>
            </w:pPr>
            <w:r>
              <w:rPr>
                <w:spacing w:val="-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6</w:t>
            </w:r>
            <w:r>
              <w:rPr>
                <w:spacing w:val="-1"/>
              </w:rPr>
              <w:t>）《电磁环境控制限值》（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GB8702-2014</w:t>
            </w:r>
            <w:r>
              <w:rPr>
                <w:spacing w:val="1"/>
              </w:rPr>
              <w:t>）；</w:t>
            </w:r>
          </w:p>
          <w:p>
            <w:pPr>
              <w:pStyle w:val="TableText"/>
              <w:spacing w:before="144" w:line="293" w:lineRule="auto"/>
              <w:ind w:left="867" w:right="1772"/>
            </w:pPr>
            <w:r>
              <w:rPr>
                <w:spacing w:val="-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7</w:t>
            </w:r>
            <w:r>
              <w:rPr>
                <w:spacing w:val="-1"/>
              </w:rPr>
              <w:t>）《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110kV</w:t>
            </w:r>
            <w:r>
              <w:rPr>
                <w:spacing w:val="-1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750kV </w:t>
            </w:r>
            <w:r>
              <w:rPr>
                <w:spacing w:val="-1"/>
              </w:rPr>
              <w:t>架空输电线路设计规范》（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GB 50545-2010</w:t>
            </w:r>
            <w:r>
              <w:rPr>
                <w:spacing w:val="-25"/>
              </w:rPr>
              <w:t>）；</w:t>
            </w:r>
            <w:r>
              <w:t xml:space="preserve"> </w:t>
            </w:r>
            <w:r>
              <w:rPr>
                <w:spacing w:val="-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8</w:t>
            </w:r>
            <w:r>
              <w:rPr>
                <w:spacing w:val="-1"/>
              </w:rPr>
              <w:t>）《交流输变电工程电磁环境监测方法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(</w:t>
            </w:r>
            <w:r>
              <w:rPr>
                <w:spacing w:val="-1"/>
              </w:rPr>
              <w:t>试行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)</w:t>
            </w:r>
            <w:r>
              <w:rPr>
                <w:spacing w:val="-1"/>
              </w:rPr>
              <w:t>》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(HJ681-2013)</w:t>
            </w:r>
            <w:r>
              <w:rPr>
                <w:spacing w:val="-1"/>
              </w:rPr>
              <w:t>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1"/>
          <w:footerReference w:type="default" r:id="rId12"/>
          <w:type w:val="nextPage"/>
          <w:pgSz w:w="11906" w:h="16839"/>
          <w:pgMar w:top="1118" w:right="934" w:bottom="1259" w:left="1041" w:header="851" w:footer="1097" w:gutter="0"/>
          <w:pgNumType w:start="8"/>
          <w:cols w:space="708"/>
          <w:titlePg w:val="0"/>
        </w:sectPr>
      </w:pPr>
    </w:p>
    <w:tbl>
      <w:tblPr>
        <w:tblStyle w:val="TableNormal2"/>
        <w:tblW w:w="9925" w:type="dxa"/>
        <w:tblInd w:w="2" w:type="dxa"/>
        <w:tblBorders>
          <w:left w:val="single" w:sz="2" w:space="0" w:color="000000"/>
          <w:right w:val="single" w:sz="2" w:space="0" w:color="000000"/>
        </w:tblBorders>
        <w:tblLayout w:type="fixed"/>
      </w:tblPr>
      <w:tblGrid>
        <w:gridCol w:w="9925"/>
      </w:tblGrid>
      <w:tr>
        <w:tblPrEx>
          <w:tblW w:w="9925" w:type="dxa"/>
          <w:tblInd w:w="2" w:type="dxa"/>
          <w:tblBorders>
            <w:left w:val="single" w:sz="2" w:space="0" w:color="000000"/>
            <w:right w:val="single" w:sz="2" w:space="0" w:color="000000"/>
          </w:tblBorders>
          <w:tblLayout w:type="fixed"/>
        </w:tblPrEx>
        <w:trPr>
          <w:trHeight w:val="13760"/>
        </w:trPr>
        <w:tc>
          <w:tcPr>
            <w:tcW w:w="9925" w:type="dxa"/>
            <w:vAlign w:val="top"/>
          </w:tcPr>
          <w:p>
            <w:pPr>
              <w:spacing w:before="31" w:line="222" w:lineRule="auto"/>
              <w:ind w:left="444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1.2.3    </w:t>
            </w:r>
            <w:r>
              <w:rPr>
                <w:rFonts w:ascii="SimHei" w:eastAsia="SimHei" w:hAnsi="SimHei" w:cs="SimHei"/>
                <w:spacing w:val="-2"/>
                <w:sz w:val="24"/>
                <w:szCs w:val="24"/>
              </w:rPr>
              <w:t>相关技术文件</w:t>
            </w:r>
          </w:p>
          <w:p>
            <w:pPr>
              <w:pStyle w:val="TableText"/>
              <w:spacing w:before="177" w:line="468" w:lineRule="exact"/>
              <w:ind w:left="907"/>
            </w:pPr>
            <w:r>
              <w:rPr>
                <w:spacing w:val="-2"/>
                <w:position w:val="17"/>
              </w:rPr>
              <w:t>浙江省生态环境厅办公室关于印发《浙江省输变电项目历史遗留问题解决方案》的</w:t>
            </w:r>
          </w:p>
          <w:p>
            <w:pPr>
              <w:pStyle w:val="TableText"/>
              <w:spacing w:line="219" w:lineRule="auto"/>
              <w:ind w:left="426"/>
            </w:pPr>
            <w:r>
              <w:rPr>
                <w:spacing w:val="-4"/>
              </w:rPr>
              <w:t>通知，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2019 </w:t>
            </w:r>
            <w:r>
              <w:rPr>
                <w:spacing w:val="-4"/>
              </w:rPr>
              <w:t>年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4"/>
              </w:rPr>
              <w:t>月（详见附件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</w:t>
            </w:r>
            <w:r>
              <w:rPr>
                <w:spacing w:val="-4"/>
              </w:rPr>
              <w:t>）</w:t>
            </w:r>
          </w:p>
          <w:p>
            <w:pPr>
              <w:spacing w:before="188" w:line="222" w:lineRule="auto"/>
              <w:ind w:left="449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>1.3</w:t>
            </w:r>
            <w:r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 xml:space="preserve">    </w:t>
            </w:r>
            <w:r>
              <w:rPr>
                <w:rFonts w:ascii="SimHei" w:eastAsia="SimHei" w:hAnsi="SimHei" w:cs="SimHei"/>
                <w:spacing w:val="-6"/>
                <w:sz w:val="28"/>
                <w:szCs w:val="28"/>
              </w:rPr>
              <w:t>项目组成</w:t>
            </w:r>
          </w:p>
          <w:p>
            <w:pPr>
              <w:pStyle w:val="TableText"/>
              <w:spacing w:before="163" w:line="319" w:lineRule="auto"/>
              <w:ind w:left="427" w:right="394" w:firstLine="480"/>
            </w:pPr>
            <w:r>
              <w:rPr>
                <w:spacing w:val="-3"/>
              </w:rPr>
              <w:t>本次评价的场桥变片区历史遗留</w:t>
            </w:r>
            <w:r>
              <w:rPr>
                <w:spacing w:val="-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110kV </w:t>
            </w:r>
            <w:r>
              <w:rPr>
                <w:spacing w:val="-3"/>
              </w:rPr>
              <w:t>线路工程位于温州市瑞安市、龙湾区境内，</w:t>
            </w:r>
            <w:r>
              <w:t xml:space="preserve"> </w:t>
            </w:r>
            <w:r>
              <w:rPr>
                <w:spacing w:val="-3"/>
              </w:rPr>
              <w:t>新建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2 </w:t>
            </w:r>
            <w:r>
              <w:rPr>
                <w:spacing w:val="-3"/>
              </w:rPr>
              <w:t>条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110kV </w:t>
            </w:r>
            <w:r>
              <w:rPr>
                <w:spacing w:val="-3"/>
              </w:rPr>
              <w:t>架空输电线路。项目汇总情况见表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1.3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1 </w:t>
            </w:r>
            <w:r>
              <w:rPr>
                <w:spacing w:val="-4"/>
              </w:rPr>
              <w:t>所示。</w:t>
            </w:r>
          </w:p>
          <w:p>
            <w:pPr>
              <w:pStyle w:val="TableText"/>
              <w:spacing w:before="143" w:line="219" w:lineRule="auto"/>
              <w:ind w:left="3689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1-1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项目基本情况一览表</w:t>
            </w:r>
          </w:p>
          <w:p>
            <w:pPr>
              <w:spacing w:line="146" w:lineRule="exact"/>
            </w:pPr>
          </w:p>
          <w:tbl>
            <w:tblPr>
              <w:tblStyle w:val="TableNormal2"/>
              <w:tblW w:w="9230" w:type="dxa"/>
              <w:tblInd w:w="33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061"/>
              <w:gridCol w:w="2311"/>
              <w:gridCol w:w="5858"/>
            </w:tblGrid>
            <w:tr>
              <w:tblPrEx>
                <w:tblW w:w="9230" w:type="dxa"/>
                <w:tblInd w:w="33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13"/>
              </w:trPr>
              <w:tc>
                <w:tcPr>
                  <w:tcW w:w="1061" w:type="dxa"/>
                  <w:vAlign w:val="top"/>
                </w:tcPr>
                <w:p>
                  <w:pPr>
                    <w:pStyle w:val="TableText"/>
                    <w:spacing w:before="101" w:line="230" w:lineRule="auto"/>
                    <w:ind w:left="32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序号</w:t>
                  </w:r>
                </w:p>
              </w:tc>
              <w:tc>
                <w:tcPr>
                  <w:tcW w:w="2311" w:type="dxa"/>
                  <w:vAlign w:val="top"/>
                </w:tcPr>
                <w:p>
                  <w:pPr>
                    <w:pStyle w:val="TableText"/>
                    <w:spacing w:before="102" w:line="229" w:lineRule="auto"/>
                    <w:ind w:left="742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项目名称</w:t>
                  </w:r>
                </w:p>
              </w:tc>
              <w:tc>
                <w:tcPr>
                  <w:tcW w:w="5858" w:type="dxa"/>
                  <w:vAlign w:val="top"/>
                </w:tcPr>
                <w:p>
                  <w:pPr>
                    <w:pStyle w:val="TableText"/>
                    <w:spacing w:before="102" w:line="228" w:lineRule="auto"/>
                    <w:ind w:left="2515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建设规模</w:t>
                  </w:r>
                </w:p>
              </w:tc>
            </w:tr>
            <w:tr>
              <w:tblPrEx>
                <w:tblW w:w="9230" w:type="dxa"/>
                <w:tblInd w:w="336" w:type="dxa"/>
                <w:tblLayout w:type="fixed"/>
              </w:tblPrEx>
              <w:trPr>
                <w:trHeight w:val="659"/>
              </w:trPr>
              <w:tc>
                <w:tcPr>
                  <w:tcW w:w="1061" w:type="dxa"/>
                  <w:vAlign w:val="top"/>
                </w:tcPr>
                <w:p>
                  <w:pPr>
                    <w:spacing w:before="260" w:line="195" w:lineRule="auto"/>
                    <w:ind w:left="50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311" w:type="dxa"/>
                  <w:vAlign w:val="top"/>
                </w:tcPr>
                <w:p>
                  <w:pPr>
                    <w:pStyle w:val="TableText"/>
                    <w:spacing w:before="55" w:line="254" w:lineRule="auto"/>
                    <w:ind w:left="528" w:right="159" w:hanging="364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场邵鲍</w:t>
                  </w:r>
                  <w:r>
                    <w:rPr>
                      <w:spacing w:val="-1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 xml:space="preserve">1154 </w:t>
                  </w:r>
                  <w:r>
                    <w:rPr>
                      <w:spacing w:val="2"/>
                      <w:sz w:val="20"/>
                      <w:szCs w:val="20"/>
                    </w:rPr>
                    <w:t>线</w:t>
                  </w:r>
                  <w:r>
                    <w:rPr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110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kV </w:t>
                  </w:r>
                  <w:r>
                    <w:rPr>
                      <w:spacing w:val="8"/>
                      <w:sz w:val="20"/>
                      <w:szCs w:val="20"/>
                    </w:rPr>
                    <w:t>输电线路工程</w:t>
                  </w:r>
                </w:p>
              </w:tc>
              <w:tc>
                <w:tcPr>
                  <w:tcW w:w="5858" w:type="dxa"/>
                  <w:vAlign w:val="top"/>
                </w:tcPr>
                <w:p>
                  <w:pPr>
                    <w:pStyle w:val="TableText"/>
                    <w:spacing w:before="193" w:line="274" w:lineRule="exact"/>
                    <w:ind w:left="115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position w:val="1"/>
                      <w:sz w:val="20"/>
                      <w:szCs w:val="20"/>
                    </w:rPr>
                    <w:t>建设</w:t>
                  </w:r>
                  <w:r>
                    <w:rPr>
                      <w:spacing w:val="-6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  <w:sz w:val="20"/>
                      <w:szCs w:val="20"/>
                    </w:rPr>
                    <w:t>110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kV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position w:val="1"/>
                      <w:sz w:val="20"/>
                      <w:szCs w:val="20"/>
                    </w:rPr>
                    <w:t>场邵鲍</w:t>
                  </w:r>
                  <w:r>
                    <w:rPr>
                      <w:spacing w:val="-23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  <w:sz w:val="20"/>
                      <w:szCs w:val="20"/>
                    </w:rPr>
                    <w:t xml:space="preserve">1154 </w:t>
                  </w:r>
                  <w:r>
                    <w:rPr>
                      <w:spacing w:val="5"/>
                      <w:position w:val="1"/>
                      <w:sz w:val="20"/>
                      <w:szCs w:val="20"/>
                    </w:rPr>
                    <w:t>线一回架空线路路径长约</w:t>
                  </w:r>
                  <w:r>
                    <w:rPr>
                      <w:spacing w:val="-35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  <w:sz w:val="20"/>
                      <w:szCs w:val="20"/>
                    </w:rPr>
                    <w:t>5.85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km</w:t>
                  </w:r>
                  <w:r>
                    <w:rPr>
                      <w:spacing w:val="5"/>
                      <w:position w:val="1"/>
                      <w:sz w:val="20"/>
                      <w:szCs w:val="20"/>
                    </w:rPr>
                    <w:t>。</w:t>
                  </w:r>
                </w:p>
              </w:tc>
            </w:tr>
            <w:tr>
              <w:tblPrEx>
                <w:tblW w:w="9230" w:type="dxa"/>
                <w:tblInd w:w="336" w:type="dxa"/>
                <w:tblLayout w:type="fixed"/>
              </w:tblPrEx>
              <w:trPr>
                <w:trHeight w:val="553"/>
              </w:trPr>
              <w:tc>
                <w:tcPr>
                  <w:tcW w:w="1061" w:type="dxa"/>
                  <w:vAlign w:val="top"/>
                </w:tcPr>
                <w:p>
                  <w:pPr>
                    <w:spacing w:before="205" w:line="195" w:lineRule="auto"/>
                    <w:ind w:left="48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311" w:type="dxa"/>
                  <w:vAlign w:val="top"/>
                </w:tcPr>
                <w:p>
                  <w:pPr>
                    <w:pStyle w:val="TableText"/>
                    <w:spacing w:before="36" w:line="234" w:lineRule="auto"/>
                    <w:ind w:left="114" w:right="105" w:hanging="3"/>
                    <w:rPr>
                      <w:sz w:val="20"/>
                      <w:szCs w:val="20"/>
                    </w:rPr>
                  </w:pPr>
                  <w:r>
                    <w:rPr>
                      <w:spacing w:val="-6"/>
                      <w:sz w:val="20"/>
                      <w:szCs w:val="20"/>
                    </w:rPr>
                    <w:t>场城</w:t>
                  </w:r>
                  <w:r>
                    <w:rPr>
                      <w:spacing w:val="-3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  <w:sz w:val="20"/>
                      <w:szCs w:val="20"/>
                    </w:rPr>
                    <w:t xml:space="preserve">1148 </w:t>
                  </w:r>
                  <w:r>
                    <w:rPr>
                      <w:spacing w:val="-6"/>
                      <w:sz w:val="20"/>
                      <w:szCs w:val="20"/>
                    </w:rPr>
                    <w:t>线、场海</w:t>
                  </w:r>
                  <w:r>
                    <w:rPr>
                      <w:spacing w:val="-3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  <w:sz w:val="20"/>
                      <w:szCs w:val="20"/>
                    </w:rPr>
                    <w:t>1149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线</w:t>
                  </w:r>
                  <w:r>
                    <w:rPr>
                      <w:spacing w:val="-4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110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kV</w:t>
                  </w:r>
                  <w:r>
                    <w:rPr>
                      <w:rFonts w:ascii="Times New Roman" w:eastAsia="Times New Roman" w:hAnsi="Times New Roman" w:cs="Times New Roman"/>
                      <w:spacing w:val="-1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输电线路工程</w:t>
                  </w:r>
                </w:p>
              </w:tc>
              <w:tc>
                <w:tcPr>
                  <w:tcW w:w="5858" w:type="dxa"/>
                  <w:vAlign w:val="top"/>
                </w:tcPr>
                <w:p>
                  <w:pPr>
                    <w:pStyle w:val="TableText"/>
                    <w:spacing w:before="3" w:line="249" w:lineRule="auto"/>
                    <w:ind w:left="107" w:right="242" w:firstLine="7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建设</w:t>
                  </w:r>
                  <w:r>
                    <w:rPr>
                      <w:spacing w:val="-2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110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kV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场城</w:t>
                  </w:r>
                  <w:r>
                    <w:rPr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 xml:space="preserve">1148 </w:t>
                  </w:r>
                  <w:r>
                    <w:rPr>
                      <w:spacing w:val="5"/>
                      <w:sz w:val="20"/>
                      <w:szCs w:val="20"/>
                    </w:rPr>
                    <w:t>线、场海</w:t>
                  </w:r>
                  <w:r>
                    <w:rPr>
                      <w:spacing w:val="-1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 xml:space="preserve">1149 </w:t>
                  </w:r>
                  <w:r>
                    <w:rPr>
                      <w:spacing w:val="5"/>
                      <w:sz w:val="20"/>
                      <w:szCs w:val="20"/>
                    </w:rPr>
                    <w:t>线两回架空线路径</w:t>
                  </w:r>
                  <w:r>
                    <w:rPr>
                      <w:spacing w:val="4"/>
                      <w:sz w:val="20"/>
                      <w:szCs w:val="20"/>
                    </w:rPr>
                    <w:t>长约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4.2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km</w:t>
                  </w:r>
                  <w:r>
                    <w:rPr>
                      <w:spacing w:val="5"/>
                      <w:sz w:val="20"/>
                      <w:szCs w:val="20"/>
                    </w:rPr>
                    <w:t>。</w:t>
                  </w:r>
                </w:p>
              </w:tc>
            </w:tr>
          </w:tbl>
          <w:p>
            <w:pPr>
              <w:spacing w:before="281" w:line="223" w:lineRule="auto"/>
              <w:ind w:left="449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>1.4</w:t>
            </w:r>
            <w:r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</w:rPr>
              <w:t xml:space="preserve">    </w:t>
            </w:r>
            <w:r>
              <w:rPr>
                <w:rFonts w:ascii="SimHei" w:eastAsia="SimHei" w:hAnsi="SimHei" w:cs="SimHei"/>
                <w:spacing w:val="-7"/>
                <w:sz w:val="28"/>
                <w:szCs w:val="28"/>
              </w:rPr>
              <w:t>地理位置</w:t>
            </w:r>
          </w:p>
          <w:p>
            <w:pPr>
              <w:pStyle w:val="TableText"/>
              <w:spacing w:before="163" w:line="361" w:lineRule="exact"/>
              <w:ind w:left="917"/>
            </w:pPr>
            <w:r>
              <w:rPr>
                <w:spacing w:val="-4"/>
                <w:position w:val="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position w:val="2"/>
              </w:rPr>
              <w:t>1</w:t>
            </w:r>
            <w:r>
              <w:rPr>
                <w:spacing w:val="-4"/>
                <w:position w:val="2"/>
              </w:rPr>
              <w:t>）场邵鲍</w:t>
            </w:r>
            <w:r>
              <w:rPr>
                <w:spacing w:val="-32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2"/>
              </w:rPr>
              <w:t xml:space="preserve">1154 </w:t>
            </w:r>
            <w:r>
              <w:rPr>
                <w:spacing w:val="-4"/>
                <w:position w:val="2"/>
              </w:rPr>
              <w:t>线</w:t>
            </w:r>
            <w:r>
              <w:rPr>
                <w:spacing w:val="-32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2"/>
              </w:rPr>
              <w:t xml:space="preserve">110kV </w:t>
            </w:r>
            <w:r>
              <w:rPr>
                <w:spacing w:val="-4"/>
                <w:position w:val="2"/>
              </w:rPr>
              <w:t>输电线路</w:t>
            </w:r>
            <w:r>
              <w:rPr>
                <w:spacing w:val="-5"/>
                <w:position w:val="2"/>
              </w:rPr>
              <w:t>工程</w:t>
            </w:r>
          </w:p>
          <w:p>
            <w:pPr>
              <w:pStyle w:val="TableText"/>
              <w:spacing w:before="107" w:line="359" w:lineRule="auto"/>
              <w:ind w:left="426" w:right="353" w:firstLine="480"/>
            </w:pPr>
            <w:r>
              <w:rPr>
                <w:spacing w:val="-5"/>
              </w:rPr>
              <w:t>本工程从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220kV </w:t>
            </w:r>
            <w:r>
              <w:rPr>
                <w:spacing w:val="-5"/>
              </w:rPr>
              <w:t>场桥变东北侧出线，向东至场邵鲍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54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5"/>
              </w:rPr>
              <w:t>号塔右转向南，跨越台新路、</w:t>
            </w:r>
            <w:r>
              <w:t xml:space="preserve"> </w:t>
            </w:r>
            <w:r>
              <w:rPr>
                <w:spacing w:val="1"/>
              </w:rPr>
              <w:t>太山后路、罗梅大道、利民街至场邵鲍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40 </w:t>
            </w:r>
            <w:r>
              <w:rPr>
                <w:spacing w:val="1"/>
              </w:rPr>
              <w:t>号塔向西南方架设，跨越纬十六路、浦新东</w:t>
            </w:r>
            <w:r>
              <w:t xml:space="preserve"> </w:t>
            </w:r>
            <w:r>
              <w:rPr>
                <w:spacing w:val="1"/>
              </w:rPr>
              <w:t>路、荷塘路、瑞东路、站东路、朝阳路至场邵鲍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11 </w:t>
            </w:r>
            <w:r>
              <w:rPr>
                <w:spacing w:val="1"/>
              </w:rPr>
              <w:t>号塔左转</w:t>
            </w:r>
            <w:r>
              <w:t>向西北方沿塘永线架设至</w:t>
            </w:r>
          </w:p>
          <w:p>
            <w:pPr>
              <w:pStyle w:val="TableText"/>
              <w:spacing w:line="360" w:lineRule="exact"/>
              <w:ind w:left="428"/>
            </w:pPr>
            <w:r>
              <w:rPr>
                <w:spacing w:val="-1"/>
                <w:position w:val="2"/>
              </w:rPr>
              <w:t>上马商贸工业园区西南侧</w:t>
            </w:r>
            <w:r>
              <w:rPr>
                <w:spacing w:val="-53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</w:rPr>
              <w:t xml:space="preserve">T </w:t>
            </w:r>
            <w:r>
              <w:rPr>
                <w:spacing w:val="-1"/>
                <w:position w:val="2"/>
              </w:rPr>
              <w:t>接邵宅线后向西</w:t>
            </w:r>
            <w:r>
              <w:rPr>
                <w:spacing w:val="-2"/>
                <w:position w:val="2"/>
              </w:rPr>
              <w:t>南方架设，至场邵鲍</w:t>
            </w:r>
            <w:r>
              <w:rPr>
                <w:spacing w:val="-32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</w:rPr>
              <w:t>1#</w:t>
            </w:r>
            <w:r>
              <w:rPr>
                <w:spacing w:val="-2"/>
                <w:position w:val="2"/>
              </w:rPr>
              <w:t>塔止。</w:t>
            </w:r>
          </w:p>
          <w:p>
            <w:pPr>
              <w:pStyle w:val="TableText"/>
              <w:spacing w:before="108" w:line="360" w:lineRule="exact"/>
              <w:ind w:left="917"/>
            </w:pPr>
            <w:r>
              <w:rPr>
                <w:spacing w:val="-3"/>
                <w:position w:val="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position w:val="2"/>
              </w:rPr>
              <w:t>2</w:t>
            </w:r>
            <w:r>
              <w:rPr>
                <w:spacing w:val="-3"/>
                <w:position w:val="2"/>
              </w:rPr>
              <w:t>）场城</w:t>
            </w:r>
            <w:r>
              <w:rPr>
                <w:spacing w:val="-32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2"/>
              </w:rPr>
              <w:t xml:space="preserve">1148 </w:t>
            </w:r>
            <w:r>
              <w:rPr>
                <w:spacing w:val="-3"/>
                <w:position w:val="2"/>
              </w:rPr>
              <w:t>线、场海</w:t>
            </w:r>
            <w:r>
              <w:rPr>
                <w:spacing w:val="-32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2"/>
              </w:rPr>
              <w:t xml:space="preserve">1149 </w:t>
            </w:r>
            <w:r>
              <w:rPr>
                <w:spacing w:val="-3"/>
                <w:position w:val="2"/>
              </w:rPr>
              <w:t>线</w:t>
            </w:r>
            <w:r>
              <w:rPr>
                <w:spacing w:val="-32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2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position w:val="2"/>
              </w:rPr>
              <w:t xml:space="preserve">10kV </w:t>
            </w:r>
            <w:r>
              <w:rPr>
                <w:spacing w:val="-4"/>
                <w:position w:val="2"/>
              </w:rPr>
              <w:t>输电线路工程</w:t>
            </w:r>
          </w:p>
          <w:p>
            <w:pPr>
              <w:pStyle w:val="TableText"/>
              <w:spacing w:before="107" w:line="373" w:lineRule="auto"/>
              <w:ind w:left="425" w:right="370" w:firstLine="481"/>
            </w:pPr>
            <w:r>
              <w:rPr>
                <w:spacing w:val="-4"/>
              </w:rPr>
              <w:t>本工程场城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1148 </w:t>
            </w:r>
            <w:r>
              <w:rPr>
                <w:spacing w:val="-4"/>
              </w:rPr>
              <w:t>线、场海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1149 </w:t>
            </w:r>
            <w:r>
              <w:rPr>
                <w:spacing w:val="-4"/>
              </w:rPr>
              <w:t>线分别从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220kV </w:t>
            </w:r>
            <w:r>
              <w:rPr>
                <w:spacing w:val="-4"/>
              </w:rPr>
              <w:t>场桥变东北侧出线，后至场城、场</w:t>
            </w:r>
            <w:r>
              <w:t xml:space="preserve"> </w:t>
            </w:r>
            <w:r>
              <w:rPr>
                <w:spacing w:val="-8"/>
              </w:rPr>
              <w:t>海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03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8"/>
              </w:rPr>
              <w:t>号塔同塔架设向东南走线，至龙瑞大道北侧场城、场海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13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8"/>
              </w:rPr>
              <w:t>号塔后沿海工大道向南，</w:t>
            </w:r>
          </w:p>
          <w:p>
            <w:pPr>
              <w:pStyle w:val="TableText"/>
              <w:spacing w:line="220" w:lineRule="auto"/>
              <w:ind w:left="428"/>
            </w:pPr>
            <w:r>
              <w:rPr>
                <w:spacing w:val="-2"/>
              </w:rPr>
              <w:t>至海工大道与海工南路交叉口西南侧场城、场海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19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号塔</w:t>
            </w:r>
            <w:r>
              <w:rPr>
                <w:spacing w:val="-3"/>
              </w:rPr>
              <w:t>止。</w:t>
            </w:r>
          </w:p>
          <w:p>
            <w:pPr>
              <w:pStyle w:val="TableText"/>
              <w:spacing w:before="182" w:line="219" w:lineRule="auto"/>
              <w:ind w:left="909"/>
            </w:pPr>
            <w:r>
              <w:rPr>
                <w:spacing w:val="-4"/>
              </w:rPr>
              <w:t>工程的地理位置见附图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</w:t>
            </w:r>
            <w:r>
              <w:rPr>
                <w:spacing w:val="-4"/>
              </w:rPr>
              <w:t>。</w:t>
            </w:r>
          </w:p>
          <w:p>
            <w:pPr>
              <w:spacing w:before="186" w:line="220" w:lineRule="auto"/>
              <w:ind w:left="449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1.5    </w:t>
            </w:r>
            <w:r>
              <w:rPr>
                <w:rFonts w:ascii="SimHei" w:eastAsia="SimHei" w:hAnsi="SimHei" w:cs="SimHei"/>
                <w:spacing w:val="-3"/>
                <w:sz w:val="28"/>
                <w:szCs w:val="28"/>
              </w:rPr>
              <w:t>输电线路概况</w:t>
            </w:r>
          </w:p>
          <w:p>
            <w:pPr>
              <w:pStyle w:val="TableText"/>
              <w:spacing w:before="206" w:line="220" w:lineRule="auto"/>
              <w:ind w:left="917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）输电线路规模</w:t>
            </w:r>
          </w:p>
          <w:p>
            <w:pPr>
              <w:pStyle w:val="TableText"/>
              <w:spacing w:before="144" w:line="503" w:lineRule="exact"/>
              <w:ind w:left="907"/>
            </w:pPr>
            <w:r>
              <w:rPr>
                <w:spacing w:val="-5"/>
                <w:position w:val="16"/>
              </w:rPr>
              <w:t>本次评价共包含</w:t>
            </w:r>
            <w:r>
              <w:rPr>
                <w:spacing w:val="-46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position w:val="16"/>
              </w:rPr>
              <w:t xml:space="preserve">2 </w:t>
            </w:r>
            <w:r>
              <w:rPr>
                <w:spacing w:val="-5"/>
                <w:position w:val="16"/>
              </w:rPr>
              <w:t>条</w:t>
            </w:r>
            <w:r>
              <w:rPr>
                <w:spacing w:val="-32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position w:val="16"/>
              </w:rPr>
              <w:t xml:space="preserve">110kV </w:t>
            </w:r>
            <w:r>
              <w:rPr>
                <w:spacing w:val="-5"/>
                <w:position w:val="16"/>
              </w:rPr>
              <w:t>架空输电线路，共</w:t>
            </w:r>
            <w:r>
              <w:rPr>
                <w:spacing w:val="-50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position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2"/>
                <w:w w:val="101"/>
                <w:position w:val="16"/>
              </w:rPr>
              <w:t xml:space="preserve"> </w:t>
            </w:r>
            <w:r>
              <w:rPr>
                <w:spacing w:val="-5"/>
                <w:position w:val="16"/>
              </w:rPr>
              <w:t>回，输电线路工程主要建设规模见</w:t>
            </w:r>
          </w:p>
        </w:tc>
      </w:tr>
    </w:tbl>
    <w:p>
      <w:pPr>
        <w:sectPr>
          <w:headerReference w:type="default" r:id="rId13"/>
          <w:footerReference w:type="default" r:id="rId14"/>
          <w:pgSz w:w="11906" w:h="16839"/>
          <w:pgMar w:top="1118" w:right="979" w:bottom="1259" w:left="996" w:header="851" w:footer="1097" w:gutter="0"/>
          <w:pgNumType w:start="9"/>
          <w:cols w:space="708"/>
        </w:sectPr>
      </w:pPr>
    </w:p>
    <w:tbl>
      <w:tblPr>
        <w:tblStyle w:val="TableNormal3"/>
        <w:tblW w:w="9925" w:type="dxa"/>
        <w:tblInd w:w="2" w:type="dxa"/>
        <w:tblBorders>
          <w:left w:val="single" w:sz="2" w:space="0" w:color="000000"/>
          <w:right w:val="single" w:sz="2" w:space="0" w:color="000000"/>
        </w:tblBorders>
        <w:tblLayout w:type="fixed"/>
      </w:tblPr>
      <w:tblGrid>
        <w:gridCol w:w="9925"/>
      </w:tblGrid>
      <w:tr>
        <w:tblPrEx>
          <w:tblW w:w="9925" w:type="dxa"/>
          <w:tblInd w:w="2" w:type="dxa"/>
          <w:tblBorders>
            <w:left w:val="single" w:sz="2" w:space="0" w:color="000000"/>
            <w:right w:val="single" w:sz="2" w:space="0" w:color="000000"/>
          </w:tblBorders>
          <w:tblLayout w:type="fixed"/>
        </w:tblPrEx>
        <w:trPr>
          <w:trHeight w:val="13760"/>
        </w:trPr>
        <w:tc>
          <w:tcPr>
            <w:tcW w:w="9925" w:type="dxa"/>
            <w:vAlign w:val="top"/>
          </w:tcPr>
          <w:p>
            <w:pPr>
              <w:pStyle w:val="TableText"/>
              <w:spacing w:line="220" w:lineRule="auto"/>
              <w:ind w:left="425"/>
            </w:pPr>
            <w:r>
              <w:rPr>
                <w:spacing w:val="-6"/>
              </w:rPr>
              <w:t>表</w:t>
            </w:r>
            <w:r>
              <w:rPr>
                <w:spacing w:val="-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1-2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spacing w:val="-6"/>
              </w:rPr>
              <w:t>。线路路径走向详见图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1-2</w:t>
            </w:r>
            <w:r>
              <w:rPr>
                <w:spacing w:val="-6"/>
              </w:rPr>
              <w:t>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5"/>
          <w:footerReference w:type="default" r:id="rId16"/>
          <w:type w:val="nextPage"/>
          <w:pgSz w:w="11906" w:h="16839"/>
          <w:pgMar w:top="1118" w:right="979" w:bottom="1259" w:left="996" w:header="851" w:footer="1097" w:gutter="0"/>
          <w:pgNumType w:start="10"/>
          <w:cols w:space="708"/>
          <w:titlePg w:val="0"/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78" w:line="220" w:lineRule="auto"/>
        <w:ind w:left="3388"/>
        <w:rPr>
          <w:rFonts w:ascii="SimSun" w:eastAsia="SimSun" w:hAnsi="SimSun" w:cs="SimSun"/>
          <w:sz w:val="24"/>
          <w:szCs w:val="24"/>
        </w:rPr>
      </w:pPr>
      <w:bookmarkStart w:id="5" w:name="bookmark9"/>
      <w:bookmarkEnd w:id="5"/>
      <w:bookmarkStart w:id="6" w:name="bookmark10"/>
      <w:bookmarkEnd w:id="6"/>
      <w:r>
        <w:rPr>
          <w:rFonts w:ascii="SimSun" w:eastAsia="SimSun" w:hAnsi="SimSun" w:cs="SimSun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1-2    </w:t>
      </w:r>
      <w:r>
        <w:rPr>
          <w:rFonts w:ascii="SimSun" w:eastAsia="SimSun" w:hAnsi="SimSun" w:cs="SimSun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线路规模及路径方案一览表</w:t>
      </w:r>
    </w:p>
    <w:p>
      <w:pPr>
        <w:spacing w:line="145" w:lineRule="exact"/>
      </w:pPr>
    </w:p>
    <w:tbl>
      <w:tblPr>
        <w:tblStyle w:val="TableNormal4"/>
        <w:tblW w:w="9290" w:type="dxa"/>
        <w:tblInd w:w="36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42"/>
        <w:gridCol w:w="1088"/>
        <w:gridCol w:w="1232"/>
        <w:gridCol w:w="1499"/>
        <w:gridCol w:w="4929"/>
      </w:tblGrid>
      <w:tr>
        <w:tblPrEx>
          <w:tblW w:w="9290" w:type="dxa"/>
          <w:tblInd w:w="36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54"/>
        </w:trPr>
        <w:tc>
          <w:tcPr>
            <w:tcW w:w="542" w:type="dxa"/>
            <w:textDirection w:val="tbRlV"/>
            <w:vAlign w:val="top"/>
          </w:tcPr>
          <w:p>
            <w:pPr>
              <w:pStyle w:val="TableText"/>
              <w:spacing w:before="164" w:line="218" w:lineRule="auto"/>
              <w:ind w:left="36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1088" w:type="dxa"/>
            <w:vAlign w:val="top"/>
          </w:tcPr>
          <w:p>
            <w:pPr>
              <w:pStyle w:val="TableText"/>
              <w:spacing w:before="170" w:line="229" w:lineRule="auto"/>
              <w:ind w:left="12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项目名称</w:t>
            </w:r>
          </w:p>
        </w:tc>
        <w:tc>
          <w:tcPr>
            <w:tcW w:w="1232" w:type="dxa"/>
            <w:vAlign w:val="top"/>
          </w:tcPr>
          <w:p>
            <w:pPr>
              <w:pStyle w:val="TableText"/>
              <w:spacing w:before="171" w:line="228" w:lineRule="auto"/>
              <w:ind w:left="20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线路名称</w:t>
            </w: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1" w:line="228" w:lineRule="auto"/>
              <w:ind w:left="33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建设规模</w:t>
            </w:r>
          </w:p>
        </w:tc>
        <w:tc>
          <w:tcPr>
            <w:tcW w:w="4929" w:type="dxa"/>
            <w:vAlign w:val="top"/>
          </w:tcPr>
          <w:p>
            <w:pPr>
              <w:pStyle w:val="TableText"/>
              <w:spacing w:before="171" w:line="228" w:lineRule="auto"/>
              <w:ind w:left="204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路径走向</w:t>
            </w:r>
          </w:p>
        </w:tc>
      </w:tr>
      <w:tr>
        <w:tblPrEx>
          <w:tblW w:w="9290" w:type="dxa"/>
          <w:tblInd w:w="365" w:type="dxa"/>
          <w:tblLayout w:type="fixed"/>
        </w:tblPrEx>
        <w:trPr>
          <w:trHeight w:val="1908"/>
        </w:trPr>
        <w:tc>
          <w:tcPr>
            <w:tcW w:w="542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8" w:type="dxa"/>
            <w:vAlign w:val="top"/>
          </w:tcPr>
          <w:p>
            <w:pPr>
              <w:spacing w:line="3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45" w:lineRule="auto"/>
              <w:ind w:left="114" w:right="107" w:hanging="3"/>
              <w:jc w:val="both"/>
              <w:rPr>
                <w:sz w:val="20"/>
                <w:szCs w:val="20"/>
              </w:rPr>
            </w:pPr>
            <w:r>
              <w:rPr>
                <w:spacing w:val="16"/>
                <w:sz w:val="20"/>
                <w:szCs w:val="20"/>
              </w:rPr>
              <w:t>场桥变片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5"/>
                <w:sz w:val="20"/>
                <w:szCs w:val="20"/>
              </w:rPr>
              <w:t>区历史遗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留</w:t>
            </w:r>
            <w:r>
              <w:rPr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110kV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线路工程</w:t>
            </w:r>
          </w:p>
        </w:tc>
        <w:tc>
          <w:tcPr>
            <w:tcW w:w="1232" w:type="dxa"/>
            <w:vAlign w:val="top"/>
          </w:tcPr>
          <w:p>
            <w:pPr>
              <w:pStyle w:val="TableText"/>
              <w:spacing w:before="303" w:line="229" w:lineRule="auto"/>
              <w:ind w:left="30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场邵鲍</w:t>
            </w:r>
          </w:p>
          <w:p>
            <w:pPr>
              <w:pStyle w:val="TableText"/>
              <w:spacing w:before="25" w:line="222" w:lineRule="auto"/>
              <w:ind w:left="295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1154</w:t>
            </w:r>
            <w:r>
              <w:rPr>
                <w:rFonts w:ascii="Times New Roman" w:eastAsia="Times New Roman" w:hAnsi="Times New Roman" w:cs="Times New Roman"/>
                <w:spacing w:val="13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线</w:t>
            </w:r>
          </w:p>
          <w:p>
            <w:pPr>
              <w:pStyle w:val="TableText"/>
              <w:spacing w:line="274" w:lineRule="exact"/>
              <w:ind w:left="218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110kV</w:t>
            </w:r>
            <w:r>
              <w:rPr>
                <w:rFonts w:ascii="Times New Roman" w:eastAsia="Times New Roman" w:hAnsi="Times New Roman" w:cs="Times New Roman"/>
                <w:spacing w:val="13"/>
                <w:position w:val="1"/>
                <w:sz w:val="20"/>
                <w:szCs w:val="20"/>
              </w:rPr>
              <w:t xml:space="preserve"> </w:t>
            </w:r>
            <w:r>
              <w:rPr>
                <w:position w:val="1"/>
                <w:sz w:val="20"/>
                <w:szCs w:val="20"/>
              </w:rPr>
              <w:t>输</w:t>
            </w:r>
          </w:p>
          <w:p>
            <w:pPr>
              <w:pStyle w:val="TableText"/>
              <w:spacing w:before="30" w:line="228" w:lineRule="auto"/>
              <w:ind w:left="22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电线路工</w:t>
            </w:r>
          </w:p>
          <w:p>
            <w:pPr>
              <w:pStyle w:val="TableText"/>
              <w:spacing w:before="23" w:line="229" w:lineRule="auto"/>
              <w:ind w:left="51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程</w:t>
            </w:r>
          </w:p>
        </w:tc>
        <w:tc>
          <w:tcPr>
            <w:tcW w:w="1499" w:type="dxa"/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11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建设场邵鲍</w:t>
            </w:r>
          </w:p>
          <w:p>
            <w:pPr>
              <w:pStyle w:val="TableText"/>
              <w:spacing w:before="22" w:line="256" w:lineRule="auto"/>
              <w:ind w:left="113" w:right="131" w:firstLine="15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1154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线一回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架空线路径长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约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5.85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km</w:t>
            </w:r>
            <w:r>
              <w:rPr>
                <w:spacing w:val="3"/>
                <w:sz w:val="20"/>
                <w:szCs w:val="20"/>
              </w:rPr>
              <w:t>。</w:t>
            </w:r>
          </w:p>
        </w:tc>
        <w:tc>
          <w:tcPr>
            <w:tcW w:w="4929" w:type="dxa"/>
            <w:vAlign w:val="top"/>
          </w:tcPr>
          <w:p>
            <w:pPr>
              <w:pStyle w:val="TableText"/>
              <w:spacing w:before="2" w:line="250" w:lineRule="auto"/>
              <w:ind w:left="112" w:right="36" w:firstLine="421"/>
              <w:jc w:val="both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本工程从</w:t>
            </w:r>
            <w:r>
              <w:rPr>
                <w:spacing w:val="-4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220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kV</w:t>
            </w: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 xml:space="preserve"> </w:t>
            </w:r>
            <w:r>
              <w:rPr>
                <w:spacing w:val="10"/>
                <w:sz w:val="20"/>
                <w:szCs w:val="20"/>
              </w:rPr>
              <w:t>场桥变东北侧出线，向东至</w:t>
            </w:r>
            <w:r>
              <w:rPr>
                <w:spacing w:val="9"/>
                <w:sz w:val="20"/>
                <w:szCs w:val="20"/>
              </w:rPr>
              <w:t xml:space="preserve">场 </w:t>
            </w:r>
            <w:r>
              <w:rPr>
                <w:spacing w:val="7"/>
                <w:sz w:val="20"/>
                <w:szCs w:val="20"/>
              </w:rPr>
              <w:t>邵鲍</w:t>
            </w:r>
            <w:r>
              <w:rPr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54 </w:t>
            </w:r>
            <w:r>
              <w:rPr>
                <w:spacing w:val="7"/>
                <w:sz w:val="20"/>
                <w:szCs w:val="20"/>
              </w:rPr>
              <w:t xml:space="preserve">号塔右转向南，跨越台新路、太山后路、罗 </w:t>
            </w:r>
            <w:r>
              <w:rPr>
                <w:spacing w:val="7"/>
                <w:sz w:val="20"/>
                <w:szCs w:val="20"/>
              </w:rPr>
              <w:t>梅大道、利民街至场邵鲍</w:t>
            </w:r>
            <w:r>
              <w:rPr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40 </w:t>
            </w:r>
            <w:r>
              <w:rPr>
                <w:spacing w:val="7"/>
                <w:sz w:val="20"/>
                <w:szCs w:val="20"/>
              </w:rPr>
              <w:t xml:space="preserve">号塔向西南方架设，跨 </w:t>
            </w:r>
            <w:r>
              <w:rPr>
                <w:spacing w:val="7"/>
                <w:sz w:val="20"/>
                <w:szCs w:val="20"/>
              </w:rPr>
              <w:t>越纬十六路、浦新东路、荷塘路、瑞东路、站东路、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朝阳路至场邵鲍</w:t>
            </w:r>
            <w:r>
              <w:rPr>
                <w:spacing w:val="-2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11 </w:t>
            </w:r>
            <w:r>
              <w:rPr>
                <w:spacing w:val="7"/>
                <w:sz w:val="20"/>
                <w:szCs w:val="20"/>
              </w:rPr>
              <w:t>号塔左转向西北方沿</w:t>
            </w:r>
            <w:r>
              <w:rPr>
                <w:spacing w:val="6"/>
                <w:sz w:val="20"/>
                <w:szCs w:val="20"/>
              </w:rPr>
              <w:t xml:space="preserve">塘永线架设 </w:t>
            </w:r>
            <w:r>
              <w:rPr>
                <w:spacing w:val="11"/>
                <w:sz w:val="20"/>
                <w:szCs w:val="20"/>
              </w:rPr>
              <w:t>至上马商贸工业园区西南侧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 xml:space="preserve">T </w:t>
            </w:r>
            <w:r>
              <w:rPr>
                <w:spacing w:val="11"/>
                <w:sz w:val="20"/>
                <w:szCs w:val="20"/>
              </w:rPr>
              <w:t>接邵宅线后向</w:t>
            </w:r>
            <w:r>
              <w:rPr>
                <w:spacing w:val="10"/>
                <w:sz w:val="20"/>
                <w:szCs w:val="20"/>
              </w:rPr>
              <w:t xml:space="preserve">西南方 </w:t>
            </w:r>
            <w:r>
              <w:rPr>
                <w:spacing w:val="5"/>
                <w:sz w:val="20"/>
                <w:szCs w:val="20"/>
              </w:rPr>
              <w:t>架设，至场邵鲍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1#</w:t>
            </w:r>
            <w:r>
              <w:rPr>
                <w:spacing w:val="5"/>
                <w:sz w:val="20"/>
                <w:szCs w:val="20"/>
              </w:rPr>
              <w:t>塔止。</w:t>
            </w:r>
          </w:p>
        </w:tc>
      </w:tr>
      <w:tr>
        <w:tblPrEx>
          <w:tblW w:w="9290" w:type="dxa"/>
          <w:tblInd w:w="365" w:type="dxa"/>
          <w:tblLayout w:type="fixed"/>
        </w:tblPrEx>
        <w:trPr>
          <w:trHeight w:val="1642"/>
        </w:trPr>
        <w:tc>
          <w:tcPr>
            <w:tcW w:w="542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8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45" w:lineRule="auto"/>
              <w:ind w:left="114" w:right="107" w:hanging="3"/>
              <w:jc w:val="both"/>
              <w:rPr>
                <w:sz w:val="20"/>
                <w:szCs w:val="20"/>
              </w:rPr>
            </w:pPr>
            <w:r>
              <w:rPr>
                <w:spacing w:val="16"/>
                <w:sz w:val="20"/>
                <w:szCs w:val="20"/>
              </w:rPr>
              <w:t>场桥变片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5"/>
                <w:sz w:val="20"/>
                <w:szCs w:val="20"/>
              </w:rPr>
              <w:t>区历史遗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留</w:t>
            </w:r>
            <w:r>
              <w:rPr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110kV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线路工程</w:t>
            </w:r>
          </w:p>
        </w:tc>
        <w:tc>
          <w:tcPr>
            <w:tcW w:w="1232" w:type="dxa"/>
            <w:vAlign w:val="top"/>
          </w:tcPr>
          <w:p>
            <w:pPr>
              <w:pStyle w:val="TableText"/>
              <w:spacing w:before="171" w:line="228" w:lineRule="auto"/>
              <w:ind w:left="17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场城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1148</w:t>
            </w:r>
          </w:p>
          <w:p>
            <w:pPr>
              <w:pStyle w:val="TableText"/>
              <w:spacing w:before="23" w:line="229" w:lineRule="auto"/>
              <w:ind w:left="20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线、场海</w:t>
            </w:r>
          </w:p>
          <w:p>
            <w:pPr>
              <w:pStyle w:val="TableText"/>
              <w:spacing w:before="25" w:line="222" w:lineRule="auto"/>
              <w:ind w:left="3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1149</w:t>
            </w:r>
            <w:r>
              <w:rPr>
                <w:rFonts w:ascii="Times New Roman" w:eastAsia="Times New Roman" w:hAnsi="Times New Roman" w:cs="Times New Roman"/>
                <w:spacing w:val="13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线</w:t>
            </w:r>
          </w:p>
          <w:p>
            <w:pPr>
              <w:pStyle w:val="TableText"/>
              <w:spacing w:line="274" w:lineRule="exact"/>
              <w:ind w:left="127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1"/>
                <w:sz w:val="20"/>
                <w:szCs w:val="20"/>
              </w:rPr>
              <w:t>110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kV</w:t>
            </w:r>
            <w:r>
              <w:rPr>
                <w:rFonts w:ascii="Times New Roman" w:eastAsia="Times New Roman" w:hAnsi="Times New Roman" w:cs="Times New Roman"/>
                <w:spacing w:val="-9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1"/>
                <w:position w:val="1"/>
                <w:sz w:val="20"/>
                <w:szCs w:val="20"/>
              </w:rPr>
              <w:t>输电</w:t>
            </w:r>
          </w:p>
          <w:p>
            <w:pPr>
              <w:pStyle w:val="TableText"/>
              <w:spacing w:before="30" w:line="228" w:lineRule="auto"/>
              <w:ind w:left="20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线路工程</w:t>
            </w: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34" w:line="228" w:lineRule="auto"/>
              <w:ind w:left="11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建设场城</w:t>
            </w:r>
          </w:p>
          <w:p>
            <w:pPr>
              <w:pStyle w:val="TableText"/>
              <w:spacing w:before="25" w:line="244" w:lineRule="auto"/>
              <w:ind w:left="112" w:right="105" w:firstLine="16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1148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线、场海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1149</w:t>
            </w:r>
            <w:r>
              <w:rPr>
                <w:rFonts w:ascii="Times New Roman" w:eastAsia="Times New Roman" w:hAnsi="Times New Roman" w:cs="Times New Roman"/>
                <w:spacing w:val="18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 xml:space="preserve">线同塔  </w:t>
            </w:r>
            <w:r>
              <w:rPr>
                <w:spacing w:val="8"/>
                <w:sz w:val="20"/>
                <w:szCs w:val="20"/>
              </w:rPr>
              <w:t>双回架空线路</w:t>
            </w:r>
          </w:p>
          <w:p>
            <w:pPr>
              <w:pStyle w:val="TableText"/>
              <w:spacing w:before="24" w:line="219" w:lineRule="auto"/>
              <w:ind w:left="11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径长约</w:t>
            </w:r>
          </w:p>
          <w:p>
            <w:pPr>
              <w:pStyle w:val="TableText"/>
              <w:spacing w:line="270" w:lineRule="exact"/>
              <w:ind w:left="107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20"/>
                <w:szCs w:val="20"/>
              </w:rPr>
              <w:t>4.2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km</w:t>
            </w:r>
            <w:r>
              <w:rPr>
                <w:spacing w:val="5"/>
                <w:position w:val="1"/>
                <w:sz w:val="20"/>
                <w:szCs w:val="20"/>
              </w:rPr>
              <w:t>。</w:t>
            </w:r>
          </w:p>
        </w:tc>
        <w:tc>
          <w:tcPr>
            <w:tcW w:w="4929" w:type="dxa"/>
            <w:vAlign w:val="top"/>
          </w:tcPr>
          <w:p>
            <w:pPr>
              <w:pStyle w:val="TableText"/>
              <w:spacing w:before="137" w:line="253" w:lineRule="auto"/>
              <w:ind w:left="112" w:right="105" w:firstLine="421"/>
              <w:jc w:val="both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本工程场城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1148 </w:t>
            </w:r>
            <w:r>
              <w:rPr>
                <w:spacing w:val="1"/>
                <w:sz w:val="20"/>
                <w:szCs w:val="20"/>
              </w:rPr>
              <w:t>线、场海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1149 </w:t>
            </w:r>
            <w:r>
              <w:rPr>
                <w:spacing w:val="1"/>
                <w:sz w:val="20"/>
                <w:szCs w:val="20"/>
              </w:rPr>
              <w:t>线分别从</w:t>
            </w:r>
            <w:r>
              <w:rPr>
                <w:spacing w:val="-4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kV </w:t>
            </w:r>
            <w:r>
              <w:rPr>
                <w:spacing w:val="8"/>
                <w:sz w:val="20"/>
                <w:szCs w:val="20"/>
              </w:rPr>
              <w:t>场桥变东北侧出线，后至场城、场海</w:t>
            </w:r>
            <w:r>
              <w:rPr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03 </w:t>
            </w:r>
            <w:r>
              <w:rPr>
                <w:spacing w:val="8"/>
                <w:sz w:val="20"/>
                <w:szCs w:val="20"/>
              </w:rPr>
              <w:t>号塔同</w:t>
            </w:r>
            <w:r>
              <w:rPr>
                <w:spacing w:val="7"/>
                <w:sz w:val="20"/>
                <w:szCs w:val="20"/>
              </w:rPr>
              <w:t>塔架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设向东南走线，至龙瑞大道北侧场城、场海</w:t>
            </w:r>
            <w:r>
              <w:rPr>
                <w:spacing w:val="-1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13 </w:t>
            </w:r>
            <w:r>
              <w:rPr>
                <w:spacing w:val="7"/>
                <w:sz w:val="20"/>
                <w:szCs w:val="20"/>
              </w:rPr>
              <w:t>号塔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后沿海工大道向南，至海工大道与海工南路交叉口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西南侧场城、场海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19</w:t>
            </w:r>
            <w:r>
              <w:rPr>
                <w:rFonts w:ascii="Times New Roman" w:eastAsia="Times New Roman" w:hAnsi="Times New Roman" w:cs="Times New Roman"/>
                <w:spacing w:val="15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号塔止。</w:t>
            </w:r>
          </w:p>
        </w:tc>
      </w:tr>
    </w:tbl>
    <w:p>
      <w:pPr>
        <w:spacing w:line="369" w:lineRule="auto"/>
        <w:rPr>
          <w:rFonts w:ascii="Arial"/>
          <w:sz w:val="21"/>
        </w:rPr>
      </w:pPr>
    </w:p>
    <w:p>
      <w:pPr>
        <w:spacing w:before="78" w:line="220" w:lineRule="auto"/>
        <w:ind w:left="97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</w:t>
      </w:r>
      <w:r>
        <w:rPr>
          <w:rFonts w:ascii="SimSun" w:eastAsia="SimSun" w:hAnsi="SimSun" w:cs="SimSun"/>
          <w:spacing w:val="-3"/>
          <w:sz w:val="24"/>
          <w:szCs w:val="24"/>
        </w:rPr>
        <w:t>）导线及杆塔</w:t>
      </w:r>
    </w:p>
    <w:p>
      <w:pPr>
        <w:spacing w:before="179" w:line="219" w:lineRule="auto"/>
        <w:ind w:left="96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本次输电线路工程的导线、地线及杆塔情况见表</w:t>
      </w:r>
      <w:r>
        <w:rPr>
          <w:rFonts w:ascii="SimSun" w:eastAsia="SimSun" w:hAnsi="SimSun" w:cs="SimSun"/>
          <w:spacing w:val="-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1-3</w:t>
      </w:r>
      <w:r>
        <w:rPr>
          <w:rFonts w:ascii="SimSun" w:eastAsia="SimSun" w:hAnsi="SimSun" w:cs="SimSun"/>
          <w:spacing w:val="-2"/>
          <w:sz w:val="24"/>
          <w:szCs w:val="24"/>
        </w:rPr>
        <w:t>。</w:t>
      </w:r>
    </w:p>
    <w:p>
      <w:pPr>
        <w:spacing w:before="183" w:line="221" w:lineRule="auto"/>
        <w:ind w:left="398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1-3    </w:t>
      </w:r>
      <w:r>
        <w:rPr>
          <w:rFonts w:ascii="SimSun" w:eastAsia="SimSun" w:hAnsi="SimSun" w:cs="SimSun"/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导线型号一览表</w:t>
      </w:r>
    </w:p>
    <w:p>
      <w:pPr>
        <w:spacing w:line="145" w:lineRule="exact"/>
      </w:pPr>
    </w:p>
    <w:tbl>
      <w:tblPr>
        <w:tblStyle w:val="TableNormal4"/>
        <w:tblW w:w="9180" w:type="dxa"/>
        <w:tblInd w:w="42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811"/>
        <w:gridCol w:w="4369"/>
      </w:tblGrid>
      <w:tr>
        <w:tblPrEx>
          <w:tblW w:w="9180" w:type="dxa"/>
          <w:tblInd w:w="42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78"/>
        </w:trPr>
        <w:tc>
          <w:tcPr>
            <w:tcW w:w="4811" w:type="dxa"/>
            <w:vAlign w:val="top"/>
          </w:tcPr>
          <w:p>
            <w:pPr>
              <w:pStyle w:val="TableText"/>
              <w:spacing w:before="233" w:line="229" w:lineRule="auto"/>
              <w:ind w:left="199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工程名称</w:t>
            </w:r>
          </w:p>
        </w:tc>
        <w:tc>
          <w:tcPr>
            <w:tcW w:w="4369" w:type="dxa"/>
            <w:vAlign w:val="top"/>
          </w:tcPr>
          <w:p>
            <w:pPr>
              <w:pStyle w:val="TableText"/>
              <w:spacing w:before="233" w:line="229" w:lineRule="auto"/>
              <w:ind w:left="177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导线型号</w:t>
            </w:r>
          </w:p>
        </w:tc>
      </w:tr>
      <w:tr>
        <w:tblPrEx>
          <w:tblW w:w="9180" w:type="dxa"/>
          <w:tblInd w:w="420" w:type="dxa"/>
          <w:tblLayout w:type="fixed"/>
        </w:tblPrEx>
        <w:trPr>
          <w:trHeight w:val="633"/>
        </w:trPr>
        <w:tc>
          <w:tcPr>
            <w:tcW w:w="4811" w:type="dxa"/>
            <w:vAlign w:val="top"/>
          </w:tcPr>
          <w:p>
            <w:pPr>
              <w:pStyle w:val="TableText"/>
              <w:spacing w:before="179" w:line="274" w:lineRule="exact"/>
              <w:ind w:left="761"/>
              <w:rPr>
                <w:sz w:val="20"/>
                <w:szCs w:val="20"/>
              </w:rPr>
            </w:pPr>
            <w:r>
              <w:rPr>
                <w:spacing w:val="4"/>
                <w:position w:val="1"/>
                <w:sz w:val="20"/>
                <w:szCs w:val="20"/>
              </w:rPr>
              <w:t>场邵鲍</w:t>
            </w:r>
            <w:r>
              <w:rPr>
                <w:spacing w:val="-9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 xml:space="preserve">1154 </w:t>
            </w:r>
            <w:r>
              <w:rPr>
                <w:spacing w:val="4"/>
                <w:position w:val="1"/>
                <w:sz w:val="20"/>
                <w:szCs w:val="20"/>
              </w:rPr>
              <w:t>线</w:t>
            </w:r>
            <w:r>
              <w:rPr>
                <w:spacing w:val="-22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110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kV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4"/>
                <w:position w:val="1"/>
                <w:sz w:val="20"/>
                <w:szCs w:val="20"/>
              </w:rPr>
              <w:t>输电线路工程</w:t>
            </w:r>
          </w:p>
        </w:tc>
        <w:tc>
          <w:tcPr>
            <w:tcW w:w="4369" w:type="dxa"/>
            <w:vAlign w:val="top"/>
          </w:tcPr>
          <w:p>
            <w:pPr>
              <w:spacing w:before="181" w:line="274" w:lineRule="exact"/>
              <w:ind w:left="167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LGJ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0"/>
                <w:szCs w:val="20"/>
              </w:rPr>
              <w:t>-240/30</w:t>
            </w:r>
          </w:p>
        </w:tc>
      </w:tr>
      <w:tr>
        <w:tblPrEx>
          <w:tblW w:w="9180" w:type="dxa"/>
          <w:tblInd w:w="420" w:type="dxa"/>
          <w:tblLayout w:type="fixed"/>
        </w:tblPrEx>
        <w:trPr>
          <w:trHeight w:val="714"/>
        </w:trPr>
        <w:tc>
          <w:tcPr>
            <w:tcW w:w="4811" w:type="dxa"/>
            <w:vAlign w:val="top"/>
          </w:tcPr>
          <w:p>
            <w:pPr>
              <w:pStyle w:val="TableText"/>
              <w:spacing w:before="220" w:line="274" w:lineRule="exact"/>
              <w:ind w:left="194"/>
              <w:rPr>
                <w:sz w:val="20"/>
                <w:szCs w:val="20"/>
              </w:rPr>
            </w:pPr>
            <w:r>
              <w:rPr>
                <w:spacing w:val="3"/>
                <w:position w:val="1"/>
                <w:sz w:val="20"/>
                <w:szCs w:val="20"/>
              </w:rPr>
              <w:t>场城</w:t>
            </w:r>
            <w:r>
              <w:rPr>
                <w:spacing w:val="-8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 xml:space="preserve">1148 </w:t>
            </w:r>
            <w:r>
              <w:rPr>
                <w:spacing w:val="3"/>
                <w:position w:val="1"/>
                <w:sz w:val="20"/>
                <w:szCs w:val="20"/>
              </w:rPr>
              <w:t>线、场海</w:t>
            </w:r>
            <w:r>
              <w:rPr>
                <w:spacing w:val="-20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 xml:space="preserve">1149 </w:t>
            </w:r>
            <w:r>
              <w:rPr>
                <w:spacing w:val="3"/>
                <w:position w:val="1"/>
                <w:sz w:val="20"/>
                <w:szCs w:val="20"/>
              </w:rPr>
              <w:t>线</w:t>
            </w:r>
            <w:r>
              <w:rPr>
                <w:spacing w:val="-2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110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kV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3"/>
                <w:position w:val="1"/>
                <w:sz w:val="20"/>
                <w:szCs w:val="20"/>
              </w:rPr>
              <w:t>输电线路工程</w:t>
            </w:r>
          </w:p>
        </w:tc>
        <w:tc>
          <w:tcPr>
            <w:tcW w:w="4369" w:type="dxa"/>
            <w:vAlign w:val="top"/>
          </w:tcPr>
          <w:p>
            <w:pPr>
              <w:spacing w:before="220" w:line="274" w:lineRule="exact"/>
              <w:ind w:left="167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LGJ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0"/>
                <w:szCs w:val="20"/>
              </w:rPr>
              <w:t>-240/30</w:t>
            </w:r>
          </w:p>
        </w:tc>
      </w:tr>
    </w:tbl>
    <w:p>
      <w:pPr>
        <w:spacing w:line="360" w:lineRule="auto"/>
        <w:rPr>
          <w:rFonts w:ascii="Arial"/>
          <w:sz w:val="21"/>
        </w:rPr>
      </w:pPr>
    </w:p>
    <w:p>
      <w:pPr>
        <w:pStyle w:val="BodyText"/>
        <w:spacing w:before="92" w:line="222" w:lineRule="auto"/>
        <w:ind w:left="508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1.6    </w:t>
      </w:r>
      <w:r>
        <w:rPr>
          <w:spacing w:val="-3"/>
          <w:sz w:val="28"/>
          <w:szCs w:val="28"/>
        </w:rPr>
        <w:t>前期建设情况</w:t>
      </w:r>
    </w:p>
    <w:p>
      <w:pPr>
        <w:spacing w:before="166" w:line="504" w:lineRule="exact"/>
        <w:ind w:left="96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position w:val="16"/>
          <w:sz w:val="24"/>
          <w:szCs w:val="24"/>
        </w:rPr>
        <w:t>场邵鲍</w:t>
      </w:r>
      <w:r>
        <w:rPr>
          <w:rFonts w:ascii="SimSun" w:eastAsia="SimSun" w:hAnsi="SimSun" w:cs="SimSun"/>
          <w:spacing w:val="-32"/>
          <w:position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6"/>
          <w:sz w:val="24"/>
          <w:szCs w:val="24"/>
        </w:rPr>
        <w:t xml:space="preserve">1154 </w:t>
      </w:r>
      <w:r>
        <w:rPr>
          <w:rFonts w:ascii="SimSun" w:eastAsia="SimSun" w:hAnsi="SimSun" w:cs="SimSun"/>
          <w:spacing w:val="-4"/>
          <w:position w:val="16"/>
          <w:sz w:val="24"/>
          <w:szCs w:val="24"/>
        </w:rPr>
        <w:t>线</w:t>
      </w:r>
      <w:r>
        <w:rPr>
          <w:rFonts w:ascii="SimSun" w:eastAsia="SimSun" w:hAnsi="SimSun" w:cs="SimSun"/>
          <w:spacing w:val="-32"/>
          <w:position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6"/>
          <w:sz w:val="24"/>
          <w:szCs w:val="24"/>
        </w:rPr>
        <w:t xml:space="preserve">110kV </w:t>
      </w:r>
      <w:r>
        <w:rPr>
          <w:rFonts w:ascii="SimSun" w:eastAsia="SimSun" w:hAnsi="SimSun" w:cs="SimSun"/>
          <w:spacing w:val="-4"/>
          <w:position w:val="16"/>
          <w:sz w:val="24"/>
          <w:szCs w:val="24"/>
        </w:rPr>
        <w:t>输电线路工程和场城</w:t>
      </w:r>
      <w:r>
        <w:rPr>
          <w:rFonts w:ascii="SimSun" w:eastAsia="SimSun" w:hAnsi="SimSun" w:cs="SimSun"/>
          <w:spacing w:val="-31"/>
          <w:position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6"/>
          <w:sz w:val="24"/>
          <w:szCs w:val="24"/>
        </w:rPr>
        <w:t xml:space="preserve">1148 </w:t>
      </w:r>
      <w:r>
        <w:rPr>
          <w:rFonts w:ascii="SimSun" w:eastAsia="SimSun" w:hAnsi="SimSun" w:cs="SimSun"/>
          <w:spacing w:val="-4"/>
          <w:position w:val="16"/>
          <w:sz w:val="24"/>
          <w:szCs w:val="24"/>
        </w:rPr>
        <w:t>线、场海</w:t>
      </w:r>
      <w:r>
        <w:rPr>
          <w:rFonts w:ascii="SimSun" w:eastAsia="SimSun" w:hAnsi="SimSun" w:cs="SimSun"/>
          <w:spacing w:val="-30"/>
          <w:position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6"/>
          <w:sz w:val="24"/>
          <w:szCs w:val="24"/>
        </w:rPr>
        <w:t xml:space="preserve">1149 </w:t>
      </w:r>
      <w:r>
        <w:rPr>
          <w:rFonts w:ascii="SimSun" w:eastAsia="SimSun" w:hAnsi="SimSun" w:cs="SimSun"/>
          <w:spacing w:val="-4"/>
          <w:position w:val="16"/>
          <w:sz w:val="24"/>
          <w:szCs w:val="24"/>
        </w:rPr>
        <w:t>线</w:t>
      </w:r>
      <w:r>
        <w:rPr>
          <w:rFonts w:ascii="SimSun" w:eastAsia="SimSun" w:hAnsi="SimSun" w:cs="SimSun"/>
          <w:spacing w:val="-32"/>
          <w:position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6"/>
          <w:sz w:val="24"/>
          <w:szCs w:val="24"/>
        </w:rPr>
        <w:t>110</w:t>
      </w:r>
      <w:r>
        <w:rPr>
          <w:rFonts w:ascii="Times New Roman" w:eastAsia="Times New Roman" w:hAnsi="Times New Roman" w:cs="Times New Roman"/>
          <w:spacing w:val="-5"/>
          <w:position w:val="16"/>
          <w:sz w:val="24"/>
          <w:szCs w:val="24"/>
        </w:rPr>
        <w:t>kV</w:t>
      </w:r>
      <w:r>
        <w:rPr>
          <w:rFonts w:ascii="Times New Roman" w:eastAsia="Times New Roman" w:hAnsi="Times New Roman" w:cs="Times New Roman"/>
          <w:spacing w:val="8"/>
          <w:position w:val="1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position w:val="16"/>
          <w:sz w:val="24"/>
          <w:szCs w:val="24"/>
        </w:rPr>
        <w:t>输电线路</w:t>
      </w:r>
    </w:p>
    <w:p>
      <w:pPr>
        <w:spacing w:line="220" w:lineRule="auto"/>
        <w:ind w:left="48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工程均于</w:t>
      </w:r>
      <w:r>
        <w:rPr>
          <w:rFonts w:ascii="SimSun" w:eastAsia="SimSun" w:hAnsi="SimSun" w:cs="SimSun"/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2003 </w:t>
      </w:r>
      <w:r>
        <w:rPr>
          <w:rFonts w:ascii="SimSun" w:eastAsia="SimSun" w:hAnsi="SimSun" w:cs="SimSun"/>
          <w:spacing w:val="-2"/>
          <w:sz w:val="24"/>
          <w:szCs w:val="24"/>
        </w:rPr>
        <w:t>年</w:t>
      </w:r>
      <w:r>
        <w:rPr>
          <w:rFonts w:ascii="SimSun" w:eastAsia="SimSun" w:hAnsi="SimSun" w:cs="SimSun"/>
          <w:spacing w:val="-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11</w:t>
      </w:r>
      <w:r>
        <w:rPr>
          <w:rFonts w:ascii="Times New Roman" w:eastAsia="Times New Roman" w:hAnsi="Times New Roman" w:cs="Times New Roman"/>
          <w:spacing w:val="17"/>
          <w:w w:val="10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月已建成投产，</w:t>
      </w:r>
      <w:r>
        <w:rPr>
          <w:rFonts w:ascii="SimSun" w:eastAsia="SimSun" w:hAnsi="SimSun" w:cs="SimSun"/>
          <w:spacing w:val="-6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目前该工程及其配套的</w:t>
      </w:r>
      <w:r>
        <w:rPr>
          <w:rFonts w:ascii="SimSun" w:eastAsia="SimSun" w:hAnsi="SimSun" w:cs="SimSun"/>
          <w:spacing w:val="-3"/>
          <w:sz w:val="24"/>
          <w:szCs w:val="24"/>
        </w:rPr>
        <w:t>环保设施运行正常。</w:t>
      </w:r>
    </w:p>
    <w:p>
      <w:pPr>
        <w:spacing w:before="182" w:line="465" w:lineRule="exact"/>
        <w:ind w:left="99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position w:val="17"/>
          <w:sz w:val="24"/>
          <w:szCs w:val="24"/>
        </w:rPr>
        <w:t>由于工程建设投运时间较早，尚未开展环境影响评价工作，根据相关法律法规要求，</w:t>
      </w:r>
    </w:p>
    <w:p>
      <w:pPr>
        <w:spacing w:before="1" w:line="218" w:lineRule="auto"/>
        <w:ind w:left="49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需对本工程进行现状环境影响评估。</w:t>
      </w:r>
    </w:p>
    <w:p>
      <w:pPr>
        <w:spacing w:line="218" w:lineRule="auto"/>
        <w:rPr>
          <w:rFonts w:ascii="SimSun" w:eastAsia="SimSun" w:hAnsi="SimSun" w:cs="SimSun"/>
          <w:sz w:val="24"/>
          <w:szCs w:val="24"/>
        </w:rPr>
        <w:sectPr>
          <w:headerReference w:type="default" r:id="rId17"/>
          <w:footerReference w:type="default" r:id="rId18"/>
          <w:pgSz w:w="11906" w:h="16839"/>
          <w:pgMar w:top="1118" w:right="1033" w:bottom="1259" w:left="942" w:header="851" w:footer="1097" w:gutter="0"/>
          <w:pgNumType w:start="11"/>
          <w:cols w:space="708"/>
        </w:sectPr>
      </w:pPr>
    </w:p>
    <w:tbl>
      <w:tblPr>
        <w:tblStyle w:val="TableNormal5"/>
        <w:tblW w:w="942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9425"/>
      </w:tblGrid>
      <w:tr>
        <w:tblPrEx>
          <w:tblW w:w="9425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3688"/>
        </w:trPr>
        <w:tc>
          <w:tcPr>
            <w:tcW w:w="9425" w:type="dxa"/>
            <w:vAlign w:val="top"/>
          </w:tcPr>
          <w:p>
            <w:pPr>
              <w:spacing w:before="78" w:line="613" w:lineRule="exact"/>
              <w:ind w:left="199"/>
              <w:rPr>
                <w:rFonts w:ascii="SimHei" w:eastAsia="SimHei" w:hAnsi="SimHei" w:cs="SimHei"/>
                <w:sz w:val="31"/>
                <w:szCs w:val="31"/>
              </w:rPr>
            </w:pPr>
            <w:r>
              <w:rPr>
                <w:rFonts w:ascii="Times New Roman" w:eastAsia="Times New Roman" w:hAnsi="Times New Roman" w:cs="Times New Roman"/>
                <w:spacing w:val="8"/>
                <w:position w:val="22"/>
                <w:sz w:val="31"/>
                <w:szCs w:val="31"/>
              </w:rPr>
              <w:t xml:space="preserve">2  </w:t>
            </w:r>
            <w:r>
              <w:rPr>
                <w:rFonts w:ascii="SimHei" w:eastAsia="SimHei" w:hAnsi="SimHei" w:cs="SimHei"/>
                <w:spacing w:val="8"/>
                <w:position w:val="22"/>
                <w:sz w:val="31"/>
                <w:szCs w:val="31"/>
              </w:rPr>
              <w:t>建设项目所在地自然环境社会环境简况</w:t>
            </w:r>
          </w:p>
          <w:p>
            <w:pPr>
              <w:spacing w:line="222" w:lineRule="auto"/>
              <w:ind w:left="198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>2.1</w:t>
            </w:r>
            <w:r>
              <w:rPr>
                <w:rFonts w:ascii="Times New Roman" w:eastAsia="Times New Roman" w:hAnsi="Times New Roman" w:cs="Times New Roman"/>
                <w:spacing w:val="11"/>
                <w:sz w:val="28"/>
                <w:szCs w:val="28"/>
              </w:rPr>
              <w:t xml:space="preserve">    </w:t>
            </w:r>
            <w:r>
              <w:rPr>
                <w:rFonts w:ascii="SimHei" w:eastAsia="SimHei" w:hAnsi="SimHei" w:cs="SimHei"/>
                <w:spacing w:val="-6"/>
                <w:sz w:val="28"/>
                <w:szCs w:val="28"/>
              </w:rPr>
              <w:t>自然环境简况</w:t>
            </w:r>
          </w:p>
          <w:p>
            <w:pPr>
              <w:spacing w:before="202" w:line="222" w:lineRule="auto"/>
              <w:ind w:left="197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2.1.1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   </w:t>
            </w: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气候气象</w:t>
            </w:r>
          </w:p>
          <w:p>
            <w:pPr>
              <w:pStyle w:val="TableText"/>
              <w:spacing w:before="203" w:line="358" w:lineRule="auto"/>
              <w:ind w:left="207" w:right="152" w:firstLine="476"/>
              <w:jc w:val="both"/>
            </w:pPr>
            <w:r>
              <w:rPr>
                <w:spacing w:val="-1"/>
              </w:rPr>
              <w:t>本工程所在区域属亚热带海洋季风气候。一月份最冷，平均气温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7.6</w:t>
            </w:r>
            <w:r>
              <w:rPr>
                <w:spacing w:val="-1"/>
              </w:rPr>
              <w:t>℃</w:t>
            </w:r>
            <w:r>
              <w:rPr>
                <w:spacing w:val="-92"/>
              </w:rPr>
              <w:t xml:space="preserve"> </w:t>
            </w:r>
            <w:r>
              <w:rPr>
                <w:spacing w:val="-2"/>
              </w:rPr>
              <w:t>,</w:t>
            </w:r>
            <w:r>
              <w:rPr>
                <w:spacing w:val="63"/>
              </w:rPr>
              <w:t xml:space="preserve"> </w:t>
            </w:r>
            <w:r>
              <w:rPr>
                <w:spacing w:val="-2"/>
              </w:rPr>
              <w:t>七月份最</w:t>
            </w:r>
            <w:r>
              <w:t xml:space="preserve"> </w:t>
            </w:r>
            <w:r>
              <w:rPr>
                <w:spacing w:val="-10"/>
              </w:rPr>
              <w:t>热，平均气温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27</w:t>
            </w:r>
            <w:r>
              <w:rPr>
                <w:spacing w:val="-10"/>
              </w:rPr>
              <w:t>℃</w:t>
            </w:r>
            <w:r>
              <w:rPr>
                <w:spacing w:val="-94"/>
              </w:rPr>
              <w:t xml:space="preserve"> </w:t>
            </w:r>
            <w:r>
              <w:rPr>
                <w:spacing w:val="-10"/>
              </w:rPr>
              <w:t>,</w:t>
            </w:r>
            <w:r>
              <w:rPr>
                <w:spacing w:val="46"/>
              </w:rPr>
              <w:t xml:space="preserve"> </w:t>
            </w:r>
            <w:r>
              <w:rPr>
                <w:spacing w:val="-10"/>
              </w:rPr>
              <w:t>全年平均气温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18</w:t>
            </w:r>
            <w:r>
              <w:rPr>
                <w:spacing w:val="-10"/>
              </w:rPr>
              <w:t>℃</w:t>
            </w:r>
            <w:r>
              <w:rPr>
                <w:spacing w:val="-94"/>
              </w:rPr>
              <w:t xml:space="preserve"> </w:t>
            </w:r>
            <w:r>
              <w:rPr>
                <w:spacing w:val="-10"/>
              </w:rPr>
              <w:t>,</w:t>
            </w:r>
            <w:r>
              <w:rPr>
                <w:spacing w:val="50"/>
              </w:rPr>
              <w:t xml:space="preserve"> </w:t>
            </w:r>
            <w:r>
              <w:rPr>
                <w:spacing w:val="-10"/>
              </w:rPr>
              <w:t>极端气温最高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41.3</w:t>
            </w:r>
            <w:r>
              <w:rPr>
                <w:spacing w:val="-10"/>
              </w:rPr>
              <w:t>℃</w:t>
            </w:r>
            <w:r>
              <w:rPr>
                <w:spacing w:val="-94"/>
              </w:rPr>
              <w:t xml:space="preserve"> </w:t>
            </w:r>
            <w:r>
              <w:rPr>
                <w:spacing w:val="-10"/>
              </w:rPr>
              <w:t>,</w:t>
            </w:r>
            <w:r>
              <w:rPr>
                <w:spacing w:val="49"/>
              </w:rPr>
              <w:t xml:space="preserve"> </w:t>
            </w:r>
            <w:r>
              <w:rPr>
                <w:spacing w:val="-10"/>
              </w:rPr>
              <w:t>最低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-4.5</w:t>
            </w:r>
            <w:r>
              <w:rPr>
                <w:spacing w:val="-10"/>
              </w:rPr>
              <w:t>℃</w:t>
            </w:r>
            <w:r>
              <w:rPr>
                <w:spacing w:val="-93"/>
              </w:rPr>
              <w:t xml:space="preserve"> </w:t>
            </w:r>
            <w:r>
              <w:rPr>
                <w:spacing w:val="-10"/>
              </w:rPr>
              <w:t>,</w:t>
            </w:r>
            <w:r>
              <w:rPr>
                <w:spacing w:val="48"/>
              </w:rPr>
              <w:t xml:space="preserve"> </w:t>
            </w:r>
            <w:r>
              <w:rPr>
                <w:spacing w:val="-10"/>
              </w:rPr>
              <w:t>无霜期约</w:t>
            </w:r>
          </w:p>
          <w:p>
            <w:pPr>
              <w:pStyle w:val="TableText"/>
              <w:spacing w:line="220" w:lineRule="auto"/>
              <w:ind w:left="197"/>
            </w:pPr>
            <w:r>
              <w:rPr>
                <w:rFonts w:ascii="Times New Roman" w:eastAsia="Times New Roman" w:hAnsi="Times New Roman" w:cs="Times New Roman"/>
                <w:spacing w:val="-1"/>
              </w:rPr>
              <w:t xml:space="preserve">280 </w:t>
            </w:r>
            <w:r>
              <w:rPr>
                <w:spacing w:val="-1"/>
              </w:rPr>
              <w:t>天，年降水量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1100</w:t>
            </w:r>
            <w:r>
              <w:rPr>
                <w:spacing w:val="-1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2200 </w:t>
            </w:r>
            <w:r>
              <w:rPr>
                <w:spacing w:val="-1"/>
              </w:rPr>
              <w:t>毫米，温和湿润的气候，十分适宜农作物</w:t>
            </w:r>
            <w:r>
              <w:rPr>
                <w:spacing w:val="-2"/>
              </w:rPr>
              <w:t>生长。</w:t>
            </w:r>
          </w:p>
          <w:p>
            <w:pPr>
              <w:spacing w:before="182" w:line="222" w:lineRule="auto"/>
              <w:ind w:left="197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2.1.2    </w:t>
            </w:r>
            <w:r>
              <w:rPr>
                <w:rFonts w:ascii="SimHei" w:eastAsia="SimHei" w:hAnsi="SimHei" w:cs="SimHei"/>
                <w:spacing w:val="-1"/>
                <w:sz w:val="24"/>
                <w:szCs w:val="24"/>
              </w:rPr>
              <w:t>地形地貌</w:t>
            </w:r>
          </w:p>
          <w:p>
            <w:pPr>
              <w:pStyle w:val="TableText"/>
              <w:spacing w:before="203" w:line="219" w:lineRule="auto"/>
              <w:ind w:left="683"/>
            </w:pPr>
            <w:r>
              <w:t>本工程所在区域地处东南沿海，地形地貌多为平</w:t>
            </w:r>
            <w:r>
              <w:rPr>
                <w:spacing w:val="-1"/>
              </w:rPr>
              <w:t>原、山地、丘陵、岛屿等。</w:t>
            </w:r>
          </w:p>
          <w:p>
            <w:pPr>
              <w:spacing w:before="180" w:line="222" w:lineRule="auto"/>
              <w:ind w:left="197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2.1.3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   </w:t>
            </w:r>
            <w:r>
              <w:rPr>
                <w:rFonts w:ascii="SimHei" w:eastAsia="SimHei" w:hAnsi="SimHei" w:cs="SimHei"/>
                <w:spacing w:val="-2"/>
                <w:sz w:val="24"/>
                <w:szCs w:val="24"/>
              </w:rPr>
              <w:t>水文</w:t>
            </w:r>
          </w:p>
          <w:p>
            <w:pPr>
              <w:pStyle w:val="TableText"/>
              <w:spacing w:before="205" w:line="359" w:lineRule="auto"/>
              <w:ind w:left="201" w:right="71" w:firstLine="481"/>
              <w:jc w:val="both"/>
            </w:pPr>
            <w:r>
              <w:rPr>
                <w:spacing w:val="-2"/>
              </w:rPr>
              <w:t>本工程所在区域内有温瑞塘河一大水系，温瑞塘河位于瓯江以南、飞</w:t>
            </w:r>
            <w:r>
              <w:rPr>
                <w:spacing w:val="-3"/>
              </w:rPr>
              <w:t xml:space="preserve">云江以北的温 </w:t>
            </w:r>
            <w:r>
              <w:rPr>
                <w:spacing w:val="-2"/>
              </w:rPr>
              <w:t>瑞平原，分属于鹿城、瓯海、龙湾、瑞安等“三区一市</w:t>
            </w:r>
            <w:r>
              <w:rPr>
                <w:spacing w:val="-89"/>
              </w:rPr>
              <w:t xml:space="preserve"> </w:t>
            </w:r>
            <w:r>
              <w:rPr>
                <w:spacing w:val="-2"/>
              </w:rPr>
              <w:t>”管辖</w:t>
            </w:r>
            <w:r>
              <w:rPr>
                <w:spacing w:val="-3"/>
              </w:rPr>
              <w:t>。水源主要来自瞿溪、雄</w:t>
            </w:r>
            <w:r>
              <w:t xml:space="preserve"> </w:t>
            </w:r>
            <w:r>
              <w:rPr>
                <w:spacing w:val="2"/>
              </w:rPr>
              <w:t>溪、郭溪以及大罗山和集云山的山涧溪流，整个流域面积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740 </w:t>
            </w:r>
            <w:r>
              <w:rPr>
                <w:spacing w:val="2"/>
              </w:rPr>
              <w:t>平方公里，水面面积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22  </w:t>
            </w:r>
            <w:r>
              <w:rPr>
                <w:spacing w:val="-5"/>
              </w:rPr>
              <w:t>平方公里，灌溉面积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48.2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5"/>
              </w:rPr>
              <w:t>万亩，多年平均降雨量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1694.8 </w:t>
            </w:r>
            <w:r>
              <w:rPr>
                <w:spacing w:val="-5"/>
              </w:rPr>
              <w:t>毫米，年径流量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13 </w:t>
            </w:r>
            <w:r>
              <w:rPr>
                <w:spacing w:val="-6"/>
              </w:rPr>
              <w:t>亿立方米。</w:t>
            </w:r>
          </w:p>
          <w:p>
            <w:pPr>
              <w:spacing w:line="221" w:lineRule="auto"/>
              <w:ind w:left="197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2.1.4    </w:t>
            </w:r>
            <w:r>
              <w:rPr>
                <w:rFonts w:ascii="SimHei" w:eastAsia="SimHei" w:hAnsi="SimHei" w:cs="SimHei"/>
                <w:spacing w:val="-1"/>
                <w:sz w:val="24"/>
                <w:szCs w:val="24"/>
              </w:rPr>
              <w:t>生态环境</w:t>
            </w:r>
          </w:p>
          <w:p>
            <w:pPr>
              <w:pStyle w:val="TableText"/>
              <w:spacing w:before="202" w:line="468" w:lineRule="exact"/>
              <w:ind w:left="685"/>
            </w:pPr>
            <w:r>
              <w:rPr>
                <w:position w:val="17"/>
              </w:rPr>
              <w:t>工程区域人类活动较为频繁，主要动物以家禽及小</w:t>
            </w:r>
            <w:r>
              <w:rPr>
                <w:spacing w:val="-1"/>
                <w:position w:val="17"/>
              </w:rPr>
              <w:t>型动物为主，如鼠类、鸟类等。</w:t>
            </w:r>
          </w:p>
          <w:p>
            <w:pPr>
              <w:pStyle w:val="TableText"/>
              <w:spacing w:before="1" w:line="218" w:lineRule="auto"/>
              <w:ind w:left="202"/>
            </w:pPr>
            <w:r>
              <w:t>根据现场踏勘，工程站址及线路评价范围内尚未</w:t>
            </w:r>
            <w:r>
              <w:rPr>
                <w:spacing w:val="-1"/>
              </w:rPr>
              <w:t>发现珍稀保护野生动物。</w:t>
            </w:r>
          </w:p>
          <w:p>
            <w:pPr>
              <w:spacing w:before="189" w:line="222" w:lineRule="auto"/>
              <w:ind w:left="198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2.2    </w:t>
            </w: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社会环境简况</w:t>
            </w:r>
          </w:p>
          <w:p>
            <w:pPr>
              <w:pStyle w:val="TableText"/>
              <w:spacing w:before="172" w:after="0" w:line="351" w:lineRule="auto"/>
              <w:ind w:left="201" w:right="81" w:firstLine="476"/>
            </w:pPr>
            <w:r>
              <w:rPr>
                <w:rFonts w:ascii="Times New Roman" w:eastAsia="Times New Roman" w:hAnsi="Times New Roman" w:cs="Times New Roman"/>
              </w:rPr>
              <w:t xml:space="preserve">2018 </w:t>
            </w:r>
            <w:r>
              <w:t>年温州市全市生产总值（</w:t>
            </w:r>
            <w:r>
              <w:rPr>
                <w:rFonts w:ascii="Times New Roman" w:eastAsia="Times New Roman" w:hAnsi="Times New Roman" w:cs="Times New Roman"/>
              </w:rPr>
              <w:t>GDP</w:t>
            </w:r>
            <w:r>
              <w:t>）</w:t>
            </w:r>
            <w:r>
              <w:rPr>
                <w:rFonts w:ascii="Times New Roman" w:eastAsia="Times New Roman" w:hAnsi="Times New Roman" w:cs="Times New Roman"/>
              </w:rPr>
              <w:t xml:space="preserve">6006.2 </w:t>
            </w:r>
            <w:r>
              <w:t>亿元，比上年增长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7.8%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t xml:space="preserve">。其中，第一 </w:t>
            </w:r>
            <w:r>
              <w:rPr>
                <w:spacing w:val="-1"/>
              </w:rPr>
              <w:t>产业增加值</w:t>
            </w:r>
            <w:r>
              <w:rPr>
                <w:spacing w:val="-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141.8 </w:t>
            </w:r>
            <w:r>
              <w:rPr>
                <w:spacing w:val="-1"/>
              </w:rPr>
              <w:t>亿元，增长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2.0%</w:t>
            </w:r>
            <w:r>
              <w:rPr>
                <w:spacing w:val="-1"/>
              </w:rPr>
              <w:t>；第二产业增加值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2379.5 </w:t>
            </w:r>
            <w:r>
              <w:rPr>
                <w:spacing w:val="-1"/>
              </w:rPr>
              <w:t>亿元，增长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7.6%</w:t>
            </w:r>
            <w:r>
              <w:rPr>
                <w:spacing w:val="-1"/>
              </w:rPr>
              <w:t>；第三产</w:t>
            </w:r>
            <w:r>
              <w:t xml:space="preserve"> </w:t>
            </w:r>
            <w:r>
              <w:rPr>
                <w:spacing w:val="-1"/>
              </w:rPr>
              <w:t>业增加值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3484.9 </w:t>
            </w:r>
            <w:r>
              <w:rPr>
                <w:spacing w:val="-1"/>
              </w:rPr>
              <w:t>亿元，增长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8.2%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-1"/>
              </w:rPr>
              <w:t>。按常住人口计算，人均地区生产总值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65055 </w:t>
            </w:r>
            <w:r>
              <w:rPr>
                <w:spacing w:val="-1"/>
              </w:rPr>
              <w:t>元（按</w:t>
            </w:r>
            <w:r>
              <w:t xml:space="preserve"> </w:t>
            </w:r>
            <w:r>
              <w:rPr>
                <w:spacing w:val="-2"/>
              </w:rPr>
              <w:t>年平均汇率折算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9831 </w:t>
            </w:r>
            <w:r>
              <w:rPr>
                <w:spacing w:val="-2"/>
              </w:rPr>
              <w:t>美元</w:t>
            </w:r>
            <w:r>
              <w:rPr>
                <w:spacing w:val="13"/>
              </w:rPr>
              <w:t>），</w:t>
            </w:r>
            <w:r>
              <w:rPr>
                <w:spacing w:val="-2"/>
              </w:rPr>
              <w:t>增长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7.3%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spacing w:val="-2"/>
              </w:rPr>
              <w:t>。国民经济三次产业结构为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2.4</w:t>
            </w:r>
            <w:r>
              <w:rPr>
                <w:spacing w:val="-2"/>
              </w:rPr>
              <w:t>∶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39.6</w:t>
            </w:r>
            <w:r>
              <w:rPr>
                <w:spacing w:val="-2"/>
              </w:rPr>
              <w:t>∶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58.0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spacing w:val="-2"/>
              </w:rPr>
              <w:t>，</w:t>
            </w:r>
            <w:r>
              <w:t xml:space="preserve"> </w:t>
            </w:r>
            <w:r>
              <w:t>第三产业比重比上年提高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0.4 </w:t>
            </w:r>
            <w:r>
              <w:t>个百分点。年末全市户籍总人口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828.7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t xml:space="preserve">万人，其中市区人 </w:t>
            </w:r>
            <w:r>
              <w:rPr>
                <w:spacing w:val="-5"/>
              </w:rPr>
              <w:t>口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172.4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5"/>
              </w:rPr>
              <w:t>万人。从性别看，男性人口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429.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5"/>
              </w:rPr>
              <w:t>万人，女性人口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399.6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5"/>
              </w:rPr>
              <w:t>万人</w:t>
            </w:r>
            <w:r>
              <w:rPr>
                <w:spacing w:val="-6"/>
              </w:rPr>
              <w:t>，分别占总人口的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51.8%</w:t>
            </w:r>
            <w:r>
              <w:rPr>
                <w:spacing w:val="-9"/>
              </w:rPr>
              <w:t>和</w:t>
            </w:r>
            <w:r>
              <w:rPr>
                <w:spacing w:val="-6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48.2%</w:t>
            </w:r>
            <w:r>
              <w:rPr>
                <w:spacing w:val="-9"/>
              </w:rPr>
              <w:t>。年末全市常住人口为</w:t>
            </w:r>
            <w:r>
              <w:rPr>
                <w:spacing w:val="-5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 xml:space="preserve">925 </w:t>
            </w:r>
            <w:r>
              <w:rPr>
                <w:spacing w:val="-9"/>
              </w:rPr>
              <w:t>万人，比上年增加</w:t>
            </w:r>
            <w:r>
              <w:rPr>
                <w:spacing w:val="-6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 xml:space="preserve">3.5 </w:t>
            </w:r>
            <w:r>
              <w:rPr>
                <w:spacing w:val="-9"/>
              </w:rPr>
              <w:t>万人；</w:t>
            </w:r>
            <w:r>
              <w:rPr>
                <w:spacing w:val="-10"/>
              </w:rPr>
              <w:t>城镇化率为</w:t>
            </w:r>
            <w:r>
              <w:rPr>
                <w:spacing w:val="-5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70.0%</w:t>
            </w:r>
            <w:r>
              <w:rPr>
                <w:spacing w:val="-10"/>
              </w:rPr>
              <w:t>，</w:t>
            </w:r>
            <w:r>
              <w:t xml:space="preserve"> </w:t>
            </w:r>
            <w:r>
              <w:t>比上年提高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0.3 </w:t>
            </w:r>
            <w:r>
              <w:t>个百分点。全年市区居民消</w:t>
            </w:r>
            <w:r>
              <w:rPr>
                <w:spacing w:val="-1"/>
              </w:rPr>
              <w:t>费价格（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CPI</w:t>
            </w:r>
            <w:r>
              <w:rPr>
                <w:spacing w:val="-1"/>
              </w:rPr>
              <w:t>）比上年上涨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2.3%</w:t>
            </w:r>
            <w:r>
              <w:rPr>
                <w:rFonts w:ascii="Times New Roman" w:eastAsia="Times New Roman" w:hAnsi="Times New Roman" w:cs="Times New Roman"/>
                <w:spacing w:val="-25"/>
              </w:rPr>
              <w:t xml:space="preserve"> </w:t>
            </w:r>
            <w:r>
              <w:rPr>
                <w:spacing w:val="-1"/>
              </w:rPr>
              <w:t>。其中：食</w:t>
            </w:r>
            <w:r>
              <w:t xml:space="preserve"> </w:t>
            </w:r>
            <w:r>
              <w:rPr>
                <w:spacing w:val="-2"/>
              </w:rPr>
              <w:t>品烟酒、医疗保健、居住、教育文化和娱乐、生活用品及服务、衣着、交通和通信类分</w:t>
            </w:r>
            <w:r>
              <w:rPr>
                <w:spacing w:val="18"/>
              </w:rPr>
              <w:t xml:space="preserve"> </w:t>
            </w:r>
            <w:r>
              <w:rPr>
                <w:spacing w:val="-3"/>
              </w:rPr>
              <w:t>别同比上涨</w:t>
            </w:r>
            <w:r>
              <w:rPr>
                <w:spacing w:val="-5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4.0%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spacing w:val="-3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3.1%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3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2.2%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spacing w:val="-3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2.1%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spacing w:val="-3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1.3%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3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0.8%</w:t>
            </w:r>
            <w:r>
              <w:rPr>
                <w:rFonts w:ascii="Times New Roman" w:eastAsia="Times New Roman" w:hAnsi="Times New Roman" w:cs="Times New Roman"/>
                <w:spacing w:val="-35"/>
              </w:rPr>
              <w:t xml:space="preserve"> </w:t>
            </w:r>
            <w:r>
              <w:rPr>
                <w:spacing w:val="-3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0.7%</w:t>
            </w:r>
            <w:r>
              <w:rPr>
                <w:spacing w:val="-4"/>
              </w:rPr>
              <w:t>；其他用品和服务类同比下</w:t>
            </w:r>
            <w:r>
              <w:t xml:space="preserve"> </w:t>
            </w:r>
          </w:p>
        </w:tc>
      </w:tr>
    </w:tbl>
    <w:p>
      <w:pPr>
        <w:sectPr>
          <w:headerReference w:type="default" r:id="rId19"/>
          <w:footerReference w:type="default" r:id="rId20"/>
          <w:pgSz w:w="11906" w:h="16839"/>
          <w:pgMar w:top="1118" w:right="1255" w:bottom="1259" w:left="1215" w:header="851" w:footer="1097" w:gutter="0"/>
          <w:pgNumType w:start="12"/>
          <w:cols w:space="708"/>
        </w:sectPr>
      </w:pPr>
    </w:p>
    <w:tbl>
      <w:tblPr>
        <w:tblStyle w:val="TableNormal6"/>
        <w:tblW w:w="942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9425"/>
      </w:tblGrid>
      <w:tr>
        <w:tblPrEx>
          <w:tblW w:w="9425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3688"/>
        </w:trPr>
        <w:tc>
          <w:tcPr>
            <w:tcW w:w="9425" w:type="dxa"/>
            <w:vAlign w:val="top"/>
          </w:tcPr>
          <w:p>
            <w:pPr>
              <w:pStyle w:val="TableText"/>
              <w:spacing w:before="0" w:line="351" w:lineRule="auto"/>
              <w:ind w:left="201" w:right="81" w:firstLine="476"/>
            </w:pPr>
            <w:r>
              <w:rPr>
                <w:spacing w:val="-3"/>
              </w:rPr>
              <w:t>降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0.4%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spacing w:val="-3"/>
              </w:rPr>
              <w:t>。工业生产者出厂价格（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PPI</w:t>
            </w:r>
            <w:r>
              <w:rPr>
                <w:spacing w:val="-3"/>
              </w:rPr>
              <w:t>）上涨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2.0%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spacing w:val="-3"/>
              </w:rPr>
              <w:t>，工业生产者购进价格上涨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3.5%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spacing w:val="-3"/>
              </w:rPr>
              <w:t>。全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21"/>
          <w:footerReference w:type="default" r:id="rId22"/>
          <w:type w:val="nextPage"/>
          <w:pgSz w:w="11906" w:h="16839"/>
          <w:pgMar w:top="1118" w:right="1255" w:bottom="1259" w:left="1215" w:header="851" w:footer="1097" w:gutter="0"/>
          <w:pgNumType w:start="13"/>
          <w:cols w:space="708"/>
          <w:titlePg w:val="0"/>
        </w:sectPr>
      </w:pPr>
    </w:p>
    <w:tbl>
      <w:tblPr>
        <w:tblStyle w:val="TableNormal7"/>
        <w:tblW w:w="942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9425"/>
      </w:tblGrid>
      <w:tr>
        <w:tblPrEx>
          <w:tblW w:w="9425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3689"/>
        </w:trPr>
        <w:tc>
          <w:tcPr>
            <w:tcW w:w="9425" w:type="dxa"/>
            <w:vAlign w:val="top"/>
          </w:tcPr>
          <w:p>
            <w:pPr>
              <w:pStyle w:val="TableText"/>
              <w:spacing w:line="329" w:lineRule="auto"/>
              <w:ind w:left="204" w:right="83" w:hanging="1"/>
              <w:jc w:val="both"/>
            </w:pPr>
            <w:r>
              <w:rPr>
                <w:spacing w:val="5"/>
              </w:rPr>
              <w:t>年实现财政总收入和一般公共预算收入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895.3</w:t>
            </w:r>
            <w:r>
              <w:rPr>
                <w:rFonts w:ascii="Times New Roman" w:eastAsia="Times New Roman" w:hAnsi="Times New Roman" w:cs="Times New Roman"/>
                <w:spacing w:val="22"/>
              </w:rPr>
              <w:t xml:space="preserve"> </w:t>
            </w:r>
            <w:r>
              <w:rPr>
                <w:spacing w:val="5"/>
              </w:rPr>
              <w:t>亿元和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547.6</w:t>
            </w:r>
            <w:r>
              <w:rPr>
                <w:rFonts w:ascii="Times New Roman" w:eastAsia="Times New Roman" w:hAnsi="Times New Roman" w:cs="Times New Roman"/>
                <w:spacing w:val="23"/>
              </w:rPr>
              <w:t xml:space="preserve"> </w:t>
            </w:r>
            <w:r>
              <w:rPr>
                <w:spacing w:val="5"/>
              </w:rPr>
              <w:t>亿元，</w:t>
            </w:r>
            <w:r>
              <w:rPr>
                <w:spacing w:val="4"/>
              </w:rPr>
              <w:t>分别增长</w:t>
            </w:r>
            <w:r>
              <w:rPr>
                <w:spacing w:val="-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15.0%</w:t>
            </w:r>
            <w:r>
              <w:rPr>
                <w:spacing w:val="4"/>
              </w:rPr>
              <w:t>和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17.7%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spacing w:val="-1"/>
              </w:rPr>
              <w:t>。剔除一次性因素，财政总收入和一</w:t>
            </w:r>
            <w:r>
              <w:rPr>
                <w:spacing w:val="-2"/>
              </w:rPr>
              <w:t>般公共预算收入为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862.5 </w:t>
            </w:r>
            <w:r>
              <w:rPr>
                <w:spacing w:val="-2"/>
              </w:rPr>
              <w:t>亿元和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514.8 </w:t>
            </w:r>
            <w:r>
              <w:rPr>
                <w:spacing w:val="-2"/>
              </w:rPr>
              <w:t>亿元，</w:t>
            </w:r>
            <w:r>
              <w:t xml:space="preserve"> </w:t>
            </w:r>
            <w:r>
              <w:rPr>
                <w:spacing w:val="-4"/>
              </w:rPr>
              <w:t>分别同口径增长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10.8%</w:t>
            </w:r>
            <w:r>
              <w:rPr>
                <w:spacing w:val="-4"/>
              </w:rPr>
              <w:t>和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10.6%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spacing w:val="-4"/>
              </w:rPr>
              <w:t>。全年完成一般公</w:t>
            </w:r>
            <w:r>
              <w:rPr>
                <w:spacing w:val="-5"/>
              </w:rPr>
              <w:t>共预算支出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874.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1 </w:t>
            </w:r>
            <w:r>
              <w:rPr>
                <w:spacing w:val="-5"/>
              </w:rPr>
              <w:t>亿元，增长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14.8%</w:t>
            </w:r>
            <w:r>
              <w:rPr>
                <w:spacing w:val="-5"/>
              </w:rPr>
              <w:t>。</w:t>
            </w:r>
          </w:p>
        </w:tc>
      </w:tr>
    </w:tbl>
    <w:p>
      <w:pPr>
        <w:sectPr>
          <w:headerReference w:type="default" r:id="rId23"/>
          <w:footerReference w:type="default" r:id="rId24"/>
          <w:pgSz w:w="11906" w:h="16839"/>
          <w:pgMar w:top="1118" w:right="1255" w:bottom="1257" w:left="1215" w:header="851" w:footer="1097" w:gutter="0"/>
          <w:pgNumType w:start="14"/>
          <w:cols w:space="708"/>
        </w:sectPr>
      </w:pPr>
    </w:p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25"/>
          <w:footerReference w:type="default" r:id="rId26"/>
          <w:type w:val="nextPage"/>
          <w:pgSz w:w="11906" w:h="16839"/>
          <w:pgMar w:top="1118" w:right="1255" w:bottom="1257" w:left="1215" w:header="851" w:footer="1097" w:gutter="0"/>
          <w:pgNumType w:start="15"/>
          <w:cols w:space="708"/>
          <w:titlePg w:val="0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01" w:line="227" w:lineRule="auto"/>
        <w:ind w:left="215"/>
      </w:pPr>
      <w:r>
        <w:rPr>
          <w:rFonts w:ascii="Times New Roman" w:eastAsia="Times New Roman" w:hAnsi="Times New Roman" w:cs="Times New Roman"/>
          <w:spacing w:val="6"/>
        </w:rPr>
        <w:t xml:space="preserve">3  </w:t>
      </w:r>
      <w:r>
        <w:rPr>
          <w:spacing w:val="6"/>
        </w:rPr>
        <w:t>环境质量状况</w:t>
      </w:r>
    </w:p>
    <w:p>
      <w:pPr>
        <w:pStyle w:val="BodyText"/>
        <w:spacing w:before="232" w:line="222" w:lineRule="auto"/>
        <w:ind w:left="214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3.1</w:t>
      </w:r>
      <w:r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   </w:t>
      </w:r>
      <w:r>
        <w:rPr>
          <w:spacing w:val="-4"/>
          <w:sz w:val="28"/>
          <w:szCs w:val="28"/>
        </w:rPr>
        <w:t>电磁环境质量现状</w:t>
      </w:r>
    </w:p>
    <w:p>
      <w:pPr>
        <w:spacing w:before="202" w:line="359" w:lineRule="auto"/>
        <w:ind w:left="219" w:right="162" w:firstLine="475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为了解本工程所在区域的电磁环境质量状况，我单位特委托杭州旭辐检测技术有限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公司于</w:t>
      </w:r>
      <w:r>
        <w:rPr>
          <w:rFonts w:ascii="SimSun" w:eastAsia="SimSun" w:hAnsi="SimSun" w:cs="SimSun"/>
          <w:spacing w:val="-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2019 </w:t>
      </w:r>
      <w:r>
        <w:rPr>
          <w:rFonts w:ascii="SimSun" w:eastAsia="SimSun" w:hAnsi="SimSun" w:cs="SimSun"/>
          <w:spacing w:val="-3"/>
          <w:sz w:val="24"/>
          <w:szCs w:val="24"/>
        </w:rPr>
        <w:t>年</w:t>
      </w:r>
      <w:r>
        <w:rPr>
          <w:rFonts w:ascii="SimSun" w:eastAsia="SimSun" w:hAnsi="SimSun" w:cs="SimSun"/>
          <w:spacing w:val="-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6 </w:t>
      </w:r>
      <w:r>
        <w:rPr>
          <w:rFonts w:ascii="SimSun" w:eastAsia="SimSun" w:hAnsi="SimSun" w:cs="SimSun"/>
          <w:spacing w:val="-3"/>
          <w:sz w:val="24"/>
          <w:szCs w:val="24"/>
        </w:rPr>
        <w:t>月</w:t>
      </w:r>
      <w:r>
        <w:rPr>
          <w:rFonts w:ascii="SimSun" w:eastAsia="SimSun" w:hAnsi="SimSun" w:cs="SimSun"/>
          <w:spacing w:val="-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26</w:t>
      </w:r>
      <w:r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日对场桥变</w:t>
      </w:r>
      <w:r>
        <w:rPr>
          <w:rFonts w:ascii="SimSun" w:eastAsia="SimSun" w:hAnsi="SimSun" w:cs="SimSun"/>
          <w:spacing w:val="-4"/>
          <w:sz w:val="24"/>
          <w:szCs w:val="24"/>
        </w:rPr>
        <w:t>片区历史遗留</w:t>
      </w:r>
      <w:r>
        <w:rPr>
          <w:rFonts w:ascii="SimSun" w:eastAsia="SimSun" w:hAnsi="SimSun" w:cs="SimSun"/>
          <w:spacing w:val="-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110kV </w:t>
      </w:r>
      <w:r>
        <w:rPr>
          <w:rFonts w:ascii="SimSun" w:eastAsia="SimSun" w:hAnsi="SimSun" w:cs="SimSun"/>
          <w:spacing w:val="-4"/>
          <w:sz w:val="24"/>
          <w:szCs w:val="24"/>
        </w:rPr>
        <w:t>线路工程区域以及周围环境保护</w:t>
      </w:r>
    </w:p>
    <w:p>
      <w:pPr>
        <w:spacing w:line="218" w:lineRule="auto"/>
        <w:ind w:left="25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目标进行了电磁环境检测。相关检测报告详见附件</w:t>
      </w:r>
      <w:r>
        <w:rPr>
          <w:rFonts w:ascii="SimSun" w:eastAsia="SimSun" w:hAnsi="SimSun" w:cs="SimSun"/>
          <w:spacing w:val="-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3</w:t>
      </w:r>
      <w:r>
        <w:rPr>
          <w:rFonts w:ascii="SimSun" w:eastAsia="SimSun" w:hAnsi="SimSun" w:cs="SimSun"/>
          <w:spacing w:val="-3"/>
          <w:sz w:val="24"/>
          <w:szCs w:val="24"/>
        </w:rPr>
        <w:t>。</w:t>
      </w:r>
    </w:p>
    <w:p>
      <w:pPr>
        <w:pStyle w:val="BodyText"/>
        <w:spacing w:before="183" w:line="224" w:lineRule="auto"/>
        <w:ind w:left="212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3.1.1    </w:t>
      </w:r>
      <w:r>
        <w:rPr>
          <w:spacing w:val="-1"/>
          <w:sz w:val="24"/>
          <w:szCs w:val="24"/>
        </w:rPr>
        <w:t>监测因子</w:t>
      </w:r>
    </w:p>
    <w:p>
      <w:pPr>
        <w:spacing w:before="198" w:line="221" w:lineRule="auto"/>
        <w:ind w:left="69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工频电场、工频磁场。</w:t>
      </w:r>
    </w:p>
    <w:p>
      <w:pPr>
        <w:pStyle w:val="BodyText"/>
        <w:spacing w:before="181" w:line="222" w:lineRule="auto"/>
        <w:ind w:left="212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3.1.2    </w:t>
      </w:r>
      <w:r>
        <w:rPr>
          <w:spacing w:val="-1"/>
          <w:sz w:val="24"/>
          <w:szCs w:val="24"/>
        </w:rPr>
        <w:t>监测时间及环境条件</w:t>
      </w:r>
    </w:p>
    <w:p>
      <w:pPr>
        <w:spacing w:before="204" w:line="465" w:lineRule="exact"/>
        <w:ind w:left="69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position w:val="17"/>
          <w:sz w:val="24"/>
          <w:szCs w:val="24"/>
        </w:rPr>
        <w:t>监测日期：</w:t>
      </w:r>
      <w:r>
        <w:rPr>
          <w:rFonts w:ascii="Times New Roman" w:eastAsia="Times New Roman" w:hAnsi="Times New Roman" w:cs="Times New Roman"/>
          <w:spacing w:val="-6"/>
          <w:position w:val="17"/>
          <w:sz w:val="24"/>
          <w:szCs w:val="24"/>
        </w:rPr>
        <w:t xml:space="preserve">2019 </w:t>
      </w:r>
      <w:r>
        <w:rPr>
          <w:rFonts w:ascii="SimSun" w:eastAsia="SimSun" w:hAnsi="SimSun" w:cs="SimSun"/>
          <w:spacing w:val="-6"/>
          <w:position w:val="17"/>
          <w:sz w:val="24"/>
          <w:szCs w:val="24"/>
        </w:rPr>
        <w:t>年</w:t>
      </w:r>
      <w:r>
        <w:rPr>
          <w:rFonts w:ascii="SimSun" w:eastAsia="SimSun" w:hAnsi="SimSun" w:cs="SimSun"/>
          <w:spacing w:val="-38"/>
          <w:position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17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pacing w:val="15"/>
          <w:w w:val="101"/>
          <w:position w:val="1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position w:val="17"/>
          <w:sz w:val="24"/>
          <w:szCs w:val="24"/>
        </w:rPr>
        <w:t>月</w:t>
      </w:r>
      <w:r>
        <w:rPr>
          <w:rFonts w:ascii="SimSun" w:eastAsia="SimSun" w:hAnsi="SimSun" w:cs="SimSun"/>
          <w:spacing w:val="-55"/>
          <w:position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17"/>
          <w:sz w:val="24"/>
          <w:szCs w:val="24"/>
        </w:rPr>
        <w:t xml:space="preserve">26  </w:t>
      </w:r>
      <w:r>
        <w:rPr>
          <w:rFonts w:ascii="SimSun" w:eastAsia="SimSun" w:hAnsi="SimSun" w:cs="SimSun"/>
          <w:spacing w:val="-6"/>
          <w:position w:val="17"/>
          <w:sz w:val="24"/>
          <w:szCs w:val="24"/>
        </w:rPr>
        <w:t>日。</w:t>
      </w:r>
    </w:p>
    <w:p>
      <w:pPr>
        <w:spacing w:line="220" w:lineRule="auto"/>
        <w:ind w:left="69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监测期间环境条件详见表</w:t>
      </w:r>
      <w:r>
        <w:rPr>
          <w:rFonts w:ascii="SimSun" w:eastAsia="SimSun" w:hAnsi="SimSun" w:cs="SimSun"/>
          <w:spacing w:val="-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3-</w:t>
      </w:r>
      <w:r>
        <w:rPr>
          <w:rFonts w:ascii="Times New Roman" w:eastAsia="Times New Roman" w:hAnsi="Times New Roman" w:cs="Times New Roman"/>
          <w:spacing w:val="-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1</w:t>
      </w:r>
      <w:r>
        <w:rPr>
          <w:rFonts w:ascii="SimSun" w:eastAsia="SimSun" w:hAnsi="SimSun" w:cs="SimSun"/>
          <w:spacing w:val="-4"/>
          <w:sz w:val="24"/>
          <w:szCs w:val="24"/>
        </w:rPr>
        <w:t>。</w:t>
      </w:r>
    </w:p>
    <w:p>
      <w:pPr>
        <w:spacing w:before="183" w:line="219" w:lineRule="auto"/>
        <w:ind w:left="227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3-1    </w:t>
      </w:r>
      <w:r>
        <w:rPr>
          <w:rFonts w:ascii="SimSun" w:eastAsia="SimSun" w:hAnsi="SimSun" w:cs="SimSun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本工程环境检测日期及环境条件情况一览表</w:t>
      </w:r>
    </w:p>
    <w:p>
      <w:pPr>
        <w:spacing w:line="145" w:lineRule="exact"/>
      </w:pPr>
    </w:p>
    <w:tbl>
      <w:tblPr>
        <w:tblStyle w:val="TableNormal8"/>
        <w:tblW w:w="9290" w:type="dxa"/>
        <w:tblInd w:w="9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96"/>
        <w:gridCol w:w="1587"/>
        <w:gridCol w:w="1523"/>
        <w:gridCol w:w="1527"/>
        <w:gridCol w:w="1523"/>
        <w:gridCol w:w="1534"/>
      </w:tblGrid>
      <w:tr>
        <w:tblPrEx>
          <w:tblW w:w="9290" w:type="dxa"/>
          <w:tblInd w:w="9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75"/>
        </w:trPr>
        <w:tc>
          <w:tcPr>
            <w:tcW w:w="1596" w:type="dxa"/>
            <w:tcBorders>
              <w:top w:val="single" w:sz="6" w:space="0" w:color="000000"/>
              <w:left w:val="single" w:sz="6" w:space="0" w:color="000000"/>
            </w:tcBorders>
            <w:vAlign w:val="top"/>
          </w:tcPr>
          <w:p>
            <w:pPr>
              <w:pStyle w:val="TableText"/>
              <w:spacing w:before="37" w:line="210" w:lineRule="auto"/>
              <w:ind w:left="38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工程名称</w:t>
            </w:r>
          </w:p>
        </w:tc>
        <w:tc>
          <w:tcPr>
            <w:tcW w:w="1587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37" w:line="210" w:lineRule="auto"/>
              <w:ind w:left="490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时</w:t>
            </w:r>
            <w:r>
              <w:rPr>
                <w:spacing w:val="17"/>
                <w:sz w:val="20"/>
                <w:szCs w:val="20"/>
              </w:rPr>
              <w:t xml:space="preserve">  </w:t>
            </w:r>
            <w:r>
              <w:rPr>
                <w:spacing w:val="-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间</w:t>
            </w:r>
          </w:p>
        </w:tc>
        <w:tc>
          <w:tcPr>
            <w:tcW w:w="1523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37" w:line="210" w:lineRule="auto"/>
              <w:ind w:left="34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测试项目</w:t>
            </w:r>
          </w:p>
        </w:tc>
        <w:tc>
          <w:tcPr>
            <w:tcW w:w="1527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37" w:line="210" w:lineRule="auto"/>
              <w:ind w:left="45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测量值</w:t>
            </w:r>
          </w:p>
        </w:tc>
        <w:tc>
          <w:tcPr>
            <w:tcW w:w="1523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37" w:line="210" w:lineRule="auto"/>
              <w:ind w:left="35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测试项目</w:t>
            </w:r>
          </w:p>
        </w:tc>
        <w:tc>
          <w:tcPr>
            <w:tcW w:w="1534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37" w:line="210" w:lineRule="auto"/>
              <w:ind w:left="45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测量值</w:t>
            </w:r>
          </w:p>
        </w:tc>
      </w:tr>
      <w:tr>
        <w:tblPrEx>
          <w:tblW w:w="9290" w:type="dxa"/>
          <w:tblInd w:w="92" w:type="dxa"/>
          <w:tblLayout w:type="fixed"/>
        </w:tblPrEx>
        <w:trPr>
          <w:trHeight w:val="362"/>
        </w:trPr>
        <w:tc>
          <w:tcPr>
            <w:tcW w:w="1596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pStyle w:val="TableText"/>
              <w:spacing w:before="33" w:line="222" w:lineRule="auto"/>
              <w:ind w:left="16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场桥变片区历</w:t>
            </w:r>
          </w:p>
          <w:p>
            <w:pPr>
              <w:pStyle w:val="TableText"/>
              <w:spacing w:line="274" w:lineRule="exact"/>
              <w:ind w:left="17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"/>
                <w:position w:val="1"/>
                <w:sz w:val="20"/>
                <w:szCs w:val="20"/>
              </w:rPr>
              <w:t>史遗留</w:t>
            </w:r>
            <w:r>
              <w:rPr>
                <w:spacing w:val="-19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1"/>
                <w:sz w:val="20"/>
                <w:szCs w:val="20"/>
              </w:rPr>
              <w:t>110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kV</w:t>
            </w:r>
          </w:p>
          <w:p>
            <w:pPr>
              <w:pStyle w:val="TableText"/>
              <w:spacing w:before="30" w:line="217" w:lineRule="auto"/>
              <w:ind w:left="38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线路工程</w:t>
            </w:r>
          </w:p>
        </w:tc>
        <w:tc>
          <w:tcPr>
            <w:tcW w:w="158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69" w:line="272" w:lineRule="exact"/>
              <w:ind w:left="45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4"/>
                <w:sz w:val="20"/>
                <w:szCs w:val="20"/>
              </w:rPr>
              <w:t>2019</w:t>
            </w:r>
            <w:r>
              <w:rPr>
                <w:rFonts w:ascii="Times New Roman" w:eastAsia="Times New Roman" w:hAnsi="Times New Roman" w:cs="Times New Roman"/>
                <w:spacing w:val="11"/>
                <w:position w:val="4"/>
                <w:sz w:val="20"/>
                <w:szCs w:val="20"/>
              </w:rPr>
              <w:t xml:space="preserve"> </w:t>
            </w:r>
            <w:r>
              <w:rPr>
                <w:spacing w:val="3"/>
                <w:position w:val="4"/>
                <w:sz w:val="20"/>
                <w:szCs w:val="20"/>
              </w:rPr>
              <w:t>年</w:t>
            </w:r>
          </w:p>
          <w:p>
            <w:pPr>
              <w:pStyle w:val="TableText"/>
              <w:spacing w:line="228" w:lineRule="auto"/>
              <w:ind w:left="349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8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月</w:t>
            </w:r>
            <w:r>
              <w:rPr>
                <w:spacing w:val="-4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26</w:t>
            </w:r>
            <w:r>
              <w:rPr>
                <w:rFonts w:ascii="Times New Roman" w:eastAsia="Times New Roman" w:hAnsi="Times New Roman" w:cs="Times New Roman"/>
                <w:spacing w:val="45"/>
                <w:w w:val="10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日</w:t>
            </w:r>
          </w:p>
        </w:tc>
        <w:tc>
          <w:tcPr>
            <w:tcW w:w="1523" w:type="dxa"/>
            <w:vAlign w:val="top"/>
          </w:tcPr>
          <w:p>
            <w:pPr>
              <w:pStyle w:val="TableText"/>
              <w:spacing w:before="81" w:line="229" w:lineRule="auto"/>
              <w:ind w:left="556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温度</w:t>
            </w:r>
          </w:p>
        </w:tc>
        <w:tc>
          <w:tcPr>
            <w:tcW w:w="1527" w:type="dxa"/>
            <w:vAlign w:val="top"/>
          </w:tcPr>
          <w:p>
            <w:pPr>
              <w:pStyle w:val="TableText"/>
              <w:spacing w:before="81" w:line="265" w:lineRule="exact"/>
              <w:ind w:left="347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20"/>
                <w:szCs w:val="20"/>
              </w:rPr>
              <w:t>28</w:t>
            </w:r>
            <w:r>
              <w:rPr>
                <w:spacing w:val="5"/>
                <w:position w:val="1"/>
                <w:sz w:val="20"/>
                <w:szCs w:val="20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20"/>
                <w:szCs w:val="20"/>
              </w:rPr>
              <w:t>34</w:t>
            </w:r>
            <w:r>
              <w:rPr>
                <w:spacing w:val="5"/>
                <w:position w:val="1"/>
                <w:sz w:val="20"/>
                <w:szCs w:val="20"/>
              </w:rPr>
              <w:t>℃</w:t>
            </w:r>
          </w:p>
        </w:tc>
        <w:tc>
          <w:tcPr>
            <w:tcW w:w="1523" w:type="dxa"/>
            <w:vAlign w:val="top"/>
          </w:tcPr>
          <w:p>
            <w:pPr>
              <w:pStyle w:val="TableText"/>
              <w:spacing w:before="81" w:line="229" w:lineRule="auto"/>
              <w:ind w:left="56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天气</w:t>
            </w:r>
          </w:p>
        </w:tc>
        <w:tc>
          <w:tcPr>
            <w:tcW w:w="153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81" w:line="229" w:lineRule="auto"/>
              <w:ind w:left="67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晴</w:t>
            </w:r>
          </w:p>
        </w:tc>
      </w:tr>
      <w:tr>
        <w:tblPrEx>
          <w:tblW w:w="9290" w:type="dxa"/>
          <w:tblInd w:w="92" w:type="dxa"/>
          <w:tblLayout w:type="fixed"/>
        </w:tblPrEx>
        <w:trPr>
          <w:trHeight w:val="456"/>
        </w:trPr>
        <w:tc>
          <w:tcPr>
            <w:tcW w:w="1596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7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3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24" w:line="229" w:lineRule="auto"/>
              <w:ind w:left="55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湿度</w:t>
            </w:r>
          </w:p>
        </w:tc>
        <w:tc>
          <w:tcPr>
            <w:tcW w:w="1527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93" w:line="274" w:lineRule="exact"/>
              <w:ind w:left="37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2"/>
                <w:sz w:val="20"/>
                <w:szCs w:val="20"/>
              </w:rPr>
              <w:t>50</w:t>
            </w:r>
            <w:r>
              <w:rPr>
                <w:spacing w:val="4"/>
                <w:position w:val="2"/>
                <w:sz w:val="20"/>
                <w:szCs w:val="20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4"/>
                <w:position w:val="2"/>
                <w:sz w:val="20"/>
                <w:szCs w:val="20"/>
              </w:rPr>
              <w:t>53%</w:t>
            </w:r>
          </w:p>
        </w:tc>
        <w:tc>
          <w:tcPr>
            <w:tcW w:w="1523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24" w:line="229" w:lineRule="auto"/>
              <w:ind w:left="56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风速</w:t>
            </w:r>
          </w:p>
        </w:tc>
        <w:tc>
          <w:tcPr>
            <w:tcW w:w="1534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93" w:line="274" w:lineRule="exact"/>
              <w:ind w:left="3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position w:val="1"/>
                <w:sz w:val="20"/>
                <w:szCs w:val="20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-25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"/>
                <w:sz w:val="20"/>
                <w:szCs w:val="20"/>
              </w:rPr>
              <w:t>1-</w:t>
            </w:r>
            <w:r>
              <w:rPr>
                <w:rFonts w:ascii="Times New Roman" w:eastAsia="Times New Roman" w:hAnsi="Times New Roman" w:cs="Times New Roman"/>
                <w:spacing w:val="-28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"/>
                <w:sz w:val="20"/>
                <w:szCs w:val="20"/>
              </w:rPr>
              <w:t>1.2m/s</w:t>
            </w:r>
          </w:p>
        </w:tc>
      </w:tr>
    </w:tbl>
    <w:p>
      <w:pPr>
        <w:pStyle w:val="BodyText"/>
        <w:spacing w:before="37" w:line="222" w:lineRule="auto"/>
        <w:ind w:left="212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3.1.3    </w:t>
      </w:r>
      <w:r>
        <w:rPr>
          <w:spacing w:val="-1"/>
          <w:sz w:val="24"/>
          <w:szCs w:val="24"/>
        </w:rPr>
        <w:t>监测仪器</w:t>
      </w:r>
    </w:p>
    <w:p>
      <w:pPr>
        <w:spacing w:before="178" w:line="219" w:lineRule="auto"/>
        <w:ind w:left="287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3-2    </w:t>
      </w:r>
      <w:r>
        <w:rPr>
          <w:rFonts w:ascii="SimSun" w:eastAsia="SimSun" w:hAnsi="SimSun" w:cs="SimSun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本工程电磁环境监测仪器一览表</w:t>
      </w:r>
    </w:p>
    <w:p>
      <w:pPr>
        <w:spacing w:line="147" w:lineRule="exact"/>
      </w:pPr>
    </w:p>
    <w:tbl>
      <w:tblPr>
        <w:tblStyle w:val="TableNormal8"/>
        <w:tblW w:w="9290" w:type="dxa"/>
        <w:tblInd w:w="9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62"/>
        <w:gridCol w:w="1844"/>
        <w:gridCol w:w="3039"/>
        <w:gridCol w:w="3145"/>
      </w:tblGrid>
      <w:tr>
        <w:tblPrEx>
          <w:tblW w:w="9290" w:type="dxa"/>
          <w:tblInd w:w="9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94"/>
        </w:trPr>
        <w:tc>
          <w:tcPr>
            <w:tcW w:w="1262" w:type="dxa"/>
            <w:vAlign w:val="top"/>
          </w:tcPr>
          <w:p>
            <w:pPr>
              <w:pStyle w:val="TableText"/>
              <w:spacing w:before="43" w:line="222" w:lineRule="auto"/>
              <w:ind w:left="42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</w:t>
            </w:r>
          </w:p>
        </w:tc>
        <w:tc>
          <w:tcPr>
            <w:tcW w:w="1844" w:type="dxa"/>
            <w:vAlign w:val="top"/>
          </w:tcPr>
          <w:p>
            <w:pPr>
              <w:pStyle w:val="TableText"/>
              <w:spacing w:before="43" w:line="222" w:lineRule="auto"/>
              <w:ind w:left="191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仪器名称及编号</w:t>
            </w:r>
          </w:p>
        </w:tc>
        <w:tc>
          <w:tcPr>
            <w:tcW w:w="3039" w:type="dxa"/>
            <w:vAlign w:val="top"/>
          </w:tcPr>
          <w:p>
            <w:pPr>
              <w:pStyle w:val="TableText"/>
              <w:spacing w:before="43" w:line="222" w:lineRule="auto"/>
              <w:ind w:left="110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技术指标</w:t>
            </w:r>
          </w:p>
        </w:tc>
        <w:tc>
          <w:tcPr>
            <w:tcW w:w="3145" w:type="dxa"/>
            <w:vAlign w:val="top"/>
          </w:tcPr>
          <w:p>
            <w:pPr>
              <w:pStyle w:val="TableText"/>
              <w:spacing w:before="43" w:line="222" w:lineRule="auto"/>
              <w:ind w:left="528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测试（校准）证书编号</w:t>
            </w:r>
          </w:p>
        </w:tc>
      </w:tr>
      <w:tr>
        <w:tblPrEx>
          <w:tblW w:w="9290" w:type="dxa"/>
          <w:tblInd w:w="92" w:type="dxa"/>
          <w:tblLayout w:type="fixed"/>
        </w:tblPrEx>
        <w:trPr>
          <w:trHeight w:val="2410"/>
        </w:trPr>
        <w:tc>
          <w:tcPr>
            <w:tcW w:w="1262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408" w:lineRule="exact"/>
              <w:ind w:left="118"/>
              <w:rPr>
                <w:sz w:val="20"/>
                <w:szCs w:val="20"/>
              </w:rPr>
            </w:pPr>
            <w:r>
              <w:rPr>
                <w:spacing w:val="5"/>
                <w:position w:val="15"/>
                <w:sz w:val="20"/>
                <w:szCs w:val="20"/>
              </w:rPr>
              <w:t>工频电场、</w:t>
            </w:r>
          </w:p>
          <w:p>
            <w:pPr>
              <w:pStyle w:val="TableText"/>
              <w:spacing w:line="229" w:lineRule="auto"/>
              <w:ind w:left="11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工频磁场</w:t>
            </w:r>
          </w:p>
        </w:tc>
        <w:tc>
          <w:tcPr>
            <w:tcW w:w="1844" w:type="dxa"/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112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仪器名称：</w:t>
            </w:r>
          </w:p>
          <w:p>
            <w:pPr>
              <w:pStyle w:val="TableText"/>
              <w:spacing w:before="160" w:line="410" w:lineRule="exact"/>
              <w:ind w:left="136"/>
              <w:rPr>
                <w:sz w:val="20"/>
                <w:szCs w:val="20"/>
              </w:rPr>
            </w:pPr>
            <w:r>
              <w:rPr>
                <w:spacing w:val="5"/>
                <w:position w:val="15"/>
                <w:sz w:val="20"/>
                <w:szCs w:val="20"/>
              </w:rPr>
              <w:t>电磁辐射测量仪</w:t>
            </w:r>
          </w:p>
          <w:p>
            <w:pPr>
              <w:pStyle w:val="TableText"/>
              <w:spacing w:line="228" w:lineRule="auto"/>
              <w:ind w:left="112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仪器型号：</w:t>
            </w:r>
          </w:p>
          <w:p>
            <w:pPr>
              <w:spacing w:before="179" w:line="195" w:lineRule="auto"/>
              <w:ind w:left="11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SMP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600</w:t>
            </w:r>
          </w:p>
        </w:tc>
        <w:tc>
          <w:tcPr>
            <w:tcW w:w="3039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439" w:lineRule="exact"/>
              <w:ind w:left="1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9"/>
                <w:position w:val="14"/>
                <w:sz w:val="20"/>
                <w:szCs w:val="20"/>
              </w:rPr>
              <w:t>频率范围：</w:t>
            </w:r>
            <w:r>
              <w:rPr>
                <w:rFonts w:ascii="Times New Roman" w:eastAsia="Times New Roman" w:hAnsi="Times New Roman" w:cs="Times New Roman"/>
                <w:spacing w:val="9"/>
                <w:position w:val="14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position w:val="14"/>
                <w:sz w:val="20"/>
                <w:szCs w:val="20"/>
              </w:rPr>
              <w:t>Hz</w:t>
            </w:r>
            <w:r>
              <w:rPr>
                <w:spacing w:val="9"/>
                <w:position w:val="14"/>
                <w:sz w:val="20"/>
                <w:szCs w:val="20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9"/>
                <w:position w:val="14"/>
                <w:sz w:val="20"/>
                <w:szCs w:val="20"/>
              </w:rPr>
              <w:t>400</w:t>
            </w:r>
            <w:r>
              <w:rPr>
                <w:rFonts w:ascii="Times New Roman" w:eastAsia="Times New Roman" w:hAnsi="Times New Roman" w:cs="Times New Roman"/>
                <w:position w:val="14"/>
                <w:sz w:val="20"/>
                <w:szCs w:val="20"/>
              </w:rPr>
              <w:t>kHz</w:t>
            </w:r>
          </w:p>
          <w:p>
            <w:pPr>
              <w:pStyle w:val="TableText"/>
              <w:spacing w:line="229" w:lineRule="auto"/>
              <w:ind w:left="11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量程范围：</w:t>
            </w:r>
          </w:p>
          <w:p>
            <w:pPr>
              <w:pStyle w:val="TableText"/>
              <w:spacing w:before="131" w:line="274" w:lineRule="exact"/>
              <w:ind w:left="116"/>
              <w:rPr>
                <w:sz w:val="20"/>
                <w:szCs w:val="20"/>
              </w:rPr>
            </w:pPr>
            <w:r>
              <w:rPr>
                <w:spacing w:val="7"/>
                <w:position w:val="1"/>
                <w:sz w:val="20"/>
                <w:szCs w:val="20"/>
              </w:rPr>
              <w:t>工频电场：</w:t>
            </w:r>
            <w:r>
              <w:rPr>
                <w:rFonts w:ascii="Times New Roman" w:eastAsia="Times New Roman" w:hAnsi="Times New Roman" w:cs="Times New Roman"/>
                <w:spacing w:val="7"/>
                <w:position w:val="1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mV</w:t>
            </w:r>
            <w:r>
              <w:rPr>
                <w:rFonts w:ascii="Times New Roman" w:eastAsia="Times New Roman" w:hAnsi="Times New Roman" w:cs="Times New Roman"/>
                <w:spacing w:val="7"/>
                <w:position w:val="1"/>
                <w:sz w:val="20"/>
                <w:szCs w:val="20"/>
              </w:rPr>
              <w:t>/m</w:t>
            </w:r>
            <w:r>
              <w:rPr>
                <w:spacing w:val="7"/>
                <w:position w:val="1"/>
                <w:sz w:val="20"/>
                <w:szCs w:val="20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7"/>
                <w:position w:val="1"/>
                <w:sz w:val="20"/>
                <w:szCs w:val="20"/>
              </w:rPr>
              <w:t>100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kV</w:t>
            </w:r>
            <w:r>
              <w:rPr>
                <w:rFonts w:ascii="Times New Roman" w:eastAsia="Times New Roman" w:hAnsi="Times New Roman" w:cs="Times New Roman"/>
                <w:spacing w:val="7"/>
                <w:position w:val="1"/>
                <w:sz w:val="20"/>
                <w:szCs w:val="20"/>
              </w:rPr>
              <w:t>/m</w:t>
            </w:r>
            <w:r>
              <w:rPr>
                <w:spacing w:val="7"/>
                <w:position w:val="1"/>
                <w:sz w:val="20"/>
                <w:szCs w:val="20"/>
              </w:rPr>
              <w:t>；</w:t>
            </w:r>
          </w:p>
          <w:p>
            <w:pPr>
              <w:pStyle w:val="TableText"/>
              <w:spacing w:before="164" w:line="229" w:lineRule="auto"/>
              <w:ind w:left="11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工频磁场：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0.3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  <w:r>
              <w:rPr>
                <w:spacing w:val="8"/>
                <w:sz w:val="20"/>
                <w:szCs w:val="20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mT</w:t>
            </w:r>
          </w:p>
        </w:tc>
        <w:tc>
          <w:tcPr>
            <w:tcW w:w="3145" w:type="dxa"/>
            <w:vAlign w:val="top"/>
          </w:tcPr>
          <w:p>
            <w:pPr>
              <w:pStyle w:val="TableText"/>
              <w:spacing w:before="32" w:line="229" w:lineRule="auto"/>
              <w:ind w:left="116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校准单位：</w:t>
            </w:r>
          </w:p>
          <w:p>
            <w:pPr>
              <w:pStyle w:val="TableText"/>
              <w:spacing w:before="159" w:line="411" w:lineRule="exact"/>
              <w:ind w:left="325"/>
              <w:rPr>
                <w:sz w:val="20"/>
                <w:szCs w:val="20"/>
              </w:rPr>
            </w:pPr>
            <w:r>
              <w:rPr>
                <w:spacing w:val="8"/>
                <w:position w:val="15"/>
                <w:sz w:val="20"/>
                <w:szCs w:val="20"/>
              </w:rPr>
              <w:t>上海市计量测试技术研究院</w:t>
            </w:r>
          </w:p>
          <w:p>
            <w:pPr>
              <w:pStyle w:val="TableText"/>
              <w:spacing w:line="227" w:lineRule="auto"/>
              <w:ind w:left="115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证书编号：</w:t>
            </w:r>
          </w:p>
          <w:p>
            <w:pPr>
              <w:spacing w:before="180" w:line="195" w:lineRule="auto"/>
              <w:ind w:left="3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2018F33-</w:t>
            </w:r>
            <w:r>
              <w:rPr>
                <w:rFonts w:ascii="Times New Roman" w:eastAsia="Times New Roman" w:hAnsi="Times New Roman" w:cs="Times New Roman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10-</w:t>
            </w:r>
            <w:r>
              <w:rPr>
                <w:rFonts w:ascii="Times New Roman" w:eastAsia="Times New Roman" w:hAnsi="Times New Roman" w:cs="Times New Roman"/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1604167001</w:t>
            </w:r>
          </w:p>
          <w:p>
            <w:pPr>
              <w:pStyle w:val="TableText"/>
              <w:spacing w:before="154" w:line="410" w:lineRule="exact"/>
              <w:ind w:left="115"/>
              <w:rPr>
                <w:sz w:val="20"/>
                <w:szCs w:val="20"/>
              </w:rPr>
            </w:pPr>
            <w:r>
              <w:rPr>
                <w:spacing w:val="-2"/>
                <w:position w:val="15"/>
                <w:sz w:val="20"/>
                <w:szCs w:val="20"/>
              </w:rPr>
              <w:t>证书有效期：</w:t>
            </w:r>
            <w:r>
              <w:rPr>
                <w:rFonts w:ascii="Times New Roman" w:eastAsia="Times New Roman" w:hAnsi="Times New Roman" w:cs="Times New Roman"/>
                <w:spacing w:val="-2"/>
                <w:position w:val="15"/>
                <w:sz w:val="20"/>
                <w:szCs w:val="20"/>
              </w:rPr>
              <w:t xml:space="preserve">2018 </w:t>
            </w:r>
            <w:r>
              <w:rPr>
                <w:spacing w:val="-2"/>
                <w:position w:val="15"/>
                <w:sz w:val="20"/>
                <w:szCs w:val="20"/>
              </w:rPr>
              <w:t>年</w:t>
            </w:r>
            <w:r>
              <w:rPr>
                <w:spacing w:val="-5"/>
                <w:position w:val="1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5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7"/>
                <w:position w:val="15"/>
                <w:sz w:val="20"/>
                <w:szCs w:val="20"/>
              </w:rPr>
              <w:t xml:space="preserve"> </w:t>
            </w:r>
            <w:r>
              <w:rPr>
                <w:spacing w:val="-2"/>
                <w:position w:val="15"/>
                <w:sz w:val="20"/>
                <w:szCs w:val="20"/>
              </w:rPr>
              <w:t>月</w:t>
            </w:r>
            <w:r>
              <w:rPr>
                <w:spacing w:val="-23"/>
                <w:position w:val="1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5"/>
                <w:sz w:val="20"/>
                <w:szCs w:val="20"/>
              </w:rPr>
              <w:t xml:space="preserve">19  </w:t>
            </w:r>
            <w:r>
              <w:rPr>
                <w:spacing w:val="-2"/>
                <w:position w:val="15"/>
                <w:sz w:val="20"/>
                <w:szCs w:val="20"/>
              </w:rPr>
              <w:t>日</w:t>
            </w:r>
          </w:p>
          <w:p>
            <w:pPr>
              <w:pStyle w:val="TableText"/>
              <w:spacing w:line="228" w:lineRule="auto"/>
              <w:ind w:left="324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-2019 </w:t>
            </w:r>
            <w:r>
              <w:rPr>
                <w:spacing w:val="-1"/>
                <w:sz w:val="20"/>
                <w:szCs w:val="20"/>
              </w:rPr>
              <w:t>年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月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18  </w:t>
            </w:r>
            <w:r>
              <w:rPr>
                <w:spacing w:val="-1"/>
                <w:sz w:val="20"/>
                <w:szCs w:val="20"/>
              </w:rPr>
              <w:t>日</w:t>
            </w:r>
          </w:p>
        </w:tc>
      </w:tr>
    </w:tbl>
    <w:p>
      <w:pPr>
        <w:pStyle w:val="BodyText"/>
        <w:spacing w:before="35" w:line="223" w:lineRule="auto"/>
        <w:ind w:left="212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3.1.4    </w:t>
      </w:r>
      <w:r>
        <w:rPr>
          <w:spacing w:val="-1"/>
          <w:sz w:val="24"/>
          <w:szCs w:val="24"/>
        </w:rPr>
        <w:t>监测布点</w:t>
      </w:r>
    </w:p>
    <w:p>
      <w:pPr>
        <w:spacing w:before="200" w:line="219" w:lineRule="auto"/>
        <w:ind w:left="191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3-3    </w:t>
      </w:r>
      <w:r>
        <w:rPr>
          <w:rFonts w:ascii="SimSun" w:eastAsia="SimSun" w:hAnsi="SimSun" w:cs="SimSun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本工程电磁监测因子、监测布点及监测内容一览表</w:t>
      </w:r>
    </w:p>
    <w:p>
      <w:pPr>
        <w:spacing w:line="148" w:lineRule="exact"/>
        <w:sectPr>
          <w:headerReference w:type="default" r:id="rId27"/>
          <w:footerReference w:type="default" r:id="rId28"/>
          <w:pgSz w:w="11906" w:h="16839"/>
          <w:pgMar w:top="1118" w:right="1255" w:bottom="1259" w:left="1215" w:header="851" w:footer="1097" w:gutter="0"/>
          <w:pgNumType w:start="16"/>
          <w:cols w:space="708"/>
        </w:sectPr>
      </w:pPr>
    </w:p>
    <w:tbl>
      <w:tblPr>
        <w:tblStyle w:val="TableNormal9"/>
        <w:tblW w:w="9290" w:type="dxa"/>
        <w:tblInd w:w="9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47"/>
        <w:gridCol w:w="1769"/>
        <w:gridCol w:w="6574"/>
      </w:tblGrid>
      <w:tr>
        <w:tblPrEx>
          <w:tblW w:w="9290" w:type="dxa"/>
          <w:tblInd w:w="9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34"/>
        </w:trPr>
        <w:tc>
          <w:tcPr>
            <w:tcW w:w="947" w:type="dxa"/>
            <w:vAlign w:val="top"/>
          </w:tcPr>
          <w:p>
            <w:pPr>
              <w:pStyle w:val="TableText"/>
              <w:spacing w:before="111" w:line="228" w:lineRule="auto"/>
              <w:ind w:left="26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类别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spacing w:before="111" w:line="229" w:lineRule="auto"/>
              <w:ind w:left="46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监测因子</w:t>
            </w:r>
          </w:p>
        </w:tc>
        <w:tc>
          <w:tcPr>
            <w:tcW w:w="6574" w:type="dxa"/>
            <w:vAlign w:val="top"/>
          </w:tcPr>
          <w:p>
            <w:pPr>
              <w:pStyle w:val="TableText"/>
              <w:spacing w:before="111" w:line="228" w:lineRule="auto"/>
              <w:ind w:left="2347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监测布点及监测内容</w:t>
            </w:r>
          </w:p>
        </w:tc>
      </w:tr>
      <w:tr>
        <w:tblPrEx>
          <w:tblW w:w="9290" w:type="dxa"/>
          <w:tblInd w:w="92" w:type="dxa"/>
          <w:tblLayout w:type="fixed"/>
        </w:tblPrEx>
        <w:trPr>
          <w:trHeight w:val="699"/>
        </w:trPr>
        <w:tc>
          <w:tcPr>
            <w:tcW w:w="947" w:type="dxa"/>
            <w:vAlign w:val="top"/>
          </w:tcPr>
          <w:p>
            <w:pPr>
              <w:pStyle w:val="TableText"/>
              <w:spacing w:before="106"/>
              <w:ind w:left="164" w:right="15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环境保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护目标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spacing w:before="106"/>
              <w:ind w:left="155" w:right="14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工频电场强度、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工频磁感应强度</w:t>
            </w:r>
          </w:p>
        </w:tc>
        <w:tc>
          <w:tcPr>
            <w:tcW w:w="6574" w:type="dxa"/>
            <w:vAlign w:val="top"/>
          </w:tcPr>
          <w:p>
            <w:pPr>
              <w:pStyle w:val="TableText"/>
              <w:spacing w:before="107" w:line="239" w:lineRule="auto"/>
              <w:ind w:left="111" w:right="109" w:firstLine="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监测点位布设在距离线路最近的房屋门外离地面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1.5m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高处，测量工频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场强度及工频磁感应强度值。</w:t>
            </w:r>
          </w:p>
        </w:tc>
      </w:tr>
    </w:tbl>
    <w:p>
      <w:pPr>
        <w:spacing w:before="36" w:line="466" w:lineRule="exact"/>
        <w:ind w:left="69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据现场调查，选择了在输电线路沿线敏感目标处设立监测点，具体监测点位见示意</w:t>
      </w:r>
    </w:p>
    <w:p>
      <w:pPr>
        <w:spacing w:line="221" w:lineRule="auto"/>
        <w:ind w:left="23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5"/>
          <w:sz w:val="24"/>
          <w:szCs w:val="24"/>
        </w:rPr>
        <w:t>图</w:t>
      </w:r>
      <w:r>
        <w:rPr>
          <w:rFonts w:ascii="SimSun" w:eastAsia="SimSun" w:hAnsi="SimSun" w:cs="SimSun"/>
          <w:spacing w:val="-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>3-</w:t>
      </w:r>
      <w:r>
        <w:rPr>
          <w:rFonts w:ascii="Times New Roman" w:eastAsia="Times New Roman" w:hAnsi="Times New Roman" w:cs="Times New Roman"/>
          <w:spacing w:val="-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>1</w:t>
      </w:r>
      <w:r>
        <w:rPr>
          <w:rFonts w:ascii="SimSun" w:eastAsia="SimSun" w:hAnsi="SimSun" w:cs="SimSun"/>
          <w:spacing w:val="-15"/>
          <w:sz w:val="24"/>
          <w:szCs w:val="24"/>
        </w:rPr>
        <w:t>。</w:t>
      </w:r>
    </w:p>
    <w:p>
      <w:pPr>
        <w:spacing w:line="221" w:lineRule="auto"/>
        <w:rPr>
          <w:rFonts w:ascii="SimSun" w:eastAsia="SimSun" w:hAnsi="SimSun" w:cs="SimSun"/>
          <w:sz w:val="24"/>
          <w:szCs w:val="24"/>
        </w:rPr>
        <w:sectPr>
          <w:headerReference w:type="default" r:id="rId29"/>
          <w:footerReference w:type="default" r:id="rId30"/>
          <w:type w:val="nextPage"/>
          <w:pgSz w:w="11906" w:h="16839"/>
          <w:pgMar w:top="1118" w:right="1255" w:bottom="1259" w:left="1215" w:header="851" w:footer="1097" w:gutter="0"/>
          <w:pgNumType w:start="17"/>
          <w:cols w:space="708"/>
          <w:titlePg w:val="0"/>
        </w:sectPr>
      </w:pPr>
    </w:p>
    <w:p>
      <w:pPr>
        <w:spacing w:line="298" w:lineRule="auto"/>
        <w:rPr>
          <w:rFonts w:ascii="Arial"/>
          <w:sz w:val="21"/>
        </w:rPr>
        <w:sectPr>
          <w:headerReference w:type="default" r:id="rId31"/>
          <w:footerReference w:type="default" r:id="rId32"/>
          <w:pgSz w:w="16839" w:h="11906"/>
          <w:pgMar w:top="1118" w:right="926" w:bottom="1257" w:left="1418" w:header="851" w:footer="1097" w:gutter="0"/>
          <w:pgNumType w:start="18"/>
          <w:cols w:space="708"/>
        </w:sect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6946595</wp:posOffset>
            </wp:positionH>
            <wp:positionV relativeFrom="page">
              <wp:posOffset>1969566</wp:posOffset>
            </wp:positionV>
            <wp:extent cx="480035" cy="484911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80035" cy="4849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1444866</wp:posOffset>
            </wp:positionH>
            <wp:positionV relativeFrom="page">
              <wp:posOffset>2356396</wp:posOffset>
            </wp:positionV>
            <wp:extent cx="4782184" cy="4200195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782184" cy="4200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8895" w:lineRule="exact"/>
        <w:sectPr>
          <w:headerReference w:type="default" r:id="rId35"/>
          <w:footerReference w:type="default" r:id="rId36"/>
          <w:type w:val="nextPage"/>
          <w:pgSz w:w="16839" w:h="11906"/>
          <w:pgMar w:top="1118" w:right="926" w:bottom="1257" w:left="1418" w:header="851" w:footer="1097" w:gutter="0"/>
          <w:pgNumType w:start="19"/>
          <w:cols w:space="708"/>
          <w:titlePg w:val="0"/>
        </w:sectPr>
      </w:pPr>
      <w:r>
        <w:rPr>
          <w:position w:val="-177"/>
        </w:rPr>
        <w:drawing>
          <wp:inline distT="0" distB="0" distL="0" distR="0">
            <wp:extent cx="9203435" cy="564833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9203435" cy="5648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12" w:lineRule="auto"/>
        <w:ind w:left="458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图</w:t>
      </w:r>
      <w:r>
        <w:rPr>
          <w:rFonts w:ascii="SimSun" w:eastAsia="SimSun" w:hAnsi="SimSun" w:cs="SimSun"/>
          <w:spacing w:val="-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3-</w:t>
      </w:r>
      <w:r>
        <w:rPr>
          <w:rFonts w:ascii="Times New Roman" w:eastAsia="Times New Roman" w:hAnsi="Times New Roman" w:cs="Times New Roman"/>
          <w:spacing w:val="-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1    </w:t>
      </w:r>
      <w:r>
        <w:rPr>
          <w:rFonts w:ascii="SimSun" w:eastAsia="SimSun" w:hAnsi="SimSun" w:cs="SimSun"/>
          <w:spacing w:val="-3"/>
          <w:sz w:val="24"/>
          <w:szCs w:val="24"/>
        </w:rPr>
        <w:t>本工程线路路径走向及检测点位示意图（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</w:t>
      </w:r>
      <w:r>
        <w:rPr>
          <w:rFonts w:ascii="SimSun" w:eastAsia="SimSun" w:hAnsi="SimSun" w:cs="SimSun"/>
          <w:spacing w:val="-3"/>
          <w:sz w:val="24"/>
          <w:szCs w:val="24"/>
        </w:rPr>
        <w:t>）</w:t>
      </w:r>
    </w:p>
    <w:p>
      <w:pPr>
        <w:spacing w:line="212" w:lineRule="auto"/>
        <w:rPr>
          <w:rFonts w:ascii="SimSun" w:eastAsia="SimSun" w:hAnsi="SimSun" w:cs="SimSun"/>
          <w:sz w:val="24"/>
          <w:szCs w:val="24"/>
        </w:rPr>
        <w:sectPr>
          <w:headerReference w:type="default" r:id="rId38"/>
          <w:footerReference w:type="default" r:id="rId39"/>
          <w:type w:val="nextPage"/>
          <w:pgSz w:w="16839" w:h="11906"/>
          <w:pgMar w:top="1118" w:right="926" w:bottom="1257" w:left="1418" w:header="851" w:footer="1097" w:gutter="0"/>
          <w:pgNumType w:start="20"/>
          <w:cols w:space="708"/>
          <w:titlePg w:val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8716" w:lineRule="exact"/>
        <w:sectPr>
          <w:headerReference w:type="default" r:id="rId40"/>
          <w:footerReference w:type="default" r:id="rId41"/>
          <w:pgSz w:w="16839" w:h="11906"/>
          <w:pgMar w:top="1118" w:right="1418" w:bottom="1259" w:left="1418" w:header="851" w:footer="1097" w:gutter="0"/>
          <w:pgNumType w:start="21"/>
          <w:cols w:space="708"/>
        </w:sectPr>
      </w:pPr>
      <w:r>
        <w:rPr>
          <w:position w:val="-174"/>
        </w:rPr>
        <w:drawing>
          <wp:inline distT="0" distB="0" distL="0" distR="0">
            <wp:extent cx="8781288" cy="5534126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8781288" cy="5534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2" w:line="219" w:lineRule="auto"/>
        <w:ind w:left="417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图</w:t>
      </w:r>
      <w:r>
        <w:rPr>
          <w:rFonts w:ascii="SimSun" w:eastAsia="SimSun" w:hAnsi="SimSun" w:cs="SimSun"/>
          <w:spacing w:val="-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3-</w:t>
      </w:r>
      <w:r>
        <w:rPr>
          <w:rFonts w:ascii="Times New Roman" w:eastAsia="Times New Roman" w:hAnsi="Times New Roman" w:cs="Times New Roman"/>
          <w:spacing w:val="-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1    </w:t>
      </w:r>
      <w:r>
        <w:rPr>
          <w:rFonts w:ascii="SimSun" w:eastAsia="SimSun" w:hAnsi="SimSun" w:cs="SimSun"/>
          <w:spacing w:val="-3"/>
          <w:sz w:val="24"/>
          <w:szCs w:val="24"/>
        </w:rPr>
        <w:t>本工程线路路径走向及检测点位示意图（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</w:t>
      </w:r>
      <w:r>
        <w:rPr>
          <w:rFonts w:ascii="SimSun" w:eastAsia="SimSun" w:hAnsi="SimSun" w:cs="SimSun"/>
          <w:spacing w:val="-3"/>
          <w:sz w:val="24"/>
          <w:szCs w:val="24"/>
        </w:rPr>
        <w:t>）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default" r:id="rId43"/>
          <w:footerReference w:type="default" r:id="rId44"/>
          <w:type w:val="nextPage"/>
          <w:pgSz w:w="16839" w:h="11906"/>
          <w:pgMar w:top="1118" w:right="1418" w:bottom="1259" w:left="1418" w:header="851" w:footer="1097" w:gutter="0"/>
          <w:pgNumType w:start="22"/>
          <w:cols w:space="708"/>
          <w:titlePg w:val="0"/>
        </w:sectPr>
      </w:pPr>
    </w:p>
    <w:p>
      <w:pPr>
        <w:spacing w:line="271" w:lineRule="auto"/>
        <w:rPr>
          <w:rFonts w:ascii="Arial"/>
          <w:sz w:val="21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3234372</wp:posOffset>
            </wp:positionH>
            <wp:positionV relativeFrom="page">
              <wp:posOffset>1267142</wp:posOffset>
            </wp:positionV>
            <wp:extent cx="684529" cy="223519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84529" cy="2235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1" w:lineRule="auto"/>
        <w:rPr>
          <w:rFonts w:ascii="Arial"/>
          <w:sz w:val="21"/>
        </w:rPr>
      </w:pPr>
    </w:p>
    <w:p>
      <w:pPr>
        <w:spacing w:line="1736" w:lineRule="exact"/>
        <w:ind w:firstLine="2360"/>
      </w:pPr>
      <w:r>
        <w:rPr>
          <w:position w:val="-34"/>
        </w:rPr>
        <w:pict>
          <v:group id="_x0000_i1025" style="width:64.55pt;height:86.85pt;mso-position-horizontal-relative:char;mso-position-vertical-relative:line" coordorigin="0,0" coordsize="1291,1736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91;height:1736;position:absolute" filled="f" stroked="f">
              <v:imagedata r:id="rId4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331;height:1776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46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9" w:line="464" w:lineRule="exact"/>
                      <w:ind w:left="197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0000"/>
                        <w:spacing w:val="-1"/>
                        <w:position w:val="13"/>
                        <w:sz w:val="24"/>
                        <w:szCs w:val="24"/>
                      </w:rPr>
                      <w:t>220kV</w:t>
                    </w:r>
                  </w:p>
                  <w:p>
                    <w:pPr>
                      <w:spacing w:before="1" w:line="220" w:lineRule="auto"/>
                      <w:ind w:left="20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color w:val="FF0000"/>
                        <w:spacing w:val="-3"/>
                        <w:sz w:val="24"/>
                        <w:szCs w:val="24"/>
                      </w:rPr>
                      <w:t>场桥变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32" w:lineRule="auto"/>
        <w:rPr>
          <w:rFonts w:ascii="Arial"/>
          <w:sz w:val="21"/>
        </w:rPr>
      </w:pPr>
    </w:p>
    <w:p>
      <w:pPr>
        <w:spacing w:line="475" w:lineRule="exact"/>
        <w:ind w:firstLine="4272"/>
      </w:pPr>
      <w:r>
        <w:rPr>
          <w:position w:val="-9"/>
        </w:rPr>
        <w:drawing>
          <wp:inline distT="0" distB="0" distL="0" distR="0">
            <wp:extent cx="270484" cy="301828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70484" cy="301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476" w:lineRule="exact"/>
        <w:ind w:firstLine="3533"/>
      </w:pPr>
      <w:r>
        <w:rPr>
          <w:position w:val="-9"/>
        </w:rPr>
        <w:drawing>
          <wp:inline distT="0" distB="0" distL="0" distR="0">
            <wp:extent cx="270484" cy="301827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70484" cy="301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7" w:lineRule="auto"/>
        <w:rPr>
          <w:rFonts w:ascii="Arial"/>
          <w:sz w:val="21"/>
        </w:rPr>
        <w:sectPr>
          <w:headerReference w:type="default" r:id="rId49"/>
          <w:footerReference w:type="default" r:id="rId50"/>
          <w:pgSz w:w="11906" w:h="16839"/>
          <w:pgMar w:top="1118" w:right="789" w:bottom="1259" w:left="1418" w:header="851" w:footer="1097" w:gutter="0"/>
          <w:pgNumType w:start="23"/>
          <w:cols w:space="708"/>
        </w:sect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476" w:lineRule="exact"/>
        <w:ind w:firstLine="2751"/>
      </w:pPr>
      <w:r>
        <w:rPr>
          <w:position w:val="-9"/>
        </w:rPr>
        <w:drawing>
          <wp:inline distT="0" distB="0" distL="0" distR="0">
            <wp:extent cx="270484" cy="301827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70484" cy="301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78" w:line="219" w:lineRule="auto"/>
        <w:ind w:left="181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图</w:t>
      </w:r>
      <w:r>
        <w:rPr>
          <w:rFonts w:ascii="SimSun" w:eastAsia="SimSun" w:hAnsi="SimSun" w:cs="SimSun"/>
          <w:spacing w:val="-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3-</w:t>
      </w:r>
      <w:r>
        <w:rPr>
          <w:rFonts w:ascii="Times New Roman" w:eastAsia="Times New Roman" w:hAnsi="Times New Roman" w:cs="Times New Roman"/>
          <w:spacing w:val="-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1    </w:t>
      </w:r>
      <w:r>
        <w:rPr>
          <w:rFonts w:ascii="SimSun" w:eastAsia="SimSun" w:hAnsi="SimSun" w:cs="SimSun"/>
          <w:spacing w:val="-3"/>
          <w:sz w:val="24"/>
          <w:szCs w:val="24"/>
        </w:rPr>
        <w:t>本工程线路路径走向及检测点位示意图（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3</w:t>
      </w:r>
      <w:r>
        <w:rPr>
          <w:rFonts w:ascii="SimSun" w:eastAsia="SimSun" w:hAnsi="SimSun" w:cs="SimSun"/>
          <w:spacing w:val="-3"/>
          <w:sz w:val="24"/>
          <w:szCs w:val="24"/>
        </w:rPr>
        <w:t>）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default" r:id="rId52"/>
          <w:footerReference w:type="default" r:id="rId53"/>
          <w:type w:val="nextPage"/>
          <w:pgSz w:w="11906" w:h="16839"/>
          <w:pgMar w:top="1118" w:right="789" w:bottom="1259" w:left="1418" w:header="851" w:footer="1097" w:gutter="0"/>
          <w:pgNumType w:start="24"/>
          <w:cols w:space="708"/>
          <w:titlePg w:val="0"/>
        </w:sectPr>
      </w:pPr>
    </w:p>
    <w:p>
      <w:pPr>
        <w:spacing w:line="354" w:lineRule="auto"/>
        <w:rPr>
          <w:rFonts w:ascii="Arial"/>
          <w:sz w:val="21"/>
        </w:rPr>
      </w:pP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4503115</wp:posOffset>
            </wp:positionH>
            <wp:positionV relativeFrom="page">
              <wp:posOffset>1720113</wp:posOffset>
            </wp:positionV>
            <wp:extent cx="270484" cy="301828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70484" cy="3018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6011875</wp:posOffset>
            </wp:positionH>
            <wp:positionV relativeFrom="page">
              <wp:posOffset>2707538</wp:posOffset>
            </wp:positionV>
            <wp:extent cx="270484" cy="301828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70484" cy="3018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6664033</wp:posOffset>
            </wp:positionH>
            <wp:positionV relativeFrom="page">
              <wp:posOffset>4385170</wp:posOffset>
            </wp:positionV>
            <wp:extent cx="349198" cy="397789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349198" cy="3977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6985978</wp:posOffset>
            </wp:positionH>
            <wp:positionV relativeFrom="page">
              <wp:posOffset>5300205</wp:posOffset>
            </wp:positionV>
            <wp:extent cx="349198" cy="397789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349198" cy="3977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54" w:lineRule="auto"/>
        <w:rPr>
          <w:rFonts w:ascii="Arial"/>
          <w:sz w:val="21"/>
        </w:rPr>
        <w:sectPr>
          <w:headerReference w:type="default" r:id="rId58"/>
          <w:footerReference w:type="default" r:id="rId59"/>
          <w:pgSz w:w="16839" w:h="11906"/>
          <w:pgMar w:top="1118" w:right="1418" w:bottom="1259" w:left="1418" w:header="851" w:footer="1097" w:gutter="0"/>
          <w:pgNumType w:start="25"/>
          <w:cols w:space="708"/>
        </w:sectPr>
      </w:pPr>
    </w:p>
    <w:p>
      <w:pPr>
        <w:spacing w:line="8534" w:lineRule="exact"/>
      </w:pPr>
      <w:r>
        <w:rPr>
          <w:position w:val="-170"/>
        </w:rPr>
        <w:drawing>
          <wp:inline distT="0" distB="0" distL="0" distR="0">
            <wp:extent cx="8854440" cy="5418969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8854440" cy="5418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 w:line="207" w:lineRule="auto"/>
        <w:ind w:left="446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图</w:t>
      </w:r>
      <w:r>
        <w:rPr>
          <w:rFonts w:ascii="SimSun" w:eastAsia="SimSun" w:hAnsi="SimSun" w:cs="SimSun"/>
          <w:spacing w:val="-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3-</w:t>
      </w:r>
      <w:r>
        <w:rPr>
          <w:rFonts w:ascii="Times New Roman" w:eastAsia="Times New Roman" w:hAnsi="Times New Roman" w:cs="Times New Roman"/>
          <w:spacing w:val="-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1    </w:t>
      </w:r>
      <w:r>
        <w:rPr>
          <w:rFonts w:ascii="SimSun" w:eastAsia="SimSun" w:hAnsi="SimSun" w:cs="SimSun"/>
          <w:spacing w:val="-3"/>
          <w:sz w:val="24"/>
          <w:szCs w:val="24"/>
        </w:rPr>
        <w:t>本工程线路路径走向及检测点位示意图（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4</w:t>
      </w:r>
      <w:r>
        <w:rPr>
          <w:rFonts w:ascii="SimSun" w:eastAsia="SimSun" w:hAnsi="SimSun" w:cs="SimSun"/>
          <w:spacing w:val="-3"/>
          <w:sz w:val="24"/>
          <w:szCs w:val="24"/>
        </w:rPr>
        <w:t>）</w:t>
      </w:r>
    </w:p>
    <w:p>
      <w:pPr>
        <w:spacing w:line="207" w:lineRule="auto"/>
        <w:rPr>
          <w:rFonts w:ascii="SimSun" w:eastAsia="SimSun" w:hAnsi="SimSun" w:cs="SimSun"/>
          <w:sz w:val="24"/>
          <w:szCs w:val="24"/>
        </w:rPr>
        <w:sectPr>
          <w:headerReference w:type="default" r:id="rId61"/>
          <w:footerReference w:type="default" r:id="rId62"/>
          <w:type w:val="nextPage"/>
          <w:pgSz w:w="16839" w:h="11906"/>
          <w:pgMar w:top="1118" w:right="1418" w:bottom="1259" w:left="1418" w:header="851" w:footer="1097" w:gutter="0"/>
          <w:pgNumType w:start="26"/>
          <w:cols w:space="708"/>
          <w:titlePg w:val="0"/>
        </w:sectPr>
      </w:pPr>
    </w:p>
    <w:p>
      <w:pPr>
        <w:spacing w:line="241" w:lineRule="auto"/>
        <w:rPr>
          <w:rFonts w:ascii="Arial"/>
          <w:sz w:val="21"/>
        </w:rPr>
      </w:pP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6128664</wp:posOffset>
            </wp:positionH>
            <wp:positionV relativeFrom="page">
              <wp:posOffset>3342982</wp:posOffset>
            </wp:positionV>
            <wp:extent cx="281380" cy="325068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81380" cy="3250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7059752</wp:posOffset>
            </wp:positionH>
            <wp:positionV relativeFrom="page">
              <wp:posOffset>3476371</wp:posOffset>
            </wp:positionV>
            <wp:extent cx="261976" cy="166877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61976" cy="1668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1545" w:lineRule="exact"/>
        <w:ind w:firstLine="5126"/>
      </w:pPr>
      <w:r>
        <w:rPr>
          <w:position w:val="-30"/>
        </w:rPr>
        <w:drawing>
          <wp:inline distT="0" distB="0" distL="0" distR="0">
            <wp:extent cx="426643" cy="981455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426643" cy="981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  <w:sectPr>
          <w:headerReference w:type="default" r:id="rId66"/>
          <w:footerReference w:type="default" r:id="rId67"/>
          <w:pgSz w:w="16839" w:h="11906"/>
          <w:pgMar w:top="1118" w:right="1418" w:bottom="1259" w:left="1418" w:header="851" w:footer="1097" w:gutter="0"/>
          <w:pgNumType w:start="27"/>
          <w:cols w:space="708"/>
        </w:sectPr>
      </w:pPr>
    </w:p>
    <w:p>
      <w:pPr>
        <w:spacing w:line="1556" w:lineRule="exact"/>
        <w:ind w:firstLine="4315"/>
      </w:pPr>
      <w:r>
        <w:rPr>
          <w:position w:val="-31"/>
        </w:rPr>
        <w:pict>
          <v:group id="_x0000_i1028" style="width:55.5pt;height:77.8pt;mso-position-horizontal-relative:char;mso-position-vertical-relative:line" coordorigin="0,0" coordsize="1110,1556" filled="f" stroked="f">
            <v:shape id="_x0000_s1029" type="#_x0000_t75" style="width:1110;height:1556;position:absolute" filled="f" stroked="f">
              <v:imagedata r:id="rId68" o:title=""/>
            </v:shape>
            <v:shape id="_x0000_s1030" type="#_x0000_t202" style="width:1150;height:1596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39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9" w:line="308" w:lineRule="auto"/>
                      <w:ind w:left="328" w:right="109" w:hanging="3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0000"/>
                        <w:spacing w:val="-2"/>
                        <w:sz w:val="24"/>
                        <w:szCs w:val="24"/>
                      </w:rPr>
                      <w:t>220kV</w:t>
                    </w:r>
                    <w:r>
                      <w:rPr>
                        <w:rFonts w:ascii="Times New Roman" w:eastAsia="Times New Roman" w:hAnsi="Times New Roman" w:cs="Times New Roman"/>
                        <w:color w:val="FF0000"/>
                        <w:spacing w:val="1"/>
                        <w:sz w:val="24"/>
                        <w:szCs w:val="24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color w:val="FF0000"/>
                        <w:spacing w:val="-3"/>
                        <w:sz w:val="24"/>
                        <w:szCs w:val="24"/>
                      </w:rPr>
                      <w:t>场桥变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78" w:line="221" w:lineRule="auto"/>
        <w:ind w:left="6087"/>
        <w:rPr>
          <w:rFonts w:ascii="SimSun" w:eastAsia="SimSun" w:hAnsi="SimSun" w:cs="SimSun"/>
          <w:sz w:val="24"/>
          <w:szCs w:val="24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column">
              <wp:posOffset>253</wp:posOffset>
            </wp:positionH>
            <wp:positionV relativeFrom="paragraph">
              <wp:posOffset>-4538264</wp:posOffset>
            </wp:positionV>
            <wp:extent cx="8738616" cy="5370575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8738616" cy="537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color w:val="FFFF00"/>
          <w:spacing w:val="-4"/>
          <w:sz w:val="24"/>
          <w:szCs w:val="24"/>
        </w:rPr>
        <w:t>场邵鲍</w:t>
      </w:r>
      <w:r>
        <w:rPr>
          <w:rFonts w:ascii="SimSun" w:eastAsia="SimSun" w:hAnsi="SimSun" w:cs="SimSun"/>
          <w:color w:val="FFFF00"/>
          <w:spacing w:val="-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FFFF00"/>
          <w:spacing w:val="-4"/>
          <w:sz w:val="24"/>
          <w:szCs w:val="24"/>
        </w:rPr>
        <w:t xml:space="preserve">1154 </w:t>
      </w:r>
      <w:r>
        <w:rPr>
          <w:rFonts w:ascii="SimSun" w:eastAsia="SimSun" w:hAnsi="SimSun" w:cs="SimSun"/>
          <w:color w:val="FFFF00"/>
          <w:spacing w:val="-4"/>
          <w:sz w:val="24"/>
          <w:szCs w:val="24"/>
        </w:rPr>
        <w:t>线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78" w:line="219" w:lineRule="auto"/>
        <w:ind w:left="423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图</w:t>
      </w:r>
      <w:r>
        <w:rPr>
          <w:rFonts w:ascii="SimSun" w:eastAsia="SimSun" w:hAnsi="SimSun" w:cs="SimSun"/>
          <w:spacing w:val="-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3-</w:t>
      </w:r>
      <w:r>
        <w:rPr>
          <w:rFonts w:ascii="Times New Roman" w:eastAsia="Times New Roman" w:hAnsi="Times New Roman" w:cs="Times New Roman"/>
          <w:spacing w:val="-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1    </w:t>
      </w:r>
      <w:r>
        <w:rPr>
          <w:rFonts w:ascii="SimSun" w:eastAsia="SimSun" w:hAnsi="SimSun" w:cs="SimSun"/>
          <w:spacing w:val="-3"/>
          <w:sz w:val="24"/>
          <w:szCs w:val="24"/>
        </w:rPr>
        <w:t>本工程线路路径走向及检测点位示意图（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5</w:t>
      </w:r>
      <w:r>
        <w:rPr>
          <w:rFonts w:ascii="SimSun" w:eastAsia="SimSun" w:hAnsi="SimSun" w:cs="SimSun"/>
          <w:spacing w:val="-3"/>
          <w:sz w:val="24"/>
          <w:szCs w:val="24"/>
        </w:rPr>
        <w:t>）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default" r:id="rId70"/>
          <w:footerReference w:type="default" r:id="rId71"/>
          <w:type w:val="nextPage"/>
          <w:pgSz w:w="16839" w:h="11906"/>
          <w:pgMar w:top="1118" w:right="1418" w:bottom="1259" w:left="1418" w:header="851" w:footer="1097" w:gutter="0"/>
          <w:pgNumType w:start="28"/>
          <w:cols w:space="708"/>
          <w:titlePg w:val="0"/>
        </w:sectPr>
      </w:pPr>
    </w:p>
    <w:p>
      <w:pPr>
        <w:spacing w:before="58"/>
      </w:pPr>
    </w:p>
    <w:tbl>
      <w:tblPr>
        <w:tblStyle w:val="TableNormal10"/>
        <w:tblW w:w="929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646"/>
        <w:gridCol w:w="4645"/>
      </w:tblGrid>
      <w:tr>
        <w:tblPrEx>
          <w:tblW w:w="9291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513"/>
        </w:trPr>
        <w:tc>
          <w:tcPr>
            <w:tcW w:w="4646" w:type="dxa"/>
            <w:vAlign w:val="top"/>
          </w:tcPr>
          <w:p>
            <w:pPr>
              <w:spacing w:before="5" w:line="3273" w:lineRule="exact"/>
              <w:ind w:firstLine="140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5" w:type="dxa"/>
            <w:vAlign w:val="top"/>
          </w:tcPr>
          <w:p>
            <w:pPr>
              <w:spacing w:before="5" w:line="3273" w:lineRule="exact"/>
              <w:ind w:firstLine="135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291" w:type="dxa"/>
          <w:tblInd w:w="2" w:type="dxa"/>
          <w:tblLayout w:type="fixed"/>
        </w:tblPrEx>
        <w:trPr>
          <w:trHeight w:val="472"/>
        </w:trPr>
        <w:tc>
          <w:tcPr>
            <w:tcW w:w="4646" w:type="dxa"/>
            <w:vAlign w:val="top"/>
          </w:tcPr>
          <w:p>
            <w:pPr>
              <w:spacing w:before="37" w:line="222" w:lineRule="auto"/>
              <w:ind w:left="1615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7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3-2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 </w:t>
            </w:r>
            <w:r>
              <w:rPr>
                <w:rFonts w:ascii="SimHei" w:eastAsia="SimHei" w:hAnsi="SimHei" w:cs="SimHei"/>
                <w:spacing w:val="-7"/>
                <w:sz w:val="24"/>
                <w:szCs w:val="24"/>
              </w:rPr>
              <w:t>爱得利</w:t>
            </w:r>
          </w:p>
        </w:tc>
        <w:tc>
          <w:tcPr>
            <w:tcW w:w="4645" w:type="dxa"/>
            <w:vAlign w:val="top"/>
          </w:tcPr>
          <w:p>
            <w:pPr>
              <w:spacing w:before="38" w:line="220" w:lineRule="auto"/>
              <w:ind w:left="1493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4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3-3  </w:t>
            </w:r>
            <w:r>
              <w:rPr>
                <w:rFonts w:ascii="SimHei" w:eastAsia="SimHei" w:hAnsi="SimHei" w:cs="SimHei"/>
                <w:spacing w:val="-4"/>
                <w:sz w:val="24"/>
                <w:szCs w:val="24"/>
              </w:rPr>
              <w:t>新建厂房</w:t>
            </w:r>
          </w:p>
        </w:tc>
      </w:tr>
      <w:tr>
        <w:tblPrEx>
          <w:tblW w:w="9291" w:type="dxa"/>
          <w:tblInd w:w="2" w:type="dxa"/>
          <w:tblLayout w:type="fixed"/>
        </w:tblPrEx>
        <w:trPr>
          <w:trHeight w:val="3508"/>
        </w:trPr>
        <w:tc>
          <w:tcPr>
            <w:tcW w:w="4646" w:type="dxa"/>
            <w:vAlign w:val="top"/>
          </w:tcPr>
          <w:p>
            <w:pPr>
              <w:spacing w:before="1" w:line="3273" w:lineRule="exact"/>
              <w:ind w:firstLine="140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5" w:type="dxa"/>
            <w:vAlign w:val="top"/>
          </w:tcPr>
          <w:p>
            <w:pPr>
              <w:spacing w:before="1" w:line="3273" w:lineRule="exact"/>
              <w:ind w:firstLine="135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291" w:type="dxa"/>
          <w:tblInd w:w="2" w:type="dxa"/>
          <w:tblLayout w:type="fixed"/>
        </w:tblPrEx>
        <w:trPr>
          <w:trHeight w:val="472"/>
        </w:trPr>
        <w:tc>
          <w:tcPr>
            <w:tcW w:w="4646" w:type="dxa"/>
            <w:vAlign w:val="top"/>
          </w:tcPr>
          <w:p>
            <w:pPr>
              <w:spacing w:before="39" w:line="220" w:lineRule="auto"/>
              <w:ind w:left="655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3-4  </w:t>
            </w: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新物美超市等店面、厂房</w:t>
            </w:r>
          </w:p>
        </w:tc>
        <w:tc>
          <w:tcPr>
            <w:tcW w:w="4645" w:type="dxa"/>
            <w:vAlign w:val="top"/>
          </w:tcPr>
          <w:p>
            <w:pPr>
              <w:spacing w:before="39" w:line="220" w:lineRule="auto"/>
              <w:ind w:left="893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3-5  </w:t>
            </w: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迅达汽车部件等厂房</w:t>
            </w:r>
          </w:p>
        </w:tc>
      </w:tr>
      <w:tr>
        <w:tblPrEx>
          <w:tblW w:w="9291" w:type="dxa"/>
          <w:tblInd w:w="2" w:type="dxa"/>
          <w:tblLayout w:type="fixed"/>
        </w:tblPrEx>
        <w:trPr>
          <w:trHeight w:val="3523"/>
        </w:trPr>
        <w:tc>
          <w:tcPr>
            <w:tcW w:w="4646" w:type="dxa"/>
            <w:vAlign w:val="top"/>
          </w:tcPr>
          <w:p>
            <w:pPr>
              <w:spacing w:before="19" w:line="3273" w:lineRule="exact"/>
              <w:ind w:firstLine="138"/>
            </w:pPr>
            <w:r>
              <w:rPr>
                <w:position w:val="-65"/>
              </w:rPr>
              <w:drawing>
                <wp:inline distT="0" distB="0" distL="0" distR="0">
                  <wp:extent cx="2772156" cy="2078735"/>
                  <wp:effectExtent l="0" t="0" r="0" b="0"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xmlns:r="http://schemas.openxmlformats.org/officeDocument/2006/relationships"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6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5" w:type="dxa"/>
            <w:vAlign w:val="top"/>
          </w:tcPr>
          <w:p>
            <w:pPr>
              <w:spacing w:before="19" w:line="3273" w:lineRule="exact"/>
              <w:ind w:firstLine="135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xmlns:r="http://schemas.openxmlformats.org/officeDocument/2006/relationships"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291" w:type="dxa"/>
          <w:tblInd w:w="2" w:type="dxa"/>
          <w:tblLayout w:type="fixed"/>
        </w:tblPrEx>
        <w:trPr>
          <w:trHeight w:val="475"/>
        </w:trPr>
        <w:tc>
          <w:tcPr>
            <w:tcW w:w="4646" w:type="dxa"/>
            <w:vAlign w:val="top"/>
          </w:tcPr>
          <w:p>
            <w:pPr>
              <w:spacing w:before="42" w:line="220" w:lineRule="auto"/>
              <w:ind w:left="1015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3-6  </w:t>
            </w: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华工零部件等厂房</w:t>
            </w:r>
          </w:p>
        </w:tc>
        <w:tc>
          <w:tcPr>
            <w:tcW w:w="4645" w:type="dxa"/>
            <w:vAlign w:val="top"/>
          </w:tcPr>
          <w:p>
            <w:pPr>
              <w:spacing w:before="42" w:line="222" w:lineRule="auto"/>
              <w:ind w:left="1251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3-7  </w:t>
            </w: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鲍七老人公寓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78"/>
          <w:footerReference w:type="default" r:id="rId79"/>
          <w:pgSz w:w="11906" w:h="16839"/>
          <w:pgMar w:top="1118" w:right="1305" w:bottom="1259" w:left="1304" w:header="851" w:footer="1097" w:gutter="0"/>
          <w:pgNumType w:start="29"/>
          <w:cols w:space="708"/>
        </w:sectPr>
      </w:pPr>
    </w:p>
    <w:p>
      <w:pPr>
        <w:spacing w:before="58"/>
      </w:pPr>
    </w:p>
    <w:tbl>
      <w:tblPr>
        <w:tblStyle w:val="TableNormal11"/>
        <w:tblW w:w="929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645"/>
        <w:gridCol w:w="4645"/>
      </w:tblGrid>
      <w:tr>
        <w:tblPrEx>
          <w:tblW w:w="929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513"/>
        </w:trPr>
        <w:tc>
          <w:tcPr>
            <w:tcW w:w="4645" w:type="dxa"/>
            <w:vAlign w:val="top"/>
          </w:tcPr>
          <w:p>
            <w:pPr>
              <w:spacing w:before="5" w:line="3273" w:lineRule="exact"/>
              <w:ind w:firstLine="138"/>
            </w:pPr>
            <w:r>
              <w:rPr>
                <w:position w:val="-65"/>
              </w:rPr>
              <w:drawing>
                <wp:inline distT="0" distB="0" distL="0" distR="0">
                  <wp:extent cx="2772156" cy="2078735"/>
                  <wp:effectExtent l="0" t="0" r="0" b="0"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xmlns:r="http://schemas.openxmlformats.org/officeDocument/2006/relationships"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6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5" w:type="dxa"/>
            <w:vAlign w:val="top"/>
          </w:tcPr>
          <w:p>
            <w:pPr>
              <w:spacing w:before="5" w:line="3273" w:lineRule="exact"/>
              <w:ind w:firstLine="137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xmlns:r="http://schemas.openxmlformats.org/officeDocument/2006/relationships"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290" w:type="dxa"/>
          <w:tblInd w:w="2" w:type="dxa"/>
          <w:tblLayout w:type="fixed"/>
        </w:tblPrEx>
        <w:trPr>
          <w:trHeight w:val="472"/>
        </w:trPr>
        <w:tc>
          <w:tcPr>
            <w:tcW w:w="4645" w:type="dxa"/>
            <w:vAlign w:val="top"/>
          </w:tcPr>
          <w:p>
            <w:pPr>
              <w:spacing w:before="38" w:line="220" w:lineRule="auto"/>
              <w:ind w:left="1135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3-8  </w:t>
            </w: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顺强公司等厂房</w:t>
            </w:r>
          </w:p>
        </w:tc>
        <w:tc>
          <w:tcPr>
            <w:tcW w:w="4645" w:type="dxa"/>
            <w:vAlign w:val="top"/>
          </w:tcPr>
          <w:p>
            <w:pPr>
              <w:spacing w:before="38" w:line="222" w:lineRule="auto"/>
              <w:ind w:left="1492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8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3-9</w:t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 xml:space="preserve">  </w:t>
            </w:r>
            <w:r>
              <w:rPr>
                <w:rFonts w:ascii="SimHei" w:eastAsia="SimHei" w:hAnsi="SimHei" w:cs="SimHei"/>
                <w:spacing w:val="-8"/>
                <w:sz w:val="24"/>
                <w:szCs w:val="24"/>
              </w:rPr>
              <w:t>中信电器</w:t>
            </w:r>
          </w:p>
        </w:tc>
      </w:tr>
      <w:tr>
        <w:tblPrEx>
          <w:tblW w:w="9290" w:type="dxa"/>
          <w:tblInd w:w="2" w:type="dxa"/>
          <w:tblLayout w:type="fixed"/>
        </w:tblPrEx>
        <w:trPr>
          <w:trHeight w:val="3518"/>
        </w:trPr>
        <w:tc>
          <w:tcPr>
            <w:tcW w:w="4645" w:type="dxa"/>
            <w:vAlign w:val="top"/>
          </w:tcPr>
          <w:p>
            <w:pPr>
              <w:spacing w:before="13" w:line="3273" w:lineRule="exact"/>
              <w:ind w:firstLine="138"/>
            </w:pPr>
            <w:r>
              <w:rPr>
                <w:position w:val="-65"/>
              </w:rPr>
              <w:drawing>
                <wp:inline distT="0" distB="0" distL="0" distR="0">
                  <wp:extent cx="2772156" cy="2078736"/>
                  <wp:effectExtent l="0" t="0" r="0" b="0"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xmlns:r="http://schemas.openxmlformats.org/officeDocument/2006/relationships"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6" cy="2078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5" w:type="dxa"/>
            <w:vAlign w:val="top"/>
          </w:tcPr>
          <w:p>
            <w:pPr>
              <w:spacing w:before="13" w:line="3273" w:lineRule="exact"/>
              <w:ind w:firstLine="137"/>
            </w:pPr>
            <w:r>
              <w:rPr>
                <w:position w:val="-65"/>
              </w:rPr>
              <w:drawing>
                <wp:inline distT="0" distB="0" distL="0" distR="0">
                  <wp:extent cx="2772155" cy="2078736"/>
                  <wp:effectExtent l="0" t="0" r="0" b="0"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xmlns:r="http://schemas.openxmlformats.org/officeDocument/2006/relationships"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290" w:type="dxa"/>
          <w:tblInd w:w="2" w:type="dxa"/>
          <w:tblLayout w:type="fixed"/>
        </w:tblPrEx>
        <w:trPr>
          <w:trHeight w:val="472"/>
        </w:trPr>
        <w:tc>
          <w:tcPr>
            <w:tcW w:w="4645" w:type="dxa"/>
            <w:vAlign w:val="top"/>
          </w:tcPr>
          <w:p>
            <w:pPr>
              <w:spacing w:before="38" w:line="220" w:lineRule="auto"/>
              <w:ind w:left="1428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11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8"/>
                <w:w w:val="10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1F</w:t>
            </w:r>
            <w:r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SimHei" w:eastAsia="SimHei" w:hAnsi="SimHei" w:cs="SimHei"/>
                <w:spacing w:val="-11"/>
                <w:sz w:val="24"/>
                <w:szCs w:val="24"/>
              </w:rPr>
              <w:t>临时房</w:t>
            </w:r>
          </w:p>
        </w:tc>
        <w:tc>
          <w:tcPr>
            <w:tcW w:w="4645" w:type="dxa"/>
            <w:vAlign w:val="top"/>
          </w:tcPr>
          <w:p>
            <w:pPr>
              <w:spacing w:before="39" w:line="222" w:lineRule="auto"/>
              <w:ind w:left="1437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10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 </w:t>
            </w:r>
            <w:r>
              <w:rPr>
                <w:rFonts w:ascii="SimHei" w:eastAsia="SimHei" w:hAnsi="SimHei" w:cs="SimHei"/>
                <w:spacing w:val="-10"/>
                <w:sz w:val="24"/>
                <w:szCs w:val="24"/>
              </w:rPr>
              <w:t>众友公司</w:t>
            </w:r>
          </w:p>
        </w:tc>
      </w:tr>
      <w:tr>
        <w:tblPrEx>
          <w:tblW w:w="9290" w:type="dxa"/>
          <w:tblInd w:w="2" w:type="dxa"/>
          <w:tblLayout w:type="fixed"/>
        </w:tblPrEx>
        <w:trPr>
          <w:trHeight w:val="3509"/>
        </w:trPr>
        <w:tc>
          <w:tcPr>
            <w:tcW w:w="4645" w:type="dxa"/>
            <w:vAlign w:val="top"/>
          </w:tcPr>
          <w:p>
            <w:pPr>
              <w:spacing w:before="1" w:line="3274" w:lineRule="exact"/>
              <w:ind w:firstLine="138"/>
            </w:pPr>
            <w:r>
              <w:rPr>
                <w:position w:val="-65"/>
              </w:rPr>
              <w:drawing>
                <wp:inline distT="0" distB="0" distL="0" distR="0">
                  <wp:extent cx="2772156" cy="2078735"/>
                  <wp:effectExtent l="0" t="0" r="0" b="0"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xmlns:r="http://schemas.openxmlformats.org/officeDocument/2006/relationships"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6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5" w:type="dxa"/>
            <w:vAlign w:val="top"/>
          </w:tcPr>
          <w:p>
            <w:pPr>
              <w:spacing w:before="1" w:line="3274" w:lineRule="exact"/>
              <w:ind w:firstLine="137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xmlns:r="http://schemas.openxmlformats.org/officeDocument/2006/relationships"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290" w:type="dxa"/>
          <w:tblInd w:w="2" w:type="dxa"/>
          <w:tblLayout w:type="fixed"/>
        </w:tblPrEx>
        <w:trPr>
          <w:trHeight w:val="943"/>
        </w:trPr>
        <w:tc>
          <w:tcPr>
            <w:tcW w:w="4645" w:type="dxa"/>
            <w:vAlign w:val="top"/>
          </w:tcPr>
          <w:p>
            <w:pPr>
              <w:spacing w:before="38" w:line="468" w:lineRule="exact"/>
              <w:ind w:left="286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3"/>
                <w:position w:val="17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9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  <w:sz w:val="24"/>
                <w:szCs w:val="24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32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  <w:sz w:val="24"/>
                <w:szCs w:val="24"/>
              </w:rPr>
              <w:t xml:space="preserve">12  </w:t>
            </w:r>
            <w:r>
              <w:rPr>
                <w:rFonts w:ascii="SimHei" w:eastAsia="SimHei" w:hAnsi="SimHei" w:cs="SimHei"/>
                <w:spacing w:val="-3"/>
                <w:position w:val="17"/>
                <w:sz w:val="24"/>
                <w:szCs w:val="24"/>
              </w:rPr>
              <w:t>废弃厂房等厂房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  <w:sz w:val="24"/>
                <w:szCs w:val="24"/>
              </w:rPr>
              <w:t>+</w:t>
            </w:r>
            <w:r>
              <w:rPr>
                <w:rFonts w:ascii="SimHei" w:eastAsia="SimHei" w:hAnsi="SimHei" w:cs="SimHei"/>
                <w:spacing w:val="-3"/>
                <w:position w:val="17"/>
                <w:sz w:val="24"/>
                <w:szCs w:val="24"/>
              </w:rPr>
              <w:t>嘉汇公司厂房</w:t>
            </w:r>
          </w:p>
          <w:p>
            <w:pPr>
              <w:spacing w:line="221" w:lineRule="auto"/>
              <w:ind w:left="1740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+7F </w:t>
            </w:r>
            <w:r>
              <w:rPr>
                <w:rFonts w:ascii="SimHei" w:eastAsia="SimHei" w:hAnsi="SimHei" w:cs="SimHei"/>
                <w:spacing w:val="-1"/>
                <w:sz w:val="24"/>
                <w:szCs w:val="24"/>
              </w:rPr>
              <w:t>居民楼</w:t>
            </w:r>
          </w:p>
        </w:tc>
        <w:tc>
          <w:tcPr>
            <w:tcW w:w="4645" w:type="dxa"/>
            <w:vAlign w:val="top"/>
          </w:tcPr>
          <w:p>
            <w:pPr>
              <w:spacing w:before="39" w:line="222" w:lineRule="auto"/>
              <w:ind w:left="1672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10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13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 </w:t>
            </w:r>
            <w:r>
              <w:rPr>
                <w:rFonts w:ascii="SimHei" w:eastAsia="SimHei" w:hAnsi="SimHei" w:cs="SimHei"/>
                <w:spacing w:val="-10"/>
                <w:sz w:val="24"/>
                <w:szCs w:val="24"/>
              </w:rPr>
              <w:t>教堂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86"/>
          <w:footerReference w:type="default" r:id="rId87"/>
          <w:pgSz w:w="11906" w:h="16839"/>
          <w:pgMar w:top="1118" w:right="1306" w:bottom="1259" w:left="1304" w:header="851" w:footer="1097" w:gutter="0"/>
          <w:pgNumType w:start="30"/>
          <w:cols w:space="708"/>
        </w:sectPr>
      </w:pPr>
    </w:p>
    <w:p>
      <w:pPr>
        <w:spacing w:before="115"/>
      </w:pPr>
    </w:p>
    <w:p>
      <w:pPr>
        <w:spacing w:before="115"/>
      </w:pPr>
    </w:p>
    <w:tbl>
      <w:tblPr>
        <w:tblStyle w:val="TableNormal12"/>
        <w:tblW w:w="929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645"/>
        <w:gridCol w:w="4645"/>
      </w:tblGrid>
      <w:tr>
        <w:tblPrEx>
          <w:tblW w:w="929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512"/>
        </w:trPr>
        <w:tc>
          <w:tcPr>
            <w:tcW w:w="4645" w:type="dxa"/>
            <w:vAlign w:val="top"/>
          </w:tcPr>
          <w:p>
            <w:pPr>
              <w:spacing w:before="3" w:line="3274" w:lineRule="exact"/>
              <w:ind w:firstLine="139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xmlns:r="http://schemas.openxmlformats.org/officeDocument/2006/relationships"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5" w:type="dxa"/>
            <w:vAlign w:val="top"/>
          </w:tcPr>
          <w:p>
            <w:pPr>
              <w:spacing w:before="3" w:line="3274" w:lineRule="exact"/>
              <w:ind w:firstLine="135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xmlns:r="http://schemas.openxmlformats.org/officeDocument/2006/relationships"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290" w:type="dxa"/>
          <w:tblInd w:w="2" w:type="dxa"/>
          <w:tblLayout w:type="fixed"/>
        </w:tblPrEx>
        <w:trPr>
          <w:trHeight w:val="472"/>
        </w:trPr>
        <w:tc>
          <w:tcPr>
            <w:tcW w:w="4645" w:type="dxa"/>
            <w:vAlign w:val="top"/>
          </w:tcPr>
          <w:p>
            <w:pPr>
              <w:spacing w:before="37" w:line="222" w:lineRule="auto"/>
              <w:ind w:left="1434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6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14  </w:t>
            </w:r>
            <w:r>
              <w:rPr>
                <w:rFonts w:ascii="SimHei" w:eastAsia="SimHei" w:hAnsi="SimHei" w:cs="SimHei"/>
                <w:spacing w:val="-6"/>
                <w:sz w:val="24"/>
                <w:szCs w:val="24"/>
              </w:rPr>
              <w:t>废品回收</w:t>
            </w:r>
          </w:p>
        </w:tc>
        <w:tc>
          <w:tcPr>
            <w:tcW w:w="4645" w:type="dxa"/>
            <w:vAlign w:val="top"/>
          </w:tcPr>
          <w:p>
            <w:pPr>
              <w:spacing w:before="37" w:line="220" w:lineRule="auto"/>
              <w:ind w:left="915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5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15  </w:t>
            </w:r>
            <w:r>
              <w:rPr>
                <w:rFonts w:ascii="SimHei" w:eastAsia="SimHei" w:hAnsi="SimHei" w:cs="SimHei"/>
                <w:spacing w:val="-5"/>
                <w:sz w:val="24"/>
                <w:szCs w:val="24"/>
              </w:rPr>
              <w:t>临时房、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8F</w:t>
            </w:r>
            <w:r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SimHei" w:eastAsia="SimHei" w:hAnsi="SimHei" w:cs="SimHei"/>
                <w:spacing w:val="-5"/>
                <w:sz w:val="24"/>
                <w:szCs w:val="24"/>
              </w:rPr>
              <w:t>厂房等</w:t>
            </w:r>
          </w:p>
        </w:tc>
      </w:tr>
      <w:tr>
        <w:tblPrEx>
          <w:tblW w:w="9290" w:type="dxa"/>
          <w:tblInd w:w="2" w:type="dxa"/>
          <w:tblLayout w:type="fixed"/>
        </w:tblPrEx>
        <w:trPr>
          <w:trHeight w:val="3508"/>
        </w:trPr>
        <w:tc>
          <w:tcPr>
            <w:tcW w:w="4645" w:type="dxa"/>
            <w:vAlign w:val="top"/>
          </w:tcPr>
          <w:p>
            <w:pPr>
              <w:spacing w:before="1" w:line="3273" w:lineRule="exact"/>
              <w:ind w:firstLine="139"/>
            </w:pPr>
            <w:r>
              <w:rPr>
                <w:position w:val="-65"/>
              </w:rPr>
              <w:drawing>
                <wp:inline distT="0" distB="0" distL="0" distR="0">
                  <wp:extent cx="2772155" cy="2078736"/>
                  <wp:effectExtent l="0" t="0" r="0" b="0"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xmlns:r="http://schemas.openxmlformats.org/officeDocument/2006/relationships"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5" w:type="dxa"/>
            <w:vAlign w:val="top"/>
          </w:tcPr>
          <w:p>
            <w:pPr>
              <w:spacing w:before="1" w:line="3273" w:lineRule="exact"/>
              <w:ind w:firstLine="135"/>
            </w:pPr>
            <w:r>
              <w:rPr>
                <w:position w:val="-65"/>
              </w:rPr>
              <w:drawing>
                <wp:inline distT="0" distB="0" distL="0" distR="0">
                  <wp:extent cx="2772155" cy="2078736"/>
                  <wp:effectExtent l="0" t="0" r="0" b="0"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290" w:type="dxa"/>
          <w:tblInd w:w="2" w:type="dxa"/>
          <w:tblLayout w:type="fixed"/>
        </w:tblPrEx>
        <w:trPr>
          <w:trHeight w:val="476"/>
        </w:trPr>
        <w:tc>
          <w:tcPr>
            <w:tcW w:w="4645" w:type="dxa"/>
            <w:vAlign w:val="top"/>
          </w:tcPr>
          <w:p>
            <w:pPr>
              <w:spacing w:before="39" w:line="220" w:lineRule="auto"/>
              <w:ind w:left="714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4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16  </w:t>
            </w:r>
            <w:r>
              <w:rPr>
                <w:rFonts w:ascii="SimHei" w:eastAsia="SimHei" w:hAnsi="SimHei" w:cs="SimHei"/>
                <w:spacing w:val="-4"/>
                <w:sz w:val="24"/>
                <w:szCs w:val="24"/>
              </w:rPr>
              <w:t>吴城金属加工厂等厂房</w:t>
            </w:r>
          </w:p>
        </w:tc>
        <w:tc>
          <w:tcPr>
            <w:tcW w:w="4645" w:type="dxa"/>
            <w:vAlign w:val="top"/>
          </w:tcPr>
          <w:p>
            <w:pPr>
              <w:spacing w:before="38" w:line="221" w:lineRule="auto"/>
              <w:ind w:left="673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6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17  </w:t>
            </w:r>
            <w:r>
              <w:rPr>
                <w:rFonts w:ascii="SimHei" w:eastAsia="SimHei" w:hAnsi="SimHei" w:cs="SimHei"/>
                <w:spacing w:val="-6"/>
                <w:sz w:val="24"/>
                <w:szCs w:val="24"/>
              </w:rPr>
              <w:t>浦新东路</w:t>
            </w:r>
            <w:r>
              <w:rPr>
                <w:rFonts w:ascii="SimHei" w:eastAsia="SimHei" w:hAnsi="SimHei" w:cs="SimHei"/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48-</w:t>
            </w:r>
            <w:r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SimHei" w:eastAsia="SimHei" w:hAnsi="SimHei" w:cs="SimHei"/>
                <w:spacing w:val="-6"/>
                <w:sz w:val="24"/>
                <w:szCs w:val="24"/>
              </w:rPr>
              <w:t>号模具厂</w:t>
            </w:r>
          </w:p>
        </w:tc>
      </w:tr>
    </w:tbl>
    <w:p>
      <w:pPr>
        <w:spacing w:line="14" w:lineRule="exact"/>
      </w:pPr>
    </w:p>
    <w:tbl>
      <w:tblPr>
        <w:tblStyle w:val="TableNormal12"/>
        <w:tblW w:w="9290" w:type="dxa"/>
        <w:tblInd w:w="2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645"/>
        <w:gridCol w:w="4645"/>
      </w:tblGrid>
      <w:tr>
        <w:tblPrEx>
          <w:tblW w:w="9290" w:type="dxa"/>
          <w:tblInd w:w="2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510"/>
        </w:trPr>
        <w:tc>
          <w:tcPr>
            <w:tcW w:w="4645" w:type="dxa"/>
            <w:vAlign w:val="top"/>
          </w:tcPr>
          <w:p>
            <w:pPr>
              <w:spacing w:before="4" w:line="3274" w:lineRule="exact"/>
              <w:ind w:firstLine="139"/>
            </w:pPr>
            <w:r>
              <w:rPr>
                <w:position w:val="-65"/>
              </w:rPr>
              <w:drawing>
                <wp:inline distT="0" distB="0" distL="0" distR="0">
                  <wp:extent cx="2772156" cy="2078735"/>
                  <wp:effectExtent l="0" t="0" r="0" b="0"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xmlns:r="http://schemas.openxmlformats.org/officeDocument/2006/relationships"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6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5" w:type="dxa"/>
            <w:vAlign w:val="top"/>
          </w:tcPr>
          <w:p>
            <w:pPr>
              <w:spacing w:before="4" w:line="3274" w:lineRule="exact"/>
              <w:ind w:firstLine="136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xmlns:r="http://schemas.openxmlformats.org/officeDocument/2006/relationships"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290" w:type="dxa"/>
          <w:tblInd w:w="28" w:type="dxa"/>
          <w:tblLayout w:type="fixed"/>
        </w:tblPrEx>
        <w:trPr>
          <w:trHeight w:val="474"/>
        </w:trPr>
        <w:tc>
          <w:tcPr>
            <w:tcW w:w="4645" w:type="dxa"/>
            <w:vAlign w:val="top"/>
          </w:tcPr>
          <w:p>
            <w:pPr>
              <w:spacing w:before="39" w:line="222" w:lineRule="auto"/>
              <w:ind w:left="1555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11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18</w:t>
            </w:r>
            <w:r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  <w:t xml:space="preserve">  </w:t>
            </w:r>
            <w:r>
              <w:rPr>
                <w:rFonts w:ascii="SimHei" w:eastAsia="SimHei" w:hAnsi="SimHei" w:cs="SimHei"/>
                <w:spacing w:val="-11"/>
                <w:sz w:val="24"/>
                <w:szCs w:val="24"/>
              </w:rPr>
              <w:t>颐寿寓</w:t>
            </w:r>
          </w:p>
        </w:tc>
        <w:tc>
          <w:tcPr>
            <w:tcW w:w="4645" w:type="dxa"/>
            <w:vAlign w:val="top"/>
          </w:tcPr>
          <w:p>
            <w:pPr>
              <w:spacing w:before="40" w:line="220" w:lineRule="auto"/>
              <w:ind w:left="1554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10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19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 </w:t>
            </w:r>
            <w:r>
              <w:rPr>
                <w:rFonts w:ascii="SimHei" w:eastAsia="SimHei" w:hAnsi="SimHei" w:cs="SimHei"/>
                <w:spacing w:val="-10"/>
                <w:sz w:val="24"/>
                <w:szCs w:val="24"/>
              </w:rPr>
              <w:t>临时房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94"/>
          <w:footerReference w:type="default" r:id="rId95"/>
          <w:pgSz w:w="11906" w:h="16839"/>
          <w:pgMar w:top="1118" w:right="1279" w:bottom="1259" w:left="1305" w:header="851" w:footer="1097" w:gutter="0"/>
          <w:pgNumType w:start="31"/>
          <w:cols w:space="708"/>
        </w:sectPr>
      </w:pPr>
    </w:p>
    <w:p>
      <w:pPr>
        <w:spacing w:before="58"/>
      </w:pPr>
    </w:p>
    <w:tbl>
      <w:tblPr>
        <w:tblStyle w:val="TableNormal13"/>
        <w:tblW w:w="931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654"/>
        <w:gridCol w:w="4663"/>
      </w:tblGrid>
      <w:tr>
        <w:tblPrEx>
          <w:tblW w:w="931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513"/>
        </w:trPr>
        <w:tc>
          <w:tcPr>
            <w:tcW w:w="4654" w:type="dxa"/>
            <w:vAlign w:val="top"/>
          </w:tcPr>
          <w:p>
            <w:pPr>
              <w:spacing w:before="5" w:line="3273" w:lineRule="exact"/>
              <w:ind w:firstLine="166"/>
            </w:pPr>
            <w:r>
              <w:rPr>
                <w:position w:val="-65"/>
              </w:rPr>
              <w:drawing>
                <wp:inline distT="0" distB="0" distL="0" distR="0">
                  <wp:extent cx="2772156" cy="2078735"/>
                  <wp:effectExtent l="0" t="0" r="0" b="0"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xmlns:r="http://schemas.openxmlformats.org/officeDocument/2006/relationships"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6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3" w:type="dxa"/>
            <w:vAlign w:val="top"/>
          </w:tcPr>
          <w:p>
            <w:pPr>
              <w:spacing w:before="5" w:line="3273" w:lineRule="exact"/>
              <w:ind w:firstLine="154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76" name="IM 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 76"/>
                          <pic:cNvPicPr/>
                        </pic:nvPicPr>
                        <pic:blipFill>
                          <a:blip xmlns:r="http://schemas.openxmlformats.org/officeDocument/2006/relationships" r:embed="rId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317" w:type="dxa"/>
          <w:tblInd w:w="2" w:type="dxa"/>
          <w:tblLayout w:type="fixed"/>
        </w:tblPrEx>
        <w:trPr>
          <w:trHeight w:val="472"/>
        </w:trPr>
        <w:tc>
          <w:tcPr>
            <w:tcW w:w="4654" w:type="dxa"/>
            <w:vAlign w:val="top"/>
          </w:tcPr>
          <w:p>
            <w:pPr>
              <w:spacing w:before="38" w:line="222" w:lineRule="auto"/>
              <w:ind w:left="1342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3-20  </w:t>
            </w: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公安检查站</w:t>
            </w:r>
          </w:p>
        </w:tc>
        <w:tc>
          <w:tcPr>
            <w:tcW w:w="4663" w:type="dxa"/>
            <w:vAlign w:val="top"/>
          </w:tcPr>
          <w:p>
            <w:pPr>
              <w:spacing w:before="38" w:line="220" w:lineRule="auto"/>
              <w:ind w:left="1452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4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3-21  </w:t>
            </w:r>
            <w:r>
              <w:rPr>
                <w:rFonts w:ascii="SimHei" w:eastAsia="SimHei" w:hAnsi="SimHei" w:cs="SimHei"/>
                <w:spacing w:val="-4"/>
                <w:sz w:val="24"/>
                <w:szCs w:val="24"/>
              </w:rPr>
              <w:t>看护房等</w:t>
            </w:r>
          </w:p>
        </w:tc>
      </w:tr>
      <w:tr>
        <w:tblPrEx>
          <w:tblW w:w="9317" w:type="dxa"/>
          <w:tblInd w:w="2" w:type="dxa"/>
          <w:tblLayout w:type="fixed"/>
        </w:tblPrEx>
        <w:trPr>
          <w:trHeight w:val="3518"/>
        </w:trPr>
        <w:tc>
          <w:tcPr>
            <w:tcW w:w="4654" w:type="dxa"/>
            <w:vAlign w:val="top"/>
          </w:tcPr>
          <w:p>
            <w:pPr>
              <w:spacing w:before="13" w:line="3273" w:lineRule="exact"/>
              <w:ind w:firstLine="138"/>
            </w:pPr>
            <w:r>
              <w:rPr>
                <w:position w:val="-65"/>
              </w:rPr>
              <w:drawing>
                <wp:inline distT="0" distB="0" distL="0" distR="0">
                  <wp:extent cx="2772156" cy="2078736"/>
                  <wp:effectExtent l="0" t="0" r="0" b="0"/>
                  <wp:docPr id="78" name="IM 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 78"/>
                          <pic:cNvPicPr/>
                        </pic:nvPicPr>
                        <pic:blipFill>
                          <a:blip xmlns:r="http://schemas.openxmlformats.org/officeDocument/2006/relationships"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6" cy="2078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3" w:type="dxa"/>
            <w:vAlign w:val="top"/>
          </w:tcPr>
          <w:p>
            <w:pPr>
              <w:spacing w:before="13" w:line="3273" w:lineRule="exact"/>
              <w:ind w:firstLine="127"/>
            </w:pPr>
            <w:r>
              <w:rPr>
                <w:position w:val="-65"/>
              </w:rPr>
              <w:drawing>
                <wp:inline distT="0" distB="0" distL="0" distR="0">
                  <wp:extent cx="2772155" cy="2078736"/>
                  <wp:effectExtent l="0" t="0" r="0" b="0"/>
                  <wp:docPr id="80" name="IM 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 80"/>
                          <pic:cNvPicPr/>
                        </pic:nvPicPr>
                        <pic:blipFill>
                          <a:blip xmlns:r="http://schemas.openxmlformats.org/officeDocument/2006/relationships"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317" w:type="dxa"/>
          <w:tblInd w:w="2" w:type="dxa"/>
          <w:tblLayout w:type="fixed"/>
        </w:tblPrEx>
        <w:trPr>
          <w:trHeight w:val="472"/>
        </w:trPr>
        <w:tc>
          <w:tcPr>
            <w:tcW w:w="4654" w:type="dxa"/>
            <w:vAlign w:val="top"/>
          </w:tcPr>
          <w:p>
            <w:pPr>
              <w:spacing w:before="38" w:line="222" w:lineRule="auto"/>
              <w:ind w:left="1555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4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3-22  </w:t>
            </w:r>
            <w:r>
              <w:rPr>
                <w:rFonts w:ascii="SimHei" w:eastAsia="SimHei" w:hAnsi="SimHei" w:cs="SimHei"/>
                <w:spacing w:val="-4"/>
                <w:sz w:val="24"/>
                <w:szCs w:val="24"/>
              </w:rPr>
              <w:t>拉丝厂</w:t>
            </w:r>
          </w:p>
        </w:tc>
        <w:tc>
          <w:tcPr>
            <w:tcW w:w="4663" w:type="dxa"/>
            <w:vAlign w:val="top"/>
          </w:tcPr>
          <w:p>
            <w:pPr>
              <w:spacing w:before="38" w:line="221" w:lineRule="auto"/>
              <w:ind w:left="1423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4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3-23  </w:t>
            </w:r>
            <w:r>
              <w:rPr>
                <w:rFonts w:ascii="SimHei" w:eastAsia="SimHei" w:hAnsi="SimHei" w:cs="SimHei"/>
                <w:spacing w:val="-4"/>
                <w:sz w:val="24"/>
                <w:szCs w:val="24"/>
              </w:rPr>
              <w:t>金隆铜业</w:t>
            </w:r>
          </w:p>
        </w:tc>
      </w:tr>
      <w:tr>
        <w:tblPrEx>
          <w:tblW w:w="9317" w:type="dxa"/>
          <w:tblInd w:w="2" w:type="dxa"/>
          <w:tblLayout w:type="fixed"/>
        </w:tblPrEx>
        <w:trPr>
          <w:trHeight w:val="3508"/>
        </w:trPr>
        <w:tc>
          <w:tcPr>
            <w:tcW w:w="4654" w:type="dxa"/>
            <w:vAlign w:val="top"/>
          </w:tcPr>
          <w:p>
            <w:pPr>
              <w:spacing w:before="1" w:line="3274" w:lineRule="exact"/>
              <w:ind w:firstLine="138"/>
            </w:pPr>
            <w:r>
              <w:rPr>
                <w:position w:val="-65"/>
              </w:rPr>
              <w:drawing>
                <wp:inline distT="0" distB="0" distL="0" distR="0">
                  <wp:extent cx="2772156" cy="2078735"/>
                  <wp:effectExtent l="0" t="0" r="0" b="0"/>
                  <wp:docPr id="82" name="IM 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 82"/>
                          <pic:cNvPicPr/>
                        </pic:nvPicPr>
                        <pic:blipFill>
                          <a:blip xmlns:r="http://schemas.openxmlformats.org/officeDocument/2006/relationships"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6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3" w:type="dxa"/>
            <w:vAlign w:val="top"/>
          </w:tcPr>
          <w:p>
            <w:pPr>
              <w:spacing w:before="1" w:line="3274" w:lineRule="exact"/>
              <w:ind w:firstLine="127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84" name="IM 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 84"/>
                          <pic:cNvPicPr/>
                        </pic:nvPicPr>
                        <pic:blipFill>
                          <a:blip xmlns:r="http://schemas.openxmlformats.org/officeDocument/2006/relationships" r:embed="rId1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317" w:type="dxa"/>
          <w:tblInd w:w="2" w:type="dxa"/>
          <w:tblLayout w:type="fixed"/>
        </w:tblPrEx>
        <w:trPr>
          <w:trHeight w:val="477"/>
        </w:trPr>
        <w:tc>
          <w:tcPr>
            <w:tcW w:w="4654" w:type="dxa"/>
            <w:vAlign w:val="top"/>
          </w:tcPr>
          <w:p>
            <w:pPr>
              <w:spacing w:before="39" w:line="221" w:lineRule="auto"/>
              <w:ind w:left="955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5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3-24  </w:t>
            </w:r>
            <w:r>
              <w:rPr>
                <w:rFonts w:ascii="SimHei" w:eastAsia="SimHei" w:hAnsi="SimHei" w:cs="SimHei"/>
                <w:spacing w:val="-5"/>
                <w:sz w:val="24"/>
                <w:szCs w:val="24"/>
              </w:rPr>
              <w:t>利民街</w:t>
            </w:r>
            <w:r>
              <w:rPr>
                <w:rFonts w:ascii="SimHei" w:eastAsia="SimHei" w:hAnsi="SimHei" w:cs="SimHei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188</w:t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SimHei" w:eastAsia="SimHei" w:hAnsi="SimHei" w:cs="SimHei"/>
                <w:spacing w:val="-5"/>
                <w:sz w:val="24"/>
                <w:szCs w:val="24"/>
              </w:rPr>
              <w:t>号学校</w:t>
            </w:r>
          </w:p>
        </w:tc>
        <w:tc>
          <w:tcPr>
            <w:tcW w:w="4663" w:type="dxa"/>
            <w:vAlign w:val="top"/>
          </w:tcPr>
          <w:p>
            <w:pPr>
              <w:spacing w:before="40" w:line="220" w:lineRule="auto"/>
              <w:ind w:left="1063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3-25  </w:t>
            </w: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五方村临时住房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02"/>
          <w:footerReference w:type="default" r:id="rId103"/>
          <w:pgSz w:w="11906" w:h="16839"/>
          <w:pgMar w:top="1118" w:right="1279" w:bottom="1259" w:left="1304" w:header="851" w:footer="1097" w:gutter="0"/>
          <w:pgNumType w:start="32"/>
          <w:cols w:space="708"/>
        </w:sectPr>
      </w:pPr>
    </w:p>
    <w:p>
      <w:pPr>
        <w:spacing w:before="58"/>
      </w:pPr>
    </w:p>
    <w:tbl>
      <w:tblPr>
        <w:tblStyle w:val="TableNormal14"/>
        <w:tblW w:w="929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645"/>
        <w:gridCol w:w="4645"/>
      </w:tblGrid>
      <w:tr>
        <w:tblPrEx>
          <w:tblW w:w="929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512"/>
        </w:trPr>
        <w:tc>
          <w:tcPr>
            <w:tcW w:w="4645" w:type="dxa"/>
            <w:vAlign w:val="top"/>
          </w:tcPr>
          <w:p>
            <w:pPr>
              <w:spacing w:before="5" w:line="3273" w:lineRule="exact"/>
              <w:ind w:firstLine="139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86" name="IM 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 86"/>
                          <pic:cNvPicPr/>
                        </pic:nvPicPr>
                        <pic:blipFill>
                          <a:blip xmlns:r="http://schemas.openxmlformats.org/officeDocument/2006/relationships"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5" w:type="dxa"/>
            <w:vAlign w:val="top"/>
          </w:tcPr>
          <w:p>
            <w:pPr>
              <w:spacing w:before="5" w:line="3273" w:lineRule="exact"/>
              <w:ind w:firstLine="135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xmlns:r="http://schemas.openxmlformats.org/officeDocument/2006/relationships" r:embed="rId1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290" w:type="dxa"/>
          <w:tblInd w:w="2" w:type="dxa"/>
          <w:tblLayout w:type="fixed"/>
        </w:tblPrEx>
        <w:trPr>
          <w:trHeight w:val="472"/>
        </w:trPr>
        <w:tc>
          <w:tcPr>
            <w:tcW w:w="4645" w:type="dxa"/>
            <w:vAlign w:val="top"/>
          </w:tcPr>
          <w:p>
            <w:pPr>
              <w:spacing w:before="39" w:line="220" w:lineRule="auto"/>
              <w:ind w:left="594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3-26  </w:t>
            </w: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五林枫林园新</w:t>
            </w:r>
            <w:r>
              <w:rPr>
                <w:rFonts w:ascii="SimHei" w:eastAsia="SimHei" w:hAnsi="SimHei" w:cs="SimHei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幢等民房</w:t>
            </w:r>
          </w:p>
        </w:tc>
        <w:tc>
          <w:tcPr>
            <w:tcW w:w="4645" w:type="dxa"/>
            <w:vAlign w:val="top"/>
          </w:tcPr>
          <w:p>
            <w:pPr>
              <w:spacing w:before="39" w:line="220" w:lineRule="auto"/>
              <w:ind w:left="1553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4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3-27  </w:t>
            </w:r>
            <w:r>
              <w:rPr>
                <w:rFonts w:ascii="SimHei" w:eastAsia="SimHei" w:hAnsi="SimHei" w:cs="SimHei"/>
                <w:spacing w:val="-4"/>
                <w:sz w:val="24"/>
                <w:szCs w:val="24"/>
              </w:rPr>
              <w:t>看护房</w:t>
            </w:r>
          </w:p>
        </w:tc>
      </w:tr>
      <w:tr>
        <w:tblPrEx>
          <w:tblW w:w="9290" w:type="dxa"/>
          <w:tblInd w:w="2" w:type="dxa"/>
          <w:tblLayout w:type="fixed"/>
        </w:tblPrEx>
        <w:trPr>
          <w:trHeight w:val="3508"/>
        </w:trPr>
        <w:tc>
          <w:tcPr>
            <w:tcW w:w="4645" w:type="dxa"/>
            <w:vAlign w:val="top"/>
          </w:tcPr>
          <w:p>
            <w:pPr>
              <w:spacing w:before="2" w:line="3273" w:lineRule="exact"/>
              <w:ind w:firstLine="139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90" name="IM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 90"/>
                          <pic:cNvPicPr/>
                        </pic:nvPicPr>
                        <pic:blipFill>
                          <a:blip xmlns:r="http://schemas.openxmlformats.org/officeDocument/2006/relationships" r:embed="rId1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5" w:type="dxa"/>
            <w:vAlign w:val="top"/>
          </w:tcPr>
          <w:p>
            <w:pPr>
              <w:spacing w:before="2" w:line="3273" w:lineRule="exact"/>
              <w:ind w:firstLine="135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92" name="IM 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 92"/>
                          <pic:cNvPicPr/>
                        </pic:nvPicPr>
                        <pic:blipFill>
                          <a:blip xmlns:r="http://schemas.openxmlformats.org/officeDocument/2006/relationships" r:embed="rId1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290" w:type="dxa"/>
          <w:tblInd w:w="2" w:type="dxa"/>
          <w:tblLayout w:type="fixed"/>
        </w:tblPrEx>
        <w:trPr>
          <w:trHeight w:val="476"/>
        </w:trPr>
        <w:tc>
          <w:tcPr>
            <w:tcW w:w="4645" w:type="dxa"/>
            <w:vAlign w:val="top"/>
          </w:tcPr>
          <w:p>
            <w:pPr>
              <w:spacing w:before="39" w:line="222" w:lineRule="auto"/>
              <w:ind w:left="1314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3-28  </w:t>
            </w: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维科特洁具</w:t>
            </w:r>
          </w:p>
        </w:tc>
        <w:tc>
          <w:tcPr>
            <w:tcW w:w="4645" w:type="dxa"/>
            <w:vAlign w:val="top"/>
          </w:tcPr>
          <w:p>
            <w:pPr>
              <w:spacing w:before="39" w:line="221" w:lineRule="auto"/>
              <w:ind w:left="1433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4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3-29  </w:t>
            </w:r>
            <w:r>
              <w:rPr>
                <w:rFonts w:ascii="SimHei" w:eastAsia="SimHei" w:hAnsi="SimHei" w:cs="SimHei"/>
                <w:spacing w:val="-4"/>
                <w:sz w:val="24"/>
                <w:szCs w:val="24"/>
              </w:rPr>
              <w:t>塘下消防</w:t>
            </w:r>
          </w:p>
        </w:tc>
      </w:tr>
    </w:tbl>
    <w:p>
      <w:pPr>
        <w:spacing w:line="44" w:lineRule="exact"/>
      </w:pPr>
    </w:p>
    <w:tbl>
      <w:tblPr>
        <w:tblStyle w:val="TableNormal14"/>
        <w:tblW w:w="9290" w:type="dxa"/>
        <w:tblInd w:w="1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645"/>
        <w:gridCol w:w="4645"/>
      </w:tblGrid>
      <w:tr>
        <w:tblPrEx>
          <w:tblW w:w="9290" w:type="dxa"/>
          <w:tblInd w:w="1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510"/>
        </w:trPr>
        <w:tc>
          <w:tcPr>
            <w:tcW w:w="4645" w:type="dxa"/>
            <w:vAlign w:val="top"/>
          </w:tcPr>
          <w:p>
            <w:pPr>
              <w:spacing w:before="4" w:line="3274" w:lineRule="exact"/>
              <w:ind w:firstLine="139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94" name="IM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 94"/>
                          <pic:cNvPicPr/>
                        </pic:nvPicPr>
                        <pic:blipFill>
                          <a:blip xmlns:r="http://schemas.openxmlformats.org/officeDocument/2006/relationships"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5" w:type="dxa"/>
            <w:vAlign w:val="top"/>
          </w:tcPr>
          <w:p>
            <w:pPr>
              <w:spacing w:before="4" w:line="3274" w:lineRule="exact"/>
              <w:ind w:firstLine="136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96" name="IM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 96"/>
                          <pic:cNvPicPr/>
                        </pic:nvPicPr>
                        <pic:blipFill>
                          <a:blip xmlns:r="http://schemas.openxmlformats.org/officeDocument/2006/relationships"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290" w:type="dxa"/>
          <w:tblInd w:w="14" w:type="dxa"/>
          <w:tblLayout w:type="fixed"/>
        </w:tblPrEx>
        <w:trPr>
          <w:trHeight w:val="474"/>
        </w:trPr>
        <w:tc>
          <w:tcPr>
            <w:tcW w:w="4645" w:type="dxa"/>
            <w:vAlign w:val="top"/>
          </w:tcPr>
          <w:p>
            <w:pPr>
              <w:spacing w:before="39" w:line="222" w:lineRule="auto"/>
              <w:ind w:left="1554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4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3-30  </w:t>
            </w:r>
            <w:r>
              <w:rPr>
                <w:rFonts w:ascii="SimHei" w:eastAsia="SimHei" w:hAnsi="SimHei" w:cs="SimHei"/>
                <w:spacing w:val="-4"/>
                <w:sz w:val="24"/>
                <w:szCs w:val="24"/>
              </w:rPr>
              <w:t>制砖厂</w:t>
            </w:r>
          </w:p>
        </w:tc>
        <w:tc>
          <w:tcPr>
            <w:tcW w:w="4645" w:type="dxa"/>
            <w:vAlign w:val="top"/>
          </w:tcPr>
          <w:p>
            <w:pPr>
              <w:spacing w:before="40" w:line="220" w:lineRule="auto"/>
              <w:ind w:left="953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3-31  </w:t>
            </w: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陈岙村委会及民房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10"/>
          <w:footerReference w:type="default" r:id="rId111"/>
          <w:pgSz w:w="11906" w:h="16839"/>
          <w:pgMar w:top="1118" w:right="1293" w:bottom="1259" w:left="1305" w:header="851" w:footer="1097" w:gutter="0"/>
          <w:pgNumType w:start="33"/>
          <w:cols w:space="708"/>
        </w:sectPr>
      </w:pPr>
    </w:p>
    <w:p>
      <w:pPr>
        <w:spacing w:before="58"/>
      </w:pPr>
    </w:p>
    <w:tbl>
      <w:tblPr>
        <w:tblStyle w:val="TableNormal15"/>
        <w:tblW w:w="930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654"/>
        <w:gridCol w:w="4650"/>
      </w:tblGrid>
      <w:tr>
        <w:tblPrEx>
          <w:tblW w:w="930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513"/>
        </w:trPr>
        <w:tc>
          <w:tcPr>
            <w:tcW w:w="4654" w:type="dxa"/>
            <w:vAlign w:val="top"/>
          </w:tcPr>
          <w:p>
            <w:pPr>
              <w:spacing w:before="5" w:line="3273" w:lineRule="exact"/>
              <w:ind w:firstLine="139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98" name="IM 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 98"/>
                          <pic:cNvPicPr/>
                        </pic:nvPicPr>
                        <pic:blipFill>
                          <a:blip xmlns:r="http://schemas.openxmlformats.org/officeDocument/2006/relationships" r:embed="rId1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0" w:type="dxa"/>
            <w:vAlign w:val="top"/>
          </w:tcPr>
          <w:p>
            <w:pPr>
              <w:spacing w:before="5" w:line="3273" w:lineRule="exact"/>
              <w:ind w:firstLine="127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100" name="IM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 100"/>
                          <pic:cNvPicPr/>
                        </pic:nvPicPr>
                        <pic:blipFill>
                          <a:blip xmlns:r="http://schemas.openxmlformats.org/officeDocument/2006/relationships" r:embed="rId1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304" w:type="dxa"/>
          <w:tblInd w:w="2" w:type="dxa"/>
          <w:tblLayout w:type="fixed"/>
        </w:tblPrEx>
        <w:trPr>
          <w:trHeight w:val="472"/>
        </w:trPr>
        <w:tc>
          <w:tcPr>
            <w:tcW w:w="4654" w:type="dxa"/>
            <w:vAlign w:val="top"/>
          </w:tcPr>
          <w:p>
            <w:pPr>
              <w:spacing w:before="38" w:line="220" w:lineRule="auto"/>
              <w:ind w:left="1074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3-32  </w:t>
            </w: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梵高机车等厂房</w:t>
            </w:r>
          </w:p>
        </w:tc>
        <w:tc>
          <w:tcPr>
            <w:tcW w:w="4650" w:type="dxa"/>
            <w:vAlign w:val="top"/>
          </w:tcPr>
          <w:p>
            <w:pPr>
              <w:spacing w:before="38" w:line="220" w:lineRule="auto"/>
              <w:ind w:left="1424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6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3-33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 </w:t>
            </w:r>
            <w:r>
              <w:rPr>
                <w:rFonts w:ascii="SimHei" w:eastAsia="SimHei" w:hAnsi="SimHei" w:cs="SimHei"/>
                <w:spacing w:val="-6"/>
                <w:sz w:val="24"/>
                <w:szCs w:val="24"/>
              </w:rPr>
              <w:t>空置厂房</w:t>
            </w:r>
          </w:p>
        </w:tc>
      </w:tr>
      <w:tr>
        <w:tblPrEx>
          <w:tblW w:w="9304" w:type="dxa"/>
          <w:tblInd w:w="2" w:type="dxa"/>
          <w:tblLayout w:type="fixed"/>
        </w:tblPrEx>
        <w:trPr>
          <w:trHeight w:val="3518"/>
        </w:trPr>
        <w:tc>
          <w:tcPr>
            <w:tcW w:w="4654" w:type="dxa"/>
            <w:vAlign w:val="top"/>
          </w:tcPr>
          <w:p>
            <w:pPr>
              <w:spacing w:before="13" w:line="3273" w:lineRule="exact"/>
              <w:ind w:firstLine="153"/>
            </w:pPr>
            <w:r>
              <w:rPr>
                <w:position w:val="-65"/>
              </w:rPr>
              <w:drawing>
                <wp:inline distT="0" distB="0" distL="0" distR="0">
                  <wp:extent cx="2772156" cy="2078736"/>
                  <wp:effectExtent l="0" t="0" r="0" b="0"/>
                  <wp:docPr id="102" name="IM 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 102"/>
                          <pic:cNvPicPr/>
                        </pic:nvPicPr>
                        <pic:blipFill>
                          <a:blip xmlns:r="http://schemas.openxmlformats.org/officeDocument/2006/relationships" r:embed="rId1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6" cy="2078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0" w:type="dxa"/>
            <w:vAlign w:val="top"/>
          </w:tcPr>
          <w:p>
            <w:pPr>
              <w:spacing w:before="13" w:line="3273" w:lineRule="exact"/>
              <w:ind w:firstLine="141"/>
            </w:pPr>
            <w:r>
              <w:rPr>
                <w:position w:val="-65"/>
              </w:rPr>
              <w:drawing>
                <wp:inline distT="0" distB="0" distL="0" distR="0">
                  <wp:extent cx="2772155" cy="2078736"/>
                  <wp:effectExtent l="0" t="0" r="0" b="0"/>
                  <wp:docPr id="104" name="IM 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 104"/>
                          <pic:cNvPicPr/>
                        </pic:nvPicPr>
                        <pic:blipFill>
                          <a:blip xmlns:r="http://schemas.openxmlformats.org/officeDocument/2006/relationships" r:embed="rId1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304" w:type="dxa"/>
          <w:tblInd w:w="2" w:type="dxa"/>
          <w:tblLayout w:type="fixed"/>
        </w:tblPrEx>
        <w:trPr>
          <w:trHeight w:val="472"/>
        </w:trPr>
        <w:tc>
          <w:tcPr>
            <w:tcW w:w="4654" w:type="dxa"/>
            <w:vAlign w:val="top"/>
          </w:tcPr>
          <w:p>
            <w:pPr>
              <w:spacing w:before="38" w:line="220" w:lineRule="auto"/>
              <w:ind w:left="1689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7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3-34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SimHei" w:eastAsia="SimHei" w:hAnsi="SimHei" w:cs="SimHei"/>
                <w:spacing w:val="-7"/>
                <w:sz w:val="24"/>
                <w:szCs w:val="24"/>
              </w:rPr>
              <w:t>厂房</w:t>
            </w:r>
          </w:p>
        </w:tc>
        <w:tc>
          <w:tcPr>
            <w:tcW w:w="4650" w:type="dxa"/>
            <w:vAlign w:val="top"/>
          </w:tcPr>
          <w:p>
            <w:pPr>
              <w:spacing w:before="38" w:line="220" w:lineRule="auto"/>
              <w:ind w:left="1199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3-35  </w:t>
            </w: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西山标准厂房</w:t>
            </w:r>
          </w:p>
        </w:tc>
      </w:tr>
      <w:tr>
        <w:tblPrEx>
          <w:tblW w:w="9304" w:type="dxa"/>
          <w:tblInd w:w="2" w:type="dxa"/>
          <w:tblLayout w:type="fixed"/>
        </w:tblPrEx>
        <w:trPr>
          <w:trHeight w:val="3508"/>
        </w:trPr>
        <w:tc>
          <w:tcPr>
            <w:tcW w:w="4654" w:type="dxa"/>
            <w:vAlign w:val="top"/>
          </w:tcPr>
          <w:p>
            <w:pPr>
              <w:spacing w:before="1" w:line="3274" w:lineRule="exact"/>
              <w:ind w:firstLine="153"/>
            </w:pPr>
            <w:r>
              <w:rPr>
                <w:position w:val="-65"/>
              </w:rPr>
              <w:drawing>
                <wp:inline distT="0" distB="0" distL="0" distR="0">
                  <wp:extent cx="2772156" cy="2078735"/>
                  <wp:effectExtent l="0" t="0" r="0" b="0"/>
                  <wp:docPr id="106" name="IM 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 106"/>
                          <pic:cNvPicPr/>
                        </pic:nvPicPr>
                        <pic:blipFill>
                          <a:blip xmlns:r="http://schemas.openxmlformats.org/officeDocument/2006/relationships"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6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0" w:type="dxa"/>
            <w:vAlign w:val="top"/>
          </w:tcPr>
          <w:p>
            <w:pPr>
              <w:spacing w:before="1" w:line="3274" w:lineRule="exact"/>
              <w:ind w:firstLine="141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108" name="IM 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 108"/>
                          <pic:cNvPicPr/>
                        </pic:nvPicPr>
                        <pic:blipFill>
                          <a:blip xmlns:r="http://schemas.openxmlformats.org/officeDocument/2006/relationships" r:embed="rId1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304" w:type="dxa"/>
          <w:tblInd w:w="2" w:type="dxa"/>
          <w:tblLayout w:type="fixed"/>
        </w:tblPrEx>
        <w:trPr>
          <w:trHeight w:val="477"/>
        </w:trPr>
        <w:tc>
          <w:tcPr>
            <w:tcW w:w="4654" w:type="dxa"/>
            <w:vAlign w:val="top"/>
          </w:tcPr>
          <w:p>
            <w:pPr>
              <w:spacing w:before="40" w:line="220" w:lineRule="auto"/>
              <w:ind w:left="1089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3-36  </w:t>
            </w: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欣源压铸等厂房</w:t>
            </w:r>
          </w:p>
        </w:tc>
        <w:tc>
          <w:tcPr>
            <w:tcW w:w="4650" w:type="dxa"/>
            <w:vAlign w:val="top"/>
          </w:tcPr>
          <w:p>
            <w:pPr>
              <w:spacing w:before="40" w:line="222" w:lineRule="auto"/>
              <w:ind w:left="959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3-37  </w:t>
            </w: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东门村茶摊及店面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18"/>
          <w:footerReference w:type="default" r:id="rId119"/>
          <w:pgSz w:w="11906" w:h="16839"/>
          <w:pgMar w:top="1118" w:right="1279" w:bottom="1259" w:left="1317" w:header="851" w:footer="1097" w:gutter="0"/>
          <w:pgNumType w:start="34"/>
          <w:cols w:space="708"/>
        </w:sectPr>
      </w:pPr>
    </w:p>
    <w:p>
      <w:pPr>
        <w:spacing w:before="58"/>
      </w:pPr>
    </w:p>
    <w:tbl>
      <w:tblPr>
        <w:tblStyle w:val="TableNormal16"/>
        <w:tblW w:w="9290" w:type="dxa"/>
        <w:tblInd w:w="3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645"/>
        <w:gridCol w:w="4645"/>
      </w:tblGrid>
      <w:tr>
        <w:tblPrEx>
          <w:tblW w:w="9290" w:type="dxa"/>
          <w:tblInd w:w="3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512"/>
        </w:trPr>
        <w:tc>
          <w:tcPr>
            <w:tcW w:w="4645" w:type="dxa"/>
            <w:vAlign w:val="top"/>
          </w:tcPr>
          <w:p>
            <w:pPr>
              <w:spacing w:before="5" w:line="2975" w:lineRule="exact"/>
              <w:ind w:firstLine="113"/>
            </w:pPr>
            <w:r>
              <w:rPr>
                <w:position w:val="-59"/>
              </w:rPr>
              <w:drawing>
                <wp:inline distT="0" distB="0" distL="0" distR="0">
                  <wp:extent cx="2805683" cy="1889759"/>
                  <wp:effectExtent l="0" t="0" r="0" b="0"/>
                  <wp:docPr id="110" name="IM 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 110"/>
                          <pic:cNvPicPr/>
                        </pic:nvPicPr>
                        <pic:blipFill>
                          <a:blip xmlns:r="http://schemas.openxmlformats.org/officeDocument/2006/relationships" r:embed="rId1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5683" cy="18897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5" w:type="dxa"/>
            <w:vAlign w:val="top"/>
          </w:tcPr>
          <w:p>
            <w:pPr>
              <w:spacing w:before="5" w:line="3273" w:lineRule="exact"/>
              <w:ind w:firstLine="135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112" name="IM 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 112"/>
                          <pic:cNvPicPr/>
                        </pic:nvPicPr>
                        <pic:blipFill>
                          <a:blip xmlns:r="http://schemas.openxmlformats.org/officeDocument/2006/relationships" r:embed="rId1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290" w:type="dxa"/>
          <w:tblInd w:w="31" w:type="dxa"/>
          <w:tblLayout w:type="fixed"/>
        </w:tblPrEx>
        <w:trPr>
          <w:trHeight w:val="472"/>
        </w:trPr>
        <w:tc>
          <w:tcPr>
            <w:tcW w:w="4645" w:type="dxa"/>
            <w:vAlign w:val="top"/>
          </w:tcPr>
          <w:p>
            <w:pPr>
              <w:spacing w:before="38" w:line="222" w:lineRule="auto"/>
              <w:ind w:left="1074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5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3-38</w:t>
            </w:r>
            <w:r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 </w:t>
            </w:r>
            <w:r>
              <w:rPr>
                <w:rFonts w:ascii="SimHei" w:eastAsia="SimHei" w:hAnsi="SimHei" w:cs="SimHei"/>
                <w:spacing w:val="-5"/>
                <w:sz w:val="24"/>
                <w:szCs w:val="24"/>
              </w:rPr>
              <w:t>国文五金等店面</w:t>
            </w:r>
          </w:p>
        </w:tc>
        <w:tc>
          <w:tcPr>
            <w:tcW w:w="4645" w:type="dxa"/>
            <w:vAlign w:val="top"/>
          </w:tcPr>
          <w:p>
            <w:pPr>
              <w:spacing w:before="39" w:line="220" w:lineRule="auto"/>
              <w:ind w:left="1193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3-39  </w:t>
            </w: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秦朝志等厂房</w:t>
            </w:r>
          </w:p>
        </w:tc>
      </w:tr>
      <w:tr>
        <w:tblPrEx>
          <w:tblW w:w="9290" w:type="dxa"/>
          <w:tblInd w:w="31" w:type="dxa"/>
          <w:tblLayout w:type="fixed"/>
        </w:tblPrEx>
        <w:trPr>
          <w:trHeight w:val="3508"/>
        </w:trPr>
        <w:tc>
          <w:tcPr>
            <w:tcW w:w="4645" w:type="dxa"/>
            <w:vAlign w:val="top"/>
          </w:tcPr>
          <w:p>
            <w:pPr>
              <w:spacing w:before="2" w:line="3273" w:lineRule="exact"/>
              <w:ind w:firstLine="139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114" name="IM 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 114"/>
                          <pic:cNvPicPr/>
                        </pic:nvPicPr>
                        <pic:blipFill>
                          <a:blip xmlns:r="http://schemas.openxmlformats.org/officeDocument/2006/relationships" r:embed="rId1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5" w:type="dxa"/>
            <w:vAlign w:val="top"/>
          </w:tcPr>
          <w:p>
            <w:pPr>
              <w:spacing w:before="2" w:line="2721" w:lineRule="exact"/>
              <w:ind w:firstLine="111"/>
            </w:pPr>
            <w:r>
              <w:rPr>
                <w:position w:val="-54"/>
              </w:rPr>
              <w:drawing>
                <wp:inline distT="0" distB="0" distL="0" distR="0">
                  <wp:extent cx="2804159" cy="1728215"/>
                  <wp:effectExtent l="0" t="0" r="0" b="0"/>
                  <wp:docPr id="116" name="IM 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 116"/>
                          <pic:cNvPicPr/>
                        </pic:nvPicPr>
                        <pic:blipFill>
                          <a:blip xmlns:r="http://schemas.openxmlformats.org/officeDocument/2006/relationships" r:embed="rId1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4159" cy="1728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290" w:type="dxa"/>
          <w:tblInd w:w="31" w:type="dxa"/>
          <w:tblLayout w:type="fixed"/>
        </w:tblPrEx>
        <w:trPr>
          <w:trHeight w:val="476"/>
        </w:trPr>
        <w:tc>
          <w:tcPr>
            <w:tcW w:w="4645" w:type="dxa"/>
            <w:vAlign w:val="top"/>
          </w:tcPr>
          <w:p>
            <w:pPr>
              <w:spacing w:before="39" w:line="222" w:lineRule="auto"/>
              <w:ind w:left="954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3-40  </w:t>
            </w: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阿修轮胎店等店面</w:t>
            </w:r>
          </w:p>
        </w:tc>
        <w:tc>
          <w:tcPr>
            <w:tcW w:w="4645" w:type="dxa"/>
            <w:vAlign w:val="top"/>
          </w:tcPr>
          <w:p>
            <w:pPr>
              <w:spacing w:before="39" w:line="221" w:lineRule="auto"/>
              <w:ind w:left="713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3-41  </w:t>
            </w: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福寿居养老中心及店面</w:t>
            </w:r>
          </w:p>
        </w:tc>
      </w:tr>
    </w:tbl>
    <w:p>
      <w:pPr>
        <w:spacing w:line="54" w:lineRule="exact"/>
      </w:pPr>
    </w:p>
    <w:tbl>
      <w:tblPr>
        <w:tblStyle w:val="TableNormal16"/>
        <w:tblW w:w="929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645"/>
        <w:gridCol w:w="4645"/>
      </w:tblGrid>
      <w:tr>
        <w:tblPrEx>
          <w:tblW w:w="929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510"/>
        </w:trPr>
        <w:tc>
          <w:tcPr>
            <w:tcW w:w="4645" w:type="dxa"/>
            <w:vAlign w:val="top"/>
          </w:tcPr>
          <w:p>
            <w:pPr>
              <w:spacing w:before="4" w:line="3273" w:lineRule="exact"/>
              <w:ind w:firstLine="139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118" name="IM 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 118"/>
                          <pic:cNvPicPr/>
                        </pic:nvPicPr>
                        <pic:blipFill>
                          <a:blip xmlns:r="http://schemas.openxmlformats.org/officeDocument/2006/relationships" r:embed="rId1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5" w:type="dxa"/>
            <w:vAlign w:val="top"/>
          </w:tcPr>
          <w:p>
            <w:pPr>
              <w:spacing w:before="4" w:line="3273" w:lineRule="exact"/>
              <w:ind w:firstLine="136"/>
            </w:pPr>
            <w:r>
              <w:rPr>
                <w:position w:val="-65"/>
              </w:rPr>
              <w:drawing>
                <wp:inline distT="0" distB="0" distL="0" distR="0">
                  <wp:extent cx="2772156" cy="2078735"/>
                  <wp:effectExtent l="0" t="0" r="0" b="0"/>
                  <wp:docPr id="120" name="IM 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 120"/>
                          <pic:cNvPicPr/>
                        </pic:nvPicPr>
                        <pic:blipFill>
                          <a:blip xmlns:r="http://schemas.openxmlformats.org/officeDocument/2006/relationships" r:embed="rId1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6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290" w:type="dxa"/>
          <w:tblInd w:w="2" w:type="dxa"/>
          <w:tblLayout w:type="fixed"/>
        </w:tblPrEx>
        <w:trPr>
          <w:trHeight w:val="474"/>
        </w:trPr>
        <w:tc>
          <w:tcPr>
            <w:tcW w:w="4645" w:type="dxa"/>
            <w:vAlign w:val="top"/>
          </w:tcPr>
          <w:p>
            <w:pPr>
              <w:spacing w:before="40" w:line="220" w:lineRule="auto"/>
              <w:ind w:left="355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2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3-42  </w:t>
            </w:r>
            <w:r>
              <w:rPr>
                <w:rFonts w:ascii="SimHei" w:eastAsia="SimHei" w:hAnsi="SimHei" w:cs="SimHei"/>
                <w:spacing w:val="-2"/>
                <w:sz w:val="24"/>
                <w:szCs w:val="24"/>
              </w:rPr>
              <w:t>海城会计事务所等店面、民房</w:t>
            </w:r>
          </w:p>
        </w:tc>
        <w:tc>
          <w:tcPr>
            <w:tcW w:w="4645" w:type="dxa"/>
            <w:vAlign w:val="top"/>
          </w:tcPr>
          <w:p>
            <w:pPr>
              <w:spacing w:before="40" w:line="220" w:lineRule="auto"/>
              <w:ind w:left="774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4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3-43  </w:t>
            </w:r>
            <w:r>
              <w:rPr>
                <w:rFonts w:ascii="SimHei" w:eastAsia="SimHei" w:hAnsi="SimHei" w:cs="SimHei"/>
                <w:spacing w:val="-4"/>
                <w:sz w:val="24"/>
                <w:szCs w:val="24"/>
              </w:rPr>
              <w:t>海工大道</w:t>
            </w:r>
            <w:r>
              <w:rPr>
                <w:rFonts w:ascii="SimHei" w:eastAsia="SimHei" w:hAnsi="SimHei" w:cs="SimHei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54</w:t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SimHei" w:eastAsia="SimHei" w:hAnsi="SimHei" w:cs="SimHei"/>
                <w:spacing w:val="-4"/>
                <w:sz w:val="24"/>
                <w:szCs w:val="24"/>
              </w:rPr>
              <w:t>号等民房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26"/>
          <w:footerReference w:type="default" r:id="rId127"/>
          <w:pgSz w:w="11906" w:h="16839"/>
          <w:pgMar w:top="1118" w:right="1305" w:bottom="1259" w:left="1276" w:header="851" w:footer="1097" w:gutter="0"/>
          <w:pgNumType w:start="35"/>
          <w:cols w:space="708"/>
        </w:sectPr>
      </w:pPr>
    </w:p>
    <w:p>
      <w:pPr>
        <w:spacing w:before="58"/>
      </w:pPr>
    </w:p>
    <w:tbl>
      <w:tblPr>
        <w:tblStyle w:val="TableNormal17"/>
        <w:tblW w:w="930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649"/>
        <w:gridCol w:w="4654"/>
      </w:tblGrid>
      <w:tr>
        <w:tblPrEx>
          <w:tblW w:w="930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513"/>
        </w:trPr>
        <w:tc>
          <w:tcPr>
            <w:tcW w:w="4649" w:type="dxa"/>
            <w:vAlign w:val="top"/>
          </w:tcPr>
          <w:p>
            <w:pPr>
              <w:spacing w:before="5" w:line="3273" w:lineRule="exact"/>
              <w:ind w:firstLine="152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122" name="IM 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 122"/>
                          <pic:cNvPicPr/>
                        </pic:nvPicPr>
                        <pic:blipFill>
                          <a:blip xmlns:r="http://schemas.openxmlformats.org/officeDocument/2006/relationships" r:embed="rId1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4" w:type="dxa"/>
            <w:vAlign w:val="top"/>
          </w:tcPr>
          <w:p>
            <w:pPr>
              <w:spacing w:before="5" w:line="3273" w:lineRule="exact"/>
              <w:ind w:firstLine="145"/>
            </w:pPr>
            <w:r>
              <w:rPr>
                <w:position w:val="-65"/>
              </w:rPr>
              <w:drawing>
                <wp:inline distT="0" distB="0" distL="0" distR="0">
                  <wp:extent cx="2772156" cy="2078735"/>
                  <wp:effectExtent l="0" t="0" r="0" b="0"/>
                  <wp:docPr id="124" name="IM 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IM 124"/>
                          <pic:cNvPicPr/>
                        </pic:nvPicPr>
                        <pic:blipFill>
                          <a:blip xmlns:r="http://schemas.openxmlformats.org/officeDocument/2006/relationships" r:embed="rId1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6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303" w:type="dxa"/>
          <w:tblInd w:w="2" w:type="dxa"/>
          <w:tblLayout w:type="fixed"/>
        </w:tblPrEx>
        <w:trPr>
          <w:trHeight w:val="472"/>
        </w:trPr>
        <w:tc>
          <w:tcPr>
            <w:tcW w:w="4649" w:type="dxa"/>
            <w:vAlign w:val="top"/>
          </w:tcPr>
          <w:p>
            <w:pPr>
              <w:spacing w:before="38" w:line="220" w:lineRule="auto"/>
              <w:ind w:left="968"/>
              <w:rPr>
                <w:rFonts w:ascii="SimHei" w:eastAsia="SimHei" w:hAnsi="SimHei" w:cs="SimHei"/>
                <w:sz w:val="24"/>
                <w:szCs w:val="24"/>
              </w:rPr>
            </w:pPr>
            <w:bookmarkStart w:id="7" w:name="bookmark11"/>
            <w:bookmarkEnd w:id="7"/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3-44  </w:t>
            </w: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坤泰等厂房、店面</w:t>
            </w:r>
          </w:p>
        </w:tc>
        <w:tc>
          <w:tcPr>
            <w:tcW w:w="4654" w:type="dxa"/>
            <w:vAlign w:val="top"/>
          </w:tcPr>
          <w:p>
            <w:pPr>
              <w:spacing w:before="38" w:line="220" w:lineRule="auto"/>
              <w:ind w:left="535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4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3-45  </w:t>
            </w:r>
            <w:r>
              <w:rPr>
                <w:rFonts w:ascii="SimHei" w:eastAsia="SimHei" w:hAnsi="SimHei" w:cs="SimHei"/>
                <w:spacing w:val="-4"/>
                <w:sz w:val="24"/>
                <w:szCs w:val="24"/>
              </w:rPr>
              <w:t>龙瑞大道</w:t>
            </w:r>
            <w:r>
              <w:rPr>
                <w:rFonts w:ascii="SimHei" w:eastAsia="SimHei" w:hAnsi="SimHei" w:cs="SimHei"/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4F</w:t>
            </w:r>
            <w:r>
              <w:rPr>
                <w:rFonts w:ascii="Times New Roman" w:eastAsia="Times New Roman" w:hAnsi="Times New Roman" w:cs="Times New Roman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SimHei" w:eastAsia="SimHei" w:hAnsi="SimHei" w:cs="SimHei"/>
                <w:spacing w:val="-4"/>
                <w:sz w:val="24"/>
                <w:szCs w:val="24"/>
              </w:rPr>
              <w:t>民居、厂房等</w:t>
            </w:r>
          </w:p>
        </w:tc>
      </w:tr>
      <w:tr>
        <w:tblPrEx>
          <w:tblW w:w="9303" w:type="dxa"/>
          <w:tblInd w:w="2" w:type="dxa"/>
          <w:tblLayout w:type="fixed"/>
        </w:tblPrEx>
        <w:trPr>
          <w:trHeight w:val="3518"/>
        </w:trPr>
        <w:tc>
          <w:tcPr>
            <w:tcW w:w="4649" w:type="dxa"/>
            <w:vAlign w:val="top"/>
          </w:tcPr>
          <w:p>
            <w:pPr>
              <w:spacing w:before="13" w:line="3273" w:lineRule="exact"/>
              <w:ind w:firstLine="138"/>
            </w:pPr>
            <w:r>
              <w:rPr>
                <w:position w:val="-65"/>
              </w:rPr>
              <w:drawing>
                <wp:inline distT="0" distB="0" distL="0" distR="0">
                  <wp:extent cx="2772155" cy="2078736"/>
                  <wp:effectExtent l="0" t="0" r="0" b="0"/>
                  <wp:docPr id="126" name="IM 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IM 126"/>
                          <pic:cNvPicPr/>
                        </pic:nvPicPr>
                        <pic:blipFill>
                          <a:blip xmlns:r="http://schemas.openxmlformats.org/officeDocument/2006/relationships" r:embed="rId1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4" w:type="dxa"/>
            <w:vAlign w:val="top"/>
          </w:tcPr>
          <w:p>
            <w:pPr>
              <w:spacing w:before="13" w:line="3273" w:lineRule="exact"/>
              <w:ind w:firstLine="133"/>
            </w:pPr>
            <w:r>
              <w:rPr>
                <w:position w:val="-65"/>
              </w:rPr>
              <w:drawing>
                <wp:inline distT="0" distB="0" distL="0" distR="0">
                  <wp:extent cx="2772155" cy="2078736"/>
                  <wp:effectExtent l="0" t="0" r="0" b="0"/>
                  <wp:docPr id="128" name="IM 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 128"/>
                          <pic:cNvPicPr/>
                        </pic:nvPicPr>
                        <pic:blipFill>
                          <a:blip xmlns:r="http://schemas.openxmlformats.org/officeDocument/2006/relationships" r:embed="rId1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303" w:type="dxa"/>
          <w:tblInd w:w="2" w:type="dxa"/>
          <w:tblLayout w:type="fixed"/>
        </w:tblPrEx>
        <w:trPr>
          <w:trHeight w:val="472"/>
        </w:trPr>
        <w:tc>
          <w:tcPr>
            <w:tcW w:w="4649" w:type="dxa"/>
            <w:vAlign w:val="top"/>
          </w:tcPr>
          <w:p>
            <w:pPr>
              <w:spacing w:before="38" w:line="220" w:lineRule="auto"/>
              <w:ind w:left="956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3-46  </w:t>
            </w: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陈氏宗祠、厂房等</w:t>
            </w:r>
          </w:p>
        </w:tc>
        <w:tc>
          <w:tcPr>
            <w:tcW w:w="4654" w:type="dxa"/>
            <w:vAlign w:val="top"/>
          </w:tcPr>
          <w:p>
            <w:pPr>
              <w:spacing w:before="38" w:line="220" w:lineRule="auto"/>
              <w:ind w:left="1188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3-47  </w:t>
            </w: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拉丝厂等厂房</w:t>
            </w:r>
          </w:p>
        </w:tc>
      </w:tr>
      <w:tr>
        <w:tblPrEx>
          <w:tblW w:w="9303" w:type="dxa"/>
          <w:tblInd w:w="2" w:type="dxa"/>
          <w:tblLayout w:type="fixed"/>
        </w:tblPrEx>
        <w:trPr>
          <w:trHeight w:val="3508"/>
        </w:trPr>
        <w:tc>
          <w:tcPr>
            <w:tcW w:w="4649" w:type="dxa"/>
            <w:vAlign w:val="top"/>
          </w:tcPr>
          <w:p>
            <w:pPr>
              <w:spacing w:before="1" w:line="3274" w:lineRule="exact"/>
              <w:ind w:firstLine="138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130" name="IM 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IM 130"/>
                          <pic:cNvPicPr/>
                        </pic:nvPicPr>
                        <pic:blipFill>
                          <a:blip xmlns:r="http://schemas.openxmlformats.org/officeDocument/2006/relationships" r:embed="rId1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4" w:type="dxa"/>
            <w:vAlign w:val="top"/>
          </w:tcPr>
          <w:p>
            <w:pPr>
              <w:spacing w:before="1" w:line="3274" w:lineRule="exact"/>
              <w:ind w:firstLine="133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132" name="IM 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IM 132"/>
                          <pic:cNvPicPr/>
                        </pic:nvPicPr>
                        <pic:blipFill>
                          <a:blip xmlns:r="http://schemas.openxmlformats.org/officeDocument/2006/relationships" r:embed="rId1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303" w:type="dxa"/>
          <w:tblInd w:w="2" w:type="dxa"/>
          <w:tblLayout w:type="fixed"/>
        </w:tblPrEx>
        <w:trPr>
          <w:trHeight w:val="477"/>
        </w:trPr>
        <w:tc>
          <w:tcPr>
            <w:tcW w:w="4649" w:type="dxa"/>
            <w:vAlign w:val="top"/>
          </w:tcPr>
          <w:p>
            <w:pPr>
              <w:spacing w:before="40" w:line="222" w:lineRule="auto"/>
              <w:ind w:left="1436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4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3-48  </w:t>
            </w:r>
            <w:r>
              <w:rPr>
                <w:rFonts w:ascii="SimHei" w:eastAsia="SimHei" w:hAnsi="SimHei" w:cs="SimHei"/>
                <w:spacing w:val="-4"/>
                <w:sz w:val="24"/>
                <w:szCs w:val="24"/>
              </w:rPr>
              <w:t>龙灵禅寺</w:t>
            </w:r>
          </w:p>
        </w:tc>
        <w:tc>
          <w:tcPr>
            <w:tcW w:w="4654" w:type="dxa"/>
            <w:vAlign w:val="top"/>
          </w:tcPr>
          <w:p>
            <w:pPr>
              <w:spacing w:before="40" w:line="220" w:lineRule="auto"/>
              <w:ind w:left="408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3-49  </w:t>
            </w: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龙瑞大道</w:t>
            </w:r>
            <w:r>
              <w:rPr>
                <w:rFonts w:ascii="SimHei" w:eastAsia="SimHei" w:hAnsi="SimHei" w:cs="SimHei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96</w:t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号等民居、厂房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34"/>
          <w:footerReference w:type="default" r:id="rId135"/>
          <w:pgSz w:w="11906" w:h="16839"/>
          <w:pgMar w:top="1118" w:right="1334" w:bottom="1259" w:left="1263" w:header="851" w:footer="1097" w:gutter="0"/>
          <w:pgNumType w:start="36"/>
          <w:cols w:space="708"/>
        </w:sectPr>
      </w:pPr>
    </w:p>
    <w:p>
      <w:pPr>
        <w:spacing w:before="58"/>
      </w:pPr>
    </w:p>
    <w:tbl>
      <w:tblPr>
        <w:tblStyle w:val="TableNormal18"/>
        <w:tblW w:w="9290" w:type="dxa"/>
        <w:tblInd w:w="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645"/>
        <w:gridCol w:w="4645"/>
      </w:tblGrid>
      <w:tr>
        <w:tblPrEx>
          <w:tblW w:w="9290" w:type="dxa"/>
          <w:tblInd w:w="3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512"/>
        </w:trPr>
        <w:tc>
          <w:tcPr>
            <w:tcW w:w="4645" w:type="dxa"/>
            <w:vAlign w:val="top"/>
          </w:tcPr>
          <w:p>
            <w:pPr>
              <w:spacing w:before="5" w:line="3273" w:lineRule="exact"/>
              <w:ind w:firstLine="139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134" name="IM 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IM 134"/>
                          <pic:cNvPicPr/>
                        </pic:nvPicPr>
                        <pic:blipFill>
                          <a:blip xmlns:r="http://schemas.openxmlformats.org/officeDocument/2006/relationships"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5" w:type="dxa"/>
            <w:vAlign w:val="top"/>
          </w:tcPr>
          <w:p>
            <w:pPr>
              <w:spacing w:before="5" w:line="3273" w:lineRule="exact"/>
              <w:ind w:firstLine="135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136" name="IM 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IM 136"/>
                          <pic:cNvPicPr/>
                        </pic:nvPicPr>
                        <pic:blipFill>
                          <a:blip xmlns:r="http://schemas.openxmlformats.org/officeDocument/2006/relationships" r:embed="rId1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290" w:type="dxa"/>
          <w:tblInd w:w="3" w:type="dxa"/>
          <w:tblLayout w:type="fixed"/>
        </w:tblPrEx>
        <w:trPr>
          <w:trHeight w:val="472"/>
        </w:trPr>
        <w:tc>
          <w:tcPr>
            <w:tcW w:w="4645" w:type="dxa"/>
            <w:vAlign w:val="top"/>
          </w:tcPr>
          <w:p>
            <w:pPr>
              <w:spacing w:before="39" w:line="220" w:lineRule="auto"/>
              <w:ind w:left="1547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6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3-50 2F</w:t>
            </w:r>
            <w:r>
              <w:rPr>
                <w:rFonts w:ascii="Times New Roman" w:eastAsia="Times New Roman" w:hAnsi="Times New Roman" w:cs="Times New Roman"/>
                <w:spacing w:val="24"/>
                <w:w w:val="101"/>
                <w:sz w:val="24"/>
                <w:szCs w:val="24"/>
              </w:rPr>
              <w:t xml:space="preserve"> </w:t>
            </w:r>
            <w:r>
              <w:rPr>
                <w:rFonts w:ascii="SimHei" w:eastAsia="SimHei" w:hAnsi="SimHei" w:cs="SimHei"/>
                <w:spacing w:val="-6"/>
                <w:sz w:val="24"/>
                <w:szCs w:val="24"/>
              </w:rPr>
              <w:t>民房</w:t>
            </w:r>
          </w:p>
        </w:tc>
        <w:tc>
          <w:tcPr>
            <w:tcW w:w="4645" w:type="dxa"/>
            <w:vAlign w:val="top"/>
          </w:tcPr>
          <w:p>
            <w:pPr>
              <w:spacing w:before="39" w:line="220" w:lineRule="auto"/>
              <w:ind w:left="1553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4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3-51  </w:t>
            </w:r>
            <w:r>
              <w:rPr>
                <w:rFonts w:ascii="SimHei" w:eastAsia="SimHei" w:hAnsi="SimHei" w:cs="SimHei"/>
                <w:spacing w:val="-4"/>
                <w:sz w:val="24"/>
                <w:szCs w:val="24"/>
              </w:rPr>
              <w:t>看护房</w:t>
            </w:r>
          </w:p>
        </w:tc>
      </w:tr>
      <w:tr>
        <w:tblPrEx>
          <w:tblW w:w="9290" w:type="dxa"/>
          <w:tblInd w:w="3" w:type="dxa"/>
          <w:tblLayout w:type="fixed"/>
        </w:tblPrEx>
        <w:trPr>
          <w:trHeight w:val="3508"/>
        </w:trPr>
        <w:tc>
          <w:tcPr>
            <w:tcW w:w="4645" w:type="dxa"/>
            <w:vAlign w:val="top"/>
          </w:tcPr>
          <w:p>
            <w:pPr>
              <w:spacing w:before="2" w:line="3273" w:lineRule="exact"/>
              <w:ind w:firstLine="139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138" name="IM 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IM 138"/>
                          <pic:cNvPicPr/>
                        </pic:nvPicPr>
                        <pic:blipFill>
                          <a:blip xmlns:r="http://schemas.openxmlformats.org/officeDocument/2006/relationships"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5" w:type="dxa"/>
            <w:vAlign w:val="top"/>
          </w:tcPr>
          <w:p>
            <w:pPr>
              <w:spacing w:before="2" w:line="3273" w:lineRule="exact"/>
              <w:ind w:firstLine="135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140" name="IM 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IM 140"/>
                          <pic:cNvPicPr/>
                        </pic:nvPicPr>
                        <pic:blipFill>
                          <a:blip xmlns:r="http://schemas.openxmlformats.org/officeDocument/2006/relationships"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290" w:type="dxa"/>
          <w:tblInd w:w="3" w:type="dxa"/>
          <w:tblLayout w:type="fixed"/>
        </w:tblPrEx>
        <w:trPr>
          <w:trHeight w:val="476"/>
        </w:trPr>
        <w:tc>
          <w:tcPr>
            <w:tcW w:w="4645" w:type="dxa"/>
            <w:vAlign w:val="top"/>
          </w:tcPr>
          <w:p>
            <w:pPr>
              <w:spacing w:before="40" w:line="222" w:lineRule="auto"/>
              <w:ind w:left="1554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7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3-52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 </w:t>
            </w:r>
            <w:r>
              <w:rPr>
                <w:rFonts w:ascii="SimHei" w:eastAsia="SimHei" w:hAnsi="SimHei" w:cs="SimHei"/>
                <w:spacing w:val="-7"/>
                <w:sz w:val="24"/>
                <w:szCs w:val="24"/>
              </w:rPr>
              <w:t>莲花庵</w:t>
            </w:r>
          </w:p>
        </w:tc>
        <w:tc>
          <w:tcPr>
            <w:tcW w:w="4645" w:type="dxa"/>
            <w:vAlign w:val="top"/>
          </w:tcPr>
          <w:p>
            <w:pPr>
              <w:spacing w:before="39" w:line="222" w:lineRule="auto"/>
              <w:ind w:left="1553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6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3-53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 </w:t>
            </w:r>
            <w:r>
              <w:rPr>
                <w:rFonts w:ascii="SimHei" w:eastAsia="SimHei" w:hAnsi="SimHei" w:cs="SimHei"/>
                <w:spacing w:val="-6"/>
                <w:sz w:val="24"/>
                <w:szCs w:val="24"/>
              </w:rPr>
              <w:t>文化园</w:t>
            </w:r>
          </w:p>
        </w:tc>
      </w:tr>
    </w:tbl>
    <w:p>
      <w:pPr>
        <w:spacing w:line="44" w:lineRule="exact"/>
      </w:pPr>
    </w:p>
    <w:tbl>
      <w:tblPr>
        <w:tblStyle w:val="TableNormal18"/>
        <w:tblW w:w="929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645"/>
        <w:gridCol w:w="4645"/>
      </w:tblGrid>
      <w:tr>
        <w:tblPrEx>
          <w:tblW w:w="929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510"/>
        </w:trPr>
        <w:tc>
          <w:tcPr>
            <w:tcW w:w="4645" w:type="dxa"/>
            <w:vAlign w:val="top"/>
          </w:tcPr>
          <w:p>
            <w:pPr>
              <w:spacing w:before="4" w:line="3274" w:lineRule="exact"/>
              <w:ind w:firstLine="138"/>
            </w:pPr>
            <w:r>
              <w:rPr>
                <w:position w:val="-65"/>
              </w:rPr>
              <w:drawing>
                <wp:inline distT="0" distB="0" distL="0" distR="0">
                  <wp:extent cx="2772156" cy="2078735"/>
                  <wp:effectExtent l="0" t="0" r="0" b="0"/>
                  <wp:docPr id="142" name="IM 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IM 142"/>
                          <pic:cNvPicPr/>
                        </pic:nvPicPr>
                        <pic:blipFill>
                          <a:blip xmlns:r="http://schemas.openxmlformats.org/officeDocument/2006/relationships"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6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5" w:type="dxa"/>
            <w:vAlign w:val="top"/>
          </w:tcPr>
          <w:p>
            <w:pPr>
              <w:spacing w:before="4" w:line="3274" w:lineRule="exact"/>
              <w:ind w:firstLine="137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144" name="IM 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IM 144"/>
                          <pic:cNvPicPr/>
                        </pic:nvPicPr>
                        <pic:blipFill>
                          <a:blip xmlns:r="http://schemas.openxmlformats.org/officeDocument/2006/relationships"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290" w:type="dxa"/>
          <w:tblInd w:w="2" w:type="dxa"/>
          <w:tblLayout w:type="fixed"/>
        </w:tblPrEx>
        <w:trPr>
          <w:trHeight w:val="474"/>
        </w:trPr>
        <w:tc>
          <w:tcPr>
            <w:tcW w:w="4645" w:type="dxa"/>
            <w:vAlign w:val="top"/>
          </w:tcPr>
          <w:p>
            <w:pPr>
              <w:spacing w:before="40" w:line="220" w:lineRule="auto"/>
              <w:ind w:left="955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3-54  </w:t>
            </w: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陈岙九龙景区用房</w:t>
            </w:r>
          </w:p>
        </w:tc>
        <w:tc>
          <w:tcPr>
            <w:tcW w:w="4645" w:type="dxa"/>
            <w:vAlign w:val="top"/>
          </w:tcPr>
          <w:p>
            <w:pPr>
              <w:spacing w:before="40" w:line="220" w:lineRule="auto"/>
              <w:ind w:left="1552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4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3-55  </w:t>
            </w:r>
            <w:r>
              <w:rPr>
                <w:rFonts w:ascii="SimHei" w:eastAsia="SimHei" w:hAnsi="SimHei" w:cs="SimHei"/>
                <w:spacing w:val="-4"/>
                <w:sz w:val="24"/>
                <w:szCs w:val="24"/>
              </w:rPr>
              <w:t>厂房等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42"/>
          <w:footerReference w:type="default" r:id="rId143"/>
          <w:pgSz w:w="11906" w:h="16839"/>
          <w:pgMar w:top="1118" w:right="1305" w:bottom="1259" w:left="1304" w:header="851" w:footer="1097" w:gutter="0"/>
          <w:pgNumType w:start="37"/>
          <w:cols w:space="708"/>
        </w:sectPr>
      </w:pPr>
    </w:p>
    <w:p>
      <w:pPr>
        <w:spacing w:before="58"/>
      </w:pPr>
    </w:p>
    <w:tbl>
      <w:tblPr>
        <w:tblStyle w:val="TableNormal19"/>
        <w:tblW w:w="929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645"/>
        <w:gridCol w:w="4645"/>
      </w:tblGrid>
      <w:tr>
        <w:tblPrEx>
          <w:tblW w:w="929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510"/>
        </w:trPr>
        <w:tc>
          <w:tcPr>
            <w:tcW w:w="4645" w:type="dxa"/>
            <w:vAlign w:val="top"/>
          </w:tcPr>
          <w:p>
            <w:pPr>
              <w:spacing w:before="5" w:line="3273" w:lineRule="exact"/>
              <w:ind w:firstLine="138"/>
            </w:pPr>
            <w:r>
              <w:rPr>
                <w:position w:val="-65"/>
              </w:rPr>
              <w:drawing>
                <wp:inline distT="0" distB="0" distL="0" distR="0">
                  <wp:extent cx="2772156" cy="2078735"/>
                  <wp:effectExtent l="0" t="0" r="0" b="0"/>
                  <wp:docPr id="146" name="IM 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IM 146"/>
                          <pic:cNvPicPr/>
                        </pic:nvPicPr>
                        <pic:blipFill>
                          <a:blip xmlns:r="http://schemas.openxmlformats.org/officeDocument/2006/relationships"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6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5" w:type="dxa"/>
            <w:vAlign w:val="top"/>
          </w:tcPr>
          <w:p>
            <w:pPr>
              <w:spacing w:before="5" w:line="3273" w:lineRule="exact"/>
              <w:ind w:firstLine="137"/>
            </w:pPr>
            <w:r>
              <w:rPr>
                <w:position w:val="-65"/>
              </w:rPr>
              <w:drawing>
                <wp:inline distT="0" distB="0" distL="0" distR="0">
                  <wp:extent cx="2772155" cy="2078735"/>
                  <wp:effectExtent l="0" t="0" r="0" b="0"/>
                  <wp:docPr id="148" name="IM 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IM 148"/>
                          <pic:cNvPicPr/>
                        </pic:nvPicPr>
                        <pic:blipFill>
                          <a:blip xmlns:r="http://schemas.openxmlformats.org/officeDocument/2006/relationships"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55" cy="20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290" w:type="dxa"/>
          <w:tblInd w:w="2" w:type="dxa"/>
          <w:tblLayout w:type="fixed"/>
        </w:tblPrEx>
        <w:trPr>
          <w:trHeight w:val="476"/>
        </w:trPr>
        <w:tc>
          <w:tcPr>
            <w:tcW w:w="4645" w:type="dxa"/>
            <w:vAlign w:val="top"/>
          </w:tcPr>
          <w:p>
            <w:pPr>
              <w:spacing w:before="40" w:line="222" w:lineRule="auto"/>
              <w:ind w:left="1315"/>
              <w:rPr>
                <w:rFonts w:ascii="SimHei" w:eastAsia="SimHei" w:hAnsi="SimHei" w:cs="SimHei"/>
                <w:sz w:val="24"/>
                <w:szCs w:val="24"/>
              </w:rPr>
            </w:pPr>
            <w:bookmarkStart w:id="8" w:name="bookmark12"/>
            <w:bookmarkEnd w:id="8"/>
            <w:r>
              <w:rPr>
                <w:rFonts w:ascii="SimHei" w:eastAsia="SimHei" w:hAnsi="SimHei" w:cs="SimHei"/>
                <w:spacing w:val="-5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3-56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 </w:t>
            </w:r>
            <w:r>
              <w:rPr>
                <w:rFonts w:ascii="SimHei" w:eastAsia="SimHei" w:hAnsi="SimHei" w:cs="SimHei"/>
                <w:spacing w:val="-5"/>
                <w:sz w:val="24"/>
                <w:szCs w:val="24"/>
              </w:rPr>
              <w:t>五金加工厂</w:t>
            </w:r>
          </w:p>
        </w:tc>
        <w:tc>
          <w:tcPr>
            <w:tcW w:w="4645" w:type="dxa"/>
            <w:vAlign w:val="top"/>
          </w:tcPr>
          <w:p>
            <w:pPr>
              <w:spacing w:before="41" w:line="220" w:lineRule="auto"/>
              <w:ind w:left="592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4"/>
                <w:sz w:val="24"/>
                <w:szCs w:val="24"/>
              </w:rPr>
              <w:t>图</w:t>
            </w:r>
            <w:r>
              <w:rPr>
                <w:rFonts w:ascii="SimHei" w:eastAsia="SimHei" w:hAnsi="SimHei" w:cs="SimHei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3-57  </w:t>
            </w:r>
            <w:r>
              <w:rPr>
                <w:rFonts w:ascii="SimHei" w:eastAsia="SimHei" w:hAnsi="SimHei" w:cs="SimHei"/>
                <w:spacing w:val="-4"/>
                <w:sz w:val="24"/>
                <w:szCs w:val="24"/>
              </w:rPr>
              <w:t>西山标准厂房</w:t>
            </w:r>
            <w:r>
              <w:rPr>
                <w:rFonts w:ascii="SimHei" w:eastAsia="SimHei" w:hAnsi="SimHei" w:cs="SimHei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SimHei" w:eastAsia="SimHei" w:hAnsi="SimHei" w:cs="SimHei"/>
                <w:spacing w:val="-4"/>
                <w:sz w:val="24"/>
                <w:szCs w:val="24"/>
              </w:rPr>
              <w:t>幢等厂房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46"/>
          <w:footerReference w:type="default" r:id="rId147"/>
          <w:pgSz w:w="11906" w:h="16839"/>
          <w:pgMar w:top="1118" w:right="1306" w:bottom="1259" w:left="1304" w:header="851" w:footer="1097" w:gutter="0"/>
          <w:pgNumType w:start="38"/>
          <w:cols w:space="708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78" w:line="224" w:lineRule="auto"/>
        <w:ind w:left="212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3.1.5    </w:t>
      </w:r>
      <w:r>
        <w:rPr>
          <w:spacing w:val="-1"/>
          <w:sz w:val="24"/>
          <w:szCs w:val="24"/>
        </w:rPr>
        <w:t>监测结果</w:t>
      </w:r>
    </w:p>
    <w:p>
      <w:pPr>
        <w:spacing w:before="199" w:line="219" w:lineRule="auto"/>
        <w:ind w:left="179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3-4    </w:t>
      </w:r>
      <w:r>
        <w:rPr>
          <w:rFonts w:ascii="SimSun" w:eastAsia="SimSun" w:hAnsi="SimSun" w:cs="SimSun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本工程工频电场、工频磁场现状监测结果统计一览表</w:t>
      </w:r>
    </w:p>
    <w:p>
      <w:pPr>
        <w:spacing w:line="148" w:lineRule="exact"/>
      </w:pPr>
    </w:p>
    <w:tbl>
      <w:tblPr>
        <w:tblStyle w:val="TableNormal20"/>
        <w:tblW w:w="9064" w:type="dxa"/>
        <w:tblInd w:w="20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58"/>
        <w:gridCol w:w="1155"/>
        <w:gridCol w:w="1154"/>
        <w:gridCol w:w="2741"/>
        <w:gridCol w:w="1558"/>
        <w:gridCol w:w="1698"/>
      </w:tblGrid>
      <w:tr>
        <w:tblPrEx>
          <w:tblW w:w="9064" w:type="dxa"/>
          <w:tblInd w:w="20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53"/>
        </w:trPr>
        <w:tc>
          <w:tcPr>
            <w:tcW w:w="758" w:type="dxa"/>
            <w:vAlign w:val="top"/>
          </w:tcPr>
          <w:p>
            <w:pPr>
              <w:pStyle w:val="TableText"/>
              <w:spacing w:before="169" w:line="230" w:lineRule="auto"/>
              <w:ind w:left="172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序号</w:t>
            </w:r>
          </w:p>
        </w:tc>
        <w:tc>
          <w:tcPr>
            <w:tcW w:w="1155" w:type="dxa"/>
            <w:vAlign w:val="top"/>
          </w:tcPr>
          <w:p>
            <w:pPr>
              <w:pStyle w:val="TableText"/>
              <w:spacing w:before="169" w:line="229" w:lineRule="auto"/>
              <w:ind w:left="16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工程名称</w:t>
            </w:r>
          </w:p>
        </w:tc>
        <w:tc>
          <w:tcPr>
            <w:tcW w:w="1154" w:type="dxa"/>
            <w:vAlign w:val="top"/>
          </w:tcPr>
          <w:p>
            <w:pPr>
              <w:pStyle w:val="TableText"/>
              <w:spacing w:before="169" w:line="229" w:lineRule="auto"/>
              <w:ind w:left="16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行政区域</w:t>
            </w:r>
          </w:p>
        </w:tc>
        <w:tc>
          <w:tcPr>
            <w:tcW w:w="2741" w:type="dxa"/>
            <w:vAlign w:val="top"/>
          </w:tcPr>
          <w:p>
            <w:pPr>
              <w:pStyle w:val="TableText"/>
              <w:spacing w:before="169" w:line="230" w:lineRule="auto"/>
              <w:ind w:left="957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监测点位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35" w:line="224" w:lineRule="auto"/>
              <w:ind w:left="15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工频电场强度</w:t>
            </w:r>
          </w:p>
          <w:p>
            <w:pPr>
              <w:pStyle w:val="TableText"/>
              <w:spacing w:line="265" w:lineRule="exact"/>
              <w:ind w:left="399"/>
              <w:rPr>
                <w:sz w:val="20"/>
                <w:szCs w:val="20"/>
              </w:rPr>
            </w:pPr>
            <w:r>
              <w:rPr>
                <w:spacing w:val="1"/>
                <w:position w:val="1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1"/>
                <w:position w:val="1"/>
                <w:sz w:val="20"/>
                <w:szCs w:val="20"/>
              </w:rPr>
              <w:t>V/m</w:t>
            </w:r>
            <w:r>
              <w:rPr>
                <w:spacing w:val="1"/>
                <w:position w:val="1"/>
                <w:sz w:val="20"/>
                <w:szCs w:val="20"/>
              </w:rPr>
              <w:t>）</w:t>
            </w:r>
          </w:p>
        </w:tc>
        <w:tc>
          <w:tcPr>
            <w:tcW w:w="1698" w:type="dxa"/>
            <w:vAlign w:val="top"/>
          </w:tcPr>
          <w:p>
            <w:pPr>
              <w:pStyle w:val="TableText"/>
              <w:spacing w:before="49" w:line="211" w:lineRule="auto"/>
              <w:ind w:left="12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工频磁感应强度</w:t>
            </w:r>
          </w:p>
          <w:p>
            <w:pPr>
              <w:spacing w:line="265" w:lineRule="exact"/>
              <w:ind w:left="6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3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nT</w:t>
            </w:r>
            <w:r>
              <w:rPr>
                <w:rFonts w:ascii="Times New Roman" w:eastAsia="Times New Roman" w:hAnsi="Times New Roman" w:cs="Times New Roman"/>
                <w:spacing w:val="5"/>
                <w:position w:val="3"/>
                <w:sz w:val="20"/>
                <w:szCs w:val="20"/>
              </w:rPr>
              <w:t>)</w:t>
            </w:r>
          </w:p>
        </w:tc>
      </w:tr>
      <w:tr>
        <w:tblPrEx>
          <w:tblW w:w="9064" w:type="dxa"/>
          <w:tblInd w:w="205" w:type="dxa"/>
          <w:tblLayout w:type="fixed"/>
        </w:tblPrEx>
        <w:trPr>
          <w:trHeight w:val="308"/>
        </w:trPr>
        <w:tc>
          <w:tcPr>
            <w:tcW w:w="758" w:type="dxa"/>
            <w:vAlign w:val="top"/>
          </w:tcPr>
          <w:p>
            <w:pPr>
              <w:spacing w:before="47" w:line="231" w:lineRule="auto"/>
              <w:ind w:left="23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FangSong" w:eastAsia="FangSong" w:hAnsi="FangSong" w:cs="FangSong"/>
                <w:sz w:val="20"/>
                <w:szCs w:val="20"/>
              </w:rPr>
              <w:t>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5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26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场邵鲍</w:t>
            </w:r>
          </w:p>
          <w:p>
            <w:pPr>
              <w:pStyle w:val="TableText"/>
              <w:spacing w:before="25" w:line="222" w:lineRule="auto"/>
              <w:ind w:left="26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1154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线</w:t>
            </w:r>
          </w:p>
          <w:p>
            <w:pPr>
              <w:pStyle w:val="TableText"/>
              <w:spacing w:line="274" w:lineRule="exact"/>
              <w:ind w:left="185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20"/>
                <w:szCs w:val="20"/>
              </w:rPr>
              <w:t>110kV</w:t>
            </w:r>
            <w:r>
              <w:rPr>
                <w:rFonts w:ascii="Times New Roman" w:eastAsia="Times New Roman" w:hAnsi="Times New Roman" w:cs="Times New Roman"/>
                <w:spacing w:val="10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-1"/>
                <w:position w:val="1"/>
                <w:sz w:val="20"/>
                <w:szCs w:val="20"/>
              </w:rPr>
              <w:t>输</w:t>
            </w:r>
          </w:p>
          <w:p>
            <w:pPr>
              <w:pStyle w:val="TableText"/>
              <w:spacing w:before="30" w:line="228" w:lineRule="auto"/>
              <w:ind w:left="186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电线路工</w:t>
            </w:r>
          </w:p>
          <w:p>
            <w:pPr>
              <w:pStyle w:val="TableText"/>
              <w:spacing w:before="23" w:line="229" w:lineRule="auto"/>
              <w:ind w:left="47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程</w:t>
            </w:r>
          </w:p>
        </w:tc>
        <w:tc>
          <w:tcPr>
            <w:tcW w:w="1154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16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温州市龙</w:t>
            </w:r>
          </w:p>
          <w:p>
            <w:pPr>
              <w:pStyle w:val="TableText"/>
              <w:spacing w:before="24" w:line="230" w:lineRule="auto"/>
              <w:ind w:left="16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湾区、瑞</w:t>
            </w:r>
          </w:p>
          <w:p>
            <w:pPr>
              <w:pStyle w:val="TableText"/>
              <w:spacing w:before="22" w:line="228" w:lineRule="auto"/>
              <w:ind w:left="376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安市</w:t>
            </w:r>
          </w:p>
        </w:tc>
        <w:tc>
          <w:tcPr>
            <w:tcW w:w="2741" w:type="dxa"/>
            <w:vAlign w:val="top"/>
          </w:tcPr>
          <w:p>
            <w:pPr>
              <w:pStyle w:val="TableText"/>
              <w:spacing w:before="48" w:line="228" w:lineRule="auto"/>
              <w:ind w:left="54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爱得利厂区西北侧</w:t>
            </w:r>
          </w:p>
        </w:tc>
        <w:tc>
          <w:tcPr>
            <w:tcW w:w="1558" w:type="dxa"/>
            <w:vAlign w:val="top"/>
          </w:tcPr>
          <w:p>
            <w:pPr>
              <w:spacing w:before="47" w:line="231" w:lineRule="auto"/>
              <w:ind w:left="353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4.</w:t>
            </w:r>
            <w:r>
              <w:rPr>
                <w:rFonts w:ascii="Times New Roman" w:eastAsia="Times New Roman" w:hAnsi="Times New Roman" w:cs="Times New Roman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12</w:t>
            </w:r>
            <w:r>
              <w:rPr>
                <w:rFonts w:ascii="FangSong" w:eastAsia="FangSong" w:hAnsi="FangSong" w:cs="FangSong"/>
                <w:spacing w:val="1"/>
                <w:sz w:val="20"/>
                <w:szCs w:val="20"/>
              </w:rPr>
              <w:t>×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"/>
                <w:position w:val="6"/>
                <w:sz w:val="13"/>
                <w:szCs w:val="13"/>
              </w:rPr>
              <w:t>2</w:t>
            </w:r>
          </w:p>
        </w:tc>
        <w:tc>
          <w:tcPr>
            <w:tcW w:w="1698" w:type="dxa"/>
            <w:vAlign w:val="top"/>
          </w:tcPr>
          <w:p>
            <w:pPr>
              <w:spacing w:before="47" w:line="231" w:lineRule="auto"/>
              <w:ind w:left="42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3.62</w:t>
            </w:r>
            <w:r>
              <w:rPr>
                <w:rFonts w:ascii="FangSong" w:eastAsia="FangSong" w:hAnsi="FangSong" w:cs="FangSong"/>
                <w:spacing w:val="4"/>
                <w:sz w:val="20"/>
                <w:szCs w:val="20"/>
              </w:rPr>
              <w:t>×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2</w:t>
            </w:r>
          </w:p>
        </w:tc>
      </w:tr>
      <w:tr>
        <w:tblPrEx>
          <w:tblW w:w="9064" w:type="dxa"/>
          <w:tblInd w:w="205" w:type="dxa"/>
          <w:tblLayout w:type="fixed"/>
        </w:tblPrEx>
        <w:trPr>
          <w:trHeight w:val="331"/>
        </w:trPr>
        <w:tc>
          <w:tcPr>
            <w:tcW w:w="758" w:type="dxa"/>
            <w:vAlign w:val="top"/>
          </w:tcPr>
          <w:p>
            <w:pPr>
              <w:spacing w:before="58" w:line="242" w:lineRule="auto"/>
              <w:ind w:left="23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FangSong" w:eastAsia="FangSong" w:hAnsi="FangSong" w:cs="FangSong"/>
                <w:sz w:val="20"/>
                <w:szCs w:val="20"/>
              </w:rPr>
              <w:t>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5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1" w:type="dxa"/>
            <w:vAlign w:val="top"/>
          </w:tcPr>
          <w:p>
            <w:pPr>
              <w:pStyle w:val="TableText"/>
              <w:spacing w:before="59" w:line="228" w:lineRule="auto"/>
              <w:ind w:left="221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迅达汽车部件厂房西南侧</w:t>
            </w:r>
          </w:p>
        </w:tc>
        <w:tc>
          <w:tcPr>
            <w:tcW w:w="1558" w:type="dxa"/>
            <w:vAlign w:val="top"/>
          </w:tcPr>
          <w:p>
            <w:pPr>
              <w:spacing w:before="58" w:line="242" w:lineRule="auto"/>
              <w:ind w:left="37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1.64</w:t>
            </w:r>
            <w:r>
              <w:rPr>
                <w:rFonts w:ascii="FangSong" w:eastAsia="FangSong" w:hAnsi="FangSong" w:cs="FangSong"/>
                <w:spacing w:val="2"/>
                <w:sz w:val="20"/>
                <w:szCs w:val="20"/>
              </w:rPr>
              <w:t>×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"/>
                <w:position w:val="6"/>
                <w:sz w:val="13"/>
                <w:szCs w:val="13"/>
              </w:rPr>
              <w:t>2</w:t>
            </w:r>
          </w:p>
        </w:tc>
        <w:tc>
          <w:tcPr>
            <w:tcW w:w="1698" w:type="dxa"/>
            <w:vAlign w:val="top"/>
          </w:tcPr>
          <w:p>
            <w:pPr>
              <w:spacing w:before="58" w:line="242" w:lineRule="auto"/>
              <w:ind w:left="423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2.71</w:t>
            </w:r>
            <w:r>
              <w:rPr>
                <w:rFonts w:ascii="FangSong" w:eastAsia="FangSong" w:hAnsi="FangSong" w:cs="FangSong"/>
                <w:spacing w:val="4"/>
                <w:sz w:val="20"/>
                <w:szCs w:val="20"/>
              </w:rPr>
              <w:t>×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2</w:t>
            </w:r>
          </w:p>
        </w:tc>
      </w:tr>
      <w:tr>
        <w:tblPrEx>
          <w:tblW w:w="9064" w:type="dxa"/>
          <w:tblInd w:w="205" w:type="dxa"/>
          <w:tblLayout w:type="fixed"/>
        </w:tblPrEx>
        <w:trPr>
          <w:trHeight w:val="316"/>
        </w:trPr>
        <w:tc>
          <w:tcPr>
            <w:tcW w:w="758" w:type="dxa"/>
            <w:vAlign w:val="top"/>
          </w:tcPr>
          <w:p>
            <w:pPr>
              <w:spacing w:before="51" w:line="235" w:lineRule="auto"/>
              <w:ind w:left="23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FangSong" w:eastAsia="FangSong" w:hAnsi="FangSong" w:cs="FangSong"/>
                <w:sz w:val="20"/>
                <w:szCs w:val="20"/>
              </w:rPr>
              <w:t>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5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1" w:type="dxa"/>
            <w:vAlign w:val="top"/>
          </w:tcPr>
          <w:p>
            <w:pPr>
              <w:pStyle w:val="TableText"/>
              <w:spacing w:before="52" w:line="228" w:lineRule="auto"/>
              <w:ind w:left="32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华工汽车零部件东南侧</w:t>
            </w:r>
          </w:p>
        </w:tc>
        <w:tc>
          <w:tcPr>
            <w:tcW w:w="1558" w:type="dxa"/>
            <w:vAlign w:val="top"/>
          </w:tcPr>
          <w:p>
            <w:pPr>
              <w:spacing w:before="87" w:line="195" w:lineRule="auto"/>
              <w:ind w:left="60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7.</w:t>
            </w:r>
            <w:r>
              <w:rPr>
                <w:rFonts w:ascii="Times New Roman" w:eastAsia="Times New Roman" w:hAnsi="Times New Roman" w:cs="Times New Roman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12</w:t>
            </w:r>
          </w:p>
        </w:tc>
        <w:tc>
          <w:tcPr>
            <w:tcW w:w="1698" w:type="dxa"/>
            <w:vAlign w:val="top"/>
          </w:tcPr>
          <w:p>
            <w:pPr>
              <w:spacing w:before="51" w:line="235" w:lineRule="auto"/>
              <w:ind w:left="44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1.22</w:t>
            </w:r>
            <w:r>
              <w:rPr>
                <w:rFonts w:ascii="FangSong" w:eastAsia="FangSong" w:hAnsi="FangSong" w:cs="FangSong"/>
                <w:spacing w:val="2"/>
                <w:sz w:val="20"/>
                <w:szCs w:val="20"/>
              </w:rPr>
              <w:t>×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"/>
                <w:position w:val="6"/>
                <w:sz w:val="13"/>
                <w:szCs w:val="13"/>
              </w:rPr>
              <w:t>2</w:t>
            </w:r>
          </w:p>
        </w:tc>
      </w:tr>
      <w:tr>
        <w:tblPrEx>
          <w:tblW w:w="9064" w:type="dxa"/>
          <w:tblInd w:w="205" w:type="dxa"/>
          <w:tblLayout w:type="fixed"/>
        </w:tblPrEx>
        <w:trPr>
          <w:trHeight w:val="331"/>
        </w:trPr>
        <w:tc>
          <w:tcPr>
            <w:tcW w:w="758" w:type="dxa"/>
            <w:vAlign w:val="top"/>
          </w:tcPr>
          <w:p>
            <w:pPr>
              <w:spacing w:before="57" w:line="263" w:lineRule="exact"/>
              <w:ind w:left="23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FangSong" w:eastAsia="FangSong" w:hAnsi="FangSong" w:cs="FangSong"/>
                <w:sz w:val="20"/>
                <w:szCs w:val="20"/>
              </w:rPr>
              <w:t>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5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1" w:type="dxa"/>
            <w:vAlign w:val="top"/>
          </w:tcPr>
          <w:p>
            <w:pPr>
              <w:pStyle w:val="TableText"/>
              <w:spacing w:before="57" w:line="228" w:lineRule="auto"/>
              <w:ind w:left="24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中信电器公司厂房东南侧</w:t>
            </w:r>
          </w:p>
        </w:tc>
        <w:tc>
          <w:tcPr>
            <w:tcW w:w="1558" w:type="dxa"/>
            <w:vAlign w:val="top"/>
          </w:tcPr>
          <w:p>
            <w:pPr>
              <w:spacing w:before="95" w:line="195" w:lineRule="auto"/>
              <w:ind w:left="5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94.82</w:t>
            </w:r>
          </w:p>
        </w:tc>
        <w:tc>
          <w:tcPr>
            <w:tcW w:w="1698" w:type="dxa"/>
            <w:vAlign w:val="top"/>
          </w:tcPr>
          <w:p>
            <w:pPr>
              <w:spacing w:before="57" w:line="263" w:lineRule="exact"/>
              <w:ind w:left="43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20"/>
                <w:szCs w:val="20"/>
              </w:rPr>
              <w:t>8.</w:t>
            </w:r>
            <w:r>
              <w:rPr>
                <w:rFonts w:ascii="Times New Roman" w:eastAsia="Times New Roman" w:hAnsi="Times New Roman" w:cs="Times New Roman"/>
                <w:spacing w:val="-2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20"/>
                <w:szCs w:val="20"/>
              </w:rPr>
              <w:t>11</w:t>
            </w:r>
            <w:r>
              <w:rPr>
                <w:rFonts w:ascii="FangSong" w:eastAsia="FangSong" w:hAnsi="FangSong" w:cs="FangSong"/>
                <w:spacing w:val="-1"/>
                <w:position w:val="1"/>
                <w:sz w:val="20"/>
                <w:szCs w:val="20"/>
              </w:rPr>
              <w:t>×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1"/>
                <w:position w:val="7"/>
                <w:sz w:val="13"/>
                <w:szCs w:val="13"/>
              </w:rPr>
              <w:t>2</w:t>
            </w:r>
          </w:p>
        </w:tc>
      </w:tr>
      <w:tr>
        <w:tblPrEx>
          <w:tblW w:w="9064" w:type="dxa"/>
          <w:tblInd w:w="205" w:type="dxa"/>
          <w:tblLayout w:type="fixed"/>
        </w:tblPrEx>
        <w:trPr>
          <w:trHeight w:val="331"/>
        </w:trPr>
        <w:tc>
          <w:tcPr>
            <w:tcW w:w="758" w:type="dxa"/>
            <w:vAlign w:val="top"/>
          </w:tcPr>
          <w:p>
            <w:pPr>
              <w:spacing w:before="57" w:line="263" w:lineRule="exact"/>
              <w:ind w:left="23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FangSong" w:eastAsia="FangSong" w:hAnsi="FangSong" w:cs="FangSong"/>
                <w:sz w:val="20"/>
                <w:szCs w:val="20"/>
              </w:rPr>
              <w:t>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5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1" w:type="dxa"/>
            <w:vAlign w:val="top"/>
          </w:tcPr>
          <w:p>
            <w:pPr>
              <w:pStyle w:val="TableText"/>
              <w:spacing w:before="57" w:line="228" w:lineRule="auto"/>
              <w:ind w:left="428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鲍东基督教堂西北侧</w:t>
            </w:r>
          </w:p>
        </w:tc>
        <w:tc>
          <w:tcPr>
            <w:tcW w:w="1558" w:type="dxa"/>
            <w:vAlign w:val="top"/>
          </w:tcPr>
          <w:p>
            <w:pPr>
              <w:spacing w:before="95" w:line="195" w:lineRule="auto"/>
              <w:ind w:left="59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4.09</w:t>
            </w:r>
          </w:p>
        </w:tc>
        <w:tc>
          <w:tcPr>
            <w:tcW w:w="1698" w:type="dxa"/>
            <w:vAlign w:val="top"/>
          </w:tcPr>
          <w:p>
            <w:pPr>
              <w:spacing w:before="57" w:line="263" w:lineRule="exact"/>
              <w:ind w:left="44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1.33</w:t>
            </w:r>
            <w:r>
              <w:rPr>
                <w:rFonts w:ascii="FangSong" w:eastAsia="FangSong" w:hAnsi="FangSong" w:cs="FangSong"/>
                <w:spacing w:val="2"/>
                <w:position w:val="1"/>
                <w:sz w:val="20"/>
                <w:szCs w:val="20"/>
              </w:rPr>
              <w:t>×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3"/>
                <w:szCs w:val="13"/>
              </w:rPr>
              <w:t>2</w:t>
            </w:r>
          </w:p>
        </w:tc>
      </w:tr>
      <w:tr>
        <w:tblPrEx>
          <w:tblW w:w="9064" w:type="dxa"/>
          <w:tblInd w:w="205" w:type="dxa"/>
          <w:tblLayout w:type="fixed"/>
        </w:tblPrEx>
        <w:trPr>
          <w:trHeight w:val="351"/>
        </w:trPr>
        <w:tc>
          <w:tcPr>
            <w:tcW w:w="758" w:type="dxa"/>
            <w:vAlign w:val="top"/>
          </w:tcPr>
          <w:p>
            <w:pPr>
              <w:spacing w:before="69" w:line="269" w:lineRule="exact"/>
              <w:ind w:left="23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FangSong" w:eastAsia="FangSong" w:hAnsi="FangSong" w:cs="FangSong"/>
                <w:position w:val="1"/>
                <w:sz w:val="20"/>
                <w:szCs w:val="20"/>
              </w:rPr>
              <w:t>▲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6</w:t>
            </w:r>
          </w:p>
        </w:tc>
        <w:tc>
          <w:tcPr>
            <w:tcW w:w="115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1" w:type="dxa"/>
            <w:vAlign w:val="top"/>
          </w:tcPr>
          <w:p>
            <w:pPr>
              <w:pStyle w:val="TableText"/>
              <w:spacing w:before="69" w:line="228" w:lineRule="auto"/>
              <w:ind w:left="75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临时房西南侧</w:t>
            </w:r>
          </w:p>
        </w:tc>
        <w:tc>
          <w:tcPr>
            <w:tcW w:w="1558" w:type="dxa"/>
            <w:vAlign w:val="top"/>
          </w:tcPr>
          <w:p>
            <w:pPr>
              <w:spacing w:before="69" w:line="269" w:lineRule="exact"/>
              <w:ind w:left="37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1.30</w:t>
            </w:r>
            <w:r>
              <w:rPr>
                <w:rFonts w:ascii="FangSong" w:eastAsia="FangSong" w:hAnsi="FangSong" w:cs="FangSong"/>
                <w:spacing w:val="2"/>
                <w:position w:val="1"/>
                <w:sz w:val="20"/>
                <w:szCs w:val="20"/>
              </w:rPr>
              <w:t>×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3"/>
                <w:szCs w:val="13"/>
              </w:rPr>
              <w:t>3</w:t>
            </w:r>
          </w:p>
        </w:tc>
        <w:tc>
          <w:tcPr>
            <w:tcW w:w="1698" w:type="dxa"/>
            <w:vAlign w:val="top"/>
          </w:tcPr>
          <w:p>
            <w:pPr>
              <w:spacing w:before="69" w:line="269" w:lineRule="exact"/>
              <w:ind w:left="423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2.85</w:t>
            </w:r>
            <w:r>
              <w:rPr>
                <w:rFonts w:ascii="FangSong" w:eastAsia="FangSong" w:hAnsi="FangSong" w:cs="FangSong"/>
                <w:spacing w:val="4"/>
                <w:position w:val="1"/>
                <w:sz w:val="20"/>
                <w:szCs w:val="20"/>
              </w:rPr>
              <w:t>×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4"/>
                <w:position w:val="7"/>
                <w:sz w:val="13"/>
                <w:szCs w:val="13"/>
              </w:rPr>
              <w:t>3</w:t>
            </w:r>
          </w:p>
        </w:tc>
      </w:tr>
      <w:tr>
        <w:tblPrEx>
          <w:tblW w:w="9064" w:type="dxa"/>
          <w:tblInd w:w="205" w:type="dxa"/>
          <w:tblLayout w:type="fixed"/>
        </w:tblPrEx>
        <w:trPr>
          <w:trHeight w:val="549"/>
        </w:trPr>
        <w:tc>
          <w:tcPr>
            <w:tcW w:w="758" w:type="dxa"/>
            <w:vAlign w:val="top"/>
          </w:tcPr>
          <w:p>
            <w:pPr>
              <w:spacing w:before="166" w:line="270" w:lineRule="exact"/>
              <w:ind w:left="23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FangSong" w:eastAsia="FangSong" w:hAnsi="FangSong" w:cs="FangSong"/>
                <w:position w:val="1"/>
                <w:sz w:val="20"/>
                <w:szCs w:val="20"/>
              </w:rPr>
              <w:t>▲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7</w:t>
            </w:r>
          </w:p>
        </w:tc>
        <w:tc>
          <w:tcPr>
            <w:tcW w:w="115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1" w:type="dxa"/>
            <w:vAlign w:val="top"/>
          </w:tcPr>
          <w:p>
            <w:pPr>
              <w:pStyle w:val="TableText"/>
              <w:spacing w:before="32" w:line="234" w:lineRule="auto"/>
              <w:ind w:left="1169" w:right="177" w:hanging="98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浦新东路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49-</w:t>
            </w:r>
            <w:r>
              <w:rPr>
                <w:rFonts w:ascii="Times New Roman" w:eastAsia="Times New Roman" w:hAnsi="Times New Roman" w:cs="Times New Roman"/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号模具厂西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南侧</w:t>
            </w:r>
          </w:p>
        </w:tc>
        <w:tc>
          <w:tcPr>
            <w:tcW w:w="1558" w:type="dxa"/>
            <w:vAlign w:val="top"/>
          </w:tcPr>
          <w:p>
            <w:pPr>
              <w:spacing w:before="166" w:line="270" w:lineRule="exact"/>
              <w:ind w:left="37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1.35</w:t>
            </w:r>
            <w:r>
              <w:rPr>
                <w:rFonts w:ascii="FangSong" w:eastAsia="FangSong" w:hAnsi="FangSong" w:cs="FangSong"/>
                <w:spacing w:val="2"/>
                <w:position w:val="1"/>
                <w:sz w:val="20"/>
                <w:szCs w:val="20"/>
              </w:rPr>
              <w:t>×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3"/>
                <w:szCs w:val="13"/>
              </w:rPr>
              <w:t>2</w:t>
            </w:r>
          </w:p>
        </w:tc>
        <w:tc>
          <w:tcPr>
            <w:tcW w:w="1698" w:type="dxa"/>
            <w:vAlign w:val="top"/>
          </w:tcPr>
          <w:p>
            <w:pPr>
              <w:spacing w:before="166" w:line="270" w:lineRule="exact"/>
              <w:ind w:left="44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1.07</w:t>
            </w:r>
            <w:r>
              <w:rPr>
                <w:rFonts w:ascii="FangSong" w:eastAsia="FangSong" w:hAnsi="FangSong" w:cs="FangSong"/>
                <w:spacing w:val="2"/>
                <w:position w:val="1"/>
                <w:sz w:val="20"/>
                <w:szCs w:val="20"/>
              </w:rPr>
              <w:t>×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3"/>
                <w:szCs w:val="13"/>
              </w:rPr>
              <w:t>3</w:t>
            </w:r>
          </w:p>
        </w:tc>
      </w:tr>
      <w:tr>
        <w:tblPrEx>
          <w:tblW w:w="9064" w:type="dxa"/>
          <w:tblInd w:w="205" w:type="dxa"/>
          <w:tblLayout w:type="fixed"/>
        </w:tblPrEx>
        <w:trPr>
          <w:trHeight w:val="420"/>
        </w:trPr>
        <w:tc>
          <w:tcPr>
            <w:tcW w:w="758" w:type="dxa"/>
            <w:vAlign w:val="top"/>
          </w:tcPr>
          <w:p>
            <w:pPr>
              <w:spacing w:before="104" w:line="270" w:lineRule="exact"/>
              <w:ind w:left="23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FangSong" w:eastAsia="FangSong" w:hAnsi="FangSong" w:cs="FangSong"/>
                <w:position w:val="1"/>
                <w:sz w:val="20"/>
                <w:szCs w:val="20"/>
              </w:rPr>
              <w:t>▲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8</w:t>
            </w:r>
          </w:p>
        </w:tc>
        <w:tc>
          <w:tcPr>
            <w:tcW w:w="115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1" w:type="dxa"/>
            <w:vAlign w:val="top"/>
          </w:tcPr>
          <w:p>
            <w:pPr>
              <w:pStyle w:val="TableText"/>
              <w:spacing w:before="105" w:line="228" w:lineRule="auto"/>
              <w:ind w:left="74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金隆铜业南侧</w:t>
            </w:r>
          </w:p>
        </w:tc>
        <w:tc>
          <w:tcPr>
            <w:tcW w:w="1558" w:type="dxa"/>
            <w:vAlign w:val="top"/>
          </w:tcPr>
          <w:p>
            <w:pPr>
              <w:spacing w:before="140" w:line="195" w:lineRule="auto"/>
              <w:ind w:left="6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9.66</w:t>
            </w:r>
          </w:p>
        </w:tc>
        <w:tc>
          <w:tcPr>
            <w:tcW w:w="1698" w:type="dxa"/>
            <w:vAlign w:val="top"/>
          </w:tcPr>
          <w:p>
            <w:pPr>
              <w:spacing w:before="104" w:line="270" w:lineRule="exact"/>
              <w:ind w:left="423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2.83</w:t>
            </w:r>
            <w:r>
              <w:rPr>
                <w:rFonts w:ascii="FangSong" w:eastAsia="FangSong" w:hAnsi="FangSong" w:cs="FangSong"/>
                <w:spacing w:val="4"/>
                <w:position w:val="1"/>
                <w:sz w:val="20"/>
                <w:szCs w:val="20"/>
              </w:rPr>
              <w:t>×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4"/>
                <w:position w:val="7"/>
                <w:sz w:val="13"/>
                <w:szCs w:val="13"/>
              </w:rPr>
              <w:t>3</w:t>
            </w:r>
          </w:p>
        </w:tc>
      </w:tr>
      <w:tr>
        <w:tblPrEx>
          <w:tblW w:w="9064" w:type="dxa"/>
          <w:tblInd w:w="205" w:type="dxa"/>
          <w:tblLayout w:type="fixed"/>
        </w:tblPrEx>
        <w:trPr>
          <w:trHeight w:val="420"/>
        </w:trPr>
        <w:tc>
          <w:tcPr>
            <w:tcW w:w="758" w:type="dxa"/>
            <w:vAlign w:val="top"/>
          </w:tcPr>
          <w:p>
            <w:pPr>
              <w:spacing w:before="104" w:line="269" w:lineRule="exact"/>
              <w:ind w:left="23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FangSong" w:eastAsia="FangSong" w:hAnsi="FangSong" w:cs="FangSong"/>
                <w:position w:val="1"/>
                <w:sz w:val="20"/>
                <w:szCs w:val="20"/>
              </w:rPr>
              <w:t>▲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9</w:t>
            </w:r>
          </w:p>
        </w:tc>
        <w:tc>
          <w:tcPr>
            <w:tcW w:w="115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1" w:type="dxa"/>
            <w:vAlign w:val="top"/>
          </w:tcPr>
          <w:p>
            <w:pPr>
              <w:pStyle w:val="TableText"/>
              <w:spacing w:before="105" w:line="228" w:lineRule="auto"/>
              <w:ind w:left="74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塘下消防北侧</w:t>
            </w:r>
          </w:p>
        </w:tc>
        <w:tc>
          <w:tcPr>
            <w:tcW w:w="1558" w:type="dxa"/>
            <w:vAlign w:val="top"/>
          </w:tcPr>
          <w:p>
            <w:pPr>
              <w:spacing w:before="142" w:line="195" w:lineRule="auto"/>
              <w:ind w:left="54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40.23</w:t>
            </w:r>
          </w:p>
        </w:tc>
        <w:tc>
          <w:tcPr>
            <w:tcW w:w="1698" w:type="dxa"/>
            <w:vAlign w:val="top"/>
          </w:tcPr>
          <w:p>
            <w:pPr>
              <w:spacing w:before="104" w:line="269" w:lineRule="exact"/>
              <w:ind w:left="44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1.60</w:t>
            </w:r>
            <w:r>
              <w:rPr>
                <w:rFonts w:ascii="FangSong" w:eastAsia="FangSong" w:hAnsi="FangSong" w:cs="FangSong"/>
                <w:spacing w:val="2"/>
                <w:position w:val="1"/>
                <w:sz w:val="20"/>
                <w:szCs w:val="20"/>
              </w:rPr>
              <w:t>×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3"/>
                <w:szCs w:val="13"/>
              </w:rPr>
              <w:t>3</w:t>
            </w:r>
          </w:p>
        </w:tc>
      </w:tr>
      <w:tr>
        <w:tblPrEx>
          <w:tblW w:w="9064" w:type="dxa"/>
          <w:tblInd w:w="205" w:type="dxa"/>
          <w:tblLayout w:type="fixed"/>
        </w:tblPrEx>
        <w:trPr>
          <w:trHeight w:val="291"/>
        </w:trPr>
        <w:tc>
          <w:tcPr>
            <w:tcW w:w="758" w:type="dxa"/>
            <w:vAlign w:val="top"/>
          </w:tcPr>
          <w:p>
            <w:pPr>
              <w:spacing w:before="41" w:line="221" w:lineRule="auto"/>
              <w:ind w:left="18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FangSong" w:eastAsia="FangSong" w:hAnsi="FangSong" w:cs="FangSong"/>
                <w:spacing w:val="1"/>
                <w:sz w:val="20"/>
                <w:szCs w:val="20"/>
              </w:rPr>
              <w:t>▲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10</w:t>
            </w:r>
          </w:p>
        </w:tc>
        <w:tc>
          <w:tcPr>
            <w:tcW w:w="115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1" w:type="dxa"/>
            <w:vAlign w:val="top"/>
          </w:tcPr>
          <w:p>
            <w:pPr>
              <w:pStyle w:val="TableText"/>
              <w:spacing w:before="41" w:line="221" w:lineRule="auto"/>
              <w:ind w:left="75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空置厂房西侧</w:t>
            </w:r>
          </w:p>
        </w:tc>
        <w:tc>
          <w:tcPr>
            <w:tcW w:w="1558" w:type="dxa"/>
            <w:vAlign w:val="top"/>
          </w:tcPr>
          <w:p>
            <w:pPr>
              <w:spacing w:before="77" w:line="195" w:lineRule="auto"/>
              <w:ind w:left="5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89.41</w:t>
            </w:r>
          </w:p>
        </w:tc>
        <w:tc>
          <w:tcPr>
            <w:tcW w:w="1698" w:type="dxa"/>
            <w:vAlign w:val="top"/>
          </w:tcPr>
          <w:p>
            <w:pPr>
              <w:spacing w:before="41" w:line="221" w:lineRule="auto"/>
              <w:ind w:left="44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1.36</w:t>
            </w:r>
            <w:r>
              <w:rPr>
                <w:rFonts w:ascii="FangSong" w:eastAsia="FangSong" w:hAnsi="FangSong" w:cs="FangSong"/>
                <w:spacing w:val="2"/>
                <w:sz w:val="20"/>
                <w:szCs w:val="20"/>
              </w:rPr>
              <w:t>×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9064" w:type="dxa"/>
          <w:tblInd w:w="205" w:type="dxa"/>
          <w:tblLayout w:type="fixed"/>
        </w:tblPrEx>
        <w:trPr>
          <w:trHeight w:val="420"/>
        </w:trPr>
        <w:tc>
          <w:tcPr>
            <w:tcW w:w="758" w:type="dxa"/>
            <w:vAlign w:val="top"/>
          </w:tcPr>
          <w:p>
            <w:pPr>
              <w:spacing w:before="106" w:line="271" w:lineRule="exact"/>
              <w:ind w:left="1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FangSong" w:eastAsia="FangSong" w:hAnsi="FangSong" w:cs="FangSong"/>
                <w:position w:val="1"/>
                <w:sz w:val="20"/>
                <w:szCs w:val="20"/>
              </w:rPr>
              <w:t>▲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11</w:t>
            </w:r>
          </w:p>
        </w:tc>
        <w:tc>
          <w:tcPr>
            <w:tcW w:w="115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1" w:type="dxa"/>
            <w:vAlign w:val="top"/>
          </w:tcPr>
          <w:p>
            <w:pPr>
              <w:pStyle w:val="TableText"/>
              <w:spacing w:before="106" w:line="228" w:lineRule="auto"/>
              <w:ind w:left="53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欣源压铸厂房南侧</w:t>
            </w:r>
          </w:p>
        </w:tc>
        <w:tc>
          <w:tcPr>
            <w:tcW w:w="1558" w:type="dxa"/>
            <w:vAlign w:val="top"/>
          </w:tcPr>
          <w:p>
            <w:pPr>
              <w:spacing w:before="144" w:line="195" w:lineRule="auto"/>
              <w:ind w:left="5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75.42</w:t>
            </w:r>
          </w:p>
        </w:tc>
        <w:tc>
          <w:tcPr>
            <w:tcW w:w="1698" w:type="dxa"/>
            <w:vAlign w:val="top"/>
          </w:tcPr>
          <w:p>
            <w:pPr>
              <w:spacing w:before="106" w:line="269" w:lineRule="exact"/>
              <w:ind w:left="44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1.30</w:t>
            </w:r>
            <w:r>
              <w:rPr>
                <w:rFonts w:ascii="FangSong" w:eastAsia="FangSong" w:hAnsi="FangSong" w:cs="FangSong"/>
                <w:spacing w:val="2"/>
                <w:position w:val="1"/>
                <w:sz w:val="20"/>
                <w:szCs w:val="20"/>
              </w:rPr>
              <w:t>×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3"/>
                <w:szCs w:val="13"/>
              </w:rPr>
              <w:t>3</w:t>
            </w:r>
          </w:p>
        </w:tc>
      </w:tr>
      <w:tr>
        <w:tblPrEx>
          <w:tblW w:w="9064" w:type="dxa"/>
          <w:tblInd w:w="205" w:type="dxa"/>
          <w:tblLayout w:type="fixed"/>
        </w:tblPrEx>
        <w:trPr>
          <w:trHeight w:val="421"/>
        </w:trPr>
        <w:tc>
          <w:tcPr>
            <w:tcW w:w="758" w:type="dxa"/>
            <w:vAlign w:val="top"/>
          </w:tcPr>
          <w:p>
            <w:pPr>
              <w:pStyle w:val="TableText"/>
              <w:spacing w:before="108" w:line="267" w:lineRule="exact"/>
              <w:ind w:left="181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▲12</w:t>
            </w:r>
          </w:p>
        </w:tc>
        <w:tc>
          <w:tcPr>
            <w:tcW w:w="1155" w:type="dxa"/>
            <w:vMerge w:val="restart"/>
            <w:tcBorders>
              <w:bottom w:val="nil"/>
            </w:tcBorders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6" w:line="228" w:lineRule="auto"/>
              <w:ind w:left="13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场城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1148</w:t>
            </w:r>
          </w:p>
          <w:p>
            <w:pPr>
              <w:pStyle w:val="TableText"/>
              <w:spacing w:before="26" w:line="229" w:lineRule="auto"/>
              <w:ind w:left="16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线、场海</w:t>
            </w:r>
          </w:p>
          <w:p>
            <w:pPr>
              <w:pStyle w:val="TableText"/>
              <w:spacing w:before="23" w:line="224" w:lineRule="auto"/>
              <w:ind w:left="26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1149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线</w:t>
            </w:r>
          </w:p>
          <w:p>
            <w:pPr>
              <w:pStyle w:val="TableText"/>
              <w:spacing w:line="274" w:lineRule="exact"/>
              <w:ind w:left="185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20"/>
                <w:szCs w:val="20"/>
              </w:rPr>
              <w:t>110kV</w:t>
            </w:r>
            <w:r>
              <w:rPr>
                <w:rFonts w:ascii="Times New Roman" w:eastAsia="Times New Roman" w:hAnsi="Times New Roman" w:cs="Times New Roman"/>
                <w:spacing w:val="10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-1"/>
                <w:position w:val="1"/>
                <w:sz w:val="20"/>
                <w:szCs w:val="20"/>
              </w:rPr>
              <w:t>输</w:t>
            </w:r>
          </w:p>
          <w:p>
            <w:pPr>
              <w:pStyle w:val="TableText"/>
              <w:spacing w:before="28" w:line="228" w:lineRule="auto"/>
              <w:ind w:left="186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电线路工</w:t>
            </w:r>
          </w:p>
          <w:p>
            <w:pPr>
              <w:pStyle w:val="TableText"/>
              <w:spacing w:before="23" w:line="229" w:lineRule="auto"/>
              <w:ind w:left="47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程</w:t>
            </w:r>
          </w:p>
        </w:tc>
        <w:tc>
          <w:tcPr>
            <w:tcW w:w="11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1" w:type="dxa"/>
            <w:vAlign w:val="top"/>
          </w:tcPr>
          <w:p>
            <w:pPr>
              <w:pStyle w:val="TableText"/>
              <w:spacing w:before="107" w:line="231" w:lineRule="auto"/>
              <w:ind w:left="662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国文五金店门口</w:t>
            </w:r>
          </w:p>
        </w:tc>
        <w:tc>
          <w:tcPr>
            <w:tcW w:w="1558" w:type="dxa"/>
            <w:vAlign w:val="top"/>
          </w:tcPr>
          <w:p>
            <w:pPr>
              <w:spacing w:before="108" w:line="269" w:lineRule="exact"/>
              <w:ind w:left="37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1.34</w:t>
            </w:r>
            <w:r>
              <w:rPr>
                <w:rFonts w:ascii="FangSong" w:eastAsia="FangSong" w:hAnsi="FangSong" w:cs="FangSong"/>
                <w:spacing w:val="2"/>
                <w:position w:val="1"/>
                <w:sz w:val="20"/>
                <w:szCs w:val="20"/>
              </w:rPr>
              <w:t>×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3"/>
                <w:szCs w:val="13"/>
              </w:rPr>
              <w:t>2</w:t>
            </w:r>
          </w:p>
        </w:tc>
        <w:tc>
          <w:tcPr>
            <w:tcW w:w="1698" w:type="dxa"/>
            <w:vAlign w:val="top"/>
          </w:tcPr>
          <w:p>
            <w:pPr>
              <w:spacing w:before="108" w:line="269" w:lineRule="exact"/>
              <w:ind w:left="44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1.26</w:t>
            </w:r>
            <w:r>
              <w:rPr>
                <w:rFonts w:ascii="FangSong" w:eastAsia="FangSong" w:hAnsi="FangSong" w:cs="FangSong"/>
                <w:spacing w:val="2"/>
                <w:position w:val="1"/>
                <w:sz w:val="20"/>
                <w:szCs w:val="20"/>
              </w:rPr>
              <w:t>×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3"/>
                <w:szCs w:val="13"/>
              </w:rPr>
              <w:t>3</w:t>
            </w:r>
          </w:p>
        </w:tc>
      </w:tr>
      <w:tr>
        <w:tblPrEx>
          <w:tblW w:w="9064" w:type="dxa"/>
          <w:tblInd w:w="205" w:type="dxa"/>
          <w:tblLayout w:type="fixed"/>
        </w:tblPrEx>
        <w:trPr>
          <w:trHeight w:val="421"/>
        </w:trPr>
        <w:tc>
          <w:tcPr>
            <w:tcW w:w="758" w:type="dxa"/>
            <w:vAlign w:val="top"/>
          </w:tcPr>
          <w:p>
            <w:pPr>
              <w:pStyle w:val="TableText"/>
              <w:spacing w:before="107" w:line="267" w:lineRule="exact"/>
              <w:ind w:left="181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▲13</w:t>
            </w:r>
          </w:p>
        </w:tc>
        <w:tc>
          <w:tcPr>
            <w:tcW w:w="115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1" w:type="dxa"/>
            <w:vAlign w:val="top"/>
          </w:tcPr>
          <w:p>
            <w:pPr>
              <w:pStyle w:val="TableText"/>
              <w:spacing w:before="107" w:line="228" w:lineRule="auto"/>
              <w:ind w:left="85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阿修轮胎店</w:t>
            </w:r>
          </w:p>
        </w:tc>
        <w:tc>
          <w:tcPr>
            <w:tcW w:w="1558" w:type="dxa"/>
            <w:vAlign w:val="top"/>
          </w:tcPr>
          <w:p>
            <w:pPr>
              <w:spacing w:before="145" w:line="195" w:lineRule="auto"/>
              <w:ind w:left="5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50.21</w:t>
            </w:r>
          </w:p>
        </w:tc>
        <w:tc>
          <w:tcPr>
            <w:tcW w:w="1698" w:type="dxa"/>
            <w:vAlign w:val="top"/>
          </w:tcPr>
          <w:p>
            <w:pPr>
              <w:spacing w:before="107" w:line="269" w:lineRule="exact"/>
              <w:ind w:left="42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7.22</w:t>
            </w:r>
            <w:r>
              <w:rPr>
                <w:rFonts w:ascii="FangSong" w:eastAsia="FangSong" w:hAnsi="FangSong" w:cs="FangSong"/>
                <w:spacing w:val="4"/>
                <w:position w:val="1"/>
                <w:sz w:val="20"/>
                <w:szCs w:val="20"/>
              </w:rPr>
              <w:t>×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4"/>
                <w:position w:val="7"/>
                <w:sz w:val="13"/>
                <w:szCs w:val="13"/>
              </w:rPr>
              <w:t>2</w:t>
            </w:r>
          </w:p>
        </w:tc>
      </w:tr>
      <w:tr>
        <w:tblPrEx>
          <w:tblW w:w="9064" w:type="dxa"/>
          <w:tblInd w:w="205" w:type="dxa"/>
          <w:tblLayout w:type="fixed"/>
        </w:tblPrEx>
        <w:trPr>
          <w:trHeight w:val="421"/>
        </w:trPr>
        <w:tc>
          <w:tcPr>
            <w:tcW w:w="758" w:type="dxa"/>
            <w:vAlign w:val="top"/>
          </w:tcPr>
          <w:p>
            <w:pPr>
              <w:pStyle w:val="TableText"/>
              <w:spacing w:before="108" w:line="267" w:lineRule="exact"/>
              <w:ind w:left="181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▲14</w:t>
            </w:r>
          </w:p>
        </w:tc>
        <w:tc>
          <w:tcPr>
            <w:tcW w:w="115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1" w:type="dxa"/>
            <w:vAlign w:val="top"/>
          </w:tcPr>
          <w:p>
            <w:pPr>
              <w:pStyle w:val="TableText"/>
              <w:spacing w:before="108" w:line="229" w:lineRule="auto"/>
              <w:ind w:left="85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拉丝厂门口</w:t>
            </w:r>
          </w:p>
        </w:tc>
        <w:tc>
          <w:tcPr>
            <w:tcW w:w="1558" w:type="dxa"/>
            <w:vAlign w:val="top"/>
          </w:tcPr>
          <w:p>
            <w:pPr>
              <w:spacing w:before="108" w:line="269" w:lineRule="exact"/>
              <w:ind w:left="37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1.04</w:t>
            </w:r>
            <w:r>
              <w:rPr>
                <w:rFonts w:ascii="FangSong" w:eastAsia="FangSong" w:hAnsi="FangSong" w:cs="FangSong"/>
                <w:spacing w:val="2"/>
                <w:position w:val="1"/>
                <w:sz w:val="20"/>
                <w:szCs w:val="20"/>
              </w:rPr>
              <w:t>×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3"/>
                <w:szCs w:val="13"/>
              </w:rPr>
              <w:t>2</w:t>
            </w:r>
          </w:p>
        </w:tc>
        <w:tc>
          <w:tcPr>
            <w:tcW w:w="1698" w:type="dxa"/>
            <w:vAlign w:val="top"/>
          </w:tcPr>
          <w:p>
            <w:pPr>
              <w:spacing w:before="108" w:line="269" w:lineRule="exact"/>
              <w:ind w:left="44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1.03</w:t>
            </w:r>
            <w:r>
              <w:rPr>
                <w:rFonts w:ascii="FangSong" w:eastAsia="FangSong" w:hAnsi="FangSong" w:cs="FangSong"/>
                <w:spacing w:val="2"/>
                <w:position w:val="1"/>
                <w:sz w:val="20"/>
                <w:szCs w:val="20"/>
              </w:rPr>
              <w:t>×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3"/>
                <w:szCs w:val="13"/>
              </w:rPr>
              <w:t>3</w:t>
            </w:r>
          </w:p>
        </w:tc>
      </w:tr>
      <w:tr>
        <w:tblPrEx>
          <w:tblW w:w="9064" w:type="dxa"/>
          <w:tblInd w:w="205" w:type="dxa"/>
          <w:tblLayout w:type="fixed"/>
        </w:tblPrEx>
        <w:trPr>
          <w:trHeight w:val="421"/>
        </w:trPr>
        <w:tc>
          <w:tcPr>
            <w:tcW w:w="758" w:type="dxa"/>
            <w:vAlign w:val="top"/>
          </w:tcPr>
          <w:p>
            <w:pPr>
              <w:pStyle w:val="TableText"/>
              <w:spacing w:before="107" w:line="267" w:lineRule="exact"/>
              <w:ind w:left="181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▲15</w:t>
            </w:r>
          </w:p>
        </w:tc>
        <w:tc>
          <w:tcPr>
            <w:tcW w:w="115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1" w:type="dxa"/>
            <w:vAlign w:val="top"/>
          </w:tcPr>
          <w:p>
            <w:pPr>
              <w:pStyle w:val="TableText"/>
              <w:spacing w:before="107" w:line="228" w:lineRule="auto"/>
              <w:ind w:left="815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2F</w:t>
            </w:r>
            <w:r>
              <w:rPr>
                <w:rFonts w:ascii="Times New Roman" w:eastAsia="Times New Roman" w:hAnsi="Times New Roman" w:cs="Times New Roman"/>
                <w:spacing w:val="32"/>
                <w:w w:val="101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民房西侧</w:t>
            </w:r>
          </w:p>
        </w:tc>
        <w:tc>
          <w:tcPr>
            <w:tcW w:w="1558" w:type="dxa"/>
            <w:vAlign w:val="top"/>
          </w:tcPr>
          <w:p>
            <w:pPr>
              <w:spacing w:before="145" w:line="195" w:lineRule="auto"/>
              <w:ind w:left="6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3.49</w:t>
            </w:r>
          </w:p>
        </w:tc>
        <w:tc>
          <w:tcPr>
            <w:tcW w:w="1698" w:type="dxa"/>
            <w:vAlign w:val="top"/>
          </w:tcPr>
          <w:p>
            <w:pPr>
              <w:spacing w:before="145" w:line="195" w:lineRule="auto"/>
              <w:ind w:left="6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90.42</w:t>
            </w:r>
          </w:p>
        </w:tc>
      </w:tr>
      <w:tr>
        <w:tblPrEx>
          <w:tblW w:w="9064" w:type="dxa"/>
          <w:tblInd w:w="205" w:type="dxa"/>
          <w:tblLayout w:type="fixed"/>
        </w:tblPrEx>
        <w:trPr>
          <w:trHeight w:val="421"/>
        </w:trPr>
        <w:tc>
          <w:tcPr>
            <w:tcW w:w="758" w:type="dxa"/>
            <w:vAlign w:val="top"/>
          </w:tcPr>
          <w:p>
            <w:pPr>
              <w:pStyle w:val="TableText"/>
              <w:spacing w:before="108" w:line="267" w:lineRule="exact"/>
              <w:ind w:left="181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▲16</w:t>
            </w:r>
          </w:p>
        </w:tc>
        <w:tc>
          <w:tcPr>
            <w:tcW w:w="115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1" w:type="dxa"/>
            <w:vAlign w:val="top"/>
          </w:tcPr>
          <w:p>
            <w:pPr>
              <w:pStyle w:val="TableText"/>
              <w:spacing w:before="108" w:line="228" w:lineRule="auto"/>
              <w:ind w:left="85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莲花庵南侧</w:t>
            </w:r>
          </w:p>
        </w:tc>
        <w:tc>
          <w:tcPr>
            <w:tcW w:w="1558" w:type="dxa"/>
            <w:vAlign w:val="top"/>
          </w:tcPr>
          <w:p>
            <w:pPr>
              <w:spacing w:before="144" w:line="195" w:lineRule="auto"/>
              <w:ind w:left="54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21.98</w:t>
            </w:r>
          </w:p>
        </w:tc>
        <w:tc>
          <w:tcPr>
            <w:tcW w:w="1698" w:type="dxa"/>
            <w:vAlign w:val="top"/>
          </w:tcPr>
          <w:p>
            <w:pPr>
              <w:spacing w:before="144" w:line="195" w:lineRule="auto"/>
              <w:ind w:left="6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92.</w:t>
            </w:r>
            <w:r>
              <w:rPr>
                <w:rFonts w:ascii="Times New Roman" w:eastAsia="Times New Roman" w:hAnsi="Times New Roman" w:cs="Times New Roman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12</w:t>
            </w:r>
          </w:p>
        </w:tc>
      </w:tr>
      <w:tr>
        <w:tblPrEx>
          <w:tblW w:w="9064" w:type="dxa"/>
          <w:tblInd w:w="205" w:type="dxa"/>
          <w:tblLayout w:type="fixed"/>
        </w:tblPrEx>
        <w:trPr>
          <w:trHeight w:val="421"/>
        </w:trPr>
        <w:tc>
          <w:tcPr>
            <w:tcW w:w="758" w:type="dxa"/>
            <w:vAlign w:val="top"/>
          </w:tcPr>
          <w:p>
            <w:pPr>
              <w:pStyle w:val="TableText"/>
              <w:spacing w:before="107" w:line="267" w:lineRule="exact"/>
              <w:ind w:left="181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▲17</w:t>
            </w:r>
          </w:p>
        </w:tc>
        <w:tc>
          <w:tcPr>
            <w:tcW w:w="115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1" w:type="dxa"/>
            <w:vAlign w:val="top"/>
          </w:tcPr>
          <w:p>
            <w:pPr>
              <w:pStyle w:val="TableText"/>
              <w:spacing w:before="107" w:line="228" w:lineRule="auto"/>
              <w:ind w:left="32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罗山南岸小区</w:t>
            </w:r>
            <w:r>
              <w:rPr>
                <w:spacing w:val="-4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幢北侧</w:t>
            </w:r>
          </w:p>
        </w:tc>
        <w:tc>
          <w:tcPr>
            <w:tcW w:w="1558" w:type="dxa"/>
            <w:vAlign w:val="top"/>
          </w:tcPr>
          <w:p>
            <w:pPr>
              <w:spacing w:before="145" w:line="195" w:lineRule="auto"/>
              <w:ind w:left="54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48.21</w:t>
            </w:r>
          </w:p>
        </w:tc>
        <w:tc>
          <w:tcPr>
            <w:tcW w:w="1698" w:type="dxa"/>
            <w:vAlign w:val="top"/>
          </w:tcPr>
          <w:p>
            <w:pPr>
              <w:spacing w:before="107" w:line="269" w:lineRule="exact"/>
              <w:ind w:left="44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1.32</w:t>
            </w:r>
            <w:r>
              <w:rPr>
                <w:rFonts w:ascii="FangSong" w:eastAsia="FangSong" w:hAnsi="FangSong" w:cs="FangSong"/>
                <w:spacing w:val="2"/>
                <w:position w:val="1"/>
                <w:sz w:val="20"/>
                <w:szCs w:val="20"/>
              </w:rPr>
              <w:t>×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3"/>
                <w:szCs w:val="13"/>
              </w:rPr>
              <w:t>2</w:t>
            </w:r>
          </w:p>
        </w:tc>
      </w:tr>
      <w:tr>
        <w:tblPrEx>
          <w:tblW w:w="9064" w:type="dxa"/>
          <w:tblInd w:w="205" w:type="dxa"/>
          <w:tblLayout w:type="fixed"/>
        </w:tblPrEx>
        <w:trPr>
          <w:trHeight w:val="425"/>
        </w:trPr>
        <w:tc>
          <w:tcPr>
            <w:tcW w:w="758" w:type="dxa"/>
            <w:vAlign w:val="top"/>
          </w:tcPr>
          <w:p>
            <w:pPr>
              <w:pStyle w:val="TableText"/>
              <w:spacing w:before="108" w:line="267" w:lineRule="exact"/>
              <w:ind w:left="181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▲18</w:t>
            </w:r>
          </w:p>
        </w:tc>
        <w:tc>
          <w:tcPr>
            <w:tcW w:w="115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1" w:type="dxa"/>
            <w:vAlign w:val="top"/>
          </w:tcPr>
          <w:p>
            <w:pPr>
              <w:pStyle w:val="TableText"/>
              <w:spacing w:before="108" w:line="228" w:lineRule="auto"/>
              <w:ind w:left="64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配件加工厂南侧</w:t>
            </w:r>
          </w:p>
        </w:tc>
        <w:tc>
          <w:tcPr>
            <w:tcW w:w="1558" w:type="dxa"/>
            <w:vAlign w:val="top"/>
          </w:tcPr>
          <w:p>
            <w:pPr>
              <w:spacing w:before="144" w:line="195" w:lineRule="auto"/>
              <w:ind w:left="5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10.42</w:t>
            </w:r>
          </w:p>
        </w:tc>
        <w:tc>
          <w:tcPr>
            <w:tcW w:w="1698" w:type="dxa"/>
            <w:vAlign w:val="top"/>
          </w:tcPr>
          <w:p>
            <w:pPr>
              <w:spacing w:before="108" w:line="269" w:lineRule="exact"/>
              <w:ind w:left="42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4.86</w:t>
            </w:r>
            <w:r>
              <w:rPr>
                <w:rFonts w:ascii="FangSong" w:eastAsia="FangSong" w:hAnsi="FangSong" w:cs="FangSong"/>
                <w:spacing w:val="4"/>
                <w:position w:val="1"/>
                <w:sz w:val="20"/>
                <w:szCs w:val="20"/>
              </w:rPr>
              <w:t>×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4"/>
                <w:position w:val="7"/>
                <w:sz w:val="13"/>
                <w:szCs w:val="13"/>
              </w:rPr>
              <w:t>2</w:t>
            </w:r>
          </w:p>
        </w:tc>
      </w:tr>
    </w:tbl>
    <w:p>
      <w:pPr>
        <w:spacing w:line="335" w:lineRule="auto"/>
        <w:rPr>
          <w:rFonts w:ascii="Arial"/>
          <w:sz w:val="21"/>
        </w:rPr>
      </w:pPr>
    </w:p>
    <w:p>
      <w:pPr>
        <w:spacing w:before="78" w:line="358" w:lineRule="auto"/>
        <w:ind w:left="215" w:right="157" w:firstLine="506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由上表可知，本工程各检测点工频电场强度最大值为</w:t>
      </w:r>
      <w:r>
        <w:rPr>
          <w:rFonts w:ascii="SimSun" w:eastAsia="SimSun" w:hAnsi="SimSun" w:cs="SimSun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1300V/m</w:t>
      </w:r>
      <w:r>
        <w:rPr>
          <w:rFonts w:ascii="SimSun" w:eastAsia="SimSun" w:hAnsi="SimSun" w:cs="SimSun"/>
          <w:spacing w:val="-3"/>
          <w:sz w:val="24"/>
          <w:szCs w:val="24"/>
        </w:rPr>
        <w:t>，工频</w:t>
      </w:r>
      <w:r>
        <w:rPr>
          <w:rFonts w:ascii="SimSun" w:eastAsia="SimSun" w:hAnsi="SimSun" w:cs="SimSun"/>
          <w:spacing w:val="-4"/>
          <w:sz w:val="24"/>
          <w:szCs w:val="24"/>
        </w:rPr>
        <w:t>磁感应强度最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大值为</w:t>
      </w:r>
      <w:r>
        <w:rPr>
          <w:rFonts w:ascii="SimSun" w:eastAsia="SimSun" w:hAnsi="SimSun" w:cs="SimSun"/>
          <w:spacing w:val="-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2850nT</w:t>
      </w:r>
      <w:r>
        <w:rPr>
          <w:rFonts w:ascii="Times New Roman" w:eastAsia="Times New Roman" w:hAnsi="Times New Roman" w:cs="Times New Roman"/>
          <w:spacing w:val="-3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，均满足《电磁环境控制限值》（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GB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8702-2014</w:t>
      </w:r>
      <w:r>
        <w:rPr>
          <w:rFonts w:ascii="SimSun" w:eastAsia="SimSun" w:hAnsi="SimSun" w:cs="SimSun"/>
          <w:spacing w:val="-3"/>
          <w:sz w:val="24"/>
          <w:szCs w:val="24"/>
        </w:rPr>
        <w:t>）中频率为</w:t>
      </w:r>
      <w:r>
        <w:rPr>
          <w:rFonts w:ascii="SimSun" w:eastAsia="SimSun" w:hAnsi="SimSun" w:cs="SimSun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50Hz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时，公</w:t>
      </w:r>
    </w:p>
    <w:p>
      <w:pPr>
        <w:spacing w:line="332" w:lineRule="exact"/>
        <w:ind w:left="213"/>
        <w:rPr>
          <w:rFonts w:ascii="SimSun" w:eastAsia="SimSun" w:hAnsi="SimSun" w:cs="SimSun"/>
          <w:sz w:val="24"/>
          <w:szCs w:val="24"/>
        </w:rPr>
        <w:sectPr>
          <w:headerReference w:type="default" r:id="rId148"/>
          <w:footerReference w:type="default" r:id="rId149"/>
          <w:pgSz w:w="11906" w:h="16839"/>
          <w:pgMar w:top="1118" w:right="1255" w:bottom="1259" w:left="1215" w:header="851" w:footer="1097" w:gutter="0"/>
          <w:pgNumType w:start="39"/>
          <w:cols w:space="708"/>
        </w:sectPr>
      </w:pPr>
      <w:r>
        <w:rPr>
          <w:rFonts w:ascii="SimSun" w:eastAsia="SimSun" w:hAnsi="SimSun" w:cs="SimSun"/>
          <w:spacing w:val="-3"/>
          <w:position w:val="3"/>
          <w:sz w:val="24"/>
          <w:szCs w:val="24"/>
        </w:rPr>
        <w:t>众曝露控制限值为</w:t>
      </w:r>
      <w:r>
        <w:rPr>
          <w:rFonts w:ascii="SimSun" w:eastAsia="SimSun" w:hAnsi="SimSun" w:cs="SimSun"/>
          <w:spacing w:val="-52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3"/>
          <w:sz w:val="24"/>
          <w:szCs w:val="24"/>
        </w:rPr>
        <w:t xml:space="preserve">4kV/m </w:t>
      </w:r>
      <w:r>
        <w:rPr>
          <w:rFonts w:ascii="SimSun" w:eastAsia="SimSun" w:hAnsi="SimSun" w:cs="SimSun"/>
          <w:spacing w:val="-3"/>
          <w:position w:val="3"/>
          <w:sz w:val="24"/>
          <w:szCs w:val="24"/>
        </w:rPr>
        <w:t>和</w:t>
      </w:r>
      <w:r>
        <w:rPr>
          <w:rFonts w:ascii="SimSun" w:eastAsia="SimSun" w:hAnsi="SimSun" w:cs="SimSun"/>
          <w:spacing w:val="-32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3"/>
          <w:sz w:val="24"/>
          <w:szCs w:val="24"/>
        </w:rPr>
        <w:t>100µT</w:t>
      </w:r>
      <w:r>
        <w:rPr>
          <w:rFonts w:ascii="Times New Roman" w:eastAsia="Times New Roman" w:hAnsi="Times New Roman" w:cs="Times New Roman"/>
          <w:spacing w:val="29"/>
          <w:position w:val="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position w:val="3"/>
          <w:sz w:val="24"/>
          <w:szCs w:val="24"/>
        </w:rPr>
        <w:t>的标准要求。</w:t>
      </w:r>
    </w:p>
    <w:p>
      <w:pPr>
        <w:pStyle w:val="BodyText"/>
        <w:spacing w:before="176" w:line="222" w:lineRule="auto"/>
        <w:ind w:left="214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3.2    </w:t>
      </w:r>
      <w:r>
        <w:rPr>
          <w:spacing w:val="-1"/>
          <w:sz w:val="28"/>
          <w:szCs w:val="28"/>
        </w:rPr>
        <w:t>声环境质量现状</w:t>
      </w:r>
    </w:p>
    <w:p>
      <w:pPr>
        <w:spacing w:before="202" w:line="360" w:lineRule="auto"/>
        <w:ind w:left="221" w:right="160" w:firstLine="473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为了解本工程所在区域的声环境质量状况，我单位特委托杭州旭辐检测技术有限公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司于</w:t>
      </w:r>
      <w:r>
        <w:rPr>
          <w:rFonts w:ascii="SimSun" w:eastAsia="SimSun" w:hAnsi="SimSun" w:cs="SimSun"/>
          <w:spacing w:val="-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2019 </w:t>
      </w:r>
      <w:r>
        <w:rPr>
          <w:rFonts w:ascii="SimSun" w:eastAsia="SimSun" w:hAnsi="SimSun" w:cs="SimSun"/>
          <w:spacing w:val="-2"/>
          <w:sz w:val="24"/>
          <w:szCs w:val="24"/>
        </w:rPr>
        <w:t>年</w:t>
      </w:r>
      <w:r>
        <w:rPr>
          <w:rFonts w:ascii="SimSun" w:eastAsia="SimSun" w:hAnsi="SimSun" w:cs="SimSun"/>
          <w:spacing w:val="-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6 </w:t>
      </w:r>
      <w:r>
        <w:rPr>
          <w:rFonts w:ascii="SimSun" w:eastAsia="SimSun" w:hAnsi="SimSun" w:cs="SimSun"/>
          <w:spacing w:val="-2"/>
          <w:sz w:val="24"/>
          <w:szCs w:val="24"/>
        </w:rPr>
        <w:t>月</w:t>
      </w:r>
      <w:r>
        <w:rPr>
          <w:rFonts w:ascii="SimSun" w:eastAsia="SimSun" w:hAnsi="SimSun" w:cs="SimSun"/>
          <w:spacing w:val="-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26</w:t>
      </w:r>
      <w:r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日对本工程输电线路沿</w:t>
      </w:r>
      <w:r>
        <w:rPr>
          <w:rFonts w:ascii="SimSun" w:eastAsia="SimSun" w:hAnsi="SimSun" w:cs="SimSun"/>
          <w:spacing w:val="-3"/>
          <w:sz w:val="24"/>
          <w:szCs w:val="24"/>
        </w:rPr>
        <w:t>线区域以及周围环境保护目标进行了声环境</w:t>
      </w:r>
    </w:p>
    <w:p>
      <w:pPr>
        <w:spacing w:before="1" w:line="218" w:lineRule="auto"/>
        <w:ind w:left="21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检测。相关检测报告详见附件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pacing w:val="-3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，监测点位见示意图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3-</w:t>
      </w:r>
      <w:r>
        <w:rPr>
          <w:rFonts w:ascii="Times New Roman" w:eastAsia="Times New Roman" w:hAnsi="Times New Roman" w:cs="Times New Roman"/>
          <w:spacing w:val="-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1</w:t>
      </w:r>
      <w:r>
        <w:rPr>
          <w:rFonts w:ascii="SimSun" w:eastAsia="SimSun" w:hAnsi="SimSun" w:cs="SimSun"/>
          <w:spacing w:val="-4"/>
          <w:sz w:val="24"/>
          <w:szCs w:val="24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79" w:line="222" w:lineRule="auto"/>
        <w:ind w:left="212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3.2.1    </w:t>
      </w:r>
      <w:r>
        <w:rPr>
          <w:spacing w:val="-1"/>
          <w:sz w:val="24"/>
          <w:szCs w:val="24"/>
        </w:rPr>
        <w:t>监测因子及频次</w:t>
      </w:r>
    </w:p>
    <w:p>
      <w:pPr>
        <w:spacing w:before="203" w:line="220" w:lineRule="auto"/>
        <w:ind w:left="69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监测项目：连续等效</w:t>
      </w:r>
      <w:r>
        <w:rPr>
          <w:rFonts w:ascii="SimSun" w:eastAsia="SimSun" w:hAnsi="SimSun" w:cs="SimSun"/>
          <w:spacing w:val="-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A </w:t>
      </w:r>
      <w:r>
        <w:rPr>
          <w:rFonts w:ascii="SimSun" w:eastAsia="SimSun" w:hAnsi="SimSun" w:cs="SimSun"/>
          <w:spacing w:val="-2"/>
          <w:sz w:val="24"/>
          <w:szCs w:val="24"/>
        </w:rPr>
        <w:t>声级；监测频次：昼间、夜间各</w:t>
      </w:r>
      <w:r>
        <w:rPr>
          <w:rFonts w:ascii="SimSun" w:eastAsia="SimSun" w:hAnsi="SimSun" w:cs="SimSun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次。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br/>
      </w:r>
      <w:r>
        <w:rPr>
          <w:rFonts w:ascii="SimSun" w:eastAsia="SimSun" w:hAnsi="SimSun" w:cs="SimSun"/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https://d.book118.com/338126070040006041</w:t>
        </w:r>
      </w:hyperlink>
    </w:p>
    <w:p>
      <w:pPr>
        <w:spacing w:line="220" w:lineRule="auto"/>
        <w:rPr>
          <w:rFonts w:ascii="SimSun" w:eastAsia="SimSun" w:hAnsi="SimSun" w:cs="SimSun"/>
          <w:sz w:val="24"/>
          <w:szCs w:val="24"/>
        </w:rPr>
      </w:pPr>
    </w:p>
    <w:sectPr>
      <w:headerReference w:type="default" r:id="rId151"/>
      <w:footerReference w:type="default" r:id="rId152"/>
      <w:type w:val="nextPage"/>
      <w:pgSz w:w="11906" w:h="16839"/>
      <w:pgMar w:top="1118" w:right="1255" w:bottom="1259" w:left="1215" w:header="851" w:footer="1097" w:gutter="0"/>
      <w:pgNumType w:start="4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68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68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64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3"/>
        <w:sz w:val="18"/>
        <w:szCs w:val="18"/>
      </w:rPr>
      <w:t>II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06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06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06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09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09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15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87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87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88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88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88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88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714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714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714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14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14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67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67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11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10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11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10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11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1"/>
        <w:sz w:val="18"/>
        <w:szCs w:val="18"/>
      </w:rPr>
      <w:t>11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11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1"/>
        <w:sz w:val="18"/>
        <w:szCs w:val="18"/>
      </w:rPr>
      <w:t>11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76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12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76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13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75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14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76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15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75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16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74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17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78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18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80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19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74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20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74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21</w: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8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22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8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22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3462"/>
      <w:rPr>
        <w:rFonts w:ascii="SimSun" w:eastAsia="SimSun" w:hAnsi="SimSun" w:cs="SimSun"/>
        <w:sz w:val="18"/>
        <w:szCs w:val="18"/>
      </w:rPr>
    </w:pPr>
    <w:r>
      <w:pict>
        <v:shape id="_x0000_s2049" style="width:453.55pt;height:0.75pt;margin-top:55.2pt;margin-left:70.9pt;mso-position-horizontal-relative:page;mso-position-vertical-relative:page;position:absolute;z-index:251658240" coordorigin="0,0" coordsize="9070,15" o:allowincell="f" path="m,l9070,l9070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4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3462"/>
      <w:rPr>
        <w:rFonts w:ascii="SimSun" w:eastAsia="SimSun" w:hAnsi="SimSun" w:cs="SimSun"/>
        <w:sz w:val="18"/>
        <w:szCs w:val="18"/>
      </w:rPr>
    </w:pPr>
    <w:r>
      <w:pict>
        <v:shape id="_x0000_s2050" style="width:453.55pt;height:0.75pt;margin-top:55.2pt;margin-left:70.9pt;mso-position-horizontal-relative:page;mso-position-vertical-relative:page;position:absolute;z-index:251659264" coordorigin="0,0" coordsize="9070,15" o:allowincell="f" path="m,l9070,l9070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4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3462"/>
      <w:rPr>
        <w:rFonts w:ascii="SimSun" w:eastAsia="SimSun" w:hAnsi="SimSun" w:cs="SimSun"/>
        <w:sz w:val="18"/>
        <w:szCs w:val="18"/>
      </w:rPr>
    </w:pPr>
    <w:r>
      <w:pict>
        <v:shape id="_x0000_s2051" style="width:453.55pt;height:0.75pt;margin-top:55.2pt;margin-left:70.9pt;mso-position-horizontal-relative:page;mso-position-vertical-relative:page;position:absolute;z-index:251660288" coordorigin="0,0" coordsize="9070,15" o:allowincell="f" path="m,l9070,l9070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4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3507"/>
      <w:rPr>
        <w:rFonts w:ascii="SimSun" w:eastAsia="SimSun" w:hAnsi="SimSun" w:cs="SimSun"/>
        <w:sz w:val="18"/>
        <w:szCs w:val="18"/>
      </w:rPr>
    </w:pPr>
    <w:r>
      <w:pict>
        <v:shape id="_x0000_s2052" style="width:453.55pt;height:0.75pt;margin-top:55.2pt;margin-left:70.9pt;mso-position-horizontal-relative:page;mso-position-vertical-relative:page;position:absolute;z-index:251661312" coordorigin="0,0" coordsize="9070,15" o:allowincell="f" path="m,l9070,l9070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4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3507"/>
      <w:rPr>
        <w:rFonts w:ascii="SimSun" w:eastAsia="SimSun" w:hAnsi="SimSun" w:cs="SimSun"/>
        <w:sz w:val="18"/>
        <w:szCs w:val="18"/>
      </w:rPr>
    </w:pPr>
    <w:r>
      <w:pict>
        <v:shape id="_x0000_s2053" style="width:453.55pt;height:0.75pt;margin-top:55.2pt;margin-left:70.9pt;mso-position-horizontal-relative:page;mso-position-vertical-relative:page;position:absolute;z-index:251662336" coordorigin="0,0" coordsize="9070,15" o:allowincell="f" path="m,l9070,l9070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4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3561"/>
      <w:rPr>
        <w:rFonts w:ascii="SimSun" w:eastAsia="SimSun" w:hAnsi="SimSun" w:cs="SimSun"/>
        <w:sz w:val="18"/>
        <w:szCs w:val="18"/>
      </w:rPr>
    </w:pPr>
    <w:r>
      <w:pict>
        <v:shape id="_x0000_s2054" style="width:453.55pt;height:0.75pt;margin-top:55.2pt;margin-left:70.9pt;mso-position-horizontal-relative:page;mso-position-vertical-relative:page;position:absolute;z-index:251663360" coordorigin="0,0" coordsize="9070,15" o:allowincell="f" path="m,l9070,l9070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4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3288"/>
      <w:rPr>
        <w:rFonts w:ascii="SimSun" w:eastAsia="SimSun" w:hAnsi="SimSun" w:cs="SimSun"/>
        <w:sz w:val="18"/>
        <w:szCs w:val="18"/>
      </w:rPr>
    </w:pPr>
    <w:r>
      <w:pict>
        <v:shape id="_x0000_s2055" style="width:453.55pt;height:0.75pt;margin-top:55.2pt;margin-left:70.9pt;mso-position-horizontal-relative:page;mso-position-vertical-relative:page;position:absolute;z-index:251664384" coordorigin="0,0" coordsize="9070,15" o:allowincell="f" path="m,l9070,l9070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4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3288"/>
      <w:rPr>
        <w:rFonts w:ascii="SimSun" w:eastAsia="SimSun" w:hAnsi="SimSun" w:cs="SimSun"/>
        <w:sz w:val="18"/>
        <w:szCs w:val="18"/>
      </w:rPr>
    </w:pPr>
    <w:r>
      <w:pict>
        <v:shape id="_x0000_s2056" style="width:453.55pt;height:0.75pt;margin-top:55.2pt;margin-left:70.9pt;mso-position-horizontal-relative:page;mso-position-vertical-relative:page;position:absolute;z-index:251665408" coordorigin="0,0" coordsize="9070,15" o:allowincell="f" path="m,l9070,l9070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4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3288"/>
      <w:rPr>
        <w:rFonts w:ascii="SimSun" w:eastAsia="SimSun" w:hAnsi="SimSun" w:cs="SimSun"/>
        <w:sz w:val="18"/>
        <w:szCs w:val="18"/>
      </w:rPr>
    </w:pPr>
    <w:r>
      <w:pict>
        <v:shape id="_x0000_s2057" style="width:453.55pt;height:0.75pt;margin-top:55.2pt;margin-left:70.9pt;mso-position-horizontal-relative:page;mso-position-vertical-relative:page;position:absolute;z-index:251666432" coordorigin="0,0" coordsize="9070,15" o:allowincell="f" path="m,l9070,l9070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4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3288"/>
      <w:rPr>
        <w:rFonts w:ascii="SimSun" w:eastAsia="SimSun" w:hAnsi="SimSun" w:cs="SimSun"/>
        <w:sz w:val="18"/>
        <w:szCs w:val="18"/>
      </w:rPr>
    </w:pPr>
    <w:r>
      <w:pict>
        <v:shape id="_x0000_s2058" style="width:453.55pt;height:0.75pt;margin-top:55.2pt;margin-left:70.9pt;mso-position-horizontal-relative:page;mso-position-vertical-relative:page;position:absolute;z-index:251667456" coordorigin="0,0" coordsize="9070,15" o:allowincell="f" path="m,l9070,l9070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4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3288"/>
      <w:rPr>
        <w:rFonts w:ascii="SimSun" w:eastAsia="SimSun" w:hAnsi="SimSun" w:cs="SimSun"/>
        <w:sz w:val="18"/>
        <w:szCs w:val="18"/>
      </w:rPr>
    </w:pPr>
    <w:r>
      <w:pict>
        <v:shape id="_x0000_s2059" style="width:453.55pt;height:0.75pt;margin-top:55.2pt;margin-left:70.9pt;mso-position-horizontal-relative:page;mso-position-vertical-relative:page;position:absolute;z-index:251668480" coordorigin="0,0" coordsize="9070,15" o:allowincell="f" path="m,l9070,l9070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4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3288"/>
      <w:rPr>
        <w:rFonts w:ascii="SimSun" w:eastAsia="SimSun" w:hAnsi="SimSun" w:cs="SimSun"/>
        <w:sz w:val="18"/>
        <w:szCs w:val="18"/>
      </w:rPr>
    </w:pPr>
    <w:r>
      <w:pict>
        <v:shape id="_x0000_s2060" style="width:453.55pt;height:0.75pt;margin-top:55.2pt;margin-left:70.9pt;mso-position-horizontal-relative:page;mso-position-vertical-relative:page;position:absolute;z-index:251669504" coordorigin="0,0" coordsize="9070,15" o:allowincell="f" path="m,l9070,l9070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4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5550"/>
      <w:rPr>
        <w:rFonts w:ascii="SimSun" w:eastAsia="SimSun" w:hAnsi="SimSun" w:cs="SimSun"/>
        <w:sz w:val="18"/>
        <w:szCs w:val="18"/>
      </w:rPr>
    </w:pPr>
    <w:r>
      <w:pict>
        <v:shape id="_x0000_s2061" style="width:700.1pt;height:0.75pt;margin-top:55.2pt;margin-left:70.9pt;mso-position-horizontal-relative:page;mso-position-vertical-relative:page;position:absolute;z-index:251670528" coordorigin="0,0" coordsize="14001,15" o:allowincell="f" path="m,l14001,l14001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1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5550"/>
      <w:rPr>
        <w:rFonts w:ascii="SimSun" w:eastAsia="SimSun" w:hAnsi="SimSun" w:cs="SimSun"/>
        <w:sz w:val="18"/>
        <w:szCs w:val="18"/>
      </w:rPr>
    </w:pPr>
    <w:r>
      <w:pict>
        <v:shape id="_x0000_s2062" style="width:700.1pt;height:0.75pt;margin-top:55.2pt;margin-left:70.9pt;mso-position-horizontal-relative:page;mso-position-vertical-relative:page;position:absolute;z-index:251671552" coordorigin="0,0" coordsize="14001,15" o:allowincell="f" path="m,l14001,l14001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1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5550"/>
      <w:rPr>
        <w:rFonts w:ascii="SimSun" w:eastAsia="SimSun" w:hAnsi="SimSun" w:cs="SimSun"/>
        <w:sz w:val="18"/>
        <w:szCs w:val="18"/>
      </w:rPr>
    </w:pPr>
    <w:r>
      <w:pict>
        <v:shape id="_x0000_s2063" style="width:700.1pt;height:0.75pt;margin-top:55.2pt;margin-left:70.9pt;mso-position-horizontal-relative:page;mso-position-vertical-relative:page;position:absolute;z-index:251672576" coordorigin="0,0" coordsize="14001,15" o:allowincell="f" path="m,l14001,l14001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1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5550"/>
      <w:rPr>
        <w:rFonts w:ascii="SimSun" w:eastAsia="SimSun" w:hAnsi="SimSun" w:cs="SimSun"/>
        <w:sz w:val="18"/>
        <w:szCs w:val="18"/>
      </w:rPr>
    </w:pPr>
    <w:r>
      <w:pict>
        <v:shape id="_x0000_s2064" style="width:700.1pt;height:0.75pt;margin-top:55.2pt;margin-left:70.9pt;mso-position-horizontal-relative:page;mso-position-vertical-relative:page;position:absolute;z-index:251673600" coordorigin="0,0" coordsize="14001,15" o:allowincell="f" path="m,l14001,l14001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1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5550"/>
      <w:rPr>
        <w:rFonts w:ascii="SimSun" w:eastAsia="SimSun" w:hAnsi="SimSun" w:cs="SimSun"/>
        <w:sz w:val="18"/>
        <w:szCs w:val="18"/>
      </w:rPr>
    </w:pPr>
    <w:r>
      <w:pict>
        <v:shape id="_x0000_s2065" style="width:700.1pt;height:0.75pt;margin-top:55.2pt;margin-left:70.9pt;mso-position-horizontal-relative:page;mso-position-vertical-relative:page;position:absolute;z-index:251674624" coordorigin="0,0" coordsize="14001,15" o:allowincell="f" path="m,l14001,l14001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1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3085"/>
      <w:rPr>
        <w:rFonts w:ascii="SimSun" w:eastAsia="SimSun" w:hAnsi="SimSun" w:cs="SimSun"/>
        <w:sz w:val="18"/>
        <w:szCs w:val="18"/>
      </w:rPr>
    </w:pPr>
    <w:r>
      <w:pict>
        <v:shape id="_x0000_s2066" style="width:453.55pt;height:0.75pt;margin-top:55.2pt;margin-left:70.9pt;mso-position-horizontal-relative:page;mso-position-vertical-relative:page;position:absolute;z-index:251675648" coordorigin="0,0" coordsize="9070,15" o:allowincell="f" path="m,l9070,l9070,14l,14l,xe" filled="t" fillcolor="black" stroked="f"/>
      </w:pict>
    </w:r>
    <w:r>
      <w:drawing>
        <wp:anchor distT="0" distB="0" distL="0" distR="0" simplePos="0" relativeHeight="251676672" behindDoc="0" locked="0" layoutInCell="0" allowOverlap="1">
          <wp:simplePos x="0" y="0"/>
          <wp:positionH relativeFrom="page">
            <wp:posOffset>900683</wp:posOffset>
          </wp:positionH>
          <wp:positionV relativeFrom="page">
            <wp:posOffset>1162304</wp:posOffset>
          </wp:positionV>
          <wp:extent cx="6158483" cy="8057388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58483" cy="805738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4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3085"/>
      <w:rPr>
        <w:rFonts w:ascii="SimSun" w:eastAsia="SimSun" w:hAnsi="SimSun" w:cs="SimSun"/>
        <w:sz w:val="18"/>
        <w:szCs w:val="18"/>
      </w:rPr>
    </w:pPr>
    <w:r>
      <w:pict>
        <v:shape id="_x0000_s2067" style="width:453.55pt;height:0.75pt;margin-top:55.2pt;margin-left:70.9pt;mso-position-horizontal-relative:page;mso-position-vertical-relative:page;position:absolute;z-index:251677696" coordorigin="0,0" coordsize="9070,15" o:allowincell="f" path="m,l9070,l9070,14l,14l,xe" filled="t" fillcolor="black" stroked="f"/>
      </w:pict>
    </w:r>
    <w:r>
      <w:drawing>
        <wp:anchor distT="0" distB="0" distL="0" distR="0" simplePos="0" relativeHeight="251678720" behindDoc="0" locked="0" layoutInCell="0" allowOverlap="1">
          <wp:simplePos x="0" y="0"/>
          <wp:positionH relativeFrom="page">
            <wp:posOffset>900683</wp:posOffset>
          </wp:positionH>
          <wp:positionV relativeFrom="page">
            <wp:posOffset>1162304</wp:posOffset>
          </wp:positionV>
          <wp:extent cx="6158483" cy="8057388"/>
          <wp:effectExtent l="0" t="0" r="0" b="0"/>
          <wp:wrapNone/>
          <wp:docPr id="875267989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5267989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58483" cy="805738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4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5550"/>
      <w:rPr>
        <w:rFonts w:ascii="SimSun" w:eastAsia="SimSun" w:hAnsi="SimSun" w:cs="SimSun"/>
        <w:sz w:val="18"/>
        <w:szCs w:val="18"/>
      </w:rPr>
    </w:pPr>
    <w:r>
      <w:pict>
        <v:shape id="_x0000_s2068" style="width:700.1pt;height:0.75pt;margin-top:55.2pt;margin-left:70.9pt;mso-position-horizontal-relative:page;mso-position-vertical-relative:page;position:absolute;z-index:251679744" coordorigin="0,0" coordsize="14001,15" o:allowincell="f" path="m,l14001,l14001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1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5550"/>
      <w:rPr>
        <w:rFonts w:ascii="SimSun" w:eastAsia="SimSun" w:hAnsi="SimSun" w:cs="SimSun"/>
        <w:sz w:val="18"/>
        <w:szCs w:val="18"/>
      </w:rPr>
    </w:pPr>
    <w:r>
      <w:pict>
        <v:shape id="_x0000_s2069" style="width:700.1pt;height:0.75pt;margin-top:55.2pt;margin-left:70.9pt;mso-position-horizontal-relative:page;mso-position-vertical-relative:page;position:absolute;z-index:251680768" coordorigin="0,0" coordsize="14001,15" o:allowincell="f" path="m,l14001,l14001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1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5550"/>
      <w:rPr>
        <w:rFonts w:ascii="SimSun" w:eastAsia="SimSun" w:hAnsi="SimSun" w:cs="SimSun"/>
        <w:sz w:val="18"/>
        <w:szCs w:val="18"/>
      </w:rPr>
    </w:pPr>
    <w:r>
      <w:pict>
        <v:shape id="_x0000_s2070" style="width:700.1pt;height:0.75pt;margin-top:55.2pt;margin-left:70.9pt;mso-position-horizontal-relative:page;mso-position-vertical-relative:page;position:absolute;z-index:251681792" coordorigin="0,0" coordsize="14001,15" o:allowincell="f" path="m,l14001,l14001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1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5550"/>
      <w:rPr>
        <w:rFonts w:ascii="SimSun" w:eastAsia="SimSun" w:hAnsi="SimSun" w:cs="SimSun"/>
        <w:sz w:val="18"/>
        <w:szCs w:val="18"/>
      </w:rPr>
    </w:pPr>
    <w:r>
      <w:pict>
        <v:shape id="_x0000_s2071" style="width:700.1pt;height:0.75pt;margin-top:55.2pt;margin-left:70.9pt;mso-position-horizontal-relative:page;mso-position-vertical-relative:page;position:absolute;z-index:251682816" coordorigin="0,0" coordsize="14001,15" o:allowincell="f" path="m,l14001,l14001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1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3199"/>
      <w:rPr>
        <w:rFonts w:ascii="SimSun" w:eastAsia="SimSun" w:hAnsi="SimSun" w:cs="SimSun"/>
        <w:sz w:val="18"/>
        <w:szCs w:val="18"/>
      </w:rPr>
    </w:pPr>
    <w:r>
      <w:pict>
        <v:shape id="_x0000_s2072" style="width:453.55pt;height:0.75pt;margin-top:55.2pt;margin-left:70.9pt;mso-position-horizontal-relative:page;mso-position-vertical-relative:page;position:absolute;z-index:251683840" coordorigin="0,0" coordsize="9070,15" o:allowincell="f" path="m,l9070,l9070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4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3199"/>
      <w:rPr>
        <w:rFonts w:ascii="SimSun" w:eastAsia="SimSun" w:hAnsi="SimSun" w:cs="SimSun"/>
        <w:sz w:val="18"/>
        <w:szCs w:val="18"/>
      </w:rPr>
    </w:pPr>
    <w:r>
      <w:pict>
        <v:shape id="_x0000_s2073" style="width:453.55pt;height:0.75pt;margin-top:55.2pt;margin-left:70.9pt;mso-position-horizontal-relative:page;mso-position-vertical-relative:page;position:absolute;z-index:251684864" coordorigin="0,0" coordsize="9070,15" o:allowincell="f" path="m,l9070,l9070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4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3198"/>
      <w:rPr>
        <w:rFonts w:ascii="SimSun" w:eastAsia="SimSun" w:hAnsi="SimSun" w:cs="SimSun"/>
        <w:sz w:val="18"/>
        <w:szCs w:val="18"/>
      </w:rPr>
    </w:pPr>
    <w:r>
      <w:pict>
        <v:shape id="_x0000_s2074" style="width:453.55pt;height:0.75pt;margin-top:55.2pt;margin-left:70.9pt;mso-position-horizontal-relative:page;mso-position-vertical-relative:page;position:absolute;z-index:251685888" coordorigin="0,0" coordsize="9070,15" o:allowincell="f" path="m,l9070,l9070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4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3199"/>
      <w:rPr>
        <w:rFonts w:ascii="SimSun" w:eastAsia="SimSun" w:hAnsi="SimSun" w:cs="SimSun"/>
        <w:sz w:val="18"/>
        <w:szCs w:val="18"/>
      </w:rPr>
    </w:pPr>
    <w:r>
      <w:pict>
        <v:shape id="_x0000_s2075" style="width:453.55pt;height:0.75pt;margin-top:55.2pt;margin-left:70.9pt;mso-position-horizontal-relative:page;mso-position-vertical-relative:page;position:absolute;z-index:251686912" coordorigin="0,0" coordsize="9070,15" o:allowincell="f" path="m,l9070,l9070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4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3198"/>
      <w:rPr>
        <w:rFonts w:ascii="SimSun" w:eastAsia="SimSun" w:hAnsi="SimSun" w:cs="SimSun"/>
        <w:sz w:val="18"/>
        <w:szCs w:val="18"/>
      </w:rPr>
    </w:pPr>
    <w:r>
      <w:pict>
        <v:shape id="_x0000_s2076" style="width:453.55pt;height:0.75pt;margin-top:55.2pt;margin-left:70.9pt;mso-position-horizontal-relative:page;mso-position-vertical-relative:page;position:absolute;z-index:251687936" coordorigin="0,0" coordsize="9070,15" o:allowincell="f" path="m,l9070,l9070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4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3186"/>
      <w:rPr>
        <w:rFonts w:ascii="SimSun" w:eastAsia="SimSun" w:hAnsi="SimSun" w:cs="SimSun"/>
        <w:sz w:val="18"/>
        <w:szCs w:val="18"/>
      </w:rPr>
    </w:pPr>
    <w:r>
      <w:pict>
        <v:shape id="_x0000_s2077" style="width:453.55pt;height:0.75pt;margin-top:55.2pt;margin-left:70.9pt;mso-position-horizontal-relative:page;mso-position-vertical-relative:page;position:absolute;z-index:251688960" coordorigin="0,0" coordsize="9070,15" o:allowincell="f" path="m,l9070,l9070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4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3227"/>
      <w:rPr>
        <w:rFonts w:ascii="SimSun" w:eastAsia="SimSun" w:hAnsi="SimSun" w:cs="SimSun"/>
        <w:sz w:val="18"/>
        <w:szCs w:val="18"/>
      </w:rPr>
    </w:pPr>
    <w:r>
      <w:pict>
        <v:shape id="_x0000_s2078" style="width:453.55pt;height:0.75pt;margin-top:55.2pt;margin-left:70.9pt;mso-position-horizontal-relative:page;mso-position-vertical-relative:page;position:absolute;z-index:251689984" coordorigin="0,0" coordsize="9070,15" o:allowincell="f" path="m,l9070,l9070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4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3240"/>
      <w:rPr>
        <w:rFonts w:ascii="SimSun" w:eastAsia="SimSun" w:hAnsi="SimSun" w:cs="SimSun"/>
        <w:sz w:val="18"/>
        <w:szCs w:val="18"/>
      </w:rPr>
    </w:pPr>
    <w:r>
      <w:pict>
        <v:shape id="_x0000_s2079" style="width:453.55pt;height:0.75pt;margin-top:55.2pt;margin-left:70.9pt;mso-position-horizontal-relative:page;mso-position-vertical-relative:page;position:absolute;z-index:251691008" coordorigin="0,0" coordsize="9070,15" o:allowincell="f" path="m,l9070,l9070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4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3199"/>
      <w:rPr>
        <w:rFonts w:ascii="SimSun" w:eastAsia="SimSun" w:hAnsi="SimSun" w:cs="SimSun"/>
        <w:sz w:val="18"/>
        <w:szCs w:val="18"/>
      </w:rPr>
    </w:pPr>
    <w:r>
      <w:pict>
        <v:shape id="_x0000_s2080" style="width:453.55pt;height:0.75pt;margin-top:55.2pt;margin-left:70.9pt;mso-position-horizontal-relative:page;mso-position-vertical-relative:page;position:absolute;z-index:251692032" coordorigin="0,0" coordsize="9070,15" o:allowincell="f" path="m,l9070,l9070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4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3199"/>
      <w:rPr>
        <w:rFonts w:ascii="SimSun" w:eastAsia="SimSun" w:hAnsi="SimSun" w:cs="SimSun"/>
        <w:sz w:val="18"/>
        <w:szCs w:val="18"/>
      </w:rPr>
    </w:pPr>
    <w:r>
      <w:pict>
        <v:shape id="_x0000_s2081" style="width:453.55pt;height:0.75pt;margin-top:55.2pt;margin-left:70.9pt;mso-position-horizontal-relative:page;mso-position-vertical-relative:page;position:absolute;z-index:251693056" coordorigin="0,0" coordsize="9070,15" o:allowincell="f" path="m,l9070,l9070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4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3288"/>
      <w:rPr>
        <w:rFonts w:ascii="SimSun" w:eastAsia="SimSun" w:hAnsi="SimSun" w:cs="SimSun"/>
        <w:sz w:val="18"/>
        <w:szCs w:val="18"/>
      </w:rPr>
    </w:pPr>
    <w:r>
      <w:pict>
        <v:shape id="_x0000_s2082" style="width:453.55pt;height:0.75pt;margin-top:55.2pt;margin-left:70.9pt;mso-position-horizontal-relative:page;mso-position-vertical-relative:page;position:absolute;z-index:251694080" coordorigin="0,0" coordsize="9070,15" o:allowincell="f" path="m,l9070,l9070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4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6" w:lineRule="exact"/>
      <w:ind w:left="3288"/>
      <w:rPr>
        <w:rFonts w:ascii="SimSun" w:eastAsia="SimSun" w:hAnsi="SimSun" w:cs="SimSun"/>
        <w:sz w:val="18"/>
        <w:szCs w:val="18"/>
      </w:rPr>
    </w:pPr>
    <w:r>
      <w:pict>
        <v:shape id="_x0000_s2083" style="width:453.55pt;height:0.75pt;margin-top:55.2pt;margin-left:70.9pt;mso-position-horizontal-relative:page;mso-position-vertical-relative:page;position:absolute;z-index:251695104" coordorigin="0,0" coordsize="9070,15" o:allowincell="f" path="m,l9070,l9070,14l,14l,xe" filled="t" fillcolor="black" stroked="f"/>
      </w:pict>
    </w:r>
    <w:r>
      <w:rPr>
        <w:rFonts w:ascii="SimSun" w:eastAsia="SimSun" w:hAnsi="SimSun" w:cs="SimSun"/>
        <w:spacing w:val="-2"/>
        <w:position w:val="1"/>
        <w:sz w:val="18"/>
        <w:szCs w:val="18"/>
      </w:rPr>
      <w:t>场桥变片区历史遗留</w:t>
    </w:r>
    <w:r>
      <w:rPr>
        <w:rFonts w:ascii="SimSun" w:eastAsia="SimSun" w:hAnsi="SimSun" w:cs="SimSun"/>
        <w:spacing w:val="-24"/>
        <w:position w:val="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2"/>
        <w:position w:val="1"/>
        <w:sz w:val="18"/>
        <w:szCs w:val="18"/>
      </w:rPr>
      <w:t xml:space="preserve">110kV </w:t>
    </w:r>
    <w:r>
      <w:rPr>
        <w:rFonts w:ascii="SimSun" w:eastAsia="SimSun" w:hAnsi="SimSun" w:cs="SimSun"/>
        <w:spacing w:val="-2"/>
        <w:position w:val="1"/>
        <w:sz w:val="18"/>
        <w:szCs w:val="18"/>
      </w:rPr>
      <w:t>线路工程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31"/>
      <w:szCs w:val="3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00" Type="http://schemas.openxmlformats.org/officeDocument/2006/relationships/image" Target="media/image43.jpeg" /><Relationship Id="rId101" Type="http://schemas.openxmlformats.org/officeDocument/2006/relationships/image" Target="media/image44.jpeg" /><Relationship Id="rId102" Type="http://schemas.openxmlformats.org/officeDocument/2006/relationships/header" Target="header27.xml" /><Relationship Id="rId103" Type="http://schemas.openxmlformats.org/officeDocument/2006/relationships/footer" Target="footer30.xml" /><Relationship Id="rId104" Type="http://schemas.openxmlformats.org/officeDocument/2006/relationships/image" Target="media/image45.jpeg" /><Relationship Id="rId105" Type="http://schemas.openxmlformats.org/officeDocument/2006/relationships/image" Target="media/image46.jpeg" /><Relationship Id="rId106" Type="http://schemas.openxmlformats.org/officeDocument/2006/relationships/image" Target="media/image47.jpeg" /><Relationship Id="rId107" Type="http://schemas.openxmlformats.org/officeDocument/2006/relationships/image" Target="media/image48.jpeg" /><Relationship Id="rId108" Type="http://schemas.openxmlformats.org/officeDocument/2006/relationships/image" Target="media/image49.jpeg" /><Relationship Id="rId109" Type="http://schemas.openxmlformats.org/officeDocument/2006/relationships/image" Target="media/image50.jpeg" /><Relationship Id="rId11" Type="http://schemas.openxmlformats.org/officeDocument/2006/relationships/header" Target="header3.xml" /><Relationship Id="rId110" Type="http://schemas.openxmlformats.org/officeDocument/2006/relationships/header" Target="header28.xml" /><Relationship Id="rId111" Type="http://schemas.openxmlformats.org/officeDocument/2006/relationships/footer" Target="footer31.xml" /><Relationship Id="rId112" Type="http://schemas.openxmlformats.org/officeDocument/2006/relationships/image" Target="media/image51.jpeg" /><Relationship Id="rId113" Type="http://schemas.openxmlformats.org/officeDocument/2006/relationships/image" Target="media/image52.jpeg" /><Relationship Id="rId114" Type="http://schemas.openxmlformats.org/officeDocument/2006/relationships/image" Target="media/image53.jpeg" /><Relationship Id="rId115" Type="http://schemas.openxmlformats.org/officeDocument/2006/relationships/image" Target="media/image54.jpeg" /><Relationship Id="rId116" Type="http://schemas.openxmlformats.org/officeDocument/2006/relationships/image" Target="media/image55.jpeg" /><Relationship Id="rId117" Type="http://schemas.openxmlformats.org/officeDocument/2006/relationships/image" Target="media/image56.jpeg" /><Relationship Id="rId118" Type="http://schemas.openxmlformats.org/officeDocument/2006/relationships/header" Target="header29.xml" /><Relationship Id="rId119" Type="http://schemas.openxmlformats.org/officeDocument/2006/relationships/footer" Target="footer32.xml" /><Relationship Id="rId12" Type="http://schemas.openxmlformats.org/officeDocument/2006/relationships/footer" Target="footer6.xml" /><Relationship Id="rId120" Type="http://schemas.openxmlformats.org/officeDocument/2006/relationships/image" Target="media/image57.jpeg" /><Relationship Id="rId121" Type="http://schemas.openxmlformats.org/officeDocument/2006/relationships/image" Target="media/image58.jpeg" /><Relationship Id="rId122" Type="http://schemas.openxmlformats.org/officeDocument/2006/relationships/image" Target="media/image59.jpeg" /><Relationship Id="rId123" Type="http://schemas.openxmlformats.org/officeDocument/2006/relationships/image" Target="media/image60.jpeg" /><Relationship Id="rId124" Type="http://schemas.openxmlformats.org/officeDocument/2006/relationships/image" Target="media/image61.jpeg" /><Relationship Id="rId125" Type="http://schemas.openxmlformats.org/officeDocument/2006/relationships/image" Target="media/image62.jpeg" /><Relationship Id="rId126" Type="http://schemas.openxmlformats.org/officeDocument/2006/relationships/header" Target="header30.xml" /><Relationship Id="rId127" Type="http://schemas.openxmlformats.org/officeDocument/2006/relationships/footer" Target="footer33.xml" /><Relationship Id="rId128" Type="http://schemas.openxmlformats.org/officeDocument/2006/relationships/image" Target="media/image63.jpeg" /><Relationship Id="rId129" Type="http://schemas.openxmlformats.org/officeDocument/2006/relationships/image" Target="media/image64.jpeg" /><Relationship Id="rId13" Type="http://schemas.openxmlformats.org/officeDocument/2006/relationships/header" Target="header4.xml" /><Relationship Id="rId130" Type="http://schemas.openxmlformats.org/officeDocument/2006/relationships/image" Target="media/image65.jpeg" /><Relationship Id="rId131" Type="http://schemas.openxmlformats.org/officeDocument/2006/relationships/image" Target="media/image66.jpeg" /><Relationship Id="rId132" Type="http://schemas.openxmlformats.org/officeDocument/2006/relationships/image" Target="media/image67.jpeg" /><Relationship Id="rId133" Type="http://schemas.openxmlformats.org/officeDocument/2006/relationships/image" Target="media/image68.jpeg" /><Relationship Id="rId134" Type="http://schemas.openxmlformats.org/officeDocument/2006/relationships/header" Target="header31.xml" /><Relationship Id="rId135" Type="http://schemas.openxmlformats.org/officeDocument/2006/relationships/footer" Target="footer34.xml" /><Relationship Id="rId136" Type="http://schemas.openxmlformats.org/officeDocument/2006/relationships/image" Target="media/image69.jpeg" /><Relationship Id="rId137" Type="http://schemas.openxmlformats.org/officeDocument/2006/relationships/image" Target="media/image70.jpeg" /><Relationship Id="rId138" Type="http://schemas.openxmlformats.org/officeDocument/2006/relationships/image" Target="media/image71.jpeg" /><Relationship Id="rId139" Type="http://schemas.openxmlformats.org/officeDocument/2006/relationships/image" Target="media/image72.jpeg" /><Relationship Id="rId14" Type="http://schemas.openxmlformats.org/officeDocument/2006/relationships/footer" Target="footer7.xml" /><Relationship Id="rId140" Type="http://schemas.openxmlformats.org/officeDocument/2006/relationships/image" Target="media/image73.jpeg" /><Relationship Id="rId141" Type="http://schemas.openxmlformats.org/officeDocument/2006/relationships/image" Target="media/image74.jpeg" /><Relationship Id="rId142" Type="http://schemas.openxmlformats.org/officeDocument/2006/relationships/header" Target="header32.xml" /><Relationship Id="rId143" Type="http://schemas.openxmlformats.org/officeDocument/2006/relationships/footer" Target="footer35.xml" /><Relationship Id="rId144" Type="http://schemas.openxmlformats.org/officeDocument/2006/relationships/image" Target="media/image75.jpeg" /><Relationship Id="rId145" Type="http://schemas.openxmlformats.org/officeDocument/2006/relationships/image" Target="media/image76.jpeg" /><Relationship Id="rId146" Type="http://schemas.openxmlformats.org/officeDocument/2006/relationships/header" Target="header33.xml" /><Relationship Id="rId147" Type="http://schemas.openxmlformats.org/officeDocument/2006/relationships/footer" Target="footer36.xml" /><Relationship Id="rId148" Type="http://schemas.openxmlformats.org/officeDocument/2006/relationships/header" Target="header34.xml" /><Relationship Id="rId149" Type="http://schemas.openxmlformats.org/officeDocument/2006/relationships/footer" Target="footer37.xml" /><Relationship Id="rId15" Type="http://schemas.openxmlformats.org/officeDocument/2006/relationships/header" Target="header5.xml" /><Relationship Id="rId150" Type="http://schemas.openxmlformats.org/officeDocument/2006/relationships/hyperlink" Target="https://d.book118.com/338126070040006041" TargetMode="External" /><Relationship Id="rId151" Type="http://schemas.openxmlformats.org/officeDocument/2006/relationships/header" Target="header35.xml" /><Relationship Id="rId152" Type="http://schemas.openxmlformats.org/officeDocument/2006/relationships/footer" Target="footer38.xml" /><Relationship Id="rId153" Type="http://schemas.openxmlformats.org/officeDocument/2006/relationships/theme" Target="theme/theme1.xml" /><Relationship Id="rId154" Type="http://schemas.openxmlformats.org/officeDocument/2006/relationships/styles" Target="styles.xml" /><Relationship Id="rId16" Type="http://schemas.openxmlformats.org/officeDocument/2006/relationships/footer" Target="footer8.xml" /><Relationship Id="rId17" Type="http://schemas.openxmlformats.org/officeDocument/2006/relationships/header" Target="header6.xml" /><Relationship Id="rId18" Type="http://schemas.openxmlformats.org/officeDocument/2006/relationships/footer" Target="footer9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10.xml" /><Relationship Id="rId21" Type="http://schemas.openxmlformats.org/officeDocument/2006/relationships/header" Target="header8.xml" /><Relationship Id="rId22" Type="http://schemas.openxmlformats.org/officeDocument/2006/relationships/footer" Target="footer11.xml" /><Relationship Id="rId23" Type="http://schemas.openxmlformats.org/officeDocument/2006/relationships/header" Target="header9.xml" /><Relationship Id="rId24" Type="http://schemas.openxmlformats.org/officeDocument/2006/relationships/footer" Target="footer12.xml" /><Relationship Id="rId25" Type="http://schemas.openxmlformats.org/officeDocument/2006/relationships/header" Target="header10.xml" /><Relationship Id="rId26" Type="http://schemas.openxmlformats.org/officeDocument/2006/relationships/footer" Target="footer13.xml" /><Relationship Id="rId27" Type="http://schemas.openxmlformats.org/officeDocument/2006/relationships/header" Target="header11.xml" /><Relationship Id="rId28" Type="http://schemas.openxmlformats.org/officeDocument/2006/relationships/footer" Target="footer14.xml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footer" Target="footer15.xml" /><Relationship Id="rId31" Type="http://schemas.openxmlformats.org/officeDocument/2006/relationships/header" Target="header13.xml" /><Relationship Id="rId32" Type="http://schemas.openxmlformats.org/officeDocument/2006/relationships/footer" Target="footer16.xml" /><Relationship Id="rId33" Type="http://schemas.openxmlformats.org/officeDocument/2006/relationships/image" Target="media/image1.png" /><Relationship Id="rId34" Type="http://schemas.openxmlformats.org/officeDocument/2006/relationships/image" Target="media/image2.png" /><Relationship Id="rId35" Type="http://schemas.openxmlformats.org/officeDocument/2006/relationships/header" Target="header14.xml" /><Relationship Id="rId36" Type="http://schemas.openxmlformats.org/officeDocument/2006/relationships/footer" Target="footer17.xml" /><Relationship Id="rId37" Type="http://schemas.openxmlformats.org/officeDocument/2006/relationships/image" Target="media/image3.jpeg" /><Relationship Id="rId38" Type="http://schemas.openxmlformats.org/officeDocument/2006/relationships/header" Target="header15.xml" /><Relationship Id="rId39" Type="http://schemas.openxmlformats.org/officeDocument/2006/relationships/footer" Target="footer18.xml" /><Relationship Id="rId4" Type="http://schemas.openxmlformats.org/officeDocument/2006/relationships/footer" Target="footer1.xml" /><Relationship Id="rId40" Type="http://schemas.openxmlformats.org/officeDocument/2006/relationships/header" Target="header16.xml" /><Relationship Id="rId41" Type="http://schemas.openxmlformats.org/officeDocument/2006/relationships/footer" Target="footer19.xml" /><Relationship Id="rId42" Type="http://schemas.openxmlformats.org/officeDocument/2006/relationships/image" Target="media/image4.png" /><Relationship Id="rId43" Type="http://schemas.openxmlformats.org/officeDocument/2006/relationships/header" Target="header17.xml" /><Relationship Id="rId44" Type="http://schemas.openxmlformats.org/officeDocument/2006/relationships/footer" Target="footer20.xml" /><Relationship Id="rId45" Type="http://schemas.openxmlformats.org/officeDocument/2006/relationships/image" Target="media/image5.png" /><Relationship Id="rId46" Type="http://schemas.openxmlformats.org/officeDocument/2006/relationships/image" Target="media/image6.png" /><Relationship Id="rId47" Type="http://schemas.openxmlformats.org/officeDocument/2006/relationships/image" Target="media/image7.png" /><Relationship Id="rId48" Type="http://schemas.openxmlformats.org/officeDocument/2006/relationships/image" Target="media/image8.png" /><Relationship Id="rId49" Type="http://schemas.openxmlformats.org/officeDocument/2006/relationships/header" Target="header18.xml" /><Relationship Id="rId5" Type="http://schemas.openxmlformats.org/officeDocument/2006/relationships/footer" Target="footer2.xml" /><Relationship Id="rId50" Type="http://schemas.openxmlformats.org/officeDocument/2006/relationships/footer" Target="footer21.xml" /><Relationship Id="rId51" Type="http://schemas.openxmlformats.org/officeDocument/2006/relationships/image" Target="media/image10.png" /><Relationship Id="rId52" Type="http://schemas.openxmlformats.org/officeDocument/2006/relationships/header" Target="header19.xml" /><Relationship Id="rId53" Type="http://schemas.openxmlformats.org/officeDocument/2006/relationships/footer" Target="footer22.xml" /><Relationship Id="rId54" Type="http://schemas.openxmlformats.org/officeDocument/2006/relationships/image" Target="media/image11.png" /><Relationship Id="rId55" Type="http://schemas.openxmlformats.org/officeDocument/2006/relationships/image" Target="media/image12.png" /><Relationship Id="rId56" Type="http://schemas.openxmlformats.org/officeDocument/2006/relationships/image" Target="media/image13.png" /><Relationship Id="rId57" Type="http://schemas.openxmlformats.org/officeDocument/2006/relationships/image" Target="media/image14.png" /><Relationship Id="rId58" Type="http://schemas.openxmlformats.org/officeDocument/2006/relationships/header" Target="header20.xml" /><Relationship Id="rId59" Type="http://schemas.openxmlformats.org/officeDocument/2006/relationships/footer" Target="footer23.xml" /><Relationship Id="rId6" Type="http://schemas.openxmlformats.org/officeDocument/2006/relationships/footer" Target="footer3.xml" /><Relationship Id="rId60" Type="http://schemas.openxmlformats.org/officeDocument/2006/relationships/image" Target="media/image15.png" /><Relationship Id="rId61" Type="http://schemas.openxmlformats.org/officeDocument/2006/relationships/header" Target="header21.xml" /><Relationship Id="rId62" Type="http://schemas.openxmlformats.org/officeDocument/2006/relationships/footer" Target="footer24.xml" /><Relationship Id="rId63" Type="http://schemas.openxmlformats.org/officeDocument/2006/relationships/image" Target="media/image16.png" /><Relationship Id="rId64" Type="http://schemas.openxmlformats.org/officeDocument/2006/relationships/image" Target="media/image17.png" /><Relationship Id="rId65" Type="http://schemas.openxmlformats.org/officeDocument/2006/relationships/image" Target="media/image18.png" /><Relationship Id="rId66" Type="http://schemas.openxmlformats.org/officeDocument/2006/relationships/header" Target="header22.xml" /><Relationship Id="rId67" Type="http://schemas.openxmlformats.org/officeDocument/2006/relationships/footer" Target="footer25.xml" /><Relationship Id="rId68" Type="http://schemas.openxmlformats.org/officeDocument/2006/relationships/image" Target="media/image19.png" /><Relationship Id="rId69" Type="http://schemas.openxmlformats.org/officeDocument/2006/relationships/image" Target="media/image20.jpeg" /><Relationship Id="rId7" Type="http://schemas.openxmlformats.org/officeDocument/2006/relationships/header" Target="header1.xml" /><Relationship Id="rId70" Type="http://schemas.openxmlformats.org/officeDocument/2006/relationships/header" Target="header23.xml" /><Relationship Id="rId71" Type="http://schemas.openxmlformats.org/officeDocument/2006/relationships/footer" Target="footer26.xml" /><Relationship Id="rId72" Type="http://schemas.openxmlformats.org/officeDocument/2006/relationships/image" Target="media/image21.jpeg" /><Relationship Id="rId73" Type="http://schemas.openxmlformats.org/officeDocument/2006/relationships/image" Target="media/image22.jpeg" /><Relationship Id="rId74" Type="http://schemas.openxmlformats.org/officeDocument/2006/relationships/image" Target="media/image23.jpeg" /><Relationship Id="rId75" Type="http://schemas.openxmlformats.org/officeDocument/2006/relationships/image" Target="media/image24.jpeg" /><Relationship Id="rId76" Type="http://schemas.openxmlformats.org/officeDocument/2006/relationships/image" Target="media/image25.jpeg" /><Relationship Id="rId77" Type="http://schemas.openxmlformats.org/officeDocument/2006/relationships/image" Target="media/image26.jpeg" /><Relationship Id="rId78" Type="http://schemas.openxmlformats.org/officeDocument/2006/relationships/header" Target="header24.xml" /><Relationship Id="rId79" Type="http://schemas.openxmlformats.org/officeDocument/2006/relationships/footer" Target="footer27.xml" /><Relationship Id="rId8" Type="http://schemas.openxmlformats.org/officeDocument/2006/relationships/footer" Target="footer4.xml" /><Relationship Id="rId80" Type="http://schemas.openxmlformats.org/officeDocument/2006/relationships/image" Target="media/image27.jpeg" /><Relationship Id="rId81" Type="http://schemas.openxmlformats.org/officeDocument/2006/relationships/image" Target="media/image28.jpeg" /><Relationship Id="rId82" Type="http://schemas.openxmlformats.org/officeDocument/2006/relationships/image" Target="media/image29.jpeg" /><Relationship Id="rId83" Type="http://schemas.openxmlformats.org/officeDocument/2006/relationships/image" Target="media/image30.jpeg" /><Relationship Id="rId84" Type="http://schemas.openxmlformats.org/officeDocument/2006/relationships/image" Target="media/image31.jpeg" /><Relationship Id="rId85" Type="http://schemas.openxmlformats.org/officeDocument/2006/relationships/image" Target="media/image32.jpeg" /><Relationship Id="rId86" Type="http://schemas.openxmlformats.org/officeDocument/2006/relationships/header" Target="header25.xml" /><Relationship Id="rId87" Type="http://schemas.openxmlformats.org/officeDocument/2006/relationships/footer" Target="footer28.xml" /><Relationship Id="rId88" Type="http://schemas.openxmlformats.org/officeDocument/2006/relationships/image" Target="media/image33.jpeg" /><Relationship Id="rId89" Type="http://schemas.openxmlformats.org/officeDocument/2006/relationships/image" Target="media/image34.jpeg" /><Relationship Id="rId9" Type="http://schemas.openxmlformats.org/officeDocument/2006/relationships/header" Target="header2.xml" /><Relationship Id="rId90" Type="http://schemas.openxmlformats.org/officeDocument/2006/relationships/image" Target="media/image35.jpeg" /><Relationship Id="rId91" Type="http://schemas.openxmlformats.org/officeDocument/2006/relationships/image" Target="media/image36.jpeg" /><Relationship Id="rId92" Type="http://schemas.openxmlformats.org/officeDocument/2006/relationships/image" Target="media/image37.jpeg" /><Relationship Id="rId93" Type="http://schemas.openxmlformats.org/officeDocument/2006/relationships/image" Target="media/image38.jpeg" /><Relationship Id="rId94" Type="http://schemas.openxmlformats.org/officeDocument/2006/relationships/header" Target="header26.xml" /><Relationship Id="rId95" Type="http://schemas.openxmlformats.org/officeDocument/2006/relationships/footer" Target="footer29.xml" /><Relationship Id="rId96" Type="http://schemas.openxmlformats.org/officeDocument/2006/relationships/image" Target="media/image39.jpeg" /><Relationship Id="rId97" Type="http://schemas.openxmlformats.org/officeDocument/2006/relationships/image" Target="media/image40.jpeg" /><Relationship Id="rId98" Type="http://schemas.openxmlformats.org/officeDocument/2006/relationships/image" Target="media/image41.jpeg" /><Relationship Id="rId99" Type="http://schemas.openxmlformats.org/officeDocument/2006/relationships/image" Target="media/image42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2024-01-15T19:06:31Z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2024-01-15T19:12:55Z</vt:filetime>
  </property>
  <property fmtid="{D5CDD505-2E9C-101B-9397-08002B2CF9AE}" pid="3" name="CRO">
    <vt:lpwstr>wqlLaW5nc29mdCBQREYgdG8gV1BTIDkw</vt:lpwstr>
  </property>
</Properties>
</file>