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Heading1"/>
        <w:jc w:val="center"/>
        <w:rPr>
          <w:rFonts w:ascii="幼圆" w:eastAsia="幼圆" w:hAnsi="幼圆" w:cs="幼圆" w:hint="eastAsia"/>
          <w:b/>
          <w:bCs w:val="0"/>
          <w:lang w:val="en-US" w:eastAsia="zh-CN"/>
        </w:rPr>
      </w:pPr>
      <w:bookmarkStart w:id="0" w:name="_GoBack"/>
      <w:r>
        <w:rPr>
          <w:rFonts w:ascii="幼圆" w:eastAsia="幼圆" w:hAnsi="幼圆" w:cs="幼圆" w:hint="eastAsia"/>
          <w:b/>
          <w:bCs w:val="0"/>
          <w:lang w:val="en-US" w:eastAsia="zh-CN"/>
        </w:rPr>
        <w:t>关于</w:t>
      </w:r>
      <w:r>
        <w:rPr>
          <w:rFonts w:ascii="幼圆" w:eastAsia="幼圆" w:hAnsi="幼圆" w:cs="幼圆" w:hint="eastAsia"/>
          <w:b/>
          <w:bCs w:val="0"/>
        </w:rPr>
        <w:t>大班幼儿绘本阅读</w:t>
      </w:r>
      <w:r>
        <w:rPr>
          <w:rFonts w:ascii="幼圆" w:eastAsia="幼圆" w:hAnsi="幼圆" w:cs="幼圆" w:hint="eastAsia"/>
          <w:b/>
          <w:bCs w:val="0"/>
          <w:lang w:val="en-US" w:eastAsia="zh-CN"/>
        </w:rPr>
        <w:t>现状的问卷调研分析报告</w:t>
      </w:r>
    </w:p>
    <w:bookmarkEnd w:id="0"/>
    <w:p>
      <w:pPr>
        <w:pStyle w:val="TOC1"/>
        <w:tabs>
          <w:tab w:val="right" w:leader="dot" w:pos="9070"/>
        </w:tabs>
        <w:rPr>
          <w:rFonts w:ascii="幼圆" w:eastAsia="幼圆" w:hAnsi="幼圆" w:cs="幼圆" w:hint="eastAsia"/>
        </w:rPr>
      </w:pPr>
      <w:r>
        <w:rPr>
          <w:rFonts w:ascii="幼圆" w:eastAsia="幼圆" w:hAnsi="幼圆" w:cs="幼圆" w:hint="eastAsia"/>
        </w:rPr>
        <w:fldChar w:fldCharType="begin"/>
      </w:r>
      <w:r>
        <w:rPr>
          <w:rFonts w:ascii="幼圆" w:eastAsia="幼圆" w:hAnsi="幼圆" w:cs="幼圆" w:hint="eastAsia"/>
        </w:rPr>
        <w:instrText xml:space="preserve"> </w:instrText>
      </w:r>
      <w:r>
        <w:rPr>
          <w:rFonts w:ascii="幼圆" w:eastAsia="幼圆" w:hAnsi="幼圆" w:cs="幼圆" w:hint="eastAsia"/>
        </w:rPr>
        <w:instrText>TOC \o "1-3" \h \z \u</w:instrText>
      </w:r>
      <w:r>
        <w:rPr>
          <w:rFonts w:ascii="幼圆" w:eastAsia="幼圆" w:hAnsi="幼圆" w:cs="幼圆" w:hint="eastAsia"/>
        </w:rPr>
        <w:instrText xml:space="preserve"> </w:instrText>
      </w:r>
      <w:r>
        <w:rPr>
          <w:rFonts w:ascii="幼圆" w:eastAsia="幼圆" w:hAnsi="幼圆" w:cs="幼圆" w:hint="eastAsia"/>
        </w:rPr>
        <w:fldChar w:fldCharType="separate"/>
      </w:r>
      <w:r>
        <w:rPr>
          <w:rFonts w:ascii="幼圆" w:eastAsia="幼圆" w:hAnsi="幼圆" w:cs="幼圆" w:hint="eastAsia"/>
        </w:rPr>
        <w:fldChar w:fldCharType="begin"/>
      </w:r>
      <w:r>
        <w:rPr>
          <w:rFonts w:ascii="幼圆" w:eastAsia="幼圆" w:hAnsi="幼圆" w:cs="幼圆" w:hint="eastAsia"/>
        </w:rPr>
        <w:instrText xml:space="preserve"> HYPERLINK \l _Toc22829 </w:instrText>
      </w:r>
      <w:r>
        <w:rPr>
          <w:rFonts w:ascii="幼圆" w:eastAsia="幼圆" w:hAnsi="幼圆" w:cs="幼圆" w:hint="eastAsia"/>
        </w:rPr>
        <w:fldChar w:fldCharType="separate"/>
      </w:r>
      <w:r>
        <w:rPr>
          <w:rFonts w:ascii="幼圆" w:eastAsia="幼圆" w:hAnsi="幼圆" w:cs="幼圆" w:hint="eastAsia"/>
        </w:rPr>
        <w:t>目    录</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_Toc22829 </w:instrText>
      </w:r>
      <w:r>
        <w:rPr>
          <w:rFonts w:ascii="幼圆" w:eastAsia="幼圆" w:hAnsi="幼圆" w:cs="幼圆" w:hint="eastAsia"/>
        </w:rPr>
        <w:fldChar w:fldCharType="separate"/>
      </w:r>
      <w:r>
        <w:rPr>
          <w:rFonts w:ascii="幼圆" w:eastAsia="幼圆" w:hAnsi="幼圆" w:cs="幼圆" w:hint="eastAsia"/>
        </w:rPr>
        <w:t>III</w:t>
      </w:r>
      <w:r>
        <w:rPr>
          <w:rFonts w:ascii="幼圆" w:eastAsia="幼圆" w:hAnsi="幼圆" w:cs="幼圆" w:hint="eastAsia"/>
        </w:rPr>
        <w:fldChar w:fldCharType="end"/>
      </w:r>
      <w:r>
        <w:rPr>
          <w:rFonts w:ascii="幼圆" w:eastAsia="幼圆" w:hAnsi="幼圆" w:cs="幼圆" w:hint="eastAsia"/>
        </w:rPr>
        <w:fldChar w:fldCharType="end"/>
      </w:r>
    </w:p>
    <w:p>
      <w:pPr>
        <w:pStyle w:val="TOC1"/>
        <w:tabs>
          <w:tab w:val="right" w:leader="dot" w:pos="9070"/>
        </w:tabs>
        <w:rPr>
          <w:rFonts w:ascii="幼圆" w:eastAsia="幼圆" w:hAnsi="幼圆" w:cs="幼圆" w:hint="eastAsia"/>
        </w:rPr>
      </w:pPr>
      <w:hyperlink w:anchor="_Toc11003" w:history="1">
        <w:r>
          <w:rPr>
            <w:rFonts w:ascii="幼圆" w:eastAsia="幼圆" w:hAnsi="幼圆" w:cs="幼圆" w:hint="eastAsia"/>
          </w:rPr>
          <w:t>1 绪论</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_Toc11003 </w:instrText>
        </w:r>
        <w:r>
          <w:rPr>
            <w:rFonts w:ascii="幼圆" w:eastAsia="幼圆" w:hAnsi="幼圆" w:cs="幼圆" w:hint="eastAsia"/>
          </w:rPr>
          <w:fldChar w:fldCharType="separate"/>
        </w:r>
        <w:r>
          <w:rPr>
            <w:rFonts w:ascii="幼圆" w:eastAsia="幼圆" w:hAnsi="幼圆" w:cs="幼圆" w:hint="eastAsia"/>
          </w:rPr>
          <w:t>1</w:t>
        </w:r>
        <w:r>
          <w:rPr>
            <w:rFonts w:ascii="幼圆" w:eastAsia="幼圆" w:hAnsi="幼圆" w:cs="幼圆" w:hint="eastAsia"/>
          </w:rPr>
          <w:fldChar w:fldCharType="end"/>
        </w:r>
      </w:hyperlink>
    </w:p>
    <w:p>
      <w:pPr>
        <w:pStyle w:val="TOC2"/>
        <w:tabs>
          <w:tab w:val="right" w:leader="dot" w:pos="9070"/>
        </w:tabs>
        <w:rPr>
          <w:rFonts w:ascii="幼圆" w:eastAsia="幼圆" w:hAnsi="幼圆" w:cs="幼圆" w:hint="eastAsia"/>
        </w:rPr>
      </w:pPr>
      <w:hyperlink w:anchor="_Toc13238" w:history="1">
        <w:r>
          <w:rPr>
            <w:rFonts w:ascii="幼圆" w:eastAsia="幼圆" w:hAnsi="幼圆" w:cs="幼圆" w:hint="eastAsia"/>
          </w:rPr>
          <w:t>1.1问题提出</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_Toc13238 </w:instrText>
        </w:r>
        <w:r>
          <w:rPr>
            <w:rFonts w:ascii="幼圆" w:eastAsia="幼圆" w:hAnsi="幼圆" w:cs="幼圆" w:hint="eastAsia"/>
          </w:rPr>
          <w:fldChar w:fldCharType="separate"/>
        </w:r>
        <w:r>
          <w:rPr>
            <w:rFonts w:ascii="幼圆" w:eastAsia="幼圆" w:hAnsi="幼圆" w:cs="幼圆" w:hint="eastAsia"/>
          </w:rPr>
          <w:t>1</w:t>
        </w:r>
        <w:r>
          <w:rPr>
            <w:rFonts w:ascii="幼圆" w:eastAsia="幼圆" w:hAnsi="幼圆" w:cs="幼圆" w:hint="eastAsia"/>
          </w:rPr>
          <w:fldChar w:fldCharType="end"/>
        </w:r>
      </w:hyperlink>
    </w:p>
    <w:p>
      <w:pPr>
        <w:pStyle w:val="TOC3"/>
        <w:tabs>
          <w:tab w:val="right" w:leader="dot" w:pos="9070"/>
        </w:tabs>
        <w:rPr>
          <w:rFonts w:ascii="幼圆" w:eastAsia="幼圆" w:hAnsi="幼圆" w:cs="幼圆" w:hint="eastAsia"/>
        </w:rPr>
      </w:pPr>
      <w:hyperlink w:anchor="_Toc9411" w:history="1">
        <w:r>
          <w:rPr>
            <w:rFonts w:ascii="幼圆" w:eastAsia="幼圆" w:hAnsi="幼圆" w:cs="幼圆" w:hint="eastAsia"/>
          </w:rPr>
          <w:t>1.1.1 大班幼儿绘本阅读的重要性</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_Toc9411 </w:instrText>
        </w:r>
        <w:r>
          <w:rPr>
            <w:rFonts w:ascii="幼圆" w:eastAsia="幼圆" w:hAnsi="幼圆" w:cs="幼圆" w:hint="eastAsia"/>
          </w:rPr>
          <w:fldChar w:fldCharType="separate"/>
        </w:r>
        <w:r>
          <w:rPr>
            <w:rFonts w:ascii="幼圆" w:eastAsia="幼圆" w:hAnsi="幼圆" w:cs="幼圆" w:hint="eastAsia"/>
          </w:rPr>
          <w:t>1</w:t>
        </w:r>
        <w:r>
          <w:rPr>
            <w:rFonts w:ascii="幼圆" w:eastAsia="幼圆" w:hAnsi="幼圆" w:cs="幼圆" w:hint="eastAsia"/>
          </w:rPr>
          <w:fldChar w:fldCharType="end"/>
        </w:r>
      </w:hyperlink>
    </w:p>
    <w:p>
      <w:pPr>
        <w:pStyle w:val="TOC3"/>
        <w:tabs>
          <w:tab w:val="right" w:leader="dot" w:pos="9070"/>
        </w:tabs>
        <w:rPr>
          <w:rFonts w:ascii="幼圆" w:eastAsia="幼圆" w:hAnsi="幼圆" w:cs="幼圆" w:hint="eastAsia"/>
        </w:rPr>
      </w:pPr>
      <w:hyperlink w:anchor="_Toc24272" w:history="1">
        <w:r>
          <w:rPr>
            <w:rFonts w:ascii="幼圆" w:eastAsia="幼圆" w:hAnsi="幼圆" w:cs="幼圆" w:hint="eastAsia"/>
          </w:rPr>
          <w:t>1.1.2 大班幼儿绘本阅读存在的诸多问题</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_Toc24272 </w:instrText>
        </w:r>
        <w:r>
          <w:rPr>
            <w:rFonts w:ascii="幼圆" w:eastAsia="幼圆" w:hAnsi="幼圆" w:cs="幼圆" w:hint="eastAsia"/>
          </w:rPr>
          <w:fldChar w:fldCharType="separate"/>
        </w:r>
        <w:r>
          <w:rPr>
            <w:rFonts w:ascii="幼圆" w:eastAsia="幼圆" w:hAnsi="幼圆" w:cs="幼圆" w:hint="eastAsia"/>
          </w:rPr>
          <w:t>1</w:t>
        </w:r>
        <w:r>
          <w:rPr>
            <w:rFonts w:ascii="幼圆" w:eastAsia="幼圆" w:hAnsi="幼圆" w:cs="幼圆" w:hint="eastAsia"/>
          </w:rPr>
          <w:fldChar w:fldCharType="end"/>
        </w:r>
      </w:hyperlink>
    </w:p>
    <w:p>
      <w:pPr>
        <w:pStyle w:val="TOC2"/>
        <w:tabs>
          <w:tab w:val="right" w:leader="dot" w:pos="9070"/>
        </w:tabs>
        <w:rPr>
          <w:rFonts w:ascii="幼圆" w:eastAsia="幼圆" w:hAnsi="幼圆" w:cs="幼圆" w:hint="eastAsia"/>
        </w:rPr>
      </w:pPr>
      <w:hyperlink w:anchor="_Toc15424" w:history="1">
        <w:r>
          <w:rPr>
            <w:rFonts w:ascii="幼圆" w:eastAsia="幼圆" w:hAnsi="幼圆" w:cs="幼圆" w:hint="eastAsia"/>
          </w:rPr>
          <w:t>1.2 文献综述</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_Toc15424 </w:instrText>
        </w:r>
        <w:r>
          <w:rPr>
            <w:rFonts w:ascii="幼圆" w:eastAsia="幼圆" w:hAnsi="幼圆" w:cs="幼圆" w:hint="eastAsia"/>
          </w:rPr>
          <w:fldChar w:fldCharType="separate"/>
        </w:r>
        <w:r>
          <w:rPr>
            <w:rFonts w:ascii="幼圆" w:eastAsia="幼圆" w:hAnsi="幼圆" w:cs="幼圆" w:hint="eastAsia"/>
          </w:rPr>
          <w:t>1</w:t>
        </w:r>
        <w:r>
          <w:rPr>
            <w:rFonts w:ascii="幼圆" w:eastAsia="幼圆" w:hAnsi="幼圆" w:cs="幼圆" w:hint="eastAsia"/>
          </w:rPr>
          <w:fldChar w:fldCharType="end"/>
        </w:r>
      </w:hyperlink>
    </w:p>
    <w:p>
      <w:pPr>
        <w:pStyle w:val="TOC3"/>
        <w:tabs>
          <w:tab w:val="right" w:leader="dot" w:pos="9070"/>
        </w:tabs>
        <w:rPr>
          <w:rFonts w:ascii="幼圆" w:eastAsia="幼圆" w:hAnsi="幼圆" w:cs="幼圆" w:hint="eastAsia"/>
        </w:rPr>
      </w:pPr>
      <w:hyperlink w:anchor="_Toc10139" w:history="1">
        <w:r>
          <w:rPr>
            <w:rFonts w:ascii="幼圆" w:eastAsia="幼圆" w:hAnsi="幼圆" w:cs="幼圆" w:hint="eastAsia"/>
          </w:rPr>
          <w:t>1.2.1 大班幼儿绘本阅读现状的相关研究</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_Toc10139 </w:instrText>
        </w:r>
        <w:r>
          <w:rPr>
            <w:rFonts w:ascii="幼圆" w:eastAsia="幼圆" w:hAnsi="幼圆" w:cs="幼圆" w:hint="eastAsia"/>
          </w:rPr>
          <w:fldChar w:fldCharType="separate"/>
        </w:r>
        <w:r>
          <w:rPr>
            <w:rFonts w:ascii="幼圆" w:eastAsia="幼圆" w:hAnsi="幼圆" w:cs="幼圆" w:hint="eastAsia"/>
          </w:rPr>
          <w:t>1</w:t>
        </w:r>
        <w:r>
          <w:rPr>
            <w:rFonts w:ascii="幼圆" w:eastAsia="幼圆" w:hAnsi="幼圆" w:cs="幼圆" w:hint="eastAsia"/>
          </w:rPr>
          <w:fldChar w:fldCharType="end"/>
        </w:r>
      </w:hyperlink>
    </w:p>
    <w:p>
      <w:pPr>
        <w:pStyle w:val="TOC3"/>
        <w:tabs>
          <w:tab w:val="right" w:leader="dot" w:pos="9070"/>
        </w:tabs>
        <w:rPr>
          <w:rFonts w:ascii="幼圆" w:eastAsia="幼圆" w:hAnsi="幼圆" w:cs="幼圆" w:hint="eastAsia"/>
        </w:rPr>
      </w:pPr>
      <w:hyperlink w:anchor="_Toc10040" w:history="1">
        <w:r>
          <w:rPr>
            <w:rFonts w:ascii="幼圆" w:eastAsia="幼圆" w:hAnsi="幼圆" w:cs="幼圆" w:hint="eastAsia"/>
          </w:rPr>
          <w:t>1.2.2 大班幼儿绘本阅读教学的相关研究</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_Toc10040 </w:instrText>
        </w:r>
        <w:r>
          <w:rPr>
            <w:rFonts w:ascii="幼圆" w:eastAsia="幼圆" w:hAnsi="幼圆" w:cs="幼圆" w:hint="eastAsia"/>
          </w:rPr>
          <w:fldChar w:fldCharType="separate"/>
        </w:r>
        <w:r>
          <w:rPr>
            <w:rFonts w:ascii="幼圆" w:eastAsia="幼圆" w:hAnsi="幼圆" w:cs="幼圆" w:hint="eastAsia"/>
          </w:rPr>
          <w:t>1</w:t>
        </w:r>
        <w:r>
          <w:rPr>
            <w:rFonts w:ascii="幼圆" w:eastAsia="幼圆" w:hAnsi="幼圆" w:cs="幼圆" w:hint="eastAsia"/>
          </w:rPr>
          <w:fldChar w:fldCharType="end"/>
        </w:r>
      </w:hyperlink>
    </w:p>
    <w:p>
      <w:pPr>
        <w:pStyle w:val="TOC3"/>
        <w:tabs>
          <w:tab w:val="right" w:leader="dot" w:pos="9070"/>
        </w:tabs>
        <w:rPr>
          <w:rFonts w:ascii="幼圆" w:eastAsia="幼圆" w:hAnsi="幼圆" w:cs="幼圆" w:hint="eastAsia"/>
        </w:rPr>
      </w:pPr>
      <w:hyperlink w:anchor="_Toc15686" w:history="1">
        <w:r>
          <w:rPr>
            <w:rFonts w:ascii="幼圆" w:eastAsia="幼圆" w:hAnsi="幼圆" w:cs="幼圆" w:hint="eastAsia"/>
          </w:rPr>
          <w:t>1.2.3 对已有研究的评析</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_Toc15686 </w:instrText>
        </w:r>
        <w:r>
          <w:rPr>
            <w:rFonts w:ascii="幼圆" w:eastAsia="幼圆" w:hAnsi="幼圆" w:cs="幼圆" w:hint="eastAsia"/>
          </w:rPr>
          <w:fldChar w:fldCharType="separate"/>
        </w:r>
        <w:r>
          <w:rPr>
            <w:rFonts w:ascii="幼圆" w:eastAsia="幼圆" w:hAnsi="幼圆" w:cs="幼圆" w:hint="eastAsia"/>
          </w:rPr>
          <w:t>3</w:t>
        </w:r>
        <w:r>
          <w:rPr>
            <w:rFonts w:ascii="幼圆" w:eastAsia="幼圆" w:hAnsi="幼圆" w:cs="幼圆" w:hint="eastAsia"/>
          </w:rPr>
          <w:fldChar w:fldCharType="end"/>
        </w:r>
      </w:hyperlink>
    </w:p>
    <w:p>
      <w:pPr>
        <w:pStyle w:val="TOC2"/>
        <w:tabs>
          <w:tab w:val="right" w:leader="dot" w:pos="9070"/>
        </w:tabs>
        <w:rPr>
          <w:rFonts w:ascii="幼圆" w:eastAsia="幼圆" w:hAnsi="幼圆" w:cs="幼圆" w:hint="eastAsia"/>
        </w:rPr>
      </w:pPr>
      <w:hyperlink w:anchor="_Toc28312" w:history="1">
        <w:r>
          <w:rPr>
            <w:rFonts w:ascii="幼圆" w:eastAsia="幼圆" w:hAnsi="幼圆" w:cs="幼圆" w:hint="eastAsia"/>
          </w:rPr>
          <w:t>1.3</w:t>
        </w:r>
        <w:r>
          <w:rPr>
            <w:rFonts w:ascii="幼圆" w:eastAsia="幼圆" w:hAnsi="幼圆" w:cs="幼圆" w:hint="eastAsia"/>
            <w:lang w:val="en-US" w:eastAsia="zh-CN"/>
          </w:rPr>
          <w:t xml:space="preserve"> </w:t>
        </w:r>
        <w:r>
          <w:rPr>
            <w:rFonts w:ascii="幼圆" w:eastAsia="幼圆" w:hAnsi="幼圆" w:cs="幼圆" w:hint="eastAsia"/>
          </w:rPr>
          <w:t>概念界定</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_Toc28312 </w:instrText>
        </w:r>
        <w:r>
          <w:rPr>
            <w:rFonts w:ascii="幼圆" w:eastAsia="幼圆" w:hAnsi="幼圆" w:cs="幼圆" w:hint="eastAsia"/>
          </w:rPr>
          <w:fldChar w:fldCharType="separate"/>
        </w:r>
        <w:r>
          <w:rPr>
            <w:rFonts w:ascii="幼圆" w:eastAsia="幼圆" w:hAnsi="幼圆" w:cs="幼圆" w:hint="eastAsia"/>
          </w:rPr>
          <w:t>3</w:t>
        </w:r>
        <w:r>
          <w:rPr>
            <w:rFonts w:ascii="幼圆" w:eastAsia="幼圆" w:hAnsi="幼圆" w:cs="幼圆" w:hint="eastAsia"/>
          </w:rPr>
          <w:fldChar w:fldCharType="end"/>
        </w:r>
      </w:hyperlink>
    </w:p>
    <w:p>
      <w:pPr>
        <w:pStyle w:val="TOC3"/>
        <w:tabs>
          <w:tab w:val="right" w:leader="dot" w:pos="9070"/>
        </w:tabs>
        <w:rPr>
          <w:rFonts w:ascii="幼圆" w:eastAsia="幼圆" w:hAnsi="幼圆" w:cs="幼圆" w:hint="eastAsia"/>
        </w:rPr>
      </w:pPr>
      <w:hyperlink w:anchor="_Toc10657" w:history="1">
        <w:r>
          <w:rPr>
            <w:rFonts w:ascii="幼圆" w:eastAsia="幼圆" w:hAnsi="幼圆" w:cs="幼圆" w:hint="eastAsia"/>
          </w:rPr>
          <w:t>1.3.1 大班幼儿</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_Toc10657 </w:instrText>
        </w:r>
        <w:r>
          <w:rPr>
            <w:rFonts w:ascii="幼圆" w:eastAsia="幼圆" w:hAnsi="幼圆" w:cs="幼圆" w:hint="eastAsia"/>
          </w:rPr>
          <w:fldChar w:fldCharType="separate"/>
        </w:r>
        <w:r>
          <w:rPr>
            <w:rFonts w:ascii="幼圆" w:eastAsia="幼圆" w:hAnsi="幼圆" w:cs="幼圆" w:hint="eastAsia"/>
          </w:rPr>
          <w:t>3</w:t>
        </w:r>
        <w:r>
          <w:rPr>
            <w:rFonts w:ascii="幼圆" w:eastAsia="幼圆" w:hAnsi="幼圆" w:cs="幼圆" w:hint="eastAsia"/>
          </w:rPr>
          <w:fldChar w:fldCharType="end"/>
        </w:r>
      </w:hyperlink>
    </w:p>
    <w:p>
      <w:pPr>
        <w:pStyle w:val="TOC3"/>
        <w:tabs>
          <w:tab w:val="right" w:leader="dot" w:pos="9070"/>
        </w:tabs>
        <w:rPr>
          <w:rFonts w:ascii="幼圆" w:eastAsia="幼圆" w:hAnsi="幼圆" w:cs="幼圆" w:hint="eastAsia"/>
        </w:rPr>
      </w:pPr>
      <w:hyperlink w:anchor="_Toc20286" w:history="1">
        <w:r>
          <w:rPr>
            <w:rFonts w:ascii="幼圆" w:eastAsia="幼圆" w:hAnsi="幼圆" w:cs="幼圆" w:hint="eastAsia"/>
          </w:rPr>
          <w:t>1.3.2 绘本阅读</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_Toc20286 </w:instrText>
        </w:r>
        <w:r>
          <w:rPr>
            <w:rFonts w:ascii="幼圆" w:eastAsia="幼圆" w:hAnsi="幼圆" w:cs="幼圆" w:hint="eastAsia"/>
          </w:rPr>
          <w:fldChar w:fldCharType="separate"/>
        </w:r>
        <w:r>
          <w:rPr>
            <w:rFonts w:ascii="幼圆" w:eastAsia="幼圆" w:hAnsi="幼圆" w:cs="幼圆" w:hint="eastAsia"/>
          </w:rPr>
          <w:t>3</w:t>
        </w:r>
        <w:r>
          <w:rPr>
            <w:rFonts w:ascii="幼圆" w:eastAsia="幼圆" w:hAnsi="幼圆" w:cs="幼圆" w:hint="eastAsia"/>
          </w:rPr>
          <w:fldChar w:fldCharType="end"/>
        </w:r>
      </w:hyperlink>
    </w:p>
    <w:p>
      <w:pPr>
        <w:pStyle w:val="TOC2"/>
        <w:tabs>
          <w:tab w:val="right" w:leader="dot" w:pos="9070"/>
        </w:tabs>
        <w:rPr>
          <w:rFonts w:ascii="幼圆" w:eastAsia="幼圆" w:hAnsi="幼圆" w:cs="幼圆" w:hint="eastAsia"/>
        </w:rPr>
      </w:pPr>
      <w:hyperlink w:anchor="_Toc20268" w:history="1">
        <w:r>
          <w:rPr>
            <w:rFonts w:ascii="幼圆" w:eastAsia="幼圆" w:hAnsi="幼圆" w:cs="幼圆" w:hint="eastAsia"/>
          </w:rPr>
          <w:t>1.4 研究目的与意义</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_Toc20268 </w:instrText>
        </w:r>
        <w:r>
          <w:rPr>
            <w:rFonts w:ascii="幼圆" w:eastAsia="幼圆" w:hAnsi="幼圆" w:cs="幼圆" w:hint="eastAsia"/>
          </w:rPr>
          <w:fldChar w:fldCharType="separate"/>
        </w:r>
        <w:r>
          <w:rPr>
            <w:rFonts w:ascii="幼圆" w:eastAsia="幼圆" w:hAnsi="幼圆" w:cs="幼圆" w:hint="eastAsia"/>
          </w:rPr>
          <w:t>3</w:t>
        </w:r>
        <w:r>
          <w:rPr>
            <w:rFonts w:ascii="幼圆" w:eastAsia="幼圆" w:hAnsi="幼圆" w:cs="幼圆" w:hint="eastAsia"/>
          </w:rPr>
          <w:fldChar w:fldCharType="end"/>
        </w:r>
      </w:hyperlink>
    </w:p>
    <w:p>
      <w:pPr>
        <w:pStyle w:val="TOC3"/>
        <w:tabs>
          <w:tab w:val="right" w:leader="dot" w:pos="9070"/>
        </w:tabs>
        <w:rPr>
          <w:rFonts w:ascii="幼圆" w:eastAsia="幼圆" w:hAnsi="幼圆" w:cs="幼圆" w:hint="eastAsia"/>
        </w:rPr>
      </w:pPr>
      <w:hyperlink w:anchor="_Toc24127" w:history="1">
        <w:r>
          <w:rPr>
            <w:rFonts w:ascii="幼圆" w:eastAsia="幼圆" w:hAnsi="幼圆" w:cs="幼圆" w:hint="eastAsia"/>
          </w:rPr>
          <w:t>1.4.1 研究目的</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_Toc24127 </w:instrText>
        </w:r>
        <w:r>
          <w:rPr>
            <w:rFonts w:ascii="幼圆" w:eastAsia="幼圆" w:hAnsi="幼圆" w:cs="幼圆" w:hint="eastAsia"/>
          </w:rPr>
          <w:fldChar w:fldCharType="separate"/>
        </w:r>
        <w:r>
          <w:rPr>
            <w:rFonts w:ascii="幼圆" w:eastAsia="幼圆" w:hAnsi="幼圆" w:cs="幼圆" w:hint="eastAsia"/>
          </w:rPr>
          <w:t>3</w:t>
        </w:r>
        <w:r>
          <w:rPr>
            <w:rFonts w:ascii="幼圆" w:eastAsia="幼圆" w:hAnsi="幼圆" w:cs="幼圆" w:hint="eastAsia"/>
          </w:rPr>
          <w:fldChar w:fldCharType="end"/>
        </w:r>
      </w:hyperlink>
    </w:p>
    <w:p>
      <w:pPr>
        <w:pStyle w:val="TOC3"/>
        <w:tabs>
          <w:tab w:val="right" w:leader="dot" w:pos="9070"/>
        </w:tabs>
        <w:rPr>
          <w:rFonts w:ascii="幼圆" w:eastAsia="幼圆" w:hAnsi="幼圆" w:cs="幼圆" w:hint="eastAsia"/>
        </w:rPr>
      </w:pPr>
      <w:hyperlink w:anchor="_Toc8418" w:history="1">
        <w:r>
          <w:rPr>
            <w:rFonts w:ascii="幼圆" w:eastAsia="幼圆" w:hAnsi="幼圆" w:cs="幼圆" w:hint="eastAsia"/>
          </w:rPr>
          <w:t>1.4.2研究意义</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_Toc8418 </w:instrText>
        </w:r>
        <w:r>
          <w:rPr>
            <w:rFonts w:ascii="幼圆" w:eastAsia="幼圆" w:hAnsi="幼圆" w:cs="幼圆" w:hint="eastAsia"/>
          </w:rPr>
          <w:fldChar w:fldCharType="separate"/>
        </w:r>
        <w:r>
          <w:rPr>
            <w:rFonts w:ascii="幼圆" w:eastAsia="幼圆" w:hAnsi="幼圆" w:cs="幼圆" w:hint="eastAsia"/>
          </w:rPr>
          <w:t>4</w:t>
        </w:r>
        <w:r>
          <w:rPr>
            <w:rFonts w:ascii="幼圆" w:eastAsia="幼圆" w:hAnsi="幼圆" w:cs="幼圆" w:hint="eastAsia"/>
          </w:rPr>
          <w:fldChar w:fldCharType="end"/>
        </w:r>
      </w:hyperlink>
    </w:p>
    <w:p>
      <w:pPr>
        <w:pStyle w:val="TOC2"/>
        <w:tabs>
          <w:tab w:val="right" w:leader="dot" w:pos="9070"/>
        </w:tabs>
        <w:rPr>
          <w:rFonts w:ascii="幼圆" w:eastAsia="幼圆" w:hAnsi="幼圆" w:cs="幼圆" w:hint="eastAsia"/>
        </w:rPr>
      </w:pPr>
      <w:hyperlink w:anchor="_Toc29719" w:history="1">
        <w:r>
          <w:rPr>
            <w:rFonts w:ascii="幼圆" w:eastAsia="幼圆" w:hAnsi="幼圆" w:cs="幼圆" w:hint="eastAsia"/>
          </w:rPr>
          <w:t>1.5研究内容与方法</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_Toc29719 </w:instrText>
        </w:r>
        <w:r>
          <w:rPr>
            <w:rFonts w:ascii="幼圆" w:eastAsia="幼圆" w:hAnsi="幼圆" w:cs="幼圆" w:hint="eastAsia"/>
          </w:rPr>
          <w:fldChar w:fldCharType="separate"/>
        </w:r>
        <w:r>
          <w:rPr>
            <w:rFonts w:ascii="幼圆" w:eastAsia="幼圆" w:hAnsi="幼圆" w:cs="幼圆" w:hint="eastAsia"/>
          </w:rPr>
          <w:t>4</w:t>
        </w:r>
        <w:r>
          <w:rPr>
            <w:rFonts w:ascii="幼圆" w:eastAsia="幼圆" w:hAnsi="幼圆" w:cs="幼圆" w:hint="eastAsia"/>
          </w:rPr>
          <w:fldChar w:fldCharType="end"/>
        </w:r>
      </w:hyperlink>
    </w:p>
    <w:p>
      <w:pPr>
        <w:pStyle w:val="TOC3"/>
        <w:tabs>
          <w:tab w:val="right" w:leader="dot" w:pos="9070"/>
        </w:tabs>
        <w:rPr>
          <w:rFonts w:ascii="幼圆" w:eastAsia="幼圆" w:hAnsi="幼圆" w:cs="幼圆" w:hint="eastAsia"/>
        </w:rPr>
      </w:pPr>
      <w:hyperlink w:anchor="_Toc10506" w:history="1">
        <w:r>
          <w:rPr>
            <w:rFonts w:ascii="幼圆" w:eastAsia="幼圆" w:hAnsi="幼圆" w:cs="幼圆" w:hint="eastAsia"/>
          </w:rPr>
          <w:t>1.5.1 研究内容</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_Toc10506 </w:instrText>
        </w:r>
        <w:r>
          <w:rPr>
            <w:rFonts w:ascii="幼圆" w:eastAsia="幼圆" w:hAnsi="幼圆" w:cs="幼圆" w:hint="eastAsia"/>
          </w:rPr>
          <w:fldChar w:fldCharType="separate"/>
        </w:r>
        <w:r>
          <w:rPr>
            <w:rFonts w:ascii="幼圆" w:eastAsia="幼圆" w:hAnsi="幼圆" w:cs="幼圆" w:hint="eastAsia"/>
          </w:rPr>
          <w:t>4</w:t>
        </w:r>
        <w:r>
          <w:rPr>
            <w:rFonts w:ascii="幼圆" w:eastAsia="幼圆" w:hAnsi="幼圆" w:cs="幼圆" w:hint="eastAsia"/>
          </w:rPr>
          <w:fldChar w:fldCharType="end"/>
        </w:r>
      </w:hyperlink>
    </w:p>
    <w:p>
      <w:pPr>
        <w:pStyle w:val="TOC3"/>
        <w:tabs>
          <w:tab w:val="right" w:leader="dot" w:pos="9070"/>
        </w:tabs>
        <w:rPr>
          <w:rFonts w:ascii="幼圆" w:eastAsia="幼圆" w:hAnsi="幼圆" w:cs="幼圆" w:hint="eastAsia"/>
        </w:rPr>
      </w:pPr>
      <w:hyperlink w:anchor="_Toc16042" w:history="1">
        <w:r>
          <w:rPr>
            <w:rFonts w:ascii="幼圆" w:eastAsia="幼圆" w:hAnsi="幼圆" w:cs="幼圆" w:hint="eastAsia"/>
          </w:rPr>
          <w:t>1.5.2 研究方法</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_Toc16042 </w:instrText>
        </w:r>
        <w:r>
          <w:rPr>
            <w:rFonts w:ascii="幼圆" w:eastAsia="幼圆" w:hAnsi="幼圆" w:cs="幼圆" w:hint="eastAsia"/>
          </w:rPr>
          <w:fldChar w:fldCharType="separate"/>
        </w:r>
        <w:r>
          <w:rPr>
            <w:rFonts w:ascii="幼圆" w:eastAsia="幼圆" w:hAnsi="幼圆" w:cs="幼圆" w:hint="eastAsia"/>
          </w:rPr>
          <w:t>4</w:t>
        </w:r>
        <w:r>
          <w:rPr>
            <w:rFonts w:ascii="幼圆" w:eastAsia="幼圆" w:hAnsi="幼圆" w:cs="幼圆" w:hint="eastAsia"/>
          </w:rPr>
          <w:fldChar w:fldCharType="end"/>
        </w:r>
      </w:hyperlink>
    </w:p>
    <w:p>
      <w:pPr>
        <w:pStyle w:val="TOC2"/>
        <w:tabs>
          <w:tab w:val="right" w:leader="dot" w:pos="9070"/>
        </w:tabs>
        <w:rPr>
          <w:rFonts w:ascii="幼圆" w:eastAsia="幼圆" w:hAnsi="幼圆" w:cs="幼圆" w:hint="eastAsia"/>
        </w:rPr>
      </w:pPr>
      <w:hyperlink w:anchor="_Toc24528" w:history="1">
        <w:r>
          <w:rPr>
            <w:rFonts w:ascii="幼圆" w:eastAsia="幼圆" w:hAnsi="幼圆" w:cs="幼圆" w:hint="eastAsia"/>
          </w:rPr>
          <w:t>2.1对幼儿绘本阅读现状的调查</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_Toc24528 </w:instrText>
        </w:r>
        <w:r>
          <w:rPr>
            <w:rFonts w:ascii="幼圆" w:eastAsia="幼圆" w:hAnsi="幼圆" w:cs="幼圆" w:hint="eastAsia"/>
          </w:rPr>
          <w:fldChar w:fldCharType="separate"/>
        </w:r>
        <w:r>
          <w:rPr>
            <w:rFonts w:ascii="幼圆" w:eastAsia="幼圆" w:hAnsi="幼圆" w:cs="幼圆" w:hint="eastAsia"/>
          </w:rPr>
          <w:t>6</w:t>
        </w:r>
        <w:r>
          <w:rPr>
            <w:rFonts w:ascii="幼圆" w:eastAsia="幼圆" w:hAnsi="幼圆" w:cs="幼圆" w:hint="eastAsia"/>
          </w:rPr>
          <w:fldChar w:fldCharType="end"/>
        </w:r>
      </w:hyperlink>
    </w:p>
    <w:p>
      <w:pPr>
        <w:pStyle w:val="TOC3"/>
        <w:tabs>
          <w:tab w:val="right" w:leader="dot" w:pos="9070"/>
        </w:tabs>
        <w:rPr>
          <w:rFonts w:ascii="幼圆" w:eastAsia="幼圆" w:hAnsi="幼圆" w:cs="幼圆" w:hint="eastAsia"/>
        </w:rPr>
      </w:pPr>
      <w:hyperlink w:anchor="_Toc6143" w:history="1">
        <w:r>
          <w:rPr>
            <w:rFonts w:ascii="幼圆" w:eastAsia="幼圆" w:hAnsi="幼圆" w:cs="幼圆" w:hint="eastAsia"/>
          </w:rPr>
          <w:t>2.1.1幼儿绘本阅读的习惯与兴趣</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_Toc6143 </w:instrText>
        </w:r>
        <w:r>
          <w:rPr>
            <w:rFonts w:ascii="幼圆" w:eastAsia="幼圆" w:hAnsi="幼圆" w:cs="幼圆" w:hint="eastAsia"/>
          </w:rPr>
          <w:fldChar w:fldCharType="separate"/>
        </w:r>
        <w:r>
          <w:rPr>
            <w:rFonts w:ascii="幼圆" w:eastAsia="幼圆" w:hAnsi="幼圆" w:cs="幼圆" w:hint="eastAsia"/>
          </w:rPr>
          <w:t>6</w:t>
        </w:r>
        <w:r>
          <w:rPr>
            <w:rFonts w:ascii="幼圆" w:eastAsia="幼圆" w:hAnsi="幼圆" w:cs="幼圆" w:hint="eastAsia"/>
          </w:rPr>
          <w:fldChar w:fldCharType="end"/>
        </w:r>
      </w:hyperlink>
    </w:p>
    <w:p>
      <w:pPr>
        <w:pStyle w:val="TOC3"/>
        <w:tabs>
          <w:tab w:val="right" w:leader="dot" w:pos="9070"/>
        </w:tabs>
        <w:rPr>
          <w:rFonts w:ascii="幼圆" w:eastAsia="幼圆" w:hAnsi="幼圆" w:cs="幼圆" w:hint="eastAsia"/>
        </w:rPr>
      </w:pPr>
      <w:hyperlink w:anchor="_Toc6011" w:history="1">
        <w:r>
          <w:rPr>
            <w:rFonts w:ascii="幼圆" w:eastAsia="幼圆" w:hAnsi="幼圆" w:cs="幼圆" w:hint="eastAsia"/>
          </w:rPr>
          <w:t>2.1.2幼儿对绘本题材选择的偏好</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_Toc6011 </w:instrText>
        </w:r>
        <w:r>
          <w:rPr>
            <w:rFonts w:ascii="幼圆" w:eastAsia="幼圆" w:hAnsi="幼圆" w:cs="幼圆" w:hint="eastAsia"/>
          </w:rPr>
          <w:fldChar w:fldCharType="separate"/>
        </w:r>
        <w:r>
          <w:rPr>
            <w:rFonts w:ascii="幼圆" w:eastAsia="幼圆" w:hAnsi="幼圆" w:cs="幼圆" w:hint="eastAsia"/>
          </w:rPr>
          <w:t>7</w:t>
        </w:r>
        <w:r>
          <w:rPr>
            <w:rFonts w:ascii="幼圆" w:eastAsia="幼圆" w:hAnsi="幼圆" w:cs="幼圆" w:hint="eastAsia"/>
          </w:rPr>
          <w:fldChar w:fldCharType="end"/>
        </w:r>
      </w:hyperlink>
    </w:p>
    <w:p>
      <w:pPr>
        <w:pStyle w:val="TOC2"/>
        <w:tabs>
          <w:tab w:val="right" w:leader="dot" w:pos="9070"/>
        </w:tabs>
        <w:rPr>
          <w:rFonts w:ascii="幼圆" w:eastAsia="幼圆" w:hAnsi="幼圆" w:cs="幼圆" w:hint="eastAsia"/>
        </w:rPr>
      </w:pPr>
      <w:hyperlink w:anchor="_Toc28698" w:history="1">
        <w:r>
          <w:rPr>
            <w:rFonts w:ascii="幼圆" w:eastAsia="幼圆" w:hAnsi="幼圆" w:cs="幼圆" w:hint="eastAsia"/>
          </w:rPr>
          <w:t>2.2对幼儿教师绘本阅读教学现状的调查</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_Toc28698 </w:instrText>
        </w:r>
        <w:r>
          <w:rPr>
            <w:rFonts w:ascii="幼圆" w:eastAsia="幼圆" w:hAnsi="幼圆" w:cs="幼圆" w:hint="eastAsia"/>
          </w:rPr>
          <w:fldChar w:fldCharType="separate"/>
        </w:r>
        <w:r>
          <w:rPr>
            <w:rFonts w:ascii="幼圆" w:eastAsia="幼圆" w:hAnsi="幼圆" w:cs="幼圆" w:hint="eastAsia"/>
          </w:rPr>
          <w:t>8</w:t>
        </w:r>
        <w:r>
          <w:rPr>
            <w:rFonts w:ascii="幼圆" w:eastAsia="幼圆" w:hAnsi="幼圆" w:cs="幼圆" w:hint="eastAsia"/>
          </w:rPr>
          <w:fldChar w:fldCharType="end"/>
        </w:r>
      </w:hyperlink>
    </w:p>
    <w:p>
      <w:pPr>
        <w:pStyle w:val="TOC3"/>
        <w:tabs>
          <w:tab w:val="right" w:leader="dot" w:pos="9070"/>
        </w:tabs>
        <w:rPr>
          <w:rFonts w:ascii="幼圆" w:eastAsia="幼圆" w:hAnsi="幼圆" w:cs="幼圆" w:hint="eastAsia"/>
        </w:rPr>
      </w:pPr>
      <w:hyperlink w:anchor="_Toc13175" w:history="1">
        <w:r>
          <w:rPr>
            <w:rFonts w:ascii="幼圆" w:eastAsia="幼圆" w:hAnsi="幼圆" w:cs="幼圆" w:hint="eastAsia"/>
          </w:rPr>
          <w:t>2.2.1对阅读环境创设、阅读材料投放的现状</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_Toc13175 </w:instrText>
        </w:r>
        <w:r>
          <w:rPr>
            <w:rFonts w:ascii="幼圆" w:eastAsia="幼圆" w:hAnsi="幼圆" w:cs="幼圆" w:hint="eastAsia"/>
          </w:rPr>
          <w:fldChar w:fldCharType="separate"/>
        </w:r>
        <w:r>
          <w:rPr>
            <w:rFonts w:ascii="幼圆" w:eastAsia="幼圆" w:hAnsi="幼圆" w:cs="幼圆" w:hint="eastAsia"/>
          </w:rPr>
          <w:t>8</w:t>
        </w:r>
        <w:r>
          <w:rPr>
            <w:rFonts w:ascii="幼圆" w:eastAsia="幼圆" w:hAnsi="幼圆" w:cs="幼圆" w:hint="eastAsia"/>
          </w:rPr>
          <w:fldChar w:fldCharType="end"/>
        </w:r>
      </w:hyperlink>
    </w:p>
    <w:p>
      <w:pPr>
        <w:pStyle w:val="TOC3"/>
        <w:tabs>
          <w:tab w:val="right" w:leader="dot" w:pos="9070"/>
        </w:tabs>
        <w:rPr>
          <w:rFonts w:ascii="幼圆" w:eastAsia="幼圆" w:hAnsi="幼圆" w:cs="幼圆" w:hint="eastAsia"/>
        </w:rPr>
      </w:pPr>
      <w:hyperlink w:anchor="_Toc19042" w:history="1">
        <w:r>
          <w:rPr>
            <w:rFonts w:ascii="幼圆" w:eastAsia="幼圆" w:hAnsi="幼圆" w:cs="幼圆" w:hint="eastAsia"/>
          </w:rPr>
          <w:t>2.2.2对绘本阅读教学方式的现状</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_Toc19042 </w:instrText>
        </w:r>
        <w:r>
          <w:rPr>
            <w:rFonts w:ascii="幼圆" w:eastAsia="幼圆" w:hAnsi="幼圆" w:cs="幼圆" w:hint="eastAsia"/>
          </w:rPr>
          <w:fldChar w:fldCharType="separate"/>
        </w:r>
        <w:r>
          <w:rPr>
            <w:rFonts w:ascii="幼圆" w:eastAsia="幼圆" w:hAnsi="幼圆" w:cs="幼圆" w:hint="eastAsia"/>
          </w:rPr>
          <w:t>10</w:t>
        </w:r>
        <w:r>
          <w:rPr>
            <w:rFonts w:ascii="幼圆" w:eastAsia="幼圆" w:hAnsi="幼圆" w:cs="幼圆" w:hint="eastAsia"/>
          </w:rPr>
          <w:fldChar w:fldCharType="end"/>
        </w:r>
      </w:hyperlink>
    </w:p>
    <w:p>
      <w:pPr>
        <w:pStyle w:val="TOC1"/>
        <w:tabs>
          <w:tab w:val="right" w:leader="dot" w:pos="9070"/>
        </w:tabs>
        <w:rPr>
          <w:rFonts w:ascii="幼圆" w:eastAsia="幼圆" w:hAnsi="幼圆" w:cs="幼圆" w:hint="eastAsia"/>
        </w:rPr>
      </w:pPr>
      <w:hyperlink w:anchor="_Toc18574" w:history="1">
        <w:r>
          <w:rPr>
            <w:rFonts w:ascii="幼圆" w:eastAsia="幼圆" w:hAnsi="幼圆" w:cs="幼圆" w:hint="eastAsia"/>
          </w:rPr>
          <w:t>3 大班幼儿绘本阅读存在的问题及原因分析</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_Toc18574 </w:instrText>
        </w:r>
        <w:r>
          <w:rPr>
            <w:rFonts w:ascii="幼圆" w:eastAsia="幼圆" w:hAnsi="幼圆" w:cs="幼圆" w:hint="eastAsia"/>
          </w:rPr>
          <w:fldChar w:fldCharType="separate"/>
        </w:r>
        <w:r>
          <w:rPr>
            <w:rFonts w:ascii="幼圆" w:eastAsia="幼圆" w:hAnsi="幼圆" w:cs="幼圆" w:hint="eastAsia"/>
          </w:rPr>
          <w:t>12</w:t>
        </w:r>
        <w:r>
          <w:rPr>
            <w:rFonts w:ascii="幼圆" w:eastAsia="幼圆" w:hAnsi="幼圆" w:cs="幼圆" w:hint="eastAsia"/>
          </w:rPr>
          <w:fldChar w:fldCharType="end"/>
        </w:r>
      </w:hyperlink>
    </w:p>
    <w:p>
      <w:pPr>
        <w:pStyle w:val="TOC2"/>
        <w:tabs>
          <w:tab w:val="right" w:leader="dot" w:pos="9070"/>
        </w:tabs>
        <w:rPr>
          <w:rFonts w:ascii="幼圆" w:eastAsia="幼圆" w:hAnsi="幼圆" w:cs="幼圆" w:hint="eastAsia"/>
        </w:rPr>
      </w:pPr>
      <w:hyperlink w:anchor="_Toc4978" w:history="1">
        <w:r>
          <w:rPr>
            <w:rFonts w:ascii="幼圆" w:eastAsia="幼圆" w:hAnsi="幼圆" w:cs="幼圆" w:hint="eastAsia"/>
          </w:rPr>
          <w:t>3.1幼儿自身对绘本阅读的影响</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_Toc4978 </w:instrText>
        </w:r>
        <w:r>
          <w:rPr>
            <w:rFonts w:ascii="幼圆" w:eastAsia="幼圆" w:hAnsi="幼圆" w:cs="幼圆" w:hint="eastAsia"/>
          </w:rPr>
          <w:fldChar w:fldCharType="separate"/>
        </w:r>
        <w:r>
          <w:rPr>
            <w:rFonts w:ascii="幼圆" w:eastAsia="幼圆" w:hAnsi="幼圆" w:cs="幼圆" w:hint="eastAsia"/>
          </w:rPr>
          <w:t>12</w:t>
        </w:r>
        <w:r>
          <w:rPr>
            <w:rFonts w:ascii="幼圆" w:eastAsia="幼圆" w:hAnsi="幼圆" w:cs="幼圆" w:hint="eastAsia"/>
          </w:rPr>
          <w:fldChar w:fldCharType="end"/>
        </w:r>
      </w:hyperlink>
    </w:p>
    <w:p>
      <w:pPr>
        <w:pStyle w:val="TOC3"/>
        <w:tabs>
          <w:tab w:val="right" w:leader="dot" w:pos="9070"/>
        </w:tabs>
        <w:rPr>
          <w:rFonts w:ascii="幼圆" w:eastAsia="幼圆" w:hAnsi="幼圆" w:cs="幼圆" w:hint="eastAsia"/>
        </w:rPr>
      </w:pPr>
      <w:hyperlink w:anchor="_Toc30722" w:history="1">
        <w:r>
          <w:rPr>
            <w:rFonts w:ascii="幼圆" w:eastAsia="幼圆" w:hAnsi="幼圆" w:cs="幼圆" w:hint="eastAsia"/>
          </w:rPr>
          <w:t>3.1.1幼儿阅读习惯差，积极性不高</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_Toc30722 </w:instrText>
        </w:r>
        <w:r>
          <w:rPr>
            <w:rFonts w:ascii="幼圆" w:eastAsia="幼圆" w:hAnsi="幼圆" w:cs="幼圆" w:hint="eastAsia"/>
          </w:rPr>
          <w:fldChar w:fldCharType="separate"/>
        </w:r>
        <w:r>
          <w:rPr>
            <w:rFonts w:ascii="幼圆" w:eastAsia="幼圆" w:hAnsi="幼圆" w:cs="幼圆" w:hint="eastAsia"/>
          </w:rPr>
          <w:t>12</w:t>
        </w:r>
        <w:r>
          <w:rPr>
            <w:rFonts w:ascii="幼圆" w:eastAsia="幼圆" w:hAnsi="幼圆" w:cs="幼圆" w:hint="eastAsia"/>
          </w:rPr>
          <w:fldChar w:fldCharType="end"/>
        </w:r>
      </w:hyperlink>
    </w:p>
    <w:p>
      <w:pPr>
        <w:pStyle w:val="TOC3"/>
        <w:tabs>
          <w:tab w:val="right" w:leader="dot" w:pos="9070"/>
        </w:tabs>
        <w:rPr>
          <w:rFonts w:ascii="幼圆" w:eastAsia="幼圆" w:hAnsi="幼圆" w:cs="幼圆" w:hint="eastAsia"/>
        </w:rPr>
      </w:pPr>
      <w:hyperlink w:anchor="_Toc31308" w:history="1">
        <w:r>
          <w:rPr>
            <w:rFonts w:ascii="幼圆" w:eastAsia="幼圆" w:hAnsi="幼圆" w:cs="幼圆" w:hint="eastAsia"/>
          </w:rPr>
          <w:t>3.1.2幼儿选择的绘本类型单一</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_Toc31308 </w:instrText>
        </w:r>
        <w:r>
          <w:rPr>
            <w:rFonts w:ascii="幼圆" w:eastAsia="幼圆" w:hAnsi="幼圆" w:cs="幼圆" w:hint="eastAsia"/>
          </w:rPr>
          <w:fldChar w:fldCharType="separate"/>
        </w:r>
        <w:r>
          <w:rPr>
            <w:rFonts w:ascii="幼圆" w:eastAsia="幼圆" w:hAnsi="幼圆" w:cs="幼圆" w:hint="eastAsia"/>
          </w:rPr>
          <w:t>12</w:t>
        </w:r>
        <w:r>
          <w:rPr>
            <w:rFonts w:ascii="幼圆" w:eastAsia="幼圆" w:hAnsi="幼圆" w:cs="幼圆" w:hint="eastAsia"/>
          </w:rPr>
          <w:fldChar w:fldCharType="end"/>
        </w:r>
      </w:hyperlink>
    </w:p>
    <w:p>
      <w:pPr>
        <w:pStyle w:val="TOC2"/>
        <w:tabs>
          <w:tab w:val="right" w:leader="dot" w:pos="9070"/>
        </w:tabs>
        <w:rPr>
          <w:rFonts w:ascii="幼圆" w:eastAsia="幼圆" w:hAnsi="幼圆" w:cs="幼圆" w:hint="eastAsia"/>
        </w:rPr>
      </w:pPr>
      <w:hyperlink w:anchor="_Toc9323" w:history="1">
        <w:r>
          <w:rPr>
            <w:rFonts w:ascii="幼圆" w:eastAsia="幼圆" w:hAnsi="幼圆" w:cs="幼圆" w:hint="eastAsia"/>
          </w:rPr>
          <w:t>3.2教师对绘本阅读教学的影响</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_Toc9323 </w:instrText>
        </w:r>
        <w:r>
          <w:rPr>
            <w:rFonts w:ascii="幼圆" w:eastAsia="幼圆" w:hAnsi="幼圆" w:cs="幼圆" w:hint="eastAsia"/>
          </w:rPr>
          <w:fldChar w:fldCharType="separate"/>
        </w:r>
        <w:r>
          <w:rPr>
            <w:rFonts w:ascii="幼圆" w:eastAsia="幼圆" w:hAnsi="幼圆" w:cs="幼圆" w:hint="eastAsia"/>
          </w:rPr>
          <w:t>12</w:t>
        </w:r>
        <w:r>
          <w:rPr>
            <w:rFonts w:ascii="幼圆" w:eastAsia="幼圆" w:hAnsi="幼圆" w:cs="幼圆" w:hint="eastAsia"/>
          </w:rPr>
          <w:fldChar w:fldCharType="end"/>
        </w:r>
      </w:hyperlink>
    </w:p>
    <w:p>
      <w:pPr>
        <w:pStyle w:val="TOC3"/>
        <w:tabs>
          <w:tab w:val="right" w:leader="dot" w:pos="9070"/>
        </w:tabs>
        <w:rPr>
          <w:rFonts w:ascii="幼圆" w:eastAsia="幼圆" w:hAnsi="幼圆" w:cs="幼圆" w:hint="eastAsia"/>
        </w:rPr>
      </w:pPr>
      <w:hyperlink w:anchor="_Toc4165" w:history="1">
        <w:r>
          <w:rPr>
            <w:rFonts w:ascii="幼圆" w:eastAsia="幼圆" w:hAnsi="幼圆" w:cs="幼圆" w:hint="eastAsia"/>
          </w:rPr>
          <w:t>3.2.1阅读环境创设不完善，阅读材料投放不合理</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_Toc4165 </w:instrText>
        </w:r>
        <w:r>
          <w:rPr>
            <w:rFonts w:ascii="幼圆" w:eastAsia="幼圆" w:hAnsi="幼圆" w:cs="幼圆" w:hint="eastAsia"/>
          </w:rPr>
          <w:fldChar w:fldCharType="separate"/>
        </w:r>
        <w:r>
          <w:rPr>
            <w:rFonts w:ascii="幼圆" w:eastAsia="幼圆" w:hAnsi="幼圆" w:cs="幼圆" w:hint="eastAsia"/>
          </w:rPr>
          <w:t>12</w:t>
        </w:r>
        <w:r>
          <w:rPr>
            <w:rFonts w:ascii="幼圆" w:eastAsia="幼圆" w:hAnsi="幼圆" w:cs="幼圆" w:hint="eastAsia"/>
          </w:rPr>
          <w:fldChar w:fldCharType="end"/>
        </w:r>
      </w:hyperlink>
    </w:p>
    <w:p>
      <w:pPr>
        <w:pStyle w:val="TOC3"/>
        <w:tabs>
          <w:tab w:val="right" w:leader="dot" w:pos="9070"/>
        </w:tabs>
        <w:rPr>
          <w:rFonts w:ascii="幼圆" w:eastAsia="幼圆" w:hAnsi="幼圆" w:cs="幼圆" w:hint="eastAsia"/>
        </w:rPr>
      </w:pPr>
      <w:hyperlink w:anchor="_Toc22145" w:history="1">
        <w:r>
          <w:rPr>
            <w:rFonts w:ascii="幼圆" w:eastAsia="幼圆" w:hAnsi="幼圆" w:cs="幼圆" w:hint="eastAsia"/>
          </w:rPr>
          <w:t>3.2.2教师对绘本阅读教学方式重视度低</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_Toc22145 </w:instrText>
        </w:r>
        <w:r>
          <w:rPr>
            <w:rFonts w:ascii="幼圆" w:eastAsia="幼圆" w:hAnsi="幼圆" w:cs="幼圆" w:hint="eastAsia"/>
          </w:rPr>
          <w:fldChar w:fldCharType="separate"/>
        </w:r>
        <w:r>
          <w:rPr>
            <w:rFonts w:ascii="幼圆" w:eastAsia="幼圆" w:hAnsi="幼圆" w:cs="幼圆" w:hint="eastAsia"/>
          </w:rPr>
          <w:t>13</w:t>
        </w:r>
        <w:r>
          <w:rPr>
            <w:rFonts w:ascii="幼圆" w:eastAsia="幼圆" w:hAnsi="幼圆" w:cs="幼圆" w:hint="eastAsia"/>
          </w:rPr>
          <w:fldChar w:fldCharType="end"/>
        </w:r>
      </w:hyperlink>
    </w:p>
    <w:p>
      <w:pPr>
        <w:pStyle w:val="TOC1"/>
        <w:tabs>
          <w:tab w:val="right" w:leader="dot" w:pos="9070"/>
        </w:tabs>
        <w:rPr>
          <w:rFonts w:ascii="幼圆" w:eastAsia="幼圆" w:hAnsi="幼圆" w:cs="幼圆" w:hint="eastAsia"/>
        </w:rPr>
        <w:sectPr>
          <w:footerReference w:type="even" r:id="rId6"/>
          <w:footerReference w:type="default" r:id="rId7"/>
          <w:footnotePr>
            <w:numRestart w:val="eachPage"/>
          </w:footnotePr>
          <w:pgSz w:w="11906" w:h="16838"/>
          <w:pgMar w:top="1985" w:right="1418" w:bottom="1418" w:left="1418" w:header="1418" w:footer="1134" w:gutter="0"/>
          <w:pgNumType w:fmt="upperRoman"/>
          <w:cols w:num="1" w:space="425"/>
          <w:docGrid w:linePitch="326" w:charSpace="-2048"/>
        </w:sectPr>
      </w:pPr>
      <w:hyperlink w:anchor="_Toc19745" w:history="1">
        <w:r>
          <w:rPr>
            <w:rFonts w:ascii="幼圆" w:eastAsia="幼圆" w:hAnsi="幼圆" w:cs="幼圆" w:hint="eastAsia"/>
          </w:rPr>
          <w:t>4 大班幼儿绘本阅读的策略</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_Toc19745 </w:instrText>
        </w:r>
        <w:r>
          <w:rPr>
            <w:rFonts w:ascii="幼圆" w:eastAsia="幼圆" w:hAnsi="幼圆" w:cs="幼圆" w:hint="eastAsia"/>
          </w:rPr>
          <w:fldChar w:fldCharType="separate"/>
        </w:r>
        <w:r>
          <w:rPr>
            <w:rFonts w:ascii="幼圆" w:eastAsia="幼圆" w:hAnsi="幼圆" w:cs="幼圆" w:hint="eastAsia"/>
          </w:rPr>
          <w:t>13</w:t>
        </w:r>
        <w:r>
          <w:rPr>
            <w:rFonts w:ascii="幼圆" w:eastAsia="幼圆" w:hAnsi="幼圆" w:cs="幼圆" w:hint="eastAsia"/>
          </w:rPr>
          <w:fldChar w:fldCharType="end"/>
        </w:r>
      </w:hyperlink>
    </w:p>
    <w:p>
      <w:pPr>
        <w:pStyle w:val="TOC2"/>
        <w:tabs>
          <w:tab w:val="right" w:leader="dot" w:pos="9070"/>
        </w:tabs>
        <w:rPr>
          <w:rFonts w:ascii="幼圆" w:eastAsia="幼圆" w:hAnsi="幼圆" w:cs="幼圆" w:hint="eastAsia"/>
        </w:rPr>
      </w:pPr>
      <w:hyperlink w:anchor="_Toc6458" w:history="1">
        <w:r>
          <w:rPr>
            <w:rFonts w:ascii="幼圆" w:eastAsia="幼圆" w:hAnsi="幼圆" w:cs="幼圆" w:hint="eastAsia"/>
          </w:rPr>
          <w:t>4.1幼儿阅读习惯的培养及绘本选择的策略</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_Toc6458 </w:instrText>
        </w:r>
        <w:r>
          <w:rPr>
            <w:rFonts w:ascii="幼圆" w:eastAsia="幼圆" w:hAnsi="幼圆" w:cs="幼圆" w:hint="eastAsia"/>
          </w:rPr>
          <w:fldChar w:fldCharType="separate"/>
        </w:r>
        <w:r>
          <w:rPr>
            <w:rFonts w:ascii="幼圆" w:eastAsia="幼圆" w:hAnsi="幼圆" w:cs="幼圆" w:hint="eastAsia"/>
          </w:rPr>
          <w:t>13</w:t>
        </w:r>
        <w:r>
          <w:rPr>
            <w:rFonts w:ascii="幼圆" w:eastAsia="幼圆" w:hAnsi="幼圆" w:cs="幼圆" w:hint="eastAsia"/>
          </w:rPr>
          <w:fldChar w:fldCharType="end"/>
        </w:r>
      </w:hyperlink>
    </w:p>
    <w:p>
      <w:pPr>
        <w:pStyle w:val="TOC3"/>
        <w:tabs>
          <w:tab w:val="right" w:leader="dot" w:pos="9070"/>
        </w:tabs>
        <w:rPr>
          <w:rFonts w:ascii="幼圆" w:eastAsia="幼圆" w:hAnsi="幼圆" w:cs="幼圆" w:hint="eastAsia"/>
        </w:rPr>
      </w:pPr>
      <w:hyperlink w:anchor="_Toc16692" w:history="1">
        <w:r>
          <w:rPr>
            <w:rFonts w:ascii="幼圆" w:eastAsia="幼圆" w:hAnsi="幼圆" w:cs="幼圆" w:hint="eastAsia"/>
          </w:rPr>
          <w:t>4.1.1培养幼儿良好的阅读习惯</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_Toc16692 </w:instrText>
        </w:r>
        <w:r>
          <w:rPr>
            <w:rFonts w:ascii="幼圆" w:eastAsia="幼圆" w:hAnsi="幼圆" w:cs="幼圆" w:hint="eastAsia"/>
          </w:rPr>
          <w:fldChar w:fldCharType="separate"/>
        </w:r>
        <w:r>
          <w:rPr>
            <w:rFonts w:ascii="幼圆" w:eastAsia="幼圆" w:hAnsi="幼圆" w:cs="幼圆" w:hint="eastAsia"/>
          </w:rPr>
          <w:t>13</w:t>
        </w:r>
        <w:r>
          <w:rPr>
            <w:rFonts w:ascii="幼圆" w:eastAsia="幼圆" w:hAnsi="幼圆" w:cs="幼圆" w:hint="eastAsia"/>
          </w:rPr>
          <w:fldChar w:fldCharType="end"/>
        </w:r>
      </w:hyperlink>
    </w:p>
    <w:p>
      <w:pPr>
        <w:pStyle w:val="TOC3"/>
        <w:tabs>
          <w:tab w:val="right" w:leader="dot" w:pos="9070"/>
        </w:tabs>
        <w:rPr>
          <w:rFonts w:ascii="幼圆" w:eastAsia="幼圆" w:hAnsi="幼圆" w:cs="幼圆" w:hint="eastAsia"/>
        </w:rPr>
      </w:pPr>
      <w:hyperlink w:anchor="_Toc4073" w:history="1">
        <w:r>
          <w:rPr>
            <w:rFonts w:ascii="幼圆" w:eastAsia="幼圆" w:hAnsi="幼圆" w:cs="幼圆" w:hint="eastAsia"/>
          </w:rPr>
          <w:t>4.1.2提供适宜幼儿年龄及发展的绘本题材</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_Toc4073 </w:instrText>
        </w:r>
        <w:r>
          <w:rPr>
            <w:rFonts w:ascii="幼圆" w:eastAsia="幼圆" w:hAnsi="幼圆" w:cs="幼圆" w:hint="eastAsia"/>
          </w:rPr>
          <w:fldChar w:fldCharType="separate"/>
        </w:r>
        <w:r>
          <w:rPr>
            <w:rFonts w:ascii="幼圆" w:eastAsia="幼圆" w:hAnsi="幼圆" w:cs="幼圆" w:hint="eastAsia"/>
          </w:rPr>
          <w:t>14</w:t>
        </w:r>
        <w:r>
          <w:rPr>
            <w:rFonts w:ascii="幼圆" w:eastAsia="幼圆" w:hAnsi="幼圆" w:cs="幼圆" w:hint="eastAsia"/>
          </w:rPr>
          <w:fldChar w:fldCharType="end"/>
        </w:r>
      </w:hyperlink>
    </w:p>
    <w:p>
      <w:pPr>
        <w:pStyle w:val="TOC2"/>
        <w:tabs>
          <w:tab w:val="right" w:leader="dot" w:pos="9070"/>
        </w:tabs>
        <w:rPr>
          <w:rFonts w:ascii="幼圆" w:eastAsia="幼圆" w:hAnsi="幼圆" w:cs="幼圆" w:hint="eastAsia"/>
        </w:rPr>
      </w:pPr>
      <w:hyperlink w:anchor="_Toc19854" w:history="1">
        <w:r>
          <w:rPr>
            <w:rFonts w:ascii="幼圆" w:eastAsia="幼圆" w:hAnsi="幼圆" w:cs="幼圆" w:hint="eastAsia"/>
          </w:rPr>
          <w:t>4.2 阅读环境、阅读材料及教师专业素养的策略</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_Toc19854 </w:instrText>
        </w:r>
        <w:r>
          <w:rPr>
            <w:rFonts w:ascii="幼圆" w:eastAsia="幼圆" w:hAnsi="幼圆" w:cs="幼圆" w:hint="eastAsia"/>
          </w:rPr>
          <w:fldChar w:fldCharType="separate"/>
        </w:r>
        <w:r>
          <w:rPr>
            <w:rFonts w:ascii="幼圆" w:eastAsia="幼圆" w:hAnsi="幼圆" w:cs="幼圆" w:hint="eastAsia"/>
          </w:rPr>
          <w:t>14</w:t>
        </w:r>
        <w:r>
          <w:rPr>
            <w:rFonts w:ascii="幼圆" w:eastAsia="幼圆" w:hAnsi="幼圆" w:cs="幼圆" w:hint="eastAsia"/>
          </w:rPr>
          <w:fldChar w:fldCharType="end"/>
        </w:r>
      </w:hyperlink>
    </w:p>
    <w:p>
      <w:pPr>
        <w:pStyle w:val="TOC2"/>
        <w:tabs>
          <w:tab w:val="right" w:leader="dot" w:pos="9070"/>
        </w:tabs>
        <w:rPr>
          <w:rFonts w:ascii="幼圆" w:eastAsia="幼圆" w:hAnsi="幼圆" w:cs="幼圆" w:hint="eastAsia"/>
        </w:rPr>
      </w:pPr>
      <w:hyperlink w:anchor="_Toc24128" w:history="1">
        <w:r>
          <w:rPr>
            <w:rFonts w:ascii="幼圆" w:eastAsia="幼圆" w:hAnsi="幼圆" w:cs="幼圆" w:hint="eastAsia"/>
          </w:rPr>
          <w:t>4.2.1创设良好的阅读环境、合理投放阅读材料</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_Toc24128 </w:instrText>
        </w:r>
        <w:r>
          <w:rPr>
            <w:rFonts w:ascii="幼圆" w:eastAsia="幼圆" w:hAnsi="幼圆" w:cs="幼圆" w:hint="eastAsia"/>
          </w:rPr>
          <w:fldChar w:fldCharType="separate"/>
        </w:r>
        <w:r>
          <w:rPr>
            <w:rFonts w:ascii="幼圆" w:eastAsia="幼圆" w:hAnsi="幼圆" w:cs="幼圆" w:hint="eastAsia"/>
          </w:rPr>
          <w:t>14</w:t>
        </w:r>
        <w:r>
          <w:rPr>
            <w:rFonts w:ascii="幼圆" w:eastAsia="幼圆" w:hAnsi="幼圆" w:cs="幼圆" w:hint="eastAsia"/>
          </w:rPr>
          <w:fldChar w:fldCharType="end"/>
        </w:r>
      </w:hyperlink>
    </w:p>
    <w:p>
      <w:pPr>
        <w:pStyle w:val="TOC3"/>
        <w:tabs>
          <w:tab w:val="right" w:leader="dot" w:pos="9070"/>
        </w:tabs>
        <w:rPr>
          <w:rFonts w:ascii="幼圆" w:eastAsia="幼圆" w:hAnsi="幼圆" w:cs="幼圆" w:hint="eastAsia"/>
        </w:rPr>
      </w:pPr>
      <w:hyperlink w:anchor="_Toc14967" w:history="1">
        <w:r>
          <w:rPr>
            <w:rFonts w:ascii="幼圆" w:eastAsia="幼圆" w:hAnsi="幼圆" w:cs="幼圆" w:hint="eastAsia"/>
          </w:rPr>
          <w:t>4.2.2提升幼儿教师对绘本阅读的专业素养</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_Toc14967 </w:instrText>
        </w:r>
        <w:r>
          <w:rPr>
            <w:rFonts w:ascii="幼圆" w:eastAsia="幼圆" w:hAnsi="幼圆" w:cs="幼圆" w:hint="eastAsia"/>
          </w:rPr>
          <w:fldChar w:fldCharType="separate"/>
        </w:r>
        <w:r>
          <w:rPr>
            <w:rFonts w:ascii="幼圆" w:eastAsia="幼圆" w:hAnsi="幼圆" w:cs="幼圆" w:hint="eastAsia"/>
          </w:rPr>
          <w:t>15</w:t>
        </w:r>
        <w:r>
          <w:rPr>
            <w:rFonts w:ascii="幼圆" w:eastAsia="幼圆" w:hAnsi="幼圆" w:cs="幼圆" w:hint="eastAsia"/>
          </w:rPr>
          <w:fldChar w:fldCharType="end"/>
        </w:r>
      </w:hyperlink>
    </w:p>
    <w:p>
      <w:pPr>
        <w:pStyle w:val="TOC1"/>
        <w:tabs>
          <w:tab w:val="right" w:leader="dot" w:pos="9070"/>
        </w:tabs>
        <w:rPr>
          <w:rFonts w:ascii="幼圆" w:eastAsia="幼圆" w:hAnsi="幼圆" w:cs="幼圆" w:hint="eastAsia"/>
        </w:rPr>
      </w:pPr>
      <w:hyperlink w:anchor="_Toc31068" w:history="1">
        <w:r>
          <w:rPr>
            <w:rFonts w:ascii="幼圆" w:eastAsia="幼圆" w:hAnsi="幼圆" w:cs="幼圆" w:hint="eastAsia"/>
          </w:rPr>
          <w:t>结    语</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_Toc31068 </w:instrText>
        </w:r>
        <w:r>
          <w:rPr>
            <w:rFonts w:ascii="幼圆" w:eastAsia="幼圆" w:hAnsi="幼圆" w:cs="幼圆" w:hint="eastAsia"/>
          </w:rPr>
          <w:fldChar w:fldCharType="separate"/>
        </w:r>
        <w:r>
          <w:rPr>
            <w:rFonts w:ascii="幼圆" w:eastAsia="幼圆" w:hAnsi="幼圆" w:cs="幼圆" w:hint="eastAsia"/>
          </w:rPr>
          <w:t>17</w:t>
        </w:r>
        <w:r>
          <w:rPr>
            <w:rFonts w:ascii="幼圆" w:eastAsia="幼圆" w:hAnsi="幼圆" w:cs="幼圆" w:hint="eastAsia"/>
          </w:rPr>
          <w:fldChar w:fldCharType="end"/>
        </w:r>
      </w:hyperlink>
    </w:p>
    <w:p>
      <w:pPr>
        <w:pStyle w:val="TOC1"/>
        <w:tabs>
          <w:tab w:val="right" w:leader="dot" w:pos="9070"/>
        </w:tabs>
        <w:rPr>
          <w:rFonts w:ascii="幼圆" w:eastAsia="幼圆" w:hAnsi="幼圆" w:cs="幼圆" w:hint="eastAsia"/>
        </w:rPr>
      </w:pPr>
      <w:hyperlink w:anchor="_Toc1727" w:history="1">
        <w:r>
          <w:rPr>
            <w:rFonts w:ascii="幼圆" w:eastAsia="幼圆" w:hAnsi="幼圆" w:cs="幼圆" w:hint="eastAsia"/>
          </w:rPr>
          <w:t>参 考 文 献</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_Toc1727 </w:instrText>
        </w:r>
        <w:r>
          <w:rPr>
            <w:rFonts w:ascii="幼圆" w:eastAsia="幼圆" w:hAnsi="幼圆" w:cs="幼圆" w:hint="eastAsia"/>
          </w:rPr>
          <w:fldChar w:fldCharType="separate"/>
        </w:r>
        <w:r>
          <w:rPr>
            <w:rFonts w:ascii="幼圆" w:eastAsia="幼圆" w:hAnsi="幼圆" w:cs="幼圆" w:hint="eastAsia"/>
          </w:rPr>
          <w:t>18</w:t>
        </w:r>
        <w:r>
          <w:rPr>
            <w:rFonts w:ascii="幼圆" w:eastAsia="幼圆" w:hAnsi="幼圆" w:cs="幼圆" w:hint="eastAsia"/>
          </w:rPr>
          <w:fldChar w:fldCharType="end"/>
        </w:r>
      </w:hyperlink>
    </w:p>
    <w:p>
      <w:pPr>
        <w:pStyle w:val="TOC1"/>
        <w:tabs>
          <w:tab w:val="right" w:leader="dot" w:pos="9070"/>
        </w:tabs>
        <w:rPr>
          <w:rFonts w:ascii="幼圆" w:eastAsia="幼圆" w:hAnsi="幼圆" w:cs="幼圆" w:hint="eastAsia"/>
        </w:rPr>
      </w:pPr>
      <w:hyperlink w:anchor="_Toc24249" w:history="1">
        <w:r>
          <w:rPr>
            <w:rFonts w:ascii="幼圆" w:eastAsia="幼圆" w:hAnsi="幼圆" w:cs="幼圆" w:hint="eastAsia"/>
          </w:rPr>
          <w:t>附录A 大班幼儿绘本阅读现状调查问卷（教师）</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_Toc24249 </w:instrText>
        </w:r>
        <w:r>
          <w:rPr>
            <w:rFonts w:ascii="幼圆" w:eastAsia="幼圆" w:hAnsi="幼圆" w:cs="幼圆" w:hint="eastAsia"/>
          </w:rPr>
          <w:fldChar w:fldCharType="separate"/>
        </w:r>
        <w:r>
          <w:rPr>
            <w:rFonts w:ascii="幼圆" w:eastAsia="幼圆" w:hAnsi="幼圆" w:cs="幼圆" w:hint="eastAsia"/>
          </w:rPr>
          <w:t>20</w:t>
        </w:r>
        <w:r>
          <w:rPr>
            <w:rFonts w:ascii="幼圆" w:eastAsia="幼圆" w:hAnsi="幼圆" w:cs="幼圆" w:hint="eastAsia"/>
          </w:rPr>
          <w:fldChar w:fldCharType="end"/>
        </w:r>
      </w:hyperlink>
    </w:p>
    <w:p>
      <w:pPr>
        <w:pStyle w:val="TOC1"/>
        <w:tabs>
          <w:tab w:val="right" w:leader="dot" w:pos="9070"/>
        </w:tabs>
        <w:rPr>
          <w:rFonts w:ascii="幼圆" w:eastAsia="幼圆" w:hAnsi="幼圆" w:cs="幼圆" w:hint="eastAsia"/>
        </w:rPr>
      </w:pPr>
      <w:hyperlink w:anchor="_Toc3499" w:history="1">
        <w:r>
          <w:rPr>
            <w:rFonts w:ascii="幼圆" w:eastAsia="幼圆" w:hAnsi="幼圆" w:cs="幼圆" w:hint="eastAsia"/>
          </w:rPr>
          <w:t>附录B 大班幼儿绘本阅读现状访谈（教师）</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_Toc3499 </w:instrText>
        </w:r>
        <w:r>
          <w:rPr>
            <w:rFonts w:ascii="幼圆" w:eastAsia="幼圆" w:hAnsi="幼圆" w:cs="幼圆" w:hint="eastAsia"/>
          </w:rPr>
          <w:fldChar w:fldCharType="separate"/>
        </w:r>
        <w:r>
          <w:rPr>
            <w:rFonts w:ascii="幼圆" w:eastAsia="幼圆" w:hAnsi="幼圆" w:cs="幼圆" w:hint="eastAsia"/>
          </w:rPr>
          <w:t>24</w:t>
        </w:r>
        <w:r>
          <w:rPr>
            <w:rFonts w:ascii="幼圆" w:eastAsia="幼圆" w:hAnsi="幼圆" w:cs="幼圆" w:hint="eastAsia"/>
          </w:rPr>
          <w:fldChar w:fldCharType="end"/>
        </w:r>
      </w:hyperlink>
    </w:p>
    <w:p>
      <w:pPr>
        <w:rPr>
          <w:rFonts w:ascii="幼圆" w:eastAsia="幼圆" w:hAnsi="幼圆" w:cs="幼圆" w:hint="eastAsia"/>
        </w:rPr>
      </w:pPr>
      <w:r>
        <w:rPr>
          <w:rFonts w:ascii="幼圆" w:eastAsia="幼圆" w:hAnsi="幼圆" w:cs="幼圆" w:hint="eastAsia"/>
        </w:rPr>
        <w:fldChar w:fldCharType="end"/>
      </w:r>
    </w:p>
    <w:p>
      <w:pPr>
        <w:rPr>
          <w:rFonts w:ascii="幼圆" w:eastAsia="幼圆" w:hAnsi="幼圆" w:cs="幼圆" w:hint="eastAsia"/>
        </w:rPr>
        <w:sectPr>
          <w:footerReference w:type="even" r:id="rId8"/>
          <w:footerReference w:type="default" r:id="rId9"/>
          <w:footnotePr>
            <w:numRestart w:val="eachPage"/>
          </w:footnotePr>
          <w:type w:val="nextPage"/>
          <w:pgSz w:w="11906" w:h="16838"/>
          <w:pgMar w:top="1985" w:right="1418" w:bottom="1418" w:left="1418" w:header="1418" w:footer="1134" w:gutter="0"/>
          <w:pgNumType w:fmt="upperRoman" w:start="2"/>
          <w:cols w:num="1" w:space="425"/>
          <w:titlePg w:val="0"/>
          <w:docGrid w:linePitch="326" w:charSpace="-2048"/>
        </w:sectPr>
      </w:pPr>
    </w:p>
    <w:p>
      <w:pPr>
        <w:pStyle w:val="Heading1"/>
        <w:rPr>
          <w:rStyle w:val="L1Char"/>
          <w:rFonts w:ascii="幼圆" w:eastAsia="幼圆" w:hAnsi="幼圆" w:cs="幼圆" w:hint="eastAsia"/>
        </w:rPr>
      </w:pPr>
      <w:bookmarkStart w:id="1" w:name="_Toc133779602"/>
      <w:bookmarkStart w:id="2" w:name="_Toc11003"/>
    </w:p>
    <w:p>
      <w:pPr>
        <w:pStyle w:val="Heading1"/>
        <w:rPr>
          <w:rStyle w:val="L1Char"/>
          <w:rFonts w:ascii="幼圆" w:eastAsia="幼圆" w:hAnsi="幼圆" w:cs="幼圆" w:hint="eastAsia"/>
        </w:rPr>
      </w:pPr>
      <w:r>
        <w:rPr>
          <w:rStyle w:val="L1Char"/>
          <w:rFonts w:ascii="幼圆" w:eastAsia="幼圆" w:hAnsi="幼圆" w:cs="幼圆" w:hint="eastAsia"/>
        </w:rPr>
        <w:t xml:space="preserve">1 </w:t>
      </w:r>
      <w:bookmarkEnd w:id="1"/>
      <w:r>
        <w:rPr>
          <w:rStyle w:val="L1Char"/>
          <w:rFonts w:ascii="幼圆" w:eastAsia="幼圆" w:hAnsi="幼圆" w:cs="幼圆" w:hint="eastAsia"/>
        </w:rPr>
        <w:t>绪论</w:t>
      </w:r>
      <w:bookmarkEnd w:id="2"/>
    </w:p>
    <w:p>
      <w:pPr>
        <w:pStyle w:val="L20"/>
        <w:spacing w:before="120"/>
        <w:rPr>
          <w:rFonts w:ascii="幼圆" w:eastAsia="幼圆" w:hAnsi="幼圆" w:cs="幼圆" w:hint="eastAsia"/>
        </w:rPr>
      </w:pPr>
      <w:bookmarkStart w:id="3" w:name="_Toc40786657"/>
      <w:bookmarkStart w:id="4" w:name="_Toc17927"/>
      <w:bookmarkStart w:id="5" w:name="_Toc36215832"/>
      <w:bookmarkStart w:id="6" w:name="_Toc38435724"/>
      <w:bookmarkStart w:id="7" w:name="_Toc13238"/>
      <w:r>
        <w:rPr>
          <w:rFonts w:ascii="幼圆" w:eastAsia="幼圆" w:hAnsi="幼圆" w:cs="幼圆" w:hint="eastAsia"/>
        </w:rPr>
        <w:t>1.1</w:t>
      </w:r>
      <w:bookmarkEnd w:id="3"/>
      <w:bookmarkEnd w:id="4"/>
      <w:bookmarkEnd w:id="5"/>
      <w:bookmarkEnd w:id="6"/>
      <w:r>
        <w:rPr>
          <w:rFonts w:ascii="幼圆" w:eastAsia="幼圆" w:hAnsi="幼圆" w:cs="幼圆" w:hint="eastAsia"/>
        </w:rPr>
        <w:t>问题提出</w:t>
      </w:r>
      <w:bookmarkEnd w:id="7"/>
    </w:p>
    <w:p>
      <w:pPr>
        <w:pStyle w:val="L3"/>
        <w:spacing w:before="120"/>
        <w:rPr>
          <w:rFonts w:ascii="幼圆" w:eastAsia="幼圆" w:hAnsi="幼圆" w:cs="幼圆" w:hint="eastAsia"/>
        </w:rPr>
      </w:pPr>
      <w:bookmarkStart w:id="8" w:name="_Toc9411"/>
      <w:r>
        <w:rPr>
          <w:rFonts w:ascii="幼圆" w:eastAsia="幼圆" w:hAnsi="幼圆" w:cs="幼圆" w:hint="eastAsia"/>
        </w:rPr>
        <w:t>1.1.1 大班幼儿绘本阅读的重要性</w:t>
      </w:r>
      <w:bookmarkEnd w:id="8"/>
    </w:p>
    <w:p>
      <w:pPr>
        <w:pStyle w:val="L2"/>
        <w:ind w:firstLine="480"/>
        <w:rPr>
          <w:rFonts w:ascii="幼圆" w:eastAsia="幼圆" w:hAnsi="幼圆" w:cs="幼圆" w:hint="eastAsia"/>
          <w:color w:val="000000" w:themeColor="text1"/>
          <w14:textFill>
            <w14:solidFill>
              <w14:schemeClr w14:val="tx1"/>
            </w14:solidFill>
          </w14:textFill>
        </w:rPr>
      </w:pPr>
      <w:r>
        <w:rPr>
          <w:rFonts w:ascii="幼圆" w:eastAsia="幼圆" w:hAnsi="幼圆" w:cs="幼圆" w:hint="eastAsia"/>
        </w:rPr>
        <w:t>近几年我国学前教育的高质量发展对新时代幼儿绘本阅读提出了更高的要求。对幼儿绘本阅读更加重视，</w:t>
      </w:r>
      <w:r>
        <w:rPr>
          <w:rFonts w:ascii="幼圆" w:eastAsia="幼圆" w:hAnsi="幼圆" w:cs="幼圆" w:hint="eastAsia"/>
          <w:color w:val="000000" w:themeColor="text1"/>
          <w14:textFill>
            <w14:solidFill>
              <w14:schemeClr w14:val="tx1"/>
            </w14:solidFill>
          </w14:textFill>
        </w:rPr>
        <w:t>绘本</w:t>
      </w:r>
      <w:r>
        <w:rPr>
          <w:rFonts w:ascii="幼圆" w:eastAsia="幼圆" w:hAnsi="幼圆" w:cs="幼圆" w:hint="eastAsia"/>
          <w:color w:val="000000" w:themeColor="text1"/>
          <w:lang w:eastAsia="zh-CN"/>
          <w14:textFill>
            <w14:solidFill>
              <w14:schemeClr w14:val="tx1"/>
            </w14:solidFill>
          </w14:textFill>
        </w:rPr>
        <w:t>就是一本有图有字的书</w:t>
      </w:r>
      <w:r>
        <w:rPr>
          <w:rFonts w:ascii="幼圆" w:eastAsia="幼圆" w:hAnsi="幼圆" w:cs="幼圆" w:hint="eastAsia"/>
          <w:color w:val="000000" w:themeColor="text1"/>
          <w14:textFill>
            <w14:solidFill>
              <w14:schemeClr w14:val="tx1"/>
            </w14:solidFill>
          </w14:textFill>
        </w:rPr>
        <w:t>，</w:t>
      </w:r>
      <w:r>
        <w:rPr>
          <w:rFonts w:ascii="幼圆" w:eastAsia="幼圆" w:hAnsi="幼圆" w:cs="幼圆" w:hint="eastAsia"/>
          <w:color w:val="000000" w:themeColor="text1"/>
          <w:lang w:val="en-US" w:eastAsia="zh-CN"/>
          <w14:textFill>
            <w14:solidFill>
              <w14:schemeClr w14:val="tx1"/>
            </w14:solidFill>
          </w14:textFill>
        </w:rPr>
        <w:t xml:space="preserve"> 通过图文并茂的方式来呈现其内容与情节，符合幼儿认知特点，适宜幼儿阅读。通过绘本阅读</w:t>
      </w:r>
      <w:r>
        <w:rPr>
          <w:rFonts w:ascii="幼圆" w:eastAsia="幼圆" w:hAnsi="幼圆" w:cs="幼圆" w:hint="eastAsia"/>
        </w:rPr>
        <w:t>培养幼儿的早期阅读能力，</w:t>
      </w:r>
      <w:r>
        <w:rPr>
          <w:rFonts w:ascii="幼圆" w:eastAsia="幼圆" w:hAnsi="幼圆" w:cs="幼圆" w:hint="eastAsia"/>
          <w:lang w:eastAsia="zh-CN"/>
        </w:rPr>
        <w:t>从而</w:t>
      </w:r>
      <w:r>
        <w:rPr>
          <w:rFonts w:ascii="幼圆" w:eastAsia="幼圆" w:hAnsi="幼圆" w:cs="幼圆" w:hint="eastAsia"/>
        </w:rPr>
        <w:t>为他们的终身学习打下基础。《3-6岁儿童学习与发展指南》指出“引导幼儿仔细观察画面，结合画面讨论故事内容，学习建立画面与故事内容的联系”，</w:t>
      </w:r>
      <w:r>
        <w:rPr>
          <w:rFonts w:ascii="幼圆" w:eastAsia="幼圆" w:hAnsi="幼圆" w:cs="幼圆" w:hint="eastAsia"/>
          <w:color w:val="000000" w:themeColor="text1"/>
          <w:lang w:eastAsia="zh-CN"/>
          <w14:textFill>
            <w14:solidFill>
              <w14:schemeClr w14:val="tx1"/>
            </w14:solidFill>
          </w14:textFill>
        </w:rPr>
        <w:t>因此绘本具有培养孩子早期阅读能力的作用</w:t>
      </w:r>
      <w:r>
        <w:rPr>
          <w:rStyle w:val="FootnoteReference"/>
          <w:rFonts w:ascii="幼圆" w:eastAsia="幼圆" w:hAnsi="幼圆" w:cs="幼圆" w:hint="eastAsia"/>
          <w:color w:val="000000" w:themeColor="text1"/>
          <w:lang w:eastAsia="zh-CN"/>
          <w14:textFill>
            <w14:solidFill>
              <w14:schemeClr w14:val="tx1"/>
            </w14:solidFill>
          </w14:textFill>
        </w:rPr>
        <w:t>[</w:t>
      </w:r>
      <w:r>
        <w:rPr>
          <w:rStyle w:val="FootnoteReference"/>
          <w:rFonts w:ascii="幼圆" w:eastAsia="幼圆" w:hAnsi="幼圆" w:cs="幼圆" w:hint="eastAsia"/>
          <w:color w:val="000000" w:themeColor="text1"/>
          <w:lang w:eastAsia="zh-CN"/>
          <w14:textFill>
            <w14:solidFill>
              <w14:schemeClr w14:val="tx1"/>
            </w14:solidFill>
          </w14:textFill>
        </w:rPr>
        <w:footnoteReference w:id="2"/>
      </w:r>
      <w:r>
        <w:rPr>
          <w:rStyle w:val="FootnoteReference"/>
          <w:rFonts w:ascii="幼圆" w:eastAsia="幼圆" w:hAnsi="幼圆" w:cs="幼圆" w:hint="eastAsia"/>
          <w:color w:val="000000" w:themeColor="text1"/>
          <w:lang w:eastAsia="zh-CN"/>
          <w14:textFill>
            <w14:solidFill>
              <w14:schemeClr w14:val="tx1"/>
            </w14:solidFill>
          </w14:textFill>
        </w:rPr>
        <w:t>]</w:t>
      </w:r>
      <w:r>
        <w:rPr>
          <w:rFonts w:ascii="幼圆" w:eastAsia="幼圆" w:hAnsi="幼圆" w:cs="幼圆" w:hint="eastAsia"/>
          <w:color w:val="000000" w:themeColor="text1"/>
          <w:lang w:eastAsia="zh-CN"/>
          <w14:textFill>
            <w14:solidFill>
              <w14:schemeClr w14:val="tx1"/>
            </w14:solidFill>
          </w14:textFill>
        </w:rPr>
        <w:t>。</w:t>
      </w:r>
    </w:p>
    <w:p>
      <w:pPr>
        <w:pStyle w:val="L3"/>
        <w:spacing w:before="120"/>
        <w:rPr>
          <w:rFonts w:ascii="幼圆" w:eastAsia="幼圆" w:hAnsi="幼圆" w:cs="幼圆" w:hint="eastAsia"/>
        </w:rPr>
      </w:pPr>
      <w:bookmarkStart w:id="9" w:name="_Toc24272"/>
      <w:r>
        <w:rPr>
          <w:rFonts w:ascii="幼圆" w:eastAsia="幼圆" w:hAnsi="幼圆" w:cs="幼圆" w:hint="eastAsia"/>
        </w:rPr>
        <w:t>1.1.2 大班幼儿绘本阅读存在的诸多问题</w:t>
      </w:r>
      <w:bookmarkEnd w:id="9"/>
    </w:p>
    <w:p>
      <w:pPr>
        <w:pStyle w:val="L2"/>
        <w:ind w:firstLine="480"/>
        <w:rPr>
          <w:rFonts w:ascii="幼圆" w:eastAsia="幼圆" w:hAnsi="幼圆" w:cs="幼圆" w:hint="eastAsia"/>
        </w:rPr>
      </w:pPr>
      <w:r>
        <w:rPr>
          <w:rFonts w:ascii="幼圆" w:eastAsia="幼圆" w:hAnsi="幼圆" w:cs="幼圆" w:hint="eastAsia"/>
        </w:rPr>
        <w:t>2020年9月开始，笔者接触了大班幼儿绘本阅读，在兰州市城关区某一幼儿园的实习，亲身感受了大班幼儿绘本阅读活动。刚开始笔者对于大班幼儿绘本阅读中幼儿自身和幼儿教师存在问题的研究还不是很透彻，仅限于绘本阅读能带给幼儿兴趣爱好，由于个人角色身份的转换，对大班幼儿绘本阅读有了更深入的了解，体会到绘本阅读对于大班幼儿有着极其重要的影响。为了更深入的了解，因此笔者进行了一系列的观摩、访谈以及调查研究，提升了对大班幼儿绘本阅读的认识，并对此课题展开了研究。</w:t>
      </w:r>
    </w:p>
    <w:p>
      <w:pPr>
        <w:pStyle w:val="L20"/>
        <w:spacing w:before="120"/>
        <w:rPr>
          <w:rFonts w:ascii="幼圆" w:eastAsia="幼圆" w:hAnsi="幼圆" w:cs="幼圆" w:hint="eastAsia"/>
        </w:rPr>
      </w:pPr>
      <w:bookmarkStart w:id="10" w:name="_Toc31384"/>
      <w:bookmarkEnd w:id="10"/>
      <w:bookmarkStart w:id="11" w:name="_Toc36215837"/>
      <w:bookmarkStart w:id="12" w:name="_Toc66649630"/>
      <w:bookmarkStart w:id="13" w:name="_Toc15424"/>
      <w:bookmarkStart w:id="14" w:name="_Toc40786662"/>
      <w:bookmarkStart w:id="15" w:name="_Toc38435729"/>
      <w:r>
        <w:rPr>
          <w:rFonts w:ascii="幼圆" w:eastAsia="幼圆" w:hAnsi="幼圆" w:cs="幼圆" w:hint="eastAsia"/>
        </w:rPr>
        <w:t>1.2 文献综述</w:t>
      </w:r>
      <w:bookmarkEnd w:id="11"/>
      <w:bookmarkEnd w:id="12"/>
      <w:bookmarkEnd w:id="13"/>
      <w:bookmarkEnd w:id="14"/>
      <w:bookmarkEnd w:id="15"/>
    </w:p>
    <w:p>
      <w:pPr>
        <w:pStyle w:val="L3"/>
        <w:spacing w:before="120"/>
        <w:rPr>
          <w:rFonts w:ascii="幼圆" w:eastAsia="幼圆" w:hAnsi="幼圆" w:cs="幼圆" w:hint="eastAsia"/>
        </w:rPr>
      </w:pPr>
      <w:bookmarkStart w:id="16" w:name="_Toc10139"/>
      <w:r>
        <w:rPr>
          <w:rFonts w:ascii="幼圆" w:eastAsia="幼圆" w:hAnsi="幼圆" w:cs="幼圆" w:hint="eastAsia"/>
        </w:rPr>
        <w:t>1.2.1 大班幼儿绘本阅读现状的相关研究</w:t>
      </w:r>
      <w:bookmarkEnd w:id="16"/>
    </w:p>
    <w:p>
      <w:pPr>
        <w:pStyle w:val="L2"/>
        <w:ind w:firstLine="480"/>
        <w:rPr>
          <w:rFonts w:ascii="幼圆" w:eastAsia="幼圆" w:hAnsi="幼圆" w:cs="幼圆" w:hint="eastAsia"/>
        </w:rPr>
        <w:sectPr>
          <w:headerReference w:type="even" r:id="rId10"/>
          <w:headerReference w:type="default" r:id="rId11"/>
          <w:footerReference w:type="even" r:id="rId12"/>
          <w:footerReference w:type="default" r:id="rId13"/>
          <w:footnotePr>
            <w:numRestart w:val="eachPage"/>
          </w:footnotePr>
          <w:pgSz w:w="11906" w:h="16838"/>
          <w:pgMar w:top="1985" w:right="1418" w:bottom="1418" w:left="1418" w:header="1418" w:footer="1134" w:gutter="0"/>
          <w:pgNumType w:start="1"/>
          <w:cols w:num="1" w:space="425"/>
          <w:docGrid w:linePitch="326" w:charSpace="-2048"/>
        </w:sectPr>
      </w:pPr>
      <w:r>
        <w:rPr>
          <w:rFonts w:ascii="幼圆" w:eastAsia="幼圆" w:hAnsi="幼圆" w:cs="幼圆" w:hint="eastAsia"/>
        </w:rPr>
        <w:t>叶小微在期刊《浅谈提高大班幼儿绘本阅读的策略与研究》中指出</w:t>
      </w:r>
      <w:r>
        <w:rPr>
          <w:rFonts w:ascii="幼圆" w:eastAsia="幼圆" w:hAnsi="幼圆" w:cs="幼圆" w:hint="eastAsia"/>
        </w:rPr>
        <w:t>由于幼儿的</w:t>
      </w:r>
      <w:r>
        <w:rPr>
          <w:rFonts w:ascii="幼圆" w:eastAsia="幼圆" w:hAnsi="幼圆" w:cs="幼圆" w:hint="eastAsia"/>
        </w:rPr>
        <w:t>天</w:t>
      </w:r>
      <w:r>
        <w:rPr>
          <w:rFonts w:ascii="幼圆" w:eastAsia="幼圆" w:hAnsi="幼圆" w:cs="幼圆" w:hint="eastAsia"/>
        </w:rPr>
        <w:t>性比较好动，</w:t>
      </w:r>
      <w:r>
        <w:rPr>
          <w:rFonts w:ascii="幼圆" w:eastAsia="幼圆" w:hAnsi="幼圆" w:cs="幼圆" w:hint="eastAsia"/>
        </w:rPr>
        <w:t>但</w:t>
      </w:r>
      <w:r>
        <w:rPr>
          <w:rFonts w:ascii="幼圆" w:eastAsia="幼圆" w:hAnsi="幼圆" w:cs="幼圆" w:hint="eastAsia"/>
        </w:rPr>
        <w:t>是会存在一些问题，就如何提高大班幼儿绘本阅读进行分析探究</w:t>
      </w:r>
      <w:r>
        <w:rPr>
          <w:rFonts w:ascii="幼圆" w:eastAsia="幼圆" w:hAnsi="幼圆" w:cs="幼圆" w:hint="eastAsia"/>
        </w:rPr>
        <w:t>。绘本是幼儿的第一本书，也是幼儿语言阅读的开始。绘本是由图画和文字共同构成的美妙世界，能够满足幼儿的爱玩的天性，为幼儿打开世界的大</w:t>
      </w:r>
      <w:r>
        <w:rPr>
          <w:rFonts w:ascii="幼圆" w:eastAsia="幼圆" w:hAnsi="幼圆" w:cs="幼圆" w:hint="eastAsia"/>
        </w:rPr>
        <w:t>门的</w:t>
      </w:r>
      <w:r>
        <w:rPr>
          <w:rFonts w:ascii="幼圆" w:eastAsia="幼圆" w:hAnsi="幼圆" w:cs="幼圆" w:hint="eastAsia"/>
        </w:rPr>
        <w:t>做了</w:t>
      </w:r>
      <w:r>
        <w:rPr>
          <w:rFonts w:ascii="幼圆" w:eastAsia="幼圆" w:hAnsi="幼圆" w:cs="幼圆" w:hint="eastAsia"/>
        </w:rPr>
        <w:t>重要通道。大班幼儿是经过幼儿园</w:t>
      </w:r>
      <w:r>
        <w:rPr>
          <w:rFonts w:ascii="幼圆" w:eastAsia="幼圆" w:hAnsi="幼圆" w:cs="幼圆" w:hint="eastAsia"/>
        </w:rPr>
        <w:t>做了</w:t>
      </w:r>
      <w:r>
        <w:rPr>
          <w:rFonts w:ascii="幼圆" w:eastAsia="幼圆" w:hAnsi="幼圆" w:cs="幼圆" w:hint="eastAsia"/>
        </w:rPr>
        <w:t>阅读积累和培养的幼儿，开始</w:t>
      </w:r>
      <w:r>
        <w:rPr>
          <w:rFonts w:ascii="幼圆" w:eastAsia="幼圆" w:hAnsi="幼圆" w:cs="幼圆" w:hint="eastAsia"/>
        </w:rPr>
        <w:t>他们</w:t>
      </w:r>
      <w:r>
        <w:rPr>
          <w:rFonts w:ascii="幼圆" w:eastAsia="幼圆" w:hAnsi="幼圆" w:cs="幼圆" w:hint="eastAsia"/>
        </w:rPr>
        <w:t>会有属于自己的情感世界和需求，他们</w:t>
      </w:r>
      <w:r>
        <w:rPr>
          <w:rFonts w:ascii="幼圆" w:eastAsia="幼圆" w:hAnsi="幼圆" w:cs="幼圆" w:hint="eastAsia"/>
        </w:rPr>
        <w:t>基本也</w:t>
      </w:r>
      <w:r>
        <w:rPr>
          <w:rFonts w:ascii="幼圆" w:eastAsia="幼圆" w:hAnsi="幼圆" w:cs="幼圆" w:hint="eastAsia"/>
        </w:rPr>
        <w:t>可以借助绘本阅读释放自己的情感，</w:t>
      </w:r>
      <w:r>
        <w:rPr>
          <w:rFonts w:ascii="幼圆" w:eastAsia="幼圆" w:hAnsi="幼圆" w:cs="幼圆" w:hint="eastAsia"/>
        </w:rPr>
        <w:t>并</w:t>
      </w:r>
      <w:r>
        <w:rPr>
          <w:rFonts w:ascii="幼圆" w:eastAsia="幼圆" w:hAnsi="幼圆" w:cs="幼圆" w:hint="eastAsia"/>
        </w:rPr>
        <w:t>对美感有一定的</w:t>
      </w:r>
      <w:r>
        <w:rPr>
          <w:rFonts w:ascii="幼圆" w:eastAsia="幼圆" w:hAnsi="幼圆" w:cs="幼圆" w:hint="eastAsia"/>
        </w:rPr>
        <w:t>感觉</w:t>
      </w:r>
      <w:r>
        <w:rPr>
          <w:rFonts w:ascii="幼圆" w:eastAsia="幼圆" w:hAnsi="幼圆" w:cs="幼圆" w:hint="eastAsia"/>
        </w:rPr>
        <w:t>和感觉</w:t>
      </w:r>
      <w:r>
        <w:rPr>
          <w:rStyle w:val="FootnoteReference"/>
          <w:rFonts w:ascii="幼圆" w:eastAsia="幼圆" w:hAnsi="幼圆" w:cs="幼圆" w:hint="eastAsia"/>
          <w:sz w:val="21"/>
          <w:szCs w:val="22"/>
        </w:rPr>
        <w:t>[</w:t>
      </w:r>
      <w:r>
        <w:rPr>
          <w:rStyle w:val="FootnoteReference"/>
          <w:rFonts w:ascii="幼圆" w:eastAsia="幼圆" w:hAnsi="幼圆" w:cs="幼圆" w:hint="eastAsia"/>
          <w:sz w:val="21"/>
          <w:szCs w:val="22"/>
        </w:rPr>
        <w:footnoteReference w:id="3"/>
      </w:r>
      <w:r>
        <w:rPr>
          <w:rStyle w:val="FootnoteReference"/>
          <w:rFonts w:ascii="幼圆" w:eastAsia="幼圆" w:hAnsi="幼圆" w:cs="幼圆" w:hint="eastAsia"/>
          <w:sz w:val="21"/>
          <w:szCs w:val="22"/>
        </w:rPr>
        <w:t>]</w:t>
      </w:r>
      <w:r>
        <w:rPr>
          <w:rFonts w:ascii="幼圆" w:eastAsia="幼圆" w:hAnsi="幼圆" w:cs="幼圆" w:hint="eastAsia"/>
        </w:rPr>
        <w:t>。</w:t>
      </w:r>
      <w:r>
        <w:rPr>
          <w:rFonts w:ascii="幼圆" w:eastAsia="幼圆" w:hAnsi="幼圆" w:cs="幼圆" w:hint="eastAsia"/>
        </w:rPr>
        <w:t>贺小花在《幼儿园绘本选择的现状研究》中表明，</w:t>
      </w:r>
      <w:r>
        <w:rPr>
          <w:rFonts w:ascii="幼圆" w:eastAsia="幼圆" w:hAnsi="幼圆" w:cs="幼圆" w:hint="eastAsia"/>
        </w:rPr>
        <w:t>随着阅读的积累，大班幼儿对阅读</w:t>
      </w:r>
      <w:r>
        <w:rPr>
          <w:rFonts w:ascii="幼圆" w:eastAsia="幼圆" w:hAnsi="幼圆" w:cs="幼圆" w:hint="eastAsia"/>
        </w:rPr>
        <w:t>开始</w:t>
      </w:r>
      <w:r>
        <w:rPr>
          <w:rFonts w:ascii="幼圆" w:eastAsia="幼圆" w:hAnsi="幼圆" w:cs="幼圆" w:hint="eastAsia"/>
        </w:rPr>
        <w:t>不再抗拒，</w:t>
      </w:r>
      <w:r>
        <w:rPr>
          <w:rFonts w:ascii="幼圆" w:eastAsia="幼圆" w:hAnsi="幼圆" w:cs="幼圆" w:hint="eastAsia"/>
        </w:rPr>
        <w:t>最</w:t>
      </w:r>
      <w:r>
        <w:rPr>
          <w:rFonts w:ascii="幼圆" w:eastAsia="幼圆" w:hAnsi="幼圆" w:cs="幼圆" w:hint="eastAsia"/>
        </w:rPr>
        <w:t>起码能够</w:t>
      </w:r>
      <w:r>
        <w:rPr>
          <w:rFonts w:ascii="幼圆" w:eastAsia="幼圆" w:hAnsi="幼圆" w:cs="幼圆" w:hint="eastAsia"/>
        </w:rPr>
        <w:t>进行</w:t>
      </w:r>
      <w:r>
        <w:rPr>
          <w:rFonts w:ascii="幼圆" w:eastAsia="幼圆" w:hAnsi="幼圆" w:cs="幼圆" w:hint="eastAsia"/>
        </w:rPr>
        <w:t>长时间</w:t>
      </w:r>
      <w:r>
        <w:rPr>
          <w:rFonts w:ascii="幼圆" w:eastAsia="幼圆" w:hAnsi="幼圆" w:cs="幼圆" w:hint="eastAsia"/>
        </w:rPr>
        <w:t>专心</w:t>
      </w:r>
      <w:r>
        <w:rPr>
          <w:rFonts w:ascii="幼圆" w:eastAsia="幼圆" w:hAnsi="幼圆" w:cs="幼圆" w:hint="eastAsia"/>
        </w:rPr>
        <w:t>的阅读，对</w:t>
      </w:r>
      <w:r>
        <w:rPr>
          <w:rFonts w:ascii="幼圆" w:eastAsia="幼圆" w:hAnsi="幼圆" w:cs="幼圆" w:hint="eastAsia"/>
        </w:rPr>
        <w:t>绘本</w:t>
      </w:r>
      <w:r>
        <w:rPr>
          <w:rFonts w:ascii="幼圆" w:eastAsia="幼圆" w:hAnsi="幼圆" w:cs="幼圆" w:hint="eastAsia"/>
        </w:rPr>
        <w:t>的内容也有了一定的理解</w:t>
      </w:r>
    </w:p>
    <w:p>
      <w:pPr>
        <w:pStyle w:val="L2"/>
        <w:ind w:firstLine="480"/>
        <w:rPr>
          <w:rFonts w:ascii="幼圆" w:eastAsia="幼圆" w:hAnsi="幼圆" w:cs="幼圆" w:hint="eastAsia"/>
        </w:rPr>
      </w:pPr>
      <w:r>
        <w:rPr>
          <w:rFonts w:ascii="幼圆" w:eastAsia="幼圆" w:hAnsi="幼圆" w:cs="幼圆" w:hint="eastAsia"/>
        </w:rPr>
        <w:t>，并且能大概自己讲述出故事内容，对绘本也有不一样的情感</w:t>
      </w:r>
      <w:r>
        <w:rPr>
          <w:rStyle w:val="FootnoteReference"/>
          <w:rFonts w:ascii="幼圆" w:eastAsia="幼圆" w:hAnsi="幼圆" w:cs="幼圆" w:hint="eastAsia"/>
          <w:sz w:val="21"/>
          <w:szCs w:val="22"/>
        </w:rPr>
        <w:t>[</w:t>
      </w:r>
      <w:r>
        <w:rPr>
          <w:rStyle w:val="FootnoteReference"/>
          <w:rFonts w:ascii="幼圆" w:eastAsia="幼圆" w:hAnsi="幼圆" w:cs="幼圆" w:hint="eastAsia"/>
          <w:sz w:val="21"/>
          <w:szCs w:val="22"/>
        </w:rPr>
        <w:footnoteReference w:id="4"/>
      </w:r>
      <w:r>
        <w:rPr>
          <w:rStyle w:val="FootnoteReference"/>
          <w:rFonts w:ascii="幼圆" w:eastAsia="幼圆" w:hAnsi="幼圆" w:cs="幼圆" w:hint="eastAsia"/>
          <w:sz w:val="21"/>
          <w:szCs w:val="22"/>
        </w:rPr>
        <w:t>]</w:t>
      </w:r>
      <w:r>
        <w:rPr>
          <w:rFonts w:ascii="幼圆" w:eastAsia="幼圆" w:hAnsi="幼圆" w:cs="幼圆" w:hint="eastAsia"/>
        </w:rPr>
        <w:t>。</w:t>
      </w:r>
    </w:p>
    <w:p>
      <w:pPr>
        <w:pStyle w:val="L3"/>
        <w:spacing w:before="120"/>
        <w:rPr>
          <w:rFonts w:ascii="幼圆" w:eastAsia="幼圆" w:hAnsi="幼圆" w:cs="幼圆" w:hint="eastAsia"/>
        </w:rPr>
      </w:pPr>
      <w:bookmarkStart w:id="17" w:name="_Toc10040"/>
      <w:r>
        <w:rPr>
          <w:rFonts w:ascii="幼圆" w:eastAsia="幼圆" w:hAnsi="幼圆" w:cs="幼圆" w:hint="eastAsia"/>
        </w:rPr>
        <w:t>1.2.2 大班幼儿绘本阅读教学的相关研究</w:t>
      </w:r>
      <w:bookmarkEnd w:id="17"/>
    </w:p>
    <w:p>
      <w:pPr>
        <w:pStyle w:val="L2"/>
        <w:ind w:firstLine="480"/>
        <w:rPr>
          <w:rFonts w:ascii="幼圆" w:eastAsia="幼圆" w:hAnsi="幼圆" w:cs="幼圆" w:hint="eastAsia"/>
        </w:rPr>
      </w:pPr>
      <w:r>
        <w:rPr>
          <w:rFonts w:ascii="幼圆" w:eastAsia="幼圆" w:hAnsi="幼圆" w:cs="幼圆" w:hint="eastAsia"/>
        </w:rPr>
        <w:t>王璐在《大班幼儿绘本阅读的指导策略》中指出</w:t>
      </w:r>
      <w:r>
        <w:rPr>
          <w:rFonts w:ascii="幼圆" w:eastAsia="幼圆" w:hAnsi="幼圆" w:cs="幼圆" w:hint="eastAsia"/>
          <w:lang w:eastAsia="zh-CN"/>
        </w:rPr>
        <w:t>：</w:t>
      </w:r>
      <w:r>
        <w:rPr>
          <w:rFonts w:ascii="幼圆" w:eastAsia="幼圆" w:hAnsi="幼圆" w:cs="幼圆" w:hint="eastAsia"/>
        </w:rPr>
        <w:t>绘本的选择是否正确决定着绘本教学的最终成效</w:t>
      </w:r>
      <w:r>
        <w:rPr>
          <w:rStyle w:val="FootnoteReference"/>
          <w:rFonts w:ascii="幼圆" w:eastAsia="幼圆" w:hAnsi="幼圆" w:cs="幼圆" w:hint="eastAsia"/>
        </w:rPr>
        <w:t>[</w:t>
      </w:r>
      <w:r>
        <w:rPr>
          <w:rStyle w:val="FootnoteReference"/>
          <w:rFonts w:ascii="幼圆" w:eastAsia="幼圆" w:hAnsi="幼圆" w:cs="幼圆" w:hint="eastAsia"/>
        </w:rPr>
        <w:footnoteReference w:id="5"/>
      </w:r>
      <w:r>
        <w:rPr>
          <w:rStyle w:val="FootnoteReference"/>
          <w:rFonts w:ascii="幼圆" w:eastAsia="幼圆" w:hAnsi="幼圆" w:cs="幼圆" w:hint="eastAsia"/>
        </w:rPr>
        <w:t>]</w:t>
      </w:r>
      <w:r>
        <w:rPr>
          <w:rFonts w:ascii="幼圆" w:eastAsia="幼圆" w:hAnsi="幼圆" w:cs="幼圆" w:hint="eastAsia"/>
        </w:rPr>
        <w:t>。</w:t>
      </w:r>
      <w:r>
        <w:rPr>
          <w:rFonts w:ascii="幼圆" w:eastAsia="幼圆" w:hAnsi="幼圆" w:cs="幼圆" w:hint="eastAsia"/>
        </w:rPr>
        <w:t>对于大班的幼儿来说，</w:t>
      </w:r>
      <w:r>
        <w:rPr>
          <w:rFonts w:ascii="幼圆" w:eastAsia="幼圆" w:hAnsi="幼圆" w:cs="幼圆" w:hint="eastAsia"/>
        </w:rPr>
        <w:t>在这一时期</w:t>
      </w:r>
      <w:r>
        <w:rPr>
          <w:rFonts w:ascii="幼圆" w:eastAsia="幼圆" w:hAnsi="幼圆" w:cs="幼圆" w:hint="eastAsia"/>
        </w:rPr>
        <w:t>的幼儿已经具备</w:t>
      </w:r>
      <w:r>
        <w:rPr>
          <w:rFonts w:ascii="幼圆" w:eastAsia="幼圆" w:hAnsi="幼圆" w:cs="幼圆" w:hint="eastAsia"/>
        </w:rPr>
        <w:t>了</w:t>
      </w:r>
      <w:r>
        <w:rPr>
          <w:rFonts w:ascii="幼圆" w:eastAsia="幼圆" w:hAnsi="幼圆" w:cs="幼圆" w:hint="eastAsia"/>
        </w:rPr>
        <w:t>一定的</w:t>
      </w:r>
      <w:r>
        <w:rPr>
          <w:rFonts w:ascii="幼圆" w:eastAsia="幼圆" w:hAnsi="幼圆" w:cs="幼圆" w:hint="eastAsia"/>
        </w:rPr>
        <w:t>认知</w:t>
      </w:r>
      <w:r>
        <w:rPr>
          <w:rFonts w:ascii="幼圆" w:eastAsia="幼圆" w:hAnsi="幼圆" w:cs="幼圆" w:hint="eastAsia"/>
        </w:rPr>
        <w:t>和</w:t>
      </w:r>
      <w:r>
        <w:rPr>
          <w:rFonts w:ascii="幼圆" w:eastAsia="幼圆" w:hAnsi="幼圆" w:cs="幼圆" w:hint="eastAsia"/>
        </w:rPr>
        <w:t>观察</w:t>
      </w:r>
      <w:r>
        <w:rPr>
          <w:rFonts w:ascii="幼圆" w:eastAsia="幼圆" w:hAnsi="幼圆" w:cs="幼圆" w:hint="eastAsia"/>
        </w:rPr>
        <w:t>能力，虽然他们已经能认识一</w:t>
      </w:r>
      <w:r>
        <w:rPr>
          <w:rFonts w:ascii="幼圆" w:eastAsia="幼圆" w:hAnsi="幼圆" w:cs="幼圆" w:hint="eastAsia"/>
        </w:rPr>
        <w:t>些</w:t>
      </w:r>
      <w:r>
        <w:rPr>
          <w:rFonts w:ascii="幼圆" w:eastAsia="幼圆" w:hAnsi="幼圆" w:cs="幼圆" w:hint="eastAsia"/>
        </w:rPr>
        <w:t>的</w:t>
      </w:r>
      <w:r>
        <w:rPr>
          <w:rFonts w:ascii="幼圆" w:eastAsia="幼圆" w:hAnsi="幼圆" w:cs="幼圆" w:hint="eastAsia"/>
        </w:rPr>
        <w:t>文</w:t>
      </w:r>
      <w:r>
        <w:rPr>
          <w:rFonts w:ascii="幼圆" w:eastAsia="幼圆" w:hAnsi="幼圆" w:cs="幼圆" w:hint="eastAsia"/>
        </w:rPr>
        <w:t>字</w:t>
      </w:r>
      <w:r>
        <w:rPr>
          <w:rFonts w:ascii="幼圆" w:eastAsia="幼圆" w:hAnsi="幼圆" w:cs="幼圆" w:hint="eastAsia"/>
        </w:rPr>
        <w:t>,</w:t>
      </w:r>
      <w:r>
        <w:rPr>
          <w:rFonts w:ascii="幼圆" w:eastAsia="幼圆" w:hAnsi="幼圆" w:cs="幼圆" w:hint="eastAsia"/>
        </w:rPr>
        <w:t>但是对</w:t>
      </w:r>
      <w:r>
        <w:rPr>
          <w:rFonts w:ascii="幼圆" w:eastAsia="幼圆" w:hAnsi="幼圆" w:cs="幼圆" w:hint="eastAsia"/>
        </w:rPr>
        <w:t>绘本</w:t>
      </w:r>
      <w:r>
        <w:rPr>
          <w:rFonts w:ascii="幼圆" w:eastAsia="幼圆" w:hAnsi="幼圆" w:cs="幼圆" w:hint="eastAsia"/>
        </w:rPr>
        <w:t>中的故事</w:t>
      </w:r>
      <w:r>
        <w:rPr>
          <w:rFonts w:ascii="幼圆" w:eastAsia="幼圆" w:hAnsi="幼圆" w:cs="幼圆" w:hint="eastAsia"/>
        </w:rPr>
        <w:t>内容的</w:t>
      </w:r>
      <w:r>
        <w:rPr>
          <w:rFonts w:ascii="幼圆" w:eastAsia="幼圆" w:hAnsi="幼圆" w:cs="幼圆" w:hint="eastAsia"/>
        </w:rPr>
        <w:t>了解仍然以图画</w:t>
      </w:r>
      <w:r>
        <w:rPr>
          <w:rFonts w:ascii="幼圆" w:eastAsia="幼圆" w:hAnsi="幼圆" w:cs="幼圆" w:hint="eastAsia"/>
        </w:rPr>
        <w:t>认识</w:t>
      </w:r>
      <w:r>
        <w:rPr>
          <w:rFonts w:ascii="幼圆" w:eastAsia="幼圆" w:hAnsi="幼圆" w:cs="幼圆" w:hint="eastAsia"/>
        </w:rPr>
        <w:t>为主。</w:t>
      </w:r>
      <w:r>
        <w:rPr>
          <w:rFonts w:ascii="幼圆" w:eastAsia="幼圆" w:hAnsi="幼圆" w:cs="幼圆" w:hint="eastAsia"/>
        </w:rPr>
        <w:t>因此</w:t>
      </w:r>
      <w:r>
        <w:rPr>
          <w:rFonts w:ascii="幼圆" w:eastAsia="幼圆" w:hAnsi="幼圆" w:cs="幼圆" w:hint="eastAsia"/>
        </w:rPr>
        <w:t>教师在为幼儿挑选绘本时，应充分考虑幼儿的年龄</w:t>
      </w:r>
      <w:r>
        <w:rPr>
          <w:rFonts w:ascii="幼圆" w:eastAsia="幼圆" w:hAnsi="幼圆" w:cs="幼圆" w:hint="eastAsia"/>
        </w:rPr>
        <w:t>发展</w:t>
      </w:r>
      <w:r>
        <w:rPr>
          <w:rFonts w:ascii="幼圆" w:eastAsia="幼圆" w:hAnsi="幼圆" w:cs="幼圆" w:hint="eastAsia"/>
        </w:rPr>
        <w:t>特点以及认知水平，帮助幼儿打开阅读的大门。</w:t>
      </w:r>
    </w:p>
    <w:p>
      <w:pPr>
        <w:pStyle w:val="L2"/>
        <w:ind w:firstLine="480"/>
        <w:rPr>
          <w:rFonts w:ascii="幼圆" w:eastAsia="幼圆" w:hAnsi="幼圆" w:cs="幼圆" w:hint="eastAsia"/>
          <w:color w:val="000000" w:themeColor="text1"/>
          <w14:textFill>
            <w14:solidFill>
              <w14:schemeClr w14:val="tx1"/>
            </w14:solidFill>
          </w14:textFill>
        </w:rPr>
      </w:pPr>
      <w:r>
        <w:rPr>
          <w:rFonts w:ascii="幼圆" w:eastAsia="幼圆" w:hAnsi="幼圆" w:cs="幼圆" w:hint="eastAsia"/>
        </w:rPr>
        <w:t>金东辉在《试论大班幼儿绘本阅读活动中的有效性提问》中提出“绘本阅读”作为一种新的课程模式正逐渐走进幼儿园，走近孩子，也为我们所慢慢熟悉</w:t>
      </w:r>
      <w:r>
        <w:rPr>
          <w:rStyle w:val="FootnoteReference"/>
          <w:rFonts w:ascii="幼圆" w:eastAsia="幼圆" w:hAnsi="幼圆" w:cs="幼圆" w:hint="eastAsia"/>
        </w:rPr>
        <w:t>[</w:t>
      </w:r>
      <w:r>
        <w:rPr>
          <w:rStyle w:val="FootnoteReference"/>
          <w:rFonts w:ascii="幼圆" w:eastAsia="幼圆" w:hAnsi="幼圆" w:cs="幼圆" w:hint="eastAsia"/>
        </w:rPr>
        <w:footnoteReference w:id="6"/>
      </w:r>
      <w:r>
        <w:rPr>
          <w:rStyle w:val="FootnoteReference"/>
          <w:rFonts w:ascii="幼圆" w:eastAsia="幼圆" w:hAnsi="幼圆" w:cs="幼圆" w:hint="eastAsia"/>
        </w:rPr>
        <w:t>]</w:t>
      </w:r>
      <w:r>
        <w:rPr>
          <w:rFonts w:ascii="幼圆" w:eastAsia="幼圆" w:hAnsi="幼圆" w:cs="幼圆" w:hint="eastAsia"/>
        </w:rPr>
        <w:t>。教师对此要有创意性的教学方式。孔淑婷在《幼儿园大班图画书创意阅读教学的行动研究》中表明绘本故事简单易懂，画面又富有童趣，通常幼儿都会被故事中的图画所吸引。</w:t>
      </w:r>
      <w:r>
        <w:rPr>
          <w:rFonts w:ascii="幼圆" w:eastAsia="幼圆" w:hAnsi="幼圆" w:cs="幼圆" w:hint="eastAsia"/>
          <w:color w:val="000000" w:themeColor="text1"/>
          <w:lang w:eastAsia="zh-CN"/>
          <w14:textFill>
            <w14:solidFill>
              <w14:schemeClr w14:val="tx1"/>
            </w14:solidFill>
          </w14:textFill>
        </w:rPr>
        <w:t>幼儿的探索欲望怎么样才能在绘本阅读中激发呢？</w:t>
      </w:r>
      <w:r>
        <w:rPr>
          <w:rFonts w:ascii="幼圆" w:eastAsia="幼圆" w:hAnsi="幼圆" w:cs="幼圆" w:hint="eastAsia"/>
          <w:color w:val="000000" w:themeColor="text1"/>
          <w14:textFill>
            <w14:solidFill>
              <w14:schemeClr w14:val="tx1"/>
            </w14:solidFill>
          </w14:textFill>
        </w:rPr>
        <w:t>应从绘本阅读的</w:t>
      </w:r>
      <w:r>
        <w:rPr>
          <w:rFonts w:ascii="幼圆" w:eastAsia="幼圆" w:hAnsi="幼圆" w:cs="幼圆" w:hint="eastAsia"/>
          <w:color w:val="000000" w:themeColor="text1"/>
          <w:lang w:eastAsia="zh-CN"/>
          <w14:textFill>
            <w14:solidFill>
              <w14:schemeClr w14:val="tx1"/>
            </w14:solidFill>
          </w14:textFill>
        </w:rPr>
        <w:t>材料选择方式和绘本创新点下手</w:t>
      </w:r>
      <w:r>
        <w:rPr>
          <w:rFonts w:ascii="幼圆" w:eastAsia="幼圆" w:hAnsi="幼圆" w:cs="幼圆" w:hint="eastAsia"/>
          <w:color w:val="000000" w:themeColor="text1"/>
          <w14:textFill>
            <w14:solidFill>
              <w14:schemeClr w14:val="tx1"/>
            </w14:solidFill>
          </w14:textFill>
        </w:rPr>
        <w:t>，帮助他们获得最佳的阅读效果</w:t>
      </w:r>
      <w:r>
        <w:rPr>
          <w:rStyle w:val="FootnoteReference"/>
          <w:rFonts w:ascii="幼圆" w:eastAsia="幼圆" w:hAnsi="幼圆" w:cs="幼圆" w:hint="eastAsia"/>
          <w:color w:val="000000" w:themeColor="text1"/>
          <w:sz w:val="21"/>
          <w:szCs w:val="22"/>
          <w14:textFill>
            <w14:solidFill>
              <w14:schemeClr w14:val="tx1"/>
            </w14:solidFill>
          </w14:textFill>
        </w:rPr>
        <w:t>[</w:t>
      </w:r>
      <w:r>
        <w:rPr>
          <w:rStyle w:val="FootnoteReference"/>
          <w:rFonts w:ascii="幼圆" w:eastAsia="幼圆" w:hAnsi="幼圆" w:cs="幼圆" w:hint="eastAsia"/>
          <w:color w:val="000000" w:themeColor="text1"/>
          <w:sz w:val="21"/>
          <w:szCs w:val="22"/>
          <w14:textFill>
            <w14:solidFill>
              <w14:schemeClr w14:val="tx1"/>
            </w14:solidFill>
          </w14:textFill>
        </w:rPr>
        <w:footnoteReference w:id="7"/>
      </w:r>
      <w:r>
        <w:rPr>
          <w:rStyle w:val="FootnoteReference"/>
          <w:rFonts w:ascii="幼圆" w:eastAsia="幼圆" w:hAnsi="幼圆" w:cs="幼圆" w:hint="eastAsia"/>
          <w:color w:val="000000" w:themeColor="text1"/>
          <w:sz w:val="21"/>
          <w:szCs w:val="22"/>
          <w14:textFill>
            <w14:solidFill>
              <w14:schemeClr w14:val="tx1"/>
            </w14:solidFill>
          </w14:textFill>
        </w:rPr>
        <w:t>]</w:t>
      </w:r>
      <w:r>
        <w:rPr>
          <w:rFonts w:ascii="幼圆" w:eastAsia="幼圆" w:hAnsi="幼圆" w:cs="幼圆" w:hint="eastAsia"/>
          <w:color w:val="000000" w:themeColor="text1"/>
          <w14:textFill>
            <w14:solidFill>
              <w14:schemeClr w14:val="tx1"/>
            </w14:solidFill>
          </w14:textFill>
        </w:rPr>
        <w:t>。</w:t>
      </w:r>
      <w:r>
        <w:rPr>
          <w:rFonts w:ascii="幼圆" w:eastAsia="幼圆" w:hAnsi="幼圆" w:cs="幼圆" w:hint="eastAsia"/>
          <w:color w:val="000000" w:themeColor="text1"/>
          <w:lang w:eastAsia="zh-CN"/>
          <w14:textFill>
            <w14:solidFill>
              <w14:schemeClr w14:val="tx1"/>
            </w14:solidFill>
          </w14:textFill>
        </w:rPr>
        <w:t>因为大</w:t>
      </w:r>
      <w:r>
        <w:rPr>
          <w:rFonts w:ascii="幼圆" w:eastAsia="幼圆" w:hAnsi="幼圆" w:cs="幼圆" w:hint="eastAsia"/>
          <w:color w:val="000000" w:themeColor="text1"/>
          <w14:textFill>
            <w14:solidFill>
              <w14:schemeClr w14:val="tx1"/>
            </w14:solidFill>
          </w14:textFill>
        </w:rPr>
        <w:t>班正</w:t>
      </w:r>
      <w:r>
        <w:rPr>
          <w:rFonts w:ascii="幼圆" w:eastAsia="幼圆" w:hAnsi="幼圆" w:cs="幼圆" w:hint="eastAsia"/>
          <w:color w:val="000000" w:themeColor="text1"/>
          <w:lang w:eastAsia="zh-CN"/>
          <w14:textFill>
            <w14:solidFill>
              <w14:schemeClr w14:val="tx1"/>
            </w14:solidFill>
          </w14:textFill>
        </w:rPr>
        <w:t>是幼儿</w:t>
      </w:r>
      <w:r>
        <w:rPr>
          <w:rFonts w:ascii="幼圆" w:eastAsia="幼圆" w:hAnsi="幼圆" w:cs="幼圆" w:hint="eastAsia"/>
          <w:color w:val="000000" w:themeColor="text1"/>
          <w14:textFill>
            <w14:solidFill>
              <w14:schemeClr w14:val="tx1"/>
            </w14:solidFill>
          </w14:textFill>
        </w:rPr>
        <w:t>阅读</w:t>
      </w:r>
      <w:r>
        <w:rPr>
          <w:rFonts w:ascii="幼圆" w:eastAsia="幼圆" w:hAnsi="幼圆" w:cs="幼圆" w:hint="eastAsia"/>
          <w:color w:val="000000" w:themeColor="text1"/>
          <w:lang w:eastAsia="zh-CN"/>
          <w14:textFill>
            <w14:solidFill>
              <w14:schemeClr w14:val="tx1"/>
            </w14:solidFill>
          </w14:textFill>
        </w:rPr>
        <w:t>绘本</w:t>
      </w:r>
      <w:r>
        <w:rPr>
          <w:rFonts w:ascii="幼圆" w:eastAsia="幼圆" w:hAnsi="幼圆" w:cs="幼圆" w:hint="eastAsia"/>
          <w:color w:val="000000" w:themeColor="text1"/>
          <w14:textFill>
            <w14:solidFill>
              <w14:schemeClr w14:val="tx1"/>
            </w14:solidFill>
          </w14:textFill>
        </w:rPr>
        <w:t>的最</w:t>
      </w:r>
      <w:r>
        <w:rPr>
          <w:rFonts w:ascii="幼圆" w:eastAsia="幼圆" w:hAnsi="幼圆" w:cs="幼圆" w:hint="eastAsia"/>
          <w:color w:val="000000" w:themeColor="text1"/>
          <w:lang w:eastAsia="zh-CN"/>
          <w14:textFill>
            <w14:solidFill>
              <w14:schemeClr w14:val="tx1"/>
            </w14:solidFill>
          </w14:textFill>
        </w:rPr>
        <w:t>好时间段</w:t>
      </w:r>
      <w:r>
        <w:rPr>
          <w:rFonts w:ascii="幼圆" w:eastAsia="幼圆" w:hAnsi="幼圆" w:cs="幼圆" w:hint="eastAsia"/>
          <w:color w:val="000000" w:themeColor="text1"/>
          <w14:textFill>
            <w14:solidFill>
              <w14:schemeClr w14:val="tx1"/>
            </w14:solidFill>
          </w14:textFill>
        </w:rPr>
        <w:t>，绘本对幼儿的</w:t>
      </w:r>
      <w:r>
        <w:rPr>
          <w:rFonts w:ascii="幼圆" w:eastAsia="幼圆" w:hAnsi="幼圆" w:cs="幼圆" w:hint="eastAsia"/>
          <w:color w:val="000000" w:themeColor="text1"/>
          <w:lang w:eastAsia="zh-CN"/>
          <w14:textFill>
            <w14:solidFill>
              <w14:schemeClr w14:val="tx1"/>
            </w14:solidFill>
          </w14:textFill>
        </w:rPr>
        <w:t>视觉更加有冲击力</w:t>
      </w:r>
      <w:r>
        <w:rPr>
          <w:rFonts w:ascii="幼圆" w:eastAsia="幼圆" w:hAnsi="幼圆" w:cs="幼圆" w:hint="eastAsia"/>
          <w:color w:val="000000" w:themeColor="text1"/>
          <w14:textFill>
            <w14:solidFill>
              <w14:schemeClr w14:val="tx1"/>
            </w14:solidFill>
          </w14:textFill>
        </w:rPr>
        <w:t>，对</w:t>
      </w:r>
      <w:r>
        <w:rPr>
          <w:rFonts w:ascii="幼圆" w:eastAsia="幼圆" w:hAnsi="幼圆" w:cs="幼圆" w:hint="eastAsia"/>
          <w:color w:val="000000" w:themeColor="text1"/>
          <w:lang w:eastAsia="zh-CN"/>
          <w14:textFill>
            <w14:solidFill>
              <w14:schemeClr w14:val="tx1"/>
            </w14:solidFill>
          </w14:textFill>
        </w:rPr>
        <w:t>幼儿的</w:t>
      </w:r>
      <w:r>
        <w:rPr>
          <w:rFonts w:ascii="幼圆" w:eastAsia="幼圆" w:hAnsi="幼圆" w:cs="幼圆" w:hint="eastAsia"/>
          <w:color w:val="000000" w:themeColor="text1"/>
          <w14:textFill>
            <w14:solidFill>
              <w14:schemeClr w14:val="tx1"/>
            </w14:solidFill>
          </w14:textFill>
        </w:rPr>
        <w:t>审美感、观察</w:t>
      </w:r>
      <w:r>
        <w:rPr>
          <w:rFonts w:ascii="幼圆" w:eastAsia="幼圆" w:hAnsi="幼圆" w:cs="幼圆" w:hint="eastAsia"/>
          <w:color w:val="000000" w:themeColor="text1"/>
          <w:lang w:eastAsia="zh-CN"/>
          <w14:textFill>
            <w14:solidFill>
              <w14:schemeClr w14:val="tx1"/>
            </w14:solidFill>
          </w14:textFill>
        </w:rPr>
        <w:t>力</w:t>
      </w:r>
      <w:r>
        <w:rPr>
          <w:rFonts w:ascii="幼圆" w:eastAsia="幼圆" w:hAnsi="幼圆" w:cs="幼圆" w:hint="eastAsia"/>
          <w:color w:val="000000" w:themeColor="text1"/>
          <w14:textFill>
            <w14:solidFill>
              <w14:schemeClr w14:val="tx1"/>
            </w14:solidFill>
          </w14:textFill>
        </w:rPr>
        <w:t>等</w:t>
      </w:r>
      <w:r>
        <w:rPr>
          <w:rFonts w:ascii="幼圆" w:eastAsia="幼圆" w:hAnsi="幼圆" w:cs="幼圆" w:hint="eastAsia"/>
          <w:color w:val="000000" w:themeColor="text1"/>
          <w:lang w:eastAsia="zh-CN"/>
          <w14:textFill>
            <w14:solidFill>
              <w14:schemeClr w14:val="tx1"/>
            </w14:solidFill>
          </w14:textFill>
        </w:rPr>
        <w:t>不是</w:t>
      </w:r>
      <w:r>
        <w:rPr>
          <w:rFonts w:ascii="幼圆" w:eastAsia="幼圆" w:hAnsi="幼圆" w:cs="幼圆" w:hint="eastAsia"/>
          <w:color w:val="000000" w:themeColor="text1"/>
          <w14:textFill>
            <w14:solidFill>
              <w14:schemeClr w14:val="tx1"/>
            </w14:solidFill>
          </w14:textFill>
        </w:rPr>
        <w:t>智力因素</w:t>
      </w:r>
      <w:r>
        <w:rPr>
          <w:rFonts w:ascii="幼圆" w:eastAsia="幼圆" w:hAnsi="幼圆" w:cs="幼圆" w:hint="eastAsia"/>
          <w:color w:val="000000" w:themeColor="text1"/>
          <w:lang w:eastAsia="zh-CN"/>
          <w14:textFill>
            <w14:solidFill>
              <w14:schemeClr w14:val="tx1"/>
            </w14:solidFill>
          </w14:textFill>
        </w:rPr>
        <w:t>其他方面</w:t>
      </w:r>
      <w:r>
        <w:rPr>
          <w:rFonts w:ascii="幼圆" w:eastAsia="幼圆" w:hAnsi="幼圆" w:cs="幼圆" w:hint="eastAsia"/>
          <w:color w:val="000000" w:themeColor="text1"/>
          <w14:textFill>
            <w14:solidFill>
              <w14:schemeClr w14:val="tx1"/>
            </w14:solidFill>
          </w14:textFill>
        </w:rPr>
        <w:t>更为突出，</w:t>
      </w:r>
      <w:r>
        <w:rPr>
          <w:rFonts w:ascii="幼圆" w:eastAsia="幼圆" w:hAnsi="幼圆" w:cs="幼圆" w:hint="eastAsia"/>
          <w:color w:val="000000" w:themeColor="text1"/>
          <w:lang w:eastAsia="zh-CN"/>
          <w14:textFill>
            <w14:solidFill>
              <w14:schemeClr w14:val="tx1"/>
            </w14:solidFill>
          </w14:textFill>
        </w:rPr>
        <w:t>也是</w:t>
      </w:r>
      <w:r>
        <w:rPr>
          <w:rFonts w:ascii="幼圆" w:eastAsia="幼圆" w:hAnsi="幼圆" w:cs="幼圆" w:hint="eastAsia"/>
          <w:color w:val="000000" w:themeColor="text1"/>
          <w14:textFill>
            <w14:solidFill>
              <w14:schemeClr w14:val="tx1"/>
            </w14:solidFill>
          </w14:textFill>
        </w:rPr>
        <w:t>为幼儿的想象</w:t>
      </w:r>
      <w:r>
        <w:rPr>
          <w:rFonts w:ascii="幼圆" w:eastAsia="幼圆" w:hAnsi="幼圆" w:cs="幼圆" w:hint="eastAsia"/>
          <w:color w:val="000000" w:themeColor="text1"/>
          <w:lang w:eastAsia="zh-CN"/>
          <w14:textFill>
            <w14:solidFill>
              <w14:schemeClr w14:val="tx1"/>
            </w14:solidFill>
          </w14:textFill>
        </w:rPr>
        <w:t>力</w:t>
      </w:r>
      <w:r>
        <w:rPr>
          <w:rFonts w:ascii="幼圆" w:eastAsia="幼圆" w:hAnsi="幼圆" w:cs="幼圆" w:hint="eastAsia"/>
          <w:color w:val="000000" w:themeColor="text1"/>
          <w14:textFill>
            <w14:solidFill>
              <w14:schemeClr w14:val="tx1"/>
            </w14:solidFill>
          </w14:textFill>
        </w:rPr>
        <w:t>提供了</w:t>
      </w:r>
      <w:r>
        <w:rPr>
          <w:rFonts w:ascii="幼圆" w:eastAsia="幼圆" w:hAnsi="幼圆" w:cs="幼圆" w:hint="eastAsia"/>
          <w:color w:val="000000" w:themeColor="text1"/>
          <w:lang w:eastAsia="zh-CN"/>
          <w14:textFill>
            <w14:solidFill>
              <w14:schemeClr w14:val="tx1"/>
            </w14:solidFill>
          </w14:textFill>
        </w:rPr>
        <w:t>很大的</w:t>
      </w:r>
      <w:r>
        <w:rPr>
          <w:rFonts w:ascii="幼圆" w:eastAsia="幼圆" w:hAnsi="幼圆" w:cs="幼圆" w:hint="eastAsia"/>
          <w:color w:val="000000" w:themeColor="text1"/>
          <w14:textFill>
            <w14:solidFill>
              <w14:schemeClr w14:val="tx1"/>
            </w14:solidFill>
          </w14:textFill>
        </w:rPr>
        <w:t>发展</w:t>
      </w:r>
      <w:r>
        <w:rPr>
          <w:rFonts w:ascii="幼圆" w:eastAsia="幼圆" w:hAnsi="幼圆" w:cs="幼圆" w:hint="eastAsia"/>
          <w:color w:val="000000" w:themeColor="text1"/>
          <w:lang w:eastAsia="zh-CN"/>
          <w14:textFill>
            <w14:solidFill>
              <w14:schemeClr w14:val="tx1"/>
            </w14:solidFill>
          </w14:textFill>
        </w:rPr>
        <w:t>空间</w:t>
      </w:r>
      <w:r>
        <w:rPr>
          <w:rFonts w:ascii="幼圆" w:eastAsia="幼圆" w:hAnsi="幼圆" w:cs="幼圆" w:hint="eastAsia"/>
          <w:color w:val="000000" w:themeColor="text1"/>
          <w14:textFill>
            <w14:solidFill>
              <w14:schemeClr w14:val="tx1"/>
            </w14:solidFill>
          </w14:textFill>
        </w:rPr>
        <w:t>。</w:t>
      </w:r>
    </w:p>
    <w:p>
      <w:pPr>
        <w:pStyle w:val="L2"/>
        <w:ind w:firstLine="480"/>
        <w:rPr>
          <w:rFonts w:ascii="幼圆" w:eastAsia="幼圆" w:hAnsi="幼圆" w:cs="幼圆" w:hint="eastAsia"/>
          <w:lang w:eastAsia="zh-CN"/>
        </w:rPr>
      </w:pPr>
      <w:r>
        <w:rPr>
          <w:rFonts w:ascii="幼圆" w:eastAsia="幼圆" w:hAnsi="幼圆" w:cs="幼圆" w:hint="eastAsia"/>
          <w:color w:val="000000" w:themeColor="text1"/>
          <w14:textFill>
            <w14:solidFill>
              <w14:schemeClr w14:val="tx1"/>
            </w14:solidFill>
          </w14:textFill>
        </w:rPr>
        <w:t>王艳在《让阅读亲近孩子——浅谈幼儿绘本阅读活动的组织与引导策略》中表明幼儿形成</w:t>
      </w:r>
      <w:r>
        <w:rPr>
          <w:rFonts w:ascii="幼圆" w:eastAsia="幼圆" w:hAnsi="幼圆" w:cs="幼圆" w:hint="eastAsia"/>
          <w:color w:val="000000" w:themeColor="text1"/>
          <w:lang w:eastAsia="zh-CN"/>
          <w14:textFill>
            <w14:solidFill>
              <w14:schemeClr w14:val="tx1"/>
            </w14:solidFill>
          </w14:textFill>
        </w:rPr>
        <w:t>一个好的自己的性格</w:t>
      </w:r>
      <w:r>
        <w:rPr>
          <w:rFonts w:ascii="幼圆" w:eastAsia="幼圆" w:hAnsi="幼圆" w:cs="幼圆" w:hint="eastAsia"/>
          <w:color w:val="000000" w:themeColor="text1"/>
          <w14:textFill>
            <w14:solidFill>
              <w14:schemeClr w14:val="tx1"/>
            </w14:solidFill>
          </w14:textFill>
        </w:rPr>
        <w:t>和心理品</w:t>
      </w:r>
      <w:r>
        <w:rPr>
          <w:rFonts w:ascii="幼圆" w:eastAsia="幼圆" w:hAnsi="幼圆" w:cs="幼圆" w:hint="eastAsia"/>
          <w:color w:val="000000" w:themeColor="text1"/>
          <w:lang w:eastAsia="zh-CN"/>
          <w14:textFill>
            <w14:solidFill>
              <w14:schemeClr w14:val="tx1"/>
            </w14:solidFill>
          </w14:textFill>
        </w:rPr>
        <w:t>格</w:t>
      </w:r>
      <w:r>
        <w:rPr>
          <w:rFonts w:ascii="幼圆" w:eastAsia="幼圆" w:hAnsi="幼圆" w:cs="幼圆" w:hint="eastAsia"/>
          <w:color w:val="000000" w:themeColor="text1"/>
          <w14:textFill>
            <w14:solidFill>
              <w14:schemeClr w14:val="tx1"/>
            </w14:solidFill>
          </w14:textFill>
        </w:rPr>
        <w:t>的重要</w:t>
      </w:r>
      <w:r>
        <w:rPr>
          <w:rFonts w:ascii="幼圆" w:eastAsia="幼圆" w:hAnsi="幼圆" w:cs="幼圆" w:hint="eastAsia"/>
          <w:color w:val="000000" w:themeColor="text1"/>
          <w:lang w:eastAsia="zh-CN"/>
          <w14:textFill>
            <w14:solidFill>
              <w14:schemeClr w14:val="tx1"/>
            </w14:solidFill>
          </w14:textFill>
        </w:rPr>
        <w:t>方法就是绘本阅读</w:t>
      </w:r>
      <w:r>
        <w:rPr>
          <w:rStyle w:val="FootnoteReference"/>
          <w:rFonts w:ascii="幼圆" w:eastAsia="幼圆" w:hAnsi="幼圆" w:cs="幼圆" w:hint="eastAsia"/>
          <w:color w:val="000000" w:themeColor="text1"/>
          <w:lang w:eastAsia="zh-CN"/>
          <w14:textFill>
            <w14:solidFill>
              <w14:schemeClr w14:val="tx1"/>
            </w14:solidFill>
          </w14:textFill>
        </w:rPr>
        <w:t>[</w:t>
      </w:r>
      <w:r>
        <w:rPr>
          <w:rStyle w:val="FootnoteReference"/>
          <w:rFonts w:ascii="幼圆" w:eastAsia="幼圆" w:hAnsi="幼圆" w:cs="幼圆" w:hint="eastAsia"/>
          <w:color w:val="000000" w:themeColor="text1"/>
          <w:lang w:eastAsia="zh-CN"/>
          <w14:textFill>
            <w14:solidFill>
              <w14:schemeClr w14:val="tx1"/>
            </w14:solidFill>
          </w14:textFill>
        </w:rPr>
        <w:footnoteReference w:id="8"/>
      </w:r>
      <w:r>
        <w:rPr>
          <w:rStyle w:val="FootnoteReference"/>
          <w:rFonts w:ascii="幼圆" w:eastAsia="幼圆" w:hAnsi="幼圆" w:cs="幼圆" w:hint="eastAsia"/>
          <w:color w:val="000000" w:themeColor="text1"/>
          <w:lang w:eastAsia="zh-CN"/>
          <w14:textFill>
            <w14:solidFill>
              <w14:schemeClr w14:val="tx1"/>
            </w14:solidFill>
          </w14:textFill>
        </w:rPr>
        <w:t>]</w:t>
      </w:r>
      <w:r>
        <w:rPr>
          <w:rFonts w:ascii="幼圆" w:eastAsia="幼圆" w:hAnsi="幼圆" w:cs="幼圆" w:hint="eastAsia"/>
          <w:color w:val="000000" w:themeColor="text1"/>
          <w14:textFill>
            <w14:solidFill>
              <w14:schemeClr w14:val="tx1"/>
            </w14:solidFill>
          </w14:textFill>
        </w:rPr>
        <w:t>。国内外的教育专家经过研究一致认为，绘本以图画为主，文字为辅，图文结合的特点，是全脑开发的良好媒介，其内容符合儿童的心智发展，绘本教育堪称是全脑的教育。</w:t>
      </w:r>
      <w:r>
        <w:rPr>
          <w:rFonts w:ascii="幼圆" w:eastAsia="幼圆" w:hAnsi="幼圆" w:cs="幼圆" w:hint="eastAsia"/>
          <w:color w:val="000000" w:themeColor="text1"/>
          <w:lang w:eastAsia="zh-CN"/>
          <w14:textFill>
            <w14:solidFill>
              <w14:schemeClr w14:val="tx1"/>
            </w14:solidFill>
          </w14:textFill>
        </w:rPr>
        <w:t>绘本经常用有趣味性的图画和简洁的文字像读者传递很多的人生道理并表现出故事内表达故事内容。</w:t>
      </w:r>
      <w:r>
        <w:rPr>
          <w:rFonts w:ascii="幼圆" w:eastAsia="幼圆" w:hAnsi="幼圆" w:cs="幼圆" w:hint="eastAsia"/>
          <w:color w:val="000000" w:themeColor="text1"/>
          <w14:textFill>
            <w14:solidFill>
              <w14:schemeClr w14:val="tx1"/>
            </w14:solidFill>
          </w14:textFill>
        </w:rPr>
        <w:t>刘斯</w:t>
      </w:r>
      <w:r>
        <w:rPr>
          <w:rFonts w:ascii="幼圆" w:eastAsia="幼圆" w:hAnsi="幼圆" w:cs="幼圆" w:hint="eastAsia"/>
          <w:color w:val="000000" w:themeColor="text1"/>
          <w:vertAlign w:val="baseline"/>
          <w:lang w:eastAsia="zh-CN"/>
          <w14:textFill>
            <w14:solidFill>
              <w14:schemeClr w14:val="tx1"/>
            </w14:solidFill>
          </w14:textFill>
        </w:rPr>
        <w:t>寕</w:t>
      </w:r>
      <w:r>
        <w:rPr>
          <w:rFonts w:ascii="幼圆" w:eastAsia="幼圆" w:hAnsi="幼圆" w:cs="幼圆" w:hint="eastAsia"/>
          <w:color w:val="000000" w:themeColor="text1"/>
          <w14:textFill>
            <w14:solidFill>
              <w14:schemeClr w14:val="tx1"/>
            </w14:solidFill>
          </w14:textFill>
        </w:rPr>
        <w:t>在《</w:t>
      </w:r>
      <w:r>
        <w:rPr>
          <w:rFonts w:ascii="幼圆" w:eastAsia="幼圆" w:hAnsi="幼圆" w:cs="幼圆" w:hint="eastAsia"/>
          <w:color w:val="000000" w:themeColor="text1"/>
          <w:lang w:eastAsia="zh-CN"/>
          <w14:textFill>
            <w14:solidFill>
              <w14:schemeClr w14:val="tx1"/>
            </w14:solidFill>
          </w14:textFill>
        </w:rPr>
        <w:t>幼儿</w:t>
      </w:r>
      <w:r>
        <w:rPr>
          <w:rFonts w:ascii="幼圆" w:eastAsia="幼圆" w:hAnsi="幼圆" w:cs="幼圆" w:hint="eastAsia"/>
          <w:color w:val="000000" w:themeColor="text1"/>
          <w14:textFill>
            <w14:solidFill>
              <w14:schemeClr w14:val="tx1"/>
            </w14:solidFill>
          </w14:textFill>
        </w:rPr>
        <w:t>绘本阅读与幼儿相关能力培养》</w:t>
      </w:r>
      <w:r>
        <w:rPr>
          <w:rFonts w:ascii="幼圆" w:eastAsia="幼圆" w:hAnsi="幼圆" w:cs="幼圆" w:hint="eastAsia"/>
          <w:color w:val="000000" w:themeColor="text1"/>
          <w:lang w:eastAsia="zh-CN"/>
          <w14:textFill>
            <w14:solidFill>
              <w14:schemeClr w14:val="tx1"/>
            </w14:solidFill>
          </w14:textFill>
        </w:rPr>
        <w:t>这个研究中发现：</w:t>
      </w:r>
      <w:r>
        <w:rPr>
          <w:rFonts w:ascii="幼圆" w:eastAsia="幼圆" w:hAnsi="幼圆" w:cs="幼圆" w:hint="eastAsia"/>
          <w:color w:val="000000" w:themeColor="text1"/>
          <w14:textFill>
            <w14:solidFill>
              <w14:schemeClr w14:val="tx1"/>
            </w14:solidFill>
          </w14:textFill>
        </w:rPr>
        <w:t>“绘本阅读可以激发幼儿的阅读兴趣，提高语言能力，锻炼思维能力”，</w:t>
      </w:r>
      <w:r>
        <w:rPr>
          <w:rFonts w:ascii="幼圆" w:eastAsia="幼圆" w:hAnsi="幼圆" w:cs="幼圆" w:hint="eastAsia"/>
          <w:color w:val="000000" w:themeColor="text1"/>
          <w:lang w:eastAsia="zh-CN"/>
          <w14:textFill>
            <w14:solidFill>
              <w14:schemeClr w14:val="tx1"/>
            </w14:solidFill>
          </w14:textFill>
        </w:rPr>
        <w:t>绘本对幼儿的发展有着很大的作用</w:t>
      </w:r>
      <w:r>
        <w:rPr>
          <w:rStyle w:val="FootnoteReference"/>
          <w:rFonts w:ascii="幼圆" w:eastAsia="幼圆" w:hAnsi="幼圆" w:cs="幼圆" w:hint="eastAsia"/>
          <w:color w:val="000000" w:themeColor="text1"/>
          <w:lang w:eastAsia="zh-CN"/>
          <w14:textFill>
            <w14:solidFill>
              <w14:schemeClr w14:val="tx1"/>
            </w14:solidFill>
          </w14:textFill>
        </w:rPr>
        <w:t>[</w:t>
      </w:r>
      <w:r>
        <w:rPr>
          <w:rStyle w:val="FootnoteReference"/>
          <w:rFonts w:ascii="幼圆" w:eastAsia="幼圆" w:hAnsi="幼圆" w:cs="幼圆" w:hint="eastAsia"/>
          <w:color w:val="000000" w:themeColor="text1"/>
          <w:lang w:eastAsia="zh-CN"/>
          <w14:textFill>
            <w14:solidFill>
              <w14:schemeClr w14:val="tx1"/>
            </w14:solidFill>
          </w14:textFill>
        </w:rPr>
        <w:footnoteReference w:id="9"/>
      </w:r>
      <w:r>
        <w:rPr>
          <w:rStyle w:val="FootnoteReference"/>
          <w:rFonts w:ascii="幼圆" w:eastAsia="幼圆" w:hAnsi="幼圆" w:cs="幼圆" w:hint="eastAsia"/>
          <w:color w:val="000000" w:themeColor="text1"/>
          <w:lang w:eastAsia="zh-CN"/>
          <w14:textFill>
            <w14:solidFill>
              <w14:schemeClr w14:val="tx1"/>
            </w14:solidFill>
          </w14:textFill>
        </w:rPr>
        <w:t>]</w:t>
      </w:r>
      <w:r>
        <w:rPr>
          <w:rFonts w:ascii="幼圆" w:eastAsia="幼圆" w:hAnsi="幼圆" w:cs="幼圆" w:hint="eastAsia"/>
          <w:color w:val="000000" w:themeColor="text1"/>
          <w14:textFill>
            <w14:solidFill>
              <w14:schemeClr w14:val="tx1"/>
            </w14:solidFill>
          </w14:textFill>
        </w:rPr>
        <w:t>。</w:t>
      </w:r>
      <w:r>
        <w:rPr>
          <w:rFonts w:ascii="幼圆" w:eastAsia="幼圆" w:hAnsi="幼圆" w:cs="幼圆" w:hint="eastAsia"/>
        </w:rPr>
        <w:t>殷媛媛在《幼儿图画书阅读教学现状及对策研究》</w:t>
      </w:r>
      <w:r>
        <w:rPr>
          <w:rFonts w:ascii="幼圆" w:eastAsia="幼圆" w:hAnsi="幼圆" w:cs="幼圆" w:hint="eastAsia"/>
          <w:lang w:eastAsia="zh-CN"/>
        </w:rPr>
        <w:t>中认为</w:t>
      </w:r>
      <w:r>
        <w:rPr>
          <w:rFonts w:ascii="幼圆" w:eastAsia="幼圆" w:hAnsi="幼圆" w:cs="幼圆" w:hint="eastAsia"/>
          <w:color w:val="000000" w:themeColor="text1"/>
          <w14:textFill>
            <w14:solidFill>
              <w14:schemeClr w14:val="tx1"/>
            </w14:solidFill>
          </w14:textFill>
        </w:rPr>
        <w:t>幼儿</w:t>
      </w:r>
      <w:r>
        <w:rPr>
          <w:rFonts w:ascii="幼圆" w:eastAsia="幼圆" w:hAnsi="幼圆" w:cs="幼圆" w:hint="eastAsia"/>
          <w:color w:val="000000" w:themeColor="text1"/>
          <w:lang w:eastAsia="zh-CN"/>
          <w14:textFill>
            <w14:solidFill>
              <w14:schemeClr w14:val="tx1"/>
            </w14:solidFill>
          </w14:textFill>
        </w:rPr>
        <w:t>有效促进提升孩子的感情和教育发展，形成一个积极的态度，还能增进幼儿人际交往的就是图画绘本</w:t>
      </w:r>
      <w:r>
        <w:rPr>
          <w:rFonts w:ascii="幼圆" w:eastAsia="幼圆" w:hAnsi="幼圆" w:cs="幼圆" w:hint="eastAsia"/>
          <w:color w:val="000000" w:themeColor="text1"/>
          <w14:textFill>
            <w14:solidFill>
              <w14:schemeClr w14:val="tx1"/>
            </w14:solidFill>
          </w14:textFill>
        </w:rPr>
        <w:t>阅读</w:t>
      </w:r>
      <w:r>
        <w:rPr>
          <w:rStyle w:val="FootnoteReference"/>
          <w:rFonts w:ascii="幼圆" w:eastAsia="幼圆" w:hAnsi="幼圆" w:cs="幼圆" w:hint="eastAsia"/>
          <w:sz w:val="21"/>
          <w:szCs w:val="22"/>
        </w:rPr>
        <w:t>[</w:t>
      </w:r>
      <w:r>
        <w:rPr>
          <w:rStyle w:val="FootnoteReference"/>
          <w:rFonts w:ascii="幼圆" w:eastAsia="幼圆" w:hAnsi="幼圆" w:cs="幼圆" w:hint="eastAsia"/>
          <w:sz w:val="21"/>
          <w:szCs w:val="22"/>
        </w:rPr>
        <w:footnoteReference w:id="10"/>
      </w:r>
      <w:r>
        <w:rPr>
          <w:rStyle w:val="FootnoteReference"/>
          <w:rFonts w:ascii="幼圆" w:eastAsia="幼圆" w:hAnsi="幼圆" w:cs="幼圆" w:hint="eastAsia"/>
          <w:sz w:val="21"/>
          <w:szCs w:val="22"/>
        </w:rPr>
        <w:t>]</w:t>
      </w:r>
      <w:r>
        <w:rPr>
          <w:rFonts w:ascii="幼圆" w:eastAsia="幼圆" w:hAnsi="幼圆" w:cs="幼圆" w:hint="eastAsia"/>
          <w:color w:val="000000" w:themeColor="text1"/>
          <w:lang w:eastAsia="zh-CN"/>
          <w14:textFill>
            <w14:solidFill>
              <w14:schemeClr w14:val="tx1"/>
            </w14:solidFill>
          </w14:textFill>
        </w:rPr>
        <w:t>。</w:t>
      </w:r>
      <w:r>
        <w:rPr>
          <w:rFonts w:ascii="幼圆" w:eastAsia="幼圆" w:hAnsi="幼圆" w:cs="幼圆" w:hint="eastAsia"/>
        </w:rPr>
        <w:t>周玲玲在《幼儿园绘本教学设计存在的问题及对策研究》中认为“通过绘本阅读的指导幼儿能够提高社会适应认知，发展社会适应行为，内化社会适应意志，促进幼儿社会性的发展”</w:t>
      </w:r>
      <w:r>
        <w:rPr>
          <w:rStyle w:val="FootnoteReference"/>
          <w:rFonts w:ascii="幼圆" w:eastAsia="幼圆" w:hAnsi="幼圆" w:cs="幼圆" w:hint="eastAsia"/>
        </w:rPr>
        <w:t>[</w:t>
      </w:r>
      <w:r>
        <w:rPr>
          <w:rStyle w:val="FootnoteReference"/>
          <w:rFonts w:ascii="幼圆" w:eastAsia="幼圆" w:hAnsi="幼圆" w:cs="幼圆" w:hint="eastAsia"/>
        </w:rPr>
        <w:footnoteReference w:id="11"/>
      </w:r>
      <w:r>
        <w:rPr>
          <w:rStyle w:val="FootnoteReference"/>
          <w:rFonts w:ascii="幼圆" w:eastAsia="幼圆" w:hAnsi="幼圆" w:cs="幼圆" w:hint="eastAsia"/>
        </w:rPr>
        <w:t>]</w:t>
      </w:r>
      <w:r>
        <w:rPr>
          <w:rFonts w:ascii="幼圆" w:eastAsia="幼圆" w:hAnsi="幼圆" w:cs="幼圆" w:hint="eastAsia"/>
        </w:rPr>
        <w:t>。</w:t>
      </w:r>
      <w:r>
        <w:rPr>
          <w:rFonts w:ascii="幼圆" w:eastAsia="幼圆" w:hAnsi="幼圆" w:cs="幼圆" w:hint="eastAsia"/>
          <w:color w:val="000000" w:themeColor="text1"/>
          <w14:textFill>
            <w14:solidFill>
              <w14:schemeClr w14:val="tx1"/>
            </w14:solidFill>
          </w14:textFill>
        </w:rPr>
        <w:t>因为</w:t>
      </w:r>
      <w:r>
        <w:rPr>
          <w:rFonts w:ascii="幼圆" w:eastAsia="幼圆" w:hAnsi="幼圆" w:cs="幼圆" w:hint="eastAsia"/>
          <w:lang w:eastAsia="zh-CN"/>
        </w:rPr>
        <w:br/>
      </w:r>
      <w:r>
        <w:rPr>
          <w:rFonts w:ascii="幼圆" w:eastAsia="幼圆" w:hAnsi="幼圆" w:cs="幼圆" w:hint="eastAsia"/>
          <w:lang w:eastAsia="zh-CN"/>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 w:history="1">
        <w:r>
          <w:rPr>
            <w:rFonts w:ascii="SimSun" w:eastAsia="SimSun" w:hAnsi="SimSun" w:cs="SimSun"/>
            <w:b/>
            <w:bCs/>
            <w:color w:val="0000EE"/>
            <w:kern w:val="0"/>
            <w:sz w:val="30"/>
            <w:szCs w:val="30"/>
            <w:u w:val="single" w:color="0000EE"/>
          </w:rPr>
          <w:t>https://d.book118.com/338127013071006036</w:t>
        </w:r>
      </w:hyperlink>
    </w:p>
    <w:p>
      <w:pPr>
        <w:pStyle w:val="L2"/>
        <w:ind w:firstLine="480"/>
        <w:rPr>
          <w:rFonts w:ascii="幼圆" w:eastAsia="幼圆" w:hAnsi="幼圆" w:cs="幼圆" w:hint="eastAsia"/>
          <w:lang w:eastAsia="zh-CN"/>
        </w:rPr>
      </w:pPr>
    </w:p>
    <w:sectPr>
      <w:headerReference w:type="even" r:id="rId15"/>
      <w:headerReference w:type="default" r:id="rId16"/>
      <w:footerReference w:type="even" r:id="rId17"/>
      <w:footerReference w:type="default" r:id="rId18"/>
      <w:footnotePr>
        <w:numRestart w:val="eachPage"/>
      </w:footnotePr>
      <w:type w:val="nextPage"/>
      <w:pgSz w:w="11906" w:h="16838"/>
      <w:pgMar w:top="1985" w:right="1418" w:bottom="1418" w:left="1418" w:header="1418" w:footer="1134" w:gutter="0"/>
      <w:pgNumType w:start="2"/>
      <w:cols w:num="1" w:space="425"/>
      <w:titlePg w:val="0"/>
      <w:docGrid w:linePitch="326" w:charSpace="-204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幼圆">
    <w:panose1 w:val="0201050906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rPr>
        <w:rFonts w:ascii="宋体" w:hAnsi="宋体"/>
      </w:rPr>
    </w:pPr>
    <w:r>
      <w:rPr>
        <w:rFonts w:ascii="宋体" w:hAnsi="宋体"/>
      </w:rPr>
      <w:t xml:space="preserve">- </w:t>
    </w:r>
    <w:r>
      <w:rPr>
        <w:rFonts w:ascii="宋体" w:hAnsi="宋体"/>
      </w:rPr>
      <w:fldChar w:fldCharType="begin"/>
    </w:r>
    <w:r>
      <w:rPr>
        <w:rFonts w:ascii="宋体" w:hAnsi="宋体"/>
      </w:rPr>
      <w:instrText xml:space="preserve"> PAGE </w:instrText>
    </w:r>
    <w:r>
      <w:rPr>
        <w:rFonts w:ascii="宋体" w:hAnsi="宋体"/>
      </w:rPr>
      <w:fldChar w:fldCharType="separate"/>
    </w:r>
    <w:r>
      <w:rPr>
        <w:rFonts w:ascii="宋体" w:hAnsi="宋体"/>
      </w:rPr>
      <w:t>II</w:t>
    </w:r>
    <w:r>
      <w:rPr>
        <w:rFonts w:ascii="宋体" w:hAnsi="宋体"/>
      </w:rPr>
      <w:fldChar w:fldCharType="end"/>
    </w:r>
    <w:r>
      <w:rPr>
        <w:rFonts w:ascii="宋体" w:hAnsi="宋体"/>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rPr>
        <w:rFonts w:ascii="宋体" w:hAnsi="宋体"/>
      </w:rPr>
    </w:pPr>
    <w:r>
      <w:rPr>
        <w:rFonts w:ascii="宋体" w:hAnsi="宋体"/>
      </w:rPr>
      <w:t xml:space="preserve">- </w:t>
    </w:r>
    <w:r>
      <w:rPr>
        <w:rFonts w:ascii="宋体" w:hAnsi="宋体"/>
      </w:rPr>
      <w:fldChar w:fldCharType="begin"/>
    </w:r>
    <w:r>
      <w:rPr>
        <w:rFonts w:ascii="宋体" w:hAnsi="宋体"/>
      </w:rPr>
      <w:instrText xml:space="preserve"> PAGE </w:instrText>
    </w:r>
    <w:r>
      <w:rPr>
        <w:rFonts w:ascii="宋体" w:hAnsi="宋体"/>
      </w:rPr>
      <w:fldChar w:fldCharType="separate"/>
    </w:r>
    <w:r>
      <w:rPr>
        <w:rFonts w:ascii="宋体" w:hAnsi="宋体"/>
      </w:rPr>
      <w:t>I</w:t>
    </w:r>
    <w:r>
      <w:rPr>
        <w:rFonts w:ascii="宋体" w:hAnsi="宋体"/>
      </w:rPr>
      <w:fldChar w:fldCharType="end"/>
    </w:r>
    <w:r>
      <w:rPr>
        <w:rFonts w:ascii="宋体" w:hAnsi="宋体"/>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rPr>
        <w:rFonts w:ascii="宋体" w:hAnsi="宋体"/>
      </w:rPr>
    </w:pPr>
    <w:r>
      <w:rPr>
        <w:rFonts w:ascii="宋体" w:hAnsi="宋体"/>
      </w:rPr>
      <w:t xml:space="preserve">- </w:t>
    </w:r>
    <w:r>
      <w:rPr>
        <w:rFonts w:ascii="宋体" w:hAnsi="宋体"/>
      </w:rPr>
      <w:fldChar w:fldCharType="begin"/>
    </w:r>
    <w:r>
      <w:rPr>
        <w:rFonts w:ascii="宋体" w:hAnsi="宋体"/>
      </w:rPr>
      <w:instrText xml:space="preserve"> PAGE </w:instrText>
    </w:r>
    <w:r>
      <w:rPr>
        <w:rFonts w:ascii="宋体" w:hAnsi="宋体"/>
      </w:rPr>
      <w:fldChar w:fldCharType="separate"/>
    </w:r>
    <w:r>
      <w:rPr>
        <w:rFonts w:ascii="宋体" w:hAnsi="宋体"/>
      </w:rPr>
      <w:t>II</w:t>
    </w:r>
    <w:r>
      <w:rPr>
        <w:rFonts w:ascii="宋体" w:hAnsi="宋体"/>
      </w:rPr>
      <w:fldChar w:fldCharType="end"/>
    </w:r>
    <w:r>
      <w:rPr>
        <w:rFonts w:ascii="宋体" w:hAnsi="宋体"/>
      </w:rPr>
      <w:t xml:space="preserve"> -</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rPr>
        <w:rFonts w:ascii="宋体" w:hAnsi="宋体"/>
      </w:rPr>
    </w:pPr>
    <w:r>
      <w:rPr>
        <w:rFonts w:ascii="宋体" w:hAnsi="宋体"/>
      </w:rPr>
      <w:t xml:space="preserve">- </w:t>
    </w:r>
    <w:r>
      <w:rPr>
        <w:rFonts w:ascii="宋体" w:hAnsi="宋体"/>
      </w:rPr>
      <w:fldChar w:fldCharType="begin"/>
    </w:r>
    <w:r>
      <w:rPr>
        <w:rFonts w:ascii="宋体" w:hAnsi="宋体"/>
      </w:rPr>
      <w:instrText xml:space="preserve"> PAGE </w:instrText>
    </w:r>
    <w:r>
      <w:rPr>
        <w:rFonts w:ascii="宋体" w:hAnsi="宋体"/>
      </w:rPr>
      <w:fldChar w:fldCharType="separate"/>
    </w:r>
    <w:r>
      <w:rPr>
        <w:rFonts w:ascii="宋体" w:hAnsi="宋体"/>
      </w:rPr>
      <w:t>I</w:t>
    </w:r>
    <w:r>
      <w:rPr>
        <w:rFonts w:ascii="宋体" w:hAnsi="宋体"/>
      </w:rPr>
      <w:fldChar w:fldCharType="end"/>
    </w:r>
    <w:r>
      <w:rPr>
        <w:rFonts w:ascii="宋体" w:hAnsi="宋体"/>
      </w:rPr>
      <w:t xml:space="preserve"> -</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ascii="宋体" w:hAnsi="宋体"/>
      </w:rPr>
    </w:pPr>
    <w:r>
      <w:tab/>
    </w:r>
    <w:r>
      <w:rPr>
        <w:rFonts w:ascii="宋体" w:hAnsi="宋体"/>
      </w:rPr>
      <w:t xml:space="preserve">- </w:t>
    </w:r>
    <w:r>
      <w:rPr>
        <w:rFonts w:ascii="宋体" w:hAnsi="宋体"/>
      </w:rPr>
      <w:fldChar w:fldCharType="begin"/>
    </w:r>
    <w:r>
      <w:rPr>
        <w:rFonts w:ascii="宋体" w:hAnsi="宋体"/>
      </w:rPr>
      <w:instrText xml:space="preserve"> PAGE </w:instrText>
    </w:r>
    <w:r>
      <w:rPr>
        <w:rFonts w:ascii="宋体" w:hAnsi="宋体"/>
      </w:rPr>
      <w:fldChar w:fldCharType="separate"/>
    </w:r>
    <w:r>
      <w:rPr>
        <w:rFonts w:ascii="宋体" w:hAnsi="宋体"/>
      </w:rPr>
      <w:t>18</w:t>
    </w:r>
    <w:r>
      <w:rPr>
        <w:rFonts w:ascii="宋体" w:hAnsi="宋体"/>
      </w:rPr>
      <w:fldChar w:fldCharType="end"/>
    </w:r>
    <w:r>
      <w:rPr>
        <w:rFonts w:ascii="宋体" w:hAnsi="宋体"/>
      </w:rPr>
      <w:t xml:space="preserve"> -</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rPr>
        <w:rFonts w:ascii="宋体" w:hAnsi="宋体" w:cs="宋体"/>
      </w:rPr>
    </w:pPr>
    <w:r>
      <w:rPr>
        <w:rFonts w:ascii="宋体" w:hAnsi="宋体" w:cs="宋体" w:hint="eastAsia"/>
      </w:rPr>
      <w:fldChar w:fldCharType="begin"/>
    </w:r>
    <w:r>
      <w:rPr>
        <w:rFonts w:ascii="宋体" w:hAnsi="宋体" w:cs="宋体" w:hint="eastAsia"/>
      </w:rPr>
      <w:instrText xml:space="preserve"> PAGE  \* ArabicDash  \* MERGEFORMAT </w:instrText>
    </w:r>
    <w:r>
      <w:rPr>
        <w:rFonts w:ascii="宋体" w:hAnsi="宋体" w:cs="宋体" w:hint="eastAsia"/>
      </w:rPr>
      <w:fldChar w:fldCharType="separate"/>
    </w:r>
    <w:r>
      <w:rPr>
        <w:rFonts w:ascii="宋体" w:hAnsi="宋体" w:cs="宋体"/>
      </w:rPr>
      <w:t>- 1 -</w:t>
    </w:r>
    <w:r>
      <w:rPr>
        <w:rFonts w:ascii="宋体" w:hAnsi="宋体" w:cs="宋体" w:hint="eastAsia"/>
      </w:rPr>
      <w:fldChar w:fldCharType="end"/>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ascii="宋体" w:hAnsi="宋体"/>
      </w:rPr>
    </w:pPr>
    <w:r>
      <w:tab/>
    </w:r>
    <w:r>
      <w:rPr>
        <w:rFonts w:ascii="宋体" w:hAnsi="宋体"/>
      </w:rPr>
      <w:t xml:space="preserve">- </w:t>
    </w:r>
    <w:r>
      <w:rPr>
        <w:rFonts w:ascii="宋体" w:hAnsi="宋体"/>
      </w:rPr>
      <w:fldChar w:fldCharType="begin"/>
    </w:r>
    <w:r>
      <w:rPr>
        <w:rFonts w:ascii="宋体" w:hAnsi="宋体"/>
      </w:rPr>
      <w:instrText xml:space="preserve"> PAGE </w:instrText>
    </w:r>
    <w:r>
      <w:rPr>
        <w:rFonts w:ascii="宋体" w:hAnsi="宋体"/>
      </w:rPr>
      <w:fldChar w:fldCharType="separate"/>
    </w:r>
    <w:r>
      <w:rPr>
        <w:rFonts w:ascii="宋体" w:hAnsi="宋体"/>
      </w:rPr>
      <w:t>2</w:t>
    </w:r>
    <w:r>
      <w:rPr>
        <w:rFonts w:ascii="宋体" w:hAnsi="宋体"/>
      </w:rPr>
      <w:fldChar w:fldCharType="end"/>
    </w:r>
    <w:r>
      <w:rPr>
        <w:rFonts w:ascii="宋体" w:hAnsi="宋体"/>
      </w:rPr>
      <w:t xml:space="preserve"> -</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rPr>
        <w:rFonts w:ascii="宋体" w:hAnsi="宋体" w:cs="宋体"/>
      </w:rPr>
    </w:pPr>
    <w:r>
      <w:rPr>
        <w:rFonts w:ascii="宋体" w:hAnsi="宋体" w:cs="宋体" w:hint="eastAsia"/>
      </w:rPr>
      <w:fldChar w:fldCharType="begin"/>
    </w:r>
    <w:r>
      <w:rPr>
        <w:rFonts w:ascii="宋体" w:hAnsi="宋体" w:cs="宋体" w:hint="eastAsia"/>
      </w:rPr>
      <w:instrText xml:space="preserve"> PAGE  \* ArabicDash  \* MERGEFORMAT </w:instrText>
    </w:r>
    <w:r>
      <w:rPr>
        <w:rFonts w:ascii="宋体" w:hAnsi="宋体" w:cs="宋体" w:hint="eastAsia"/>
      </w:rPr>
      <w:fldChar w:fldCharType="separate"/>
    </w:r>
    <w:r>
      <w:rPr>
        <w:rFonts w:ascii="宋体" w:hAnsi="宋体" w:cs="宋体"/>
      </w:rPr>
      <w:t>- 17 -</w:t>
    </w:r>
    <w:r>
      <w:rPr>
        <w:rFonts w:ascii="宋体" w:hAnsi="宋体" w:cs="宋体" w:hint="eastAsia"/>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footnote w:type="separator" w:id="0">
    <w:p>
      <w:r>
        <w:separator/>
      </w:r>
    </w:p>
  </w:footnote>
  <w:footnote w:type="continuationSeparator" w:id="1">
    <w:p>
      <w:r>
        <w:continuationSeparator/>
      </w:r>
    </w:p>
  </w:footnote>
  <w:footnote w:id="2">
    <w:p>
      <w:pPr>
        <w:pStyle w:val="FootnoteText"/>
        <w:snapToGrid w:val="0"/>
      </w:pPr>
      <w:r>
        <w:rPr>
          <w:rStyle w:val="FootnoteReference"/>
        </w:rPr>
        <w:t>[</w:t>
      </w:r>
      <w:r>
        <w:rPr>
          <w:rStyle w:val="FootnoteReference"/>
        </w:rPr>
        <w:footnoteRef/>
      </w:r>
      <w:r>
        <w:rPr>
          <w:rStyle w:val="FootnoteReference"/>
        </w:rPr>
        <w:t>]</w:t>
      </w:r>
      <w:r>
        <w:rPr>
          <w:rFonts w:ascii="宋体" w:hAnsi="宋体" w:hint="eastAsia"/>
          <w:lang w:eastAsia="zh-CN"/>
        </w:rPr>
        <w:t>教育部</w:t>
      </w:r>
      <w:r>
        <w:rPr>
          <w:rFonts w:ascii="宋体" w:hAnsi="宋体" w:hint="eastAsia"/>
          <w:lang w:val="en-US" w:eastAsia="zh-CN"/>
        </w:rPr>
        <w:t>.</w:t>
      </w:r>
      <w:r>
        <w:rPr>
          <w:rFonts w:ascii="宋体" w:hAnsi="宋体" w:hint="eastAsia"/>
        </w:rPr>
        <w:t>《3-6岁儿童学习与发展指南》</w:t>
      </w:r>
      <w:r>
        <w:t xml:space="preserve"> </w:t>
      </w:r>
    </w:p>
  </w:footnote>
  <w:footnote w:id="3">
    <w:p>
      <w:pPr>
        <w:pStyle w:val="FootnoteText"/>
        <w:rPr>
          <w:rFonts w:ascii="宋体" w:hAnsi="宋体"/>
        </w:rPr>
      </w:pPr>
      <w:r>
        <w:rPr>
          <w:rStyle w:val="FootnoteReference"/>
          <w:rFonts w:ascii="Times New Roman" w:eastAsia="宋体" w:hAnsi="Times New Roman" w:cs="Times New Roman" w:hint="eastAsia"/>
          <w:kern w:val="2"/>
          <w:sz w:val="21"/>
          <w:szCs w:val="22"/>
          <w:lang w:val="en-US" w:eastAsia="zh-CN" w:bidi="ar-SA"/>
        </w:rPr>
        <w:t>[</w:t>
      </w:r>
      <w:r>
        <w:rPr>
          <w:rStyle w:val="FootnoteReference"/>
          <w:rFonts w:ascii="Times New Roman" w:eastAsia="宋体" w:hAnsi="Times New Roman" w:cs="Times New Roman" w:hint="eastAsia"/>
          <w:kern w:val="2"/>
          <w:sz w:val="21"/>
          <w:szCs w:val="22"/>
          <w:lang w:val="en-US" w:eastAsia="zh-CN" w:bidi="ar-SA"/>
        </w:rPr>
        <w:footnoteRef/>
      </w:r>
      <w:r>
        <w:rPr>
          <w:rStyle w:val="FootnoteReference"/>
          <w:rFonts w:ascii="Times New Roman" w:eastAsia="宋体" w:hAnsi="Times New Roman" w:cs="Times New Roman" w:hint="eastAsia"/>
          <w:kern w:val="2"/>
          <w:sz w:val="21"/>
          <w:szCs w:val="22"/>
          <w:lang w:val="en-US" w:eastAsia="zh-CN" w:bidi="ar-SA"/>
        </w:rPr>
        <w:t>]</w:t>
      </w:r>
      <w:r>
        <w:rPr>
          <w:rFonts w:ascii="宋体" w:hAnsi="宋体" w:hint="eastAsia"/>
        </w:rPr>
        <w:t>叶小微.浅谈提高大班幼儿绘本阅读的策略与研究[J].新课程,2019(3):168</w:t>
      </w:r>
    </w:p>
  </w:footnote>
  <w:footnote w:id="4">
    <w:p>
      <w:pPr>
        <w:pStyle w:val="FootnoteText"/>
        <w:rPr>
          <w:rStyle w:val="FootnoteReference"/>
          <w:rFonts w:ascii="宋体" w:hAnsi="宋体"/>
          <w:vertAlign w:val="baseline"/>
        </w:rPr>
      </w:pPr>
      <w:r>
        <w:rPr>
          <w:rStyle w:val="FootnoteReference"/>
          <w:sz w:val="21"/>
          <w:szCs w:val="22"/>
        </w:rPr>
        <w:t>[</w:t>
      </w:r>
      <w:r>
        <w:rPr>
          <w:rStyle w:val="FootnoteReference"/>
          <w:sz w:val="21"/>
          <w:szCs w:val="22"/>
        </w:rPr>
        <w:footnoteRef/>
      </w:r>
      <w:r>
        <w:rPr>
          <w:rStyle w:val="FootnoteReference"/>
          <w:sz w:val="21"/>
          <w:szCs w:val="22"/>
        </w:rPr>
        <w:t>]</w:t>
      </w:r>
      <w:r>
        <w:rPr>
          <w:rStyle w:val="FootnoteReference"/>
          <w:rFonts w:ascii="宋体" w:hAnsi="宋体"/>
          <w:vertAlign w:val="baseline"/>
        </w:rPr>
        <w:t>贺小花</w:t>
      </w:r>
      <w:r>
        <w:rPr>
          <w:rStyle w:val="FootnoteReference"/>
          <w:rFonts w:ascii="宋体" w:hAnsi="宋体" w:hint="eastAsia"/>
          <w:vertAlign w:val="baseline"/>
        </w:rPr>
        <w:t>.</w:t>
      </w:r>
      <w:r>
        <w:rPr>
          <w:rStyle w:val="FootnoteReference"/>
          <w:rFonts w:ascii="宋体" w:hAnsi="宋体"/>
          <w:vertAlign w:val="baseline"/>
        </w:rPr>
        <w:t>幼儿园绘本选择的现状研究[D].保定:河北大学,2016:8.</w:t>
      </w:r>
    </w:p>
  </w:footnote>
  <w:footnote w:id="5">
    <w:p>
      <w:pPr>
        <w:pStyle w:val="FootnoteText"/>
      </w:pPr>
      <w:r>
        <w:rPr>
          <w:rStyle w:val="FootnoteReference"/>
          <w:sz w:val="21"/>
          <w:szCs w:val="22"/>
        </w:rPr>
        <w:t>[</w:t>
      </w:r>
      <w:r>
        <w:rPr>
          <w:rStyle w:val="FootnoteReference"/>
          <w:sz w:val="21"/>
          <w:szCs w:val="22"/>
        </w:rPr>
        <w:footnoteRef/>
      </w:r>
      <w:r>
        <w:rPr>
          <w:rStyle w:val="FootnoteReference"/>
          <w:sz w:val="21"/>
          <w:szCs w:val="22"/>
        </w:rPr>
        <w:t>]</w:t>
      </w:r>
      <w:r>
        <w:rPr>
          <w:rStyle w:val="FootnoteReference"/>
          <w:rFonts w:ascii="宋体" w:hAnsi="宋体"/>
          <w:vertAlign w:val="baseline"/>
        </w:rPr>
        <w:t>王璐.大班幼儿绘本阅读的指导策略[J].科普童话,2019,48:160.</w:t>
      </w:r>
    </w:p>
  </w:footnote>
  <w:footnote w:id="6">
    <w:p>
      <w:pPr>
        <w:pStyle w:val="FootnoteText"/>
      </w:pPr>
      <w:r>
        <w:rPr>
          <w:rStyle w:val="FootnoteReference"/>
          <w:sz w:val="21"/>
          <w:szCs w:val="22"/>
        </w:rPr>
        <w:t>[</w:t>
      </w:r>
      <w:r>
        <w:rPr>
          <w:rStyle w:val="FootnoteReference"/>
          <w:sz w:val="21"/>
          <w:szCs w:val="22"/>
        </w:rPr>
        <w:footnoteRef/>
      </w:r>
      <w:r>
        <w:rPr>
          <w:rStyle w:val="FootnoteReference"/>
          <w:sz w:val="21"/>
          <w:szCs w:val="22"/>
        </w:rPr>
        <w:t>]</w:t>
      </w:r>
      <w:r>
        <w:rPr>
          <w:rStyle w:val="FootnoteReference"/>
          <w:rFonts w:ascii="宋体" w:hAnsi="宋体"/>
          <w:vertAlign w:val="baseline"/>
        </w:rPr>
        <w:t>金东辉.试论大班幼儿绘本阅读活动中的有效性提问[J].家教世界,2013,24:31.</w:t>
      </w:r>
      <w:r>
        <w:t xml:space="preserve"> </w:t>
      </w:r>
    </w:p>
  </w:footnote>
  <w:footnote w:id="7">
    <w:p>
      <w:pPr>
        <w:pStyle w:val="FootnoteText"/>
        <w:rPr>
          <w:rStyle w:val="FootnoteReference"/>
          <w:rFonts w:ascii="宋体" w:hAnsi="宋体"/>
          <w:vertAlign w:val="baseline"/>
        </w:rPr>
      </w:pPr>
      <w:r>
        <w:rPr>
          <w:rStyle w:val="FootnoteReference"/>
          <w:sz w:val="21"/>
          <w:szCs w:val="22"/>
        </w:rPr>
        <w:t>[</w:t>
      </w:r>
      <w:r>
        <w:rPr>
          <w:rStyle w:val="FootnoteReference"/>
          <w:sz w:val="21"/>
          <w:szCs w:val="22"/>
        </w:rPr>
        <w:footnoteRef/>
      </w:r>
      <w:r>
        <w:rPr>
          <w:rStyle w:val="FootnoteReference"/>
          <w:sz w:val="21"/>
          <w:szCs w:val="22"/>
        </w:rPr>
        <w:t>]</w:t>
      </w:r>
      <w:r>
        <w:rPr>
          <w:rStyle w:val="FootnoteReference"/>
          <w:rFonts w:ascii="宋体" w:hAnsi="宋体" w:hint="eastAsia"/>
          <w:vertAlign w:val="baseline"/>
        </w:rPr>
        <w:t>孔淑婷.幼儿园大班图画书创意阅读教学的行动研究[D].山东师范大学,2018.</w:t>
      </w:r>
    </w:p>
  </w:footnote>
  <w:footnote w:id="8">
    <w:p>
      <w:pPr>
        <w:pStyle w:val="FootnoteText"/>
      </w:pPr>
      <w:r>
        <w:rPr>
          <w:rStyle w:val="FootnoteReference"/>
          <w:sz w:val="21"/>
          <w:szCs w:val="22"/>
        </w:rPr>
        <w:t>[</w:t>
      </w:r>
      <w:r>
        <w:rPr>
          <w:rStyle w:val="FootnoteReference"/>
          <w:sz w:val="21"/>
          <w:szCs w:val="22"/>
        </w:rPr>
        <w:footnoteRef/>
      </w:r>
      <w:r>
        <w:rPr>
          <w:rStyle w:val="FootnoteReference"/>
          <w:sz w:val="21"/>
          <w:szCs w:val="22"/>
        </w:rPr>
        <w:t>]</w:t>
      </w:r>
      <w:r>
        <w:rPr>
          <w:rStyle w:val="FootnoteReference"/>
          <w:rFonts w:ascii="宋体" w:hAnsi="宋体"/>
          <w:vertAlign w:val="baseline"/>
        </w:rPr>
        <w:t>王艳.让阅读亲近孩子——浅谈幼儿绘本阅读活动的组织与引导策略[J].新课程,2020.</w:t>
      </w:r>
    </w:p>
  </w:footnote>
  <w:footnote w:id="9">
    <w:p>
      <w:pPr>
        <w:pStyle w:val="FootnoteText"/>
      </w:pPr>
      <w:r>
        <w:rPr>
          <w:rStyle w:val="FootnoteReference"/>
          <w:sz w:val="21"/>
          <w:szCs w:val="22"/>
        </w:rPr>
        <w:t>[</w:t>
      </w:r>
      <w:r>
        <w:rPr>
          <w:rStyle w:val="FootnoteReference"/>
          <w:sz w:val="21"/>
          <w:szCs w:val="22"/>
        </w:rPr>
        <w:footnoteRef/>
      </w:r>
      <w:r>
        <w:rPr>
          <w:rStyle w:val="FootnoteReference"/>
          <w:sz w:val="21"/>
          <w:szCs w:val="22"/>
        </w:rPr>
        <w:t>]</w:t>
      </w:r>
      <w:r>
        <w:t xml:space="preserve"> </w:t>
      </w:r>
      <w:r>
        <w:rPr>
          <w:rStyle w:val="FootnoteReference"/>
          <w:rFonts w:ascii="宋体" w:hAnsi="宋体"/>
          <w:vertAlign w:val="baseline"/>
        </w:rPr>
        <w:t>刘斯</w:t>
      </w:r>
      <w:r>
        <w:rPr>
          <w:rFonts w:ascii="宋体" w:hAnsi="宋体" w:hint="eastAsia"/>
          <w:vertAlign w:val="baseline"/>
          <w:lang w:eastAsia="zh-CN"/>
        </w:rPr>
        <w:t>寕</w:t>
      </w:r>
      <w:r>
        <w:rPr>
          <w:rStyle w:val="FootnoteReference"/>
          <w:rFonts w:ascii="宋体" w:hAnsi="宋体" w:hint="eastAsia"/>
          <w:vertAlign w:val="baseline"/>
        </w:rPr>
        <w:t>.</w:t>
      </w:r>
      <w:r>
        <w:rPr>
          <w:rFonts w:ascii="宋体" w:hAnsi="宋体" w:hint="eastAsia"/>
          <w:vertAlign w:val="baseline"/>
          <w:lang w:eastAsia="zh-CN"/>
        </w:rPr>
        <w:t>幼儿</w:t>
      </w:r>
      <w:r>
        <w:rPr>
          <w:rStyle w:val="FootnoteReference"/>
          <w:rFonts w:ascii="宋体" w:hAnsi="宋体"/>
          <w:vertAlign w:val="baseline"/>
        </w:rPr>
        <w:t>绘本阅读与幼儿相关能力培养[J]河北大学学报(哲学社会科学版), .2012(4):159-160.</w:t>
      </w:r>
    </w:p>
  </w:footnote>
  <w:footnote w:id="10">
    <w:p>
      <w:pPr>
        <w:pStyle w:val="FootnoteText"/>
        <w:rPr>
          <w:rStyle w:val="FootnoteReference"/>
          <w:rFonts w:ascii="宋体" w:hAnsi="宋体"/>
          <w:vertAlign w:val="baseline"/>
        </w:rPr>
      </w:pPr>
      <w:r>
        <w:rPr>
          <w:rStyle w:val="FootnoteReference"/>
          <w:sz w:val="21"/>
          <w:szCs w:val="22"/>
        </w:rPr>
        <w:t>[</w:t>
      </w:r>
      <w:r>
        <w:rPr>
          <w:rStyle w:val="FootnoteReference"/>
          <w:sz w:val="21"/>
          <w:szCs w:val="22"/>
        </w:rPr>
        <w:footnoteRef/>
      </w:r>
      <w:r>
        <w:rPr>
          <w:rStyle w:val="FootnoteReference"/>
          <w:sz w:val="21"/>
          <w:szCs w:val="22"/>
        </w:rPr>
        <w:t>]</w:t>
      </w:r>
      <w:r>
        <w:rPr>
          <w:rStyle w:val="FootnoteReference"/>
          <w:rFonts w:ascii="宋体" w:hAnsi="宋体"/>
          <w:vertAlign w:val="baseline"/>
        </w:rPr>
        <w:t>殷媛媛</w:t>
      </w:r>
      <w:r>
        <w:rPr>
          <w:rStyle w:val="FootnoteReference"/>
          <w:rFonts w:ascii="宋体" w:hAnsi="宋体" w:hint="eastAsia"/>
          <w:vertAlign w:val="baseline"/>
        </w:rPr>
        <w:t>.</w:t>
      </w:r>
      <w:r>
        <w:rPr>
          <w:rStyle w:val="FootnoteReference"/>
          <w:rFonts w:ascii="宋体" w:hAnsi="宋体"/>
          <w:vertAlign w:val="baseline"/>
        </w:rPr>
        <w:t>幼儿图画书阅读教学现状及对策研究[D].济南:山东师范大学，2012.</w:t>
      </w:r>
    </w:p>
  </w:footnote>
  <w:footnote w:id="11">
    <w:p>
      <w:pPr>
        <w:pStyle w:val="FootnoteText"/>
      </w:pPr>
      <w:r>
        <w:rPr>
          <w:rStyle w:val="FootnoteReference"/>
          <w:sz w:val="21"/>
          <w:szCs w:val="22"/>
        </w:rPr>
        <w:t>[</w:t>
      </w:r>
      <w:r>
        <w:rPr>
          <w:rStyle w:val="FootnoteReference"/>
          <w:sz w:val="21"/>
          <w:szCs w:val="22"/>
        </w:rPr>
        <w:footnoteRef/>
      </w:r>
      <w:r>
        <w:rPr>
          <w:rStyle w:val="FootnoteReference"/>
          <w:sz w:val="21"/>
          <w:szCs w:val="22"/>
        </w:rPr>
        <w:t>]</w:t>
      </w:r>
      <w:r>
        <w:rPr>
          <w:rStyle w:val="FootnoteReference"/>
          <w:rFonts w:ascii="宋体" w:hAnsi="宋体" w:hint="eastAsia"/>
          <w:vertAlign w:val="baseline"/>
        </w:rPr>
        <w:t>周玲玲.幼儿园绘本教学设计存在的问题及对策研究[D].重庆师范大学,2017.</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evenAndOddHeaders/>
  <w:drawingGridHorizontalSpacing w:val="100"/>
  <w:drawingGridVerticalSpacing w:val="156"/>
  <w:noPunctuationKerning/>
  <w:characterSpacingControl w:val="compressPunctuation"/>
  <w:footnotePr>
    <w:numRestart w:val="eachPage"/>
    <w:footnote w:id="0"/>
    <w:footnote w:id="1"/>
  </w:foot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03DD0101"/>
    <w:rsid w:val="04CA4359"/>
    <w:rsid w:val="04E24FEC"/>
    <w:rsid w:val="0A1F0612"/>
    <w:rsid w:val="0B5618BC"/>
    <w:rsid w:val="0BED4B6C"/>
    <w:rsid w:val="163340C0"/>
    <w:rsid w:val="1EF23E28"/>
    <w:rsid w:val="2ECB3056"/>
    <w:rsid w:val="2EE65312"/>
    <w:rsid w:val="300A5B37"/>
    <w:rsid w:val="35647DE1"/>
    <w:rsid w:val="3BB516E1"/>
    <w:rsid w:val="4099672F"/>
    <w:rsid w:val="41F2704B"/>
    <w:rsid w:val="42F80DC9"/>
    <w:rsid w:val="435E2BEE"/>
    <w:rsid w:val="44FE51DB"/>
    <w:rsid w:val="454C5289"/>
    <w:rsid w:val="46297F8B"/>
    <w:rsid w:val="4BB96026"/>
    <w:rsid w:val="4CB75F26"/>
    <w:rsid w:val="4E9F49E3"/>
    <w:rsid w:val="4F8A02E7"/>
    <w:rsid w:val="513C0656"/>
    <w:rsid w:val="5A8322F0"/>
    <w:rsid w:val="5C286A31"/>
    <w:rsid w:val="5C757D16"/>
    <w:rsid w:val="5CFB7E7E"/>
    <w:rsid w:val="5D123318"/>
    <w:rsid w:val="6E3F59A3"/>
    <w:rsid w:val="728C266B"/>
    <w:rsid w:val="73BF01FA"/>
    <w:rsid w:val="7926713A"/>
  </w:rsids>
  <w:docVars>
    <w:docVar w:name="commondata" w:val="eyJoZGlkIjoiNWFhMWI5MDQwNDBiYWI1ZmY5ZTQxYWNiYzY0MTdmZDA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39" w:unhideWhenUsed="0" w:qFormat="1"/>
    <w:lsdException w:name="toc 2" w:semiHidden="0" w:uiPriority="39" w:unhideWhenUsed="0" w:qFormat="1"/>
    <w:lsdException w:name="toc 3" w:semiHidden="0" w:uiPriority="39" w:unhideWhenUsed="0" w:qFormat="1"/>
    <w:lsdException w:name="toc 4" w:semiHidden="0" w:uiPriority="0" w:unhideWhenUsed="0"/>
    <w:lsdException w:name="toc 5" w:semiHidden="0" w:uiPriority="0" w:unhideWhenUsed="0"/>
    <w:lsdException w:name="toc 6" w:semiHidden="0" w:uiPriority="0" w:unhideWhenUsed="0" w:qFormat="1"/>
    <w:lsdException w:name="toc 7" w:semiHidden="0" w:uiPriority="0" w:unhideWhenUsed="0" w:qFormat="1"/>
    <w:lsdException w:name="toc 8" w:semiHidden="0" w:uiPriority="0" w:unhideWhenUsed="0"/>
    <w:lsdException w:name="toc 9" w:semiHidden="0" w:uiPriority="0" w:unhideWhenUsed="0"/>
    <w:lsdException w:name="Normal Indent" w:semiHidden="0" w:uiPriority="0" w:unhideWhenUsed="0"/>
    <w:lsdException w:name="footnote text" w:semiHidden="0" w:unhideWhenUsed="0" w:qFormat="1"/>
    <w:lsdException w:name="annotation text" w:semiHidden="0" w:uiPriority="0" w:unhideWhenUsed="0" w:qFormat="1"/>
    <w:lsdException w:name="header" w:semiHidden="0" w:uiPriority="0" w:unhideWhenUsed="0" w:qFormat="1"/>
    <w:lsdException w:name="footer" w:semiHidden="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nhideWhenUsed="0" w:qFormat="1"/>
    <w:lsdException w:name="annotation reference" w:semiHidden="0" w:uiPriority="0" w:unhideWhenUsed="0" w:qFormat="1"/>
    <w:lsdException w:name="line number" w:semiHidden="0" w:uiPriority="0" w:unhideWhenUsed="0"/>
    <w:lsdException w:name="page number" w:semiHidden="0" w:uiPriority="0" w:unhideWhenUsed="0" w:qFormat="1"/>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semiHidden="0" w:uiPriority="1" w:unhideWhenUsed="0" w:qFormat="1"/>
    <w:lsdException w:name="Body Text" w:semiHidden="0" w:uiPriority="0" w:unhideWhenUsed="0" w:qFormat="1"/>
    <w:lsdException w:name="Body Text Indent" w:semiHidden="0" w:uiPriority="0" w:unhideWhenUsed="0" w:qFormat="1"/>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qFormat="1"/>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qFormat="1"/>
    <w:lsdException w:name="Body Text Indent 3" w:semiHidden="0" w:uiPriority="0" w:unhideWhenUsed="0" w:qFormat="1"/>
    <w:lsdException w:name="Block Text" w:semiHidden="0" w:uiPriority="0" w:unhideWhenUsed="0"/>
    <w:lsdException w:name="Hyperlink" w:semiHidden="0" w:unhideWhenUsed="0" w:qFormat="1"/>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qFormat="1"/>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semiHidden="0" w:unhideWhenUsed="0" w:qFormat="1"/>
    <w:lsdException w:name="annotation subject" w:semiHidden="0" w:uiPriority="0" w:unhideWhenUsed="0" w:qFormat="1"/>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qFormat="1"/>
    <w:lsdException w:name="Table Grid" w:semiHidden="0" w:uiPriority="59" w:unhideWhenUsed="0" w:qFormat="1"/>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next w:val="BodyTextFirstIndent2"/>
    <w:qFormat/>
    <w:pPr>
      <w:widowControl w:val="0"/>
      <w:jc w:val="both"/>
    </w:pPr>
    <w:rPr>
      <w:rFonts w:ascii="Times New Roman" w:eastAsia="宋体" w:hAnsi="Times New Roman" w:cs="Times New Roman"/>
      <w:kern w:val="2"/>
      <w:sz w:val="21"/>
      <w:szCs w:val="24"/>
      <w:lang w:val="en-US" w:eastAsia="zh-CN" w:bidi="ar-SA"/>
    </w:rPr>
  </w:style>
  <w:style w:type="paragraph" w:styleId="Heading1">
    <w:name w:val="heading 1"/>
    <w:basedOn w:val="Normal"/>
    <w:next w:val="Normal"/>
    <w:link w:val="1Char"/>
    <w:autoRedefine/>
    <w:qFormat/>
    <w:pPr>
      <w:keepNext/>
      <w:keepLines/>
      <w:widowControl/>
      <w:tabs>
        <w:tab w:val="left" w:pos="377"/>
      </w:tabs>
      <w:spacing w:after="220" w:line="360" w:lineRule="auto"/>
      <w:outlineLvl w:val="0"/>
    </w:pPr>
    <w:rPr>
      <w:rFonts w:ascii="黑体" w:eastAsia="黑体"/>
      <w:bCs/>
      <w:kern w:val="44"/>
      <w:sz w:val="30"/>
      <w:szCs w:val="30"/>
    </w:rPr>
  </w:style>
  <w:style w:type="paragraph" w:styleId="Heading2">
    <w:name w:val="heading 2"/>
    <w:basedOn w:val="Normal"/>
    <w:next w:val="Normal"/>
    <w:link w:val="2Char"/>
    <w:qFormat/>
    <w:pPr>
      <w:keepNext/>
      <w:keepLines/>
      <w:widowControl/>
      <w:tabs>
        <w:tab w:val="left" w:pos="377"/>
      </w:tabs>
      <w:spacing w:beforeLines="50" w:line="360" w:lineRule="auto"/>
      <w:outlineLvl w:val="1"/>
    </w:pPr>
    <w:rPr>
      <w:rFonts w:ascii="黑体" w:eastAsia="黑体"/>
      <w:bCs/>
      <w:kern w:val="0"/>
      <w:sz w:val="28"/>
      <w:szCs w:val="28"/>
    </w:rPr>
  </w:style>
  <w:style w:type="paragraph" w:styleId="Heading3">
    <w:name w:val="heading 3"/>
    <w:basedOn w:val="Normal"/>
    <w:next w:val="Normal"/>
    <w:link w:val="3Char"/>
    <w:qFormat/>
    <w:pPr>
      <w:keepNext/>
      <w:keepLines/>
      <w:widowControl/>
      <w:tabs>
        <w:tab w:val="left" w:pos="377"/>
      </w:tabs>
      <w:spacing w:beforeLines="50" w:line="360" w:lineRule="auto"/>
      <w:outlineLvl w:val="2"/>
    </w:pPr>
    <w:rPr>
      <w:rFonts w:ascii="黑体" w:eastAsia="黑体"/>
      <w:bCs/>
      <w:kern w:val="0"/>
      <w:sz w:val="24"/>
      <w:szCs w:val="32"/>
    </w:rPr>
  </w:style>
  <w:style w:type="paragraph" w:styleId="Heading4">
    <w:name w:val="heading 4"/>
    <w:basedOn w:val="Normal"/>
    <w:next w:val="Normal"/>
    <w:link w:val="4Char"/>
    <w:qFormat/>
    <w:pPr>
      <w:keepNext/>
      <w:keepLines/>
      <w:widowControl/>
      <w:tabs>
        <w:tab w:val="left" w:pos="377"/>
      </w:tabs>
      <w:spacing w:before="240" w:after="240" w:line="360" w:lineRule="auto"/>
      <w:outlineLvl w:val="3"/>
    </w:pPr>
    <w:rPr>
      <w:bCs/>
      <w:kern w:val="0"/>
      <w:sz w:val="24"/>
    </w:rPr>
  </w:style>
  <w:style w:type="character" w:default="1" w:styleId="DefaultParagraphFont">
    <w:name w:val="Default Paragraph Font"/>
    <w:autoRedefine/>
    <w:uiPriority w:val="1"/>
    <w:qFormat/>
  </w:style>
  <w:style w:type="table" w:default="1" w:styleId="TableNormal">
    <w:name w:val="Normal Table"/>
    <w:autoRedefine/>
    <w:uiPriority w:val="99"/>
    <w:qFormat/>
    <w:tblPr>
      <w:tblCellMar>
        <w:top w:w="0" w:type="dxa"/>
        <w:left w:w="108" w:type="dxa"/>
        <w:bottom w:w="0" w:type="dxa"/>
        <w:right w:w="108" w:type="dxa"/>
      </w:tblCellMar>
    </w:tblPr>
  </w:style>
  <w:style w:type="paragraph" w:styleId="BodyTextFirstIndent2">
    <w:name w:val="Body Text First Indent 2"/>
    <w:basedOn w:val="BodyTextIndent"/>
    <w:autoRedefine/>
    <w:qFormat/>
    <w:pPr>
      <w:ind w:firstLine="420" w:firstLineChars="200"/>
    </w:pPr>
  </w:style>
  <w:style w:type="paragraph" w:styleId="BodyTextIndent">
    <w:name w:val="Body Text Indent"/>
    <w:basedOn w:val="Normal"/>
    <w:autoRedefine/>
    <w:qFormat/>
    <w:pPr>
      <w:ind w:left="720"/>
    </w:pPr>
    <w:rPr>
      <w:sz w:val="24"/>
      <w:szCs w:val="20"/>
    </w:rPr>
  </w:style>
  <w:style w:type="paragraph" w:styleId="TOC7">
    <w:name w:val="toc 7"/>
    <w:basedOn w:val="Normal"/>
    <w:next w:val="Normal"/>
    <w:autoRedefine/>
    <w:qFormat/>
    <w:pPr>
      <w:ind w:left="2520" w:leftChars="1200"/>
    </w:pPr>
  </w:style>
  <w:style w:type="paragraph" w:styleId="CommentText">
    <w:name w:val="annotation text"/>
    <w:basedOn w:val="Normal"/>
    <w:link w:val="Char2"/>
    <w:autoRedefine/>
    <w:qFormat/>
    <w:pPr>
      <w:jc w:val="left"/>
    </w:pPr>
  </w:style>
  <w:style w:type="paragraph" w:styleId="BodyText">
    <w:name w:val="Body Text"/>
    <w:basedOn w:val="Normal"/>
    <w:autoRedefine/>
    <w:qFormat/>
    <w:rPr>
      <w:sz w:val="28"/>
      <w:szCs w:val="20"/>
    </w:rPr>
  </w:style>
  <w:style w:type="paragraph" w:styleId="TOC3">
    <w:name w:val="toc 3"/>
    <w:basedOn w:val="Normal"/>
    <w:next w:val="Normal"/>
    <w:autoRedefine/>
    <w:uiPriority w:val="39"/>
    <w:qFormat/>
    <w:pPr>
      <w:widowControl/>
      <w:spacing w:line="300" w:lineRule="auto"/>
      <w:ind w:left="840" w:leftChars="400"/>
    </w:pPr>
    <w:rPr>
      <w:kern w:val="0"/>
      <w:sz w:val="24"/>
    </w:rPr>
  </w:style>
  <w:style w:type="paragraph" w:styleId="PlainText">
    <w:name w:val="Plain Text"/>
    <w:basedOn w:val="Normal"/>
    <w:link w:val="Char0"/>
    <w:autoRedefine/>
    <w:qFormat/>
    <w:rPr>
      <w:rFonts w:ascii="宋体" w:hAnsi="Courier New"/>
      <w:szCs w:val="20"/>
    </w:rPr>
  </w:style>
  <w:style w:type="paragraph" w:styleId="BodyTextIndent2">
    <w:name w:val="Body Text Indent 2"/>
    <w:basedOn w:val="Normal"/>
    <w:autoRedefine/>
    <w:qFormat/>
    <w:pPr>
      <w:tabs>
        <w:tab w:val="left" w:pos="430"/>
      </w:tabs>
      <w:ind w:left="430" w:firstLine="430"/>
    </w:pPr>
    <w:rPr>
      <w:rFonts w:ascii="宋体"/>
      <w:szCs w:val="20"/>
    </w:rPr>
  </w:style>
  <w:style w:type="paragraph" w:styleId="BalloonText">
    <w:name w:val="Balloon Text"/>
    <w:basedOn w:val="Normal"/>
    <w:link w:val="Char1"/>
    <w:autoRedefine/>
    <w:qFormat/>
    <w:rPr>
      <w:sz w:val="18"/>
      <w:szCs w:val="18"/>
    </w:rPr>
  </w:style>
  <w:style w:type="paragraph" w:styleId="Footer">
    <w:name w:val="footer"/>
    <w:basedOn w:val="Normal"/>
    <w:link w:val="Char"/>
    <w:autoRedefine/>
    <w:uiPriority w:val="99"/>
    <w:qFormat/>
    <w:pPr>
      <w:tabs>
        <w:tab w:val="center" w:pos="4153"/>
        <w:tab w:val="right" w:pos="8306"/>
      </w:tabs>
      <w:snapToGrid w:val="0"/>
      <w:jc w:val="left"/>
    </w:pPr>
    <w:rPr>
      <w:sz w:val="18"/>
      <w:szCs w:val="18"/>
    </w:rPr>
  </w:style>
  <w:style w:type="paragraph" w:styleId="Header">
    <w:name w:val="header"/>
    <w:basedOn w:val="Normal"/>
    <w:autoRedefine/>
    <w:qFormat/>
    <w:pPr>
      <w:pBdr>
        <w:bottom w:val="single" w:sz="6" w:space="1" w:color="auto"/>
      </w:pBdr>
      <w:tabs>
        <w:tab w:val="center" w:pos="4153"/>
        <w:tab w:val="right" w:pos="8306"/>
      </w:tabs>
      <w:snapToGrid w:val="0"/>
      <w:jc w:val="center"/>
    </w:pPr>
    <w:rPr>
      <w:sz w:val="18"/>
      <w:szCs w:val="18"/>
    </w:rPr>
  </w:style>
  <w:style w:type="paragraph" w:styleId="TOC1">
    <w:name w:val="toc 1"/>
    <w:basedOn w:val="Normal"/>
    <w:next w:val="Normal"/>
    <w:autoRedefine/>
    <w:uiPriority w:val="39"/>
    <w:qFormat/>
    <w:pPr>
      <w:widowControl/>
      <w:spacing w:line="300" w:lineRule="auto"/>
    </w:pPr>
    <w:rPr>
      <w:kern w:val="0"/>
      <w:sz w:val="24"/>
    </w:rPr>
  </w:style>
  <w:style w:type="paragraph" w:styleId="FootnoteText">
    <w:name w:val="footnote text"/>
    <w:basedOn w:val="Normal"/>
    <w:autoRedefine/>
    <w:uiPriority w:val="99"/>
    <w:qFormat/>
    <w:pPr>
      <w:snapToGrid w:val="0"/>
      <w:jc w:val="left"/>
    </w:pPr>
    <w:rPr>
      <w:sz w:val="18"/>
      <w:szCs w:val="18"/>
    </w:rPr>
  </w:style>
  <w:style w:type="paragraph" w:styleId="TOC6">
    <w:name w:val="toc 6"/>
    <w:basedOn w:val="Normal"/>
    <w:next w:val="Normal"/>
    <w:autoRedefine/>
    <w:qFormat/>
    <w:pPr>
      <w:ind w:left="2100" w:leftChars="1000"/>
    </w:pPr>
  </w:style>
  <w:style w:type="paragraph" w:styleId="BodyTextIndent3">
    <w:name w:val="Body Text Indent 3"/>
    <w:basedOn w:val="Normal"/>
    <w:autoRedefine/>
    <w:qFormat/>
    <w:pPr>
      <w:ind w:firstLine="570"/>
    </w:pPr>
    <w:rPr>
      <w:rFonts w:ascii="宋体"/>
      <w:szCs w:val="20"/>
    </w:rPr>
  </w:style>
  <w:style w:type="paragraph" w:styleId="TOC2">
    <w:name w:val="toc 2"/>
    <w:basedOn w:val="Normal"/>
    <w:next w:val="Normal"/>
    <w:autoRedefine/>
    <w:uiPriority w:val="39"/>
    <w:qFormat/>
    <w:pPr>
      <w:widowControl/>
      <w:spacing w:line="300" w:lineRule="auto"/>
      <w:ind w:left="420" w:leftChars="200"/>
    </w:pPr>
    <w:rPr>
      <w:kern w:val="0"/>
      <w:sz w:val="24"/>
    </w:rPr>
  </w:style>
  <w:style w:type="paragraph" w:styleId="CommentSubject">
    <w:name w:val="annotation subject"/>
    <w:basedOn w:val="CommentText"/>
    <w:next w:val="CommentText"/>
    <w:link w:val="Char3"/>
    <w:autoRedefine/>
    <w:qFormat/>
    <w:rPr>
      <w:b/>
      <w:bCs/>
    </w:rPr>
  </w:style>
  <w:style w:type="table" w:styleId="TableGrid">
    <w:name w:val="Table Grid"/>
    <w:basedOn w:val="TableNormal"/>
    <w:autoRedefine/>
    <w:uiPriority w:val="59"/>
    <w:qFormat/>
    <w:rPr>
      <w:rFonts w:ascii="Calibri" w:eastAsia="Times New Roman" w:hAnsi="Calibri"/>
      <w:kern w:val="2"/>
      <w:sz w:val="21"/>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PageNumber">
    <w:name w:val="page number"/>
    <w:basedOn w:val="DefaultParagraphFont"/>
    <w:autoRedefine/>
    <w:qFormat/>
  </w:style>
  <w:style w:type="character" w:styleId="Hyperlink">
    <w:name w:val="Hyperlink"/>
    <w:uiPriority w:val="99"/>
    <w:qFormat/>
    <w:rPr>
      <w:color w:val="0000FF"/>
      <w:u w:val="single"/>
    </w:rPr>
  </w:style>
  <w:style w:type="character" w:styleId="CommentReference">
    <w:name w:val="annotation reference"/>
    <w:basedOn w:val="DefaultParagraphFont"/>
    <w:autoRedefine/>
    <w:qFormat/>
    <w:rPr>
      <w:sz w:val="21"/>
      <w:szCs w:val="21"/>
    </w:rPr>
  </w:style>
  <w:style w:type="character" w:styleId="FootnoteReference">
    <w:name w:val="footnote reference"/>
    <w:basedOn w:val="DefaultParagraphFont"/>
    <w:autoRedefine/>
    <w:uiPriority w:val="99"/>
    <w:qFormat/>
    <w:rPr>
      <w:vertAlign w:val="superscript"/>
    </w:rPr>
  </w:style>
  <w:style w:type="paragraph" w:styleId="ListParagraph">
    <w:name w:val="List Paragraph"/>
    <w:basedOn w:val="Normal"/>
    <w:uiPriority w:val="34"/>
    <w:qFormat/>
    <w:pPr>
      <w:ind w:firstLine="420" w:firstLineChars="200"/>
    </w:pPr>
    <w:rPr>
      <w:rFonts w:ascii="Calibri" w:hAnsi="Calibri"/>
      <w:szCs w:val="22"/>
    </w:rPr>
  </w:style>
  <w:style w:type="character" w:customStyle="1" w:styleId="Char">
    <w:name w:val="页脚 Char"/>
    <w:link w:val="Footer"/>
    <w:autoRedefine/>
    <w:uiPriority w:val="99"/>
    <w:qFormat/>
    <w:rPr>
      <w:kern w:val="2"/>
      <w:sz w:val="18"/>
      <w:szCs w:val="18"/>
    </w:rPr>
  </w:style>
  <w:style w:type="character" w:customStyle="1" w:styleId="Char0">
    <w:name w:val="纯文本 Char"/>
    <w:link w:val="PlainText"/>
    <w:qFormat/>
    <w:rPr>
      <w:rFonts w:ascii="宋体" w:hAnsi="Courier New"/>
      <w:kern w:val="2"/>
      <w:sz w:val="21"/>
    </w:rPr>
  </w:style>
  <w:style w:type="character" w:customStyle="1" w:styleId="Char1">
    <w:name w:val="批注框文本 Char"/>
    <w:link w:val="BalloonText"/>
    <w:qFormat/>
    <w:rPr>
      <w:kern w:val="2"/>
      <w:sz w:val="18"/>
      <w:szCs w:val="18"/>
    </w:rPr>
  </w:style>
  <w:style w:type="character" w:customStyle="1" w:styleId="1Char">
    <w:name w:val="标题 1 Char"/>
    <w:link w:val="Heading1"/>
    <w:autoRedefine/>
    <w:qFormat/>
    <w:rPr>
      <w:rFonts w:ascii="黑体" w:eastAsia="黑体"/>
      <w:bCs/>
      <w:kern w:val="44"/>
      <w:sz w:val="30"/>
      <w:szCs w:val="30"/>
    </w:rPr>
  </w:style>
  <w:style w:type="character" w:customStyle="1" w:styleId="2Char">
    <w:name w:val="标题 2 Char"/>
    <w:link w:val="Heading2"/>
    <w:qFormat/>
    <w:rPr>
      <w:rFonts w:ascii="黑体" w:eastAsia="黑体"/>
      <w:bCs/>
      <w:sz w:val="28"/>
      <w:szCs w:val="28"/>
    </w:rPr>
  </w:style>
  <w:style w:type="character" w:customStyle="1" w:styleId="3Char">
    <w:name w:val="标题 3 Char"/>
    <w:link w:val="Heading3"/>
    <w:qFormat/>
    <w:rPr>
      <w:rFonts w:ascii="黑体" w:eastAsia="黑体"/>
      <w:bCs/>
      <w:sz w:val="24"/>
      <w:szCs w:val="32"/>
    </w:rPr>
  </w:style>
  <w:style w:type="character" w:customStyle="1" w:styleId="4Char">
    <w:name w:val="标题 4 Char"/>
    <w:link w:val="Heading4"/>
    <w:autoRedefine/>
    <w:qFormat/>
    <w:rPr>
      <w:bCs/>
      <w:sz w:val="24"/>
      <w:szCs w:val="24"/>
    </w:rPr>
  </w:style>
  <w:style w:type="character" w:customStyle="1" w:styleId="Char2">
    <w:name w:val="批注文字 Char"/>
    <w:basedOn w:val="DefaultParagraphFont"/>
    <w:link w:val="CommentText"/>
    <w:autoRedefine/>
    <w:qFormat/>
    <w:rPr>
      <w:kern w:val="2"/>
      <w:sz w:val="21"/>
      <w:szCs w:val="24"/>
    </w:rPr>
  </w:style>
  <w:style w:type="character" w:customStyle="1" w:styleId="Char3">
    <w:name w:val="批注主题 Char"/>
    <w:basedOn w:val="Char2"/>
    <w:link w:val="CommentSubject"/>
    <w:qFormat/>
    <w:rPr>
      <w:b/>
      <w:bCs/>
      <w:kern w:val="2"/>
      <w:sz w:val="21"/>
      <w:szCs w:val="24"/>
    </w:rPr>
  </w:style>
  <w:style w:type="paragraph" w:customStyle="1" w:styleId="L">
    <w:name w:val="L中摘正"/>
    <w:basedOn w:val="Normal"/>
    <w:autoRedefine/>
    <w:qFormat/>
    <w:pPr>
      <w:snapToGrid w:val="0"/>
      <w:spacing w:line="300" w:lineRule="auto"/>
      <w:ind w:firstLine="420" w:firstLineChars="200"/>
    </w:pPr>
    <w:rPr>
      <w:sz w:val="24"/>
    </w:rPr>
  </w:style>
  <w:style w:type="paragraph" w:customStyle="1" w:styleId="L0">
    <w:name w:val="L英摘正"/>
    <w:basedOn w:val="Normal"/>
    <w:autoRedefine/>
    <w:qFormat/>
    <w:pPr>
      <w:snapToGrid w:val="0"/>
      <w:spacing w:line="300" w:lineRule="auto"/>
      <w:ind w:firstLine="420" w:firstLineChars="200"/>
    </w:pPr>
    <w:rPr>
      <w:sz w:val="24"/>
    </w:rPr>
  </w:style>
  <w:style w:type="paragraph" w:customStyle="1" w:styleId="L1">
    <w:name w:val="L引正"/>
    <w:basedOn w:val="Normal"/>
    <w:qFormat/>
    <w:pPr>
      <w:snapToGrid w:val="0"/>
      <w:spacing w:line="300" w:lineRule="auto"/>
      <w:ind w:firstLine="420" w:firstLineChars="200"/>
    </w:pPr>
    <w:rPr>
      <w:sz w:val="24"/>
    </w:rPr>
  </w:style>
  <w:style w:type="paragraph" w:customStyle="1" w:styleId="L2">
    <w:name w:val="L正"/>
    <w:basedOn w:val="Normal"/>
    <w:link w:val="LChar"/>
    <w:qFormat/>
    <w:pPr>
      <w:snapToGrid w:val="0"/>
      <w:spacing w:line="300" w:lineRule="auto"/>
      <w:ind w:firstLine="420" w:firstLineChars="200"/>
    </w:pPr>
    <w:rPr>
      <w:sz w:val="24"/>
    </w:rPr>
  </w:style>
  <w:style w:type="paragraph" w:customStyle="1" w:styleId="L10">
    <w:name w:val="L标1"/>
    <w:basedOn w:val="L2"/>
    <w:link w:val="L1Char"/>
    <w:qFormat/>
    <w:pPr>
      <w:spacing w:after="220" w:line="360" w:lineRule="auto"/>
      <w:ind w:firstLine="0" w:firstLineChars="0"/>
      <w:outlineLvl w:val="0"/>
    </w:pPr>
    <w:rPr>
      <w:rFonts w:ascii="黑体" w:eastAsia="黑体" w:hAnsi="黑体"/>
      <w:sz w:val="30"/>
    </w:rPr>
  </w:style>
  <w:style w:type="character" w:customStyle="1" w:styleId="L1Char">
    <w:name w:val="L标1 Char"/>
    <w:link w:val="L10"/>
    <w:autoRedefine/>
    <w:qFormat/>
    <w:rPr>
      <w:rFonts w:ascii="黑体" w:eastAsia="黑体" w:hAnsi="黑体"/>
      <w:sz w:val="30"/>
    </w:rPr>
  </w:style>
  <w:style w:type="paragraph" w:customStyle="1" w:styleId="L20">
    <w:name w:val="L标2"/>
    <w:autoRedefine/>
    <w:qFormat/>
    <w:pPr>
      <w:spacing w:before="50" w:beforeLines="50" w:line="360" w:lineRule="auto"/>
      <w:outlineLvl w:val="1"/>
    </w:pPr>
    <w:rPr>
      <w:rFonts w:ascii="黑体" w:eastAsia="黑体" w:hAnsi="黑体" w:cs="Times New Roman"/>
      <w:sz w:val="28"/>
      <w:lang w:val="en-US" w:eastAsia="zh-CN" w:bidi="ar-SA"/>
    </w:rPr>
  </w:style>
  <w:style w:type="paragraph" w:customStyle="1" w:styleId="L3">
    <w:name w:val="L标3"/>
    <w:link w:val="L3Char"/>
    <w:qFormat/>
    <w:pPr>
      <w:snapToGrid w:val="0"/>
      <w:spacing w:before="50" w:beforeLines="50" w:line="360" w:lineRule="auto"/>
      <w:outlineLvl w:val="2"/>
    </w:pPr>
    <w:rPr>
      <w:rFonts w:ascii="黑体" w:eastAsia="黑体" w:hAnsi="黑体" w:cs="Times New Roman"/>
      <w:sz w:val="24"/>
      <w:lang w:val="en-US" w:eastAsia="zh-CN" w:bidi="ar-SA"/>
    </w:rPr>
  </w:style>
  <w:style w:type="paragraph" w:customStyle="1" w:styleId="L4">
    <w:name w:val="L图表名"/>
    <w:qFormat/>
    <w:pPr>
      <w:snapToGrid w:val="0"/>
      <w:jc w:val="center"/>
    </w:pPr>
    <w:rPr>
      <w:rFonts w:ascii="宋体" w:eastAsia="宋体" w:hAnsi="宋体" w:cs="Times New Roman"/>
      <w:sz w:val="21"/>
      <w:lang w:val="en-US" w:eastAsia="zh-CN" w:bidi="ar-SA"/>
    </w:rPr>
  </w:style>
  <w:style w:type="paragraph" w:customStyle="1" w:styleId="L5">
    <w:name w:val="L中参"/>
    <w:autoRedefine/>
    <w:qFormat/>
    <w:pPr>
      <w:snapToGrid w:val="0"/>
      <w:spacing w:line="300" w:lineRule="auto"/>
      <w:ind w:hanging="420" w:hangingChars="200"/>
      <w:jc w:val="both"/>
    </w:pPr>
    <w:rPr>
      <w:rFonts w:ascii="Times New Roman" w:eastAsia="宋体" w:hAnsi="Times New Roman" w:cs="Times New Roman"/>
      <w:sz w:val="21"/>
      <w:lang w:val="en-US" w:eastAsia="zh-CN" w:bidi="ar-SA"/>
    </w:rPr>
  </w:style>
  <w:style w:type="paragraph" w:customStyle="1" w:styleId="L6">
    <w:name w:val="L西参"/>
    <w:qFormat/>
    <w:pPr>
      <w:snapToGrid w:val="0"/>
      <w:spacing w:line="300" w:lineRule="auto"/>
      <w:ind w:left="420" w:hanging="420" w:hangingChars="200"/>
    </w:pPr>
    <w:rPr>
      <w:rFonts w:ascii="Times New Roman" w:eastAsia="宋体" w:hAnsi="Times New Roman" w:cs="Times New Roman"/>
      <w:sz w:val="21"/>
      <w:lang w:val="en-US" w:eastAsia="zh-CN" w:bidi="ar-SA"/>
    </w:rPr>
  </w:style>
  <w:style w:type="character" w:customStyle="1" w:styleId="L3Char">
    <w:name w:val="L标3 Char"/>
    <w:link w:val="L3"/>
    <w:qFormat/>
    <w:rPr>
      <w:rFonts w:ascii="黑体" w:eastAsia="黑体" w:hAnsi="黑体" w:cs="Times New Roman"/>
      <w:sz w:val="24"/>
    </w:rPr>
  </w:style>
  <w:style w:type="character" w:customStyle="1" w:styleId="LChar">
    <w:name w:val="L正 Char"/>
    <w:link w:val="L2"/>
    <w:qFormat/>
    <w:rPr>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footnotes" Target="footnotes.xml" /><Relationship Id="rId10" Type="http://schemas.openxmlformats.org/officeDocument/2006/relationships/header" Target="header1.xml" /><Relationship Id="rId11" Type="http://schemas.openxmlformats.org/officeDocument/2006/relationships/header" Target="header2.xml" /><Relationship Id="rId12" Type="http://schemas.openxmlformats.org/officeDocument/2006/relationships/footer" Target="footer5.xml" /><Relationship Id="rId13" Type="http://schemas.openxmlformats.org/officeDocument/2006/relationships/footer" Target="footer6.xml" /><Relationship Id="rId14" Type="http://schemas.openxmlformats.org/officeDocument/2006/relationships/hyperlink" Target="https://d.book118.com/338127013071006036" TargetMode="External" /><Relationship Id="rId15" Type="http://schemas.openxmlformats.org/officeDocument/2006/relationships/header" Target="header3.xml" /><Relationship Id="rId16" Type="http://schemas.openxmlformats.org/officeDocument/2006/relationships/header" Target="header4.xml" /><Relationship Id="rId17" Type="http://schemas.openxmlformats.org/officeDocument/2006/relationships/footer" Target="footer7.xml" /><Relationship Id="rId18" Type="http://schemas.openxmlformats.org/officeDocument/2006/relationships/footer" Target="footer8.xml" /><Relationship Id="rId19" Type="http://schemas.openxmlformats.org/officeDocument/2006/relationships/theme" Target="theme/theme1.xml" /><Relationship Id="rId2" Type="http://schemas.openxmlformats.org/officeDocument/2006/relationships/settings" Target="settings.xml" /><Relationship Id="rId20" Type="http://schemas.openxmlformats.org/officeDocument/2006/relationships/styles" Target="styles.xml" /><Relationship Id="rId3" Type="http://schemas.openxmlformats.org/officeDocument/2006/relationships/webSettings" Target="webSettings.xml" /><Relationship Id="rId4" Type="http://schemas.openxmlformats.org/officeDocument/2006/relationships/fontTable" Target="fontTable.xml" /><Relationship Id="rId5" Type="http://schemas.openxmlformats.org/officeDocument/2006/relationships/customXml" Target="../customXml/item1.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footer" Target="footer3.xml" /><Relationship Id="rId9" Type="http://schemas.openxmlformats.org/officeDocument/2006/relationships/footer" Target="footer4.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F301780-D9FD-4E4D-B03D-6C8AE029443F}">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18056</Words>
  <Characters>20901</Characters>
  <Application>Microsoft Office Word</Application>
  <DocSecurity>0</DocSecurity>
  <Lines>0</Lines>
  <Paragraphs>548</Paragraphs>
  <ScaleCrop>false</ScaleCrop>
  <Company>sysxk</Company>
  <LinksUpToDate>false</LinksUpToDate>
  <CharactersWithSpaces>22360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兰州交通大学</dc:title>
  <dc:creator>sysxk</dc:creator>
  <cp:lastModifiedBy>ABEEL</cp:lastModifiedBy>
  <cp:revision>14</cp:revision>
  <cp:lastPrinted>2020-12-15T07:07:00Z</cp:lastPrinted>
  <dcterms:created xsi:type="dcterms:W3CDTF">2020-12-15T07:31:00Z</dcterms:created>
  <dcterms:modified xsi:type="dcterms:W3CDTF">2024-02-18T07:30:36Z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FABFB1F94E13439AA0FA154174DC1D7E_13</vt:lpwstr>
  </property>
  <property fmtid="{D5CDD505-2E9C-101B-9397-08002B2CF9AE}" pid="3" name="KSOProductBuildVer">
    <vt:lpwstr>2052-12.1.0.16388</vt:lpwstr>
  </property>
</Properties>
</file>