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44"/>
        <w:gridCol w:w="1448"/>
        <w:gridCol w:w="1389"/>
        <w:gridCol w:w="1269"/>
        <w:gridCol w:w="709"/>
        <w:gridCol w:w="679"/>
        <w:gridCol w:w="1049"/>
        <w:gridCol w:w="709"/>
        <w:gridCol w:w="924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244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4106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635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712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70" w:type="dxa"/>
            <w:gridSpan w:val="5"/>
            <w:vAlign w:val="top"/>
          </w:tcPr>
          <w:p>
            <w:pPr>
              <w:pStyle w:val="TableText"/>
              <w:spacing w:before="151" w:line="362" w:lineRule="exact"/>
              <w:ind w:left="1688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628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10"/>
        </w:trPr>
        <w:tc>
          <w:tcPr>
            <w:tcW w:w="1244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2"/>
            <w:vAlign w:val="top"/>
          </w:tcPr>
          <w:p>
            <w:pPr>
              <w:pStyle w:val="TableText"/>
              <w:spacing w:before="187" w:line="220" w:lineRule="auto"/>
              <w:ind w:left="258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8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97"/>
            </w:pPr>
            <w:r>
              <w:t>飞机铆装结构修理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pStyle w:val="TableText"/>
              <w:spacing w:before="119" w:line="219" w:lineRule="auto"/>
              <w:ind w:left="395"/>
            </w:pPr>
            <w:r>
              <w:rPr>
                <w:spacing w:val="7"/>
              </w:rPr>
              <w:t>机型</w:t>
            </w:r>
          </w:p>
        </w:tc>
        <w:tc>
          <w:tcPr>
            <w:tcW w:w="1448" w:type="dxa"/>
            <w:vAlign w:val="top"/>
          </w:tcPr>
          <w:p>
            <w:pPr>
              <w:pStyle w:val="TableText"/>
              <w:spacing w:before="119" w:line="219" w:lineRule="auto"/>
              <w:ind w:left="491"/>
            </w:pPr>
            <w:r>
              <w:rPr>
                <w:spacing w:val="7"/>
              </w:rPr>
              <w:t>机号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3" w:line="221" w:lineRule="auto"/>
              <w:ind w:left="453"/>
            </w:pPr>
            <w:r>
              <w:rPr>
                <w:spacing w:val="7"/>
              </w:rPr>
              <w:t>密级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TableText"/>
              <w:spacing w:before="121" w:line="220" w:lineRule="auto"/>
              <w:ind w:left="524"/>
            </w:pPr>
            <w:r>
              <w:rPr>
                <w:spacing w:val="2"/>
              </w:rPr>
              <w:t>工作区域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19" w:line="219" w:lineRule="auto"/>
              <w:ind w:left="626"/>
            </w:pPr>
            <w:r>
              <w:rPr>
                <w:spacing w:val="5"/>
              </w:rPr>
              <w:t>版本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20" w:line="219" w:lineRule="auto"/>
              <w:ind w:left="34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69"/>
        </w:trPr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2" w:line="221" w:lineRule="auto"/>
              <w:ind w:left="453"/>
            </w:pPr>
            <w:r>
              <w:rPr>
                <w:spacing w:val="4"/>
              </w:rPr>
              <w:t>公开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79" w:line="184" w:lineRule="auto"/>
              <w:ind w:left="746"/>
            </w:pPr>
            <w:r>
              <w:rPr>
                <w:spacing w:val="-2"/>
              </w:rPr>
              <w:t>R1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50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875"/>
            </w:pPr>
            <w:r>
              <w:rPr>
                <w:spacing w:val="4"/>
              </w:rPr>
              <w:t>维修类别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42" w:line="219" w:lineRule="auto"/>
              <w:ind w:left="1213"/>
            </w:pPr>
            <w:r>
              <w:rPr>
                <w:spacing w:val="-2"/>
              </w:rPr>
              <w:t>适用对象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pStyle w:val="TableText"/>
              <w:spacing w:before="142" w:line="219" w:lineRule="auto"/>
              <w:ind w:left="516"/>
            </w:pPr>
            <w:r>
              <w:rPr>
                <w:spacing w:val="4"/>
              </w:rPr>
              <w:t>场次号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pStyle w:val="TableText"/>
              <w:spacing w:before="143" w:line="221" w:lineRule="auto"/>
              <w:ind w:left="468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0"/>
        </w:trPr>
        <w:tc>
          <w:tcPr>
            <w:tcW w:w="2692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875"/>
            </w:pPr>
            <w:r>
              <w:rPr>
                <w:spacing w:val="2"/>
              </w:rPr>
              <w:t>结构修理</w:t>
            </w:r>
          </w:p>
        </w:tc>
        <w:tc>
          <w:tcPr>
            <w:tcW w:w="3367" w:type="dxa"/>
            <w:gridSpan w:val="3"/>
            <w:vAlign w:val="top"/>
          </w:tcPr>
          <w:p>
            <w:pPr>
              <w:pStyle w:val="TableText"/>
              <w:spacing w:before="122" w:line="219" w:lineRule="auto"/>
              <w:ind w:left="1103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7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300"/>
        </w:trPr>
        <w:tc>
          <w:tcPr>
            <w:tcW w:w="9420" w:type="dxa"/>
            <w:gridSpan w:val="9"/>
            <w:vAlign w:val="top"/>
          </w:tcPr>
          <w:p>
            <w:pPr>
              <w:pStyle w:val="TableText"/>
              <w:spacing w:before="38" w:line="194" w:lineRule="auto"/>
              <w:ind w:left="1248"/>
            </w:pPr>
            <w:r>
              <w:rPr>
                <w:b/>
                <w:bCs/>
                <w:spacing w:val="-9"/>
              </w:rPr>
              <w:t>比赛总时间：120分钟</w:t>
            </w:r>
            <w:r>
              <w:rPr>
                <w:spacing w:val="6"/>
              </w:rPr>
              <w:t xml:space="preserve">            </w:t>
            </w:r>
            <w:r>
              <w:rPr>
                <w:b/>
                <w:bCs/>
                <w:spacing w:val="-9"/>
                <w:position w:val="-1"/>
              </w:rPr>
              <w:t>起始时间：</w:t>
            </w:r>
            <w:r>
              <w:rPr>
                <w:spacing w:val="6"/>
                <w:position w:val="-1"/>
              </w:rPr>
              <w:t xml:space="preserve">          </w:t>
            </w:r>
            <w:r>
              <w:rPr>
                <w:b/>
                <w:bCs/>
                <w:spacing w:val="-9"/>
                <w:position w:val="-1"/>
              </w:rPr>
              <w:t>结束时间：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10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92" w:line="219" w:lineRule="auto"/>
              <w:ind w:left="3145"/>
            </w:pPr>
            <w:r>
              <w:rPr>
                <w:spacing w:val="-15"/>
              </w:rPr>
              <w:t>工</w:t>
            </w:r>
            <w:r>
              <w:rPr>
                <w:spacing w:val="96"/>
              </w:rPr>
              <w:t xml:space="preserve"> </w:t>
            </w:r>
            <w:r>
              <w:rPr>
                <w:spacing w:val="-15"/>
              </w:rPr>
              <w:t>作</w:t>
            </w:r>
            <w:r>
              <w:rPr>
                <w:spacing w:val="4"/>
              </w:rPr>
              <w:t xml:space="preserve">  </w:t>
            </w:r>
            <w:r>
              <w:rPr>
                <w:spacing w:val="-15"/>
              </w:rPr>
              <w:t>内</w:t>
            </w:r>
            <w:r>
              <w:rPr>
                <w:spacing w:val="98"/>
              </w:rPr>
              <w:t xml:space="preserve"> </w:t>
            </w:r>
            <w:r>
              <w:rPr>
                <w:spacing w:val="-15"/>
              </w:rPr>
              <w:t>容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93" w:line="220" w:lineRule="auto"/>
              <w:jc w:val="right"/>
            </w:pPr>
            <w:r>
              <w:rPr>
                <w:spacing w:val="-3"/>
              </w:rPr>
              <w:t>工作者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92" w:line="219" w:lineRule="auto"/>
              <w:ind w:left="109"/>
            </w:pPr>
            <w:r>
              <w:rPr>
                <w:spacing w:val="-2"/>
              </w:rPr>
              <w:t>检查者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6785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09" w:line="219" w:lineRule="auto"/>
              <w:ind w:left="118"/>
            </w:pPr>
            <w:r>
              <w:rPr>
                <w:b/>
                <w:bCs/>
                <w:spacing w:val="3"/>
              </w:rPr>
              <w:t>A</w:t>
            </w:r>
            <w:r>
              <w:rPr>
                <w:spacing w:val="-46"/>
              </w:rPr>
              <w:t xml:space="preserve"> </w:t>
            </w:r>
            <w:r>
              <w:rPr>
                <w:b/>
                <w:bCs/>
                <w:spacing w:val="3"/>
              </w:rPr>
              <w:t>.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3"/>
              </w:rPr>
              <w:t>概述</w:t>
            </w:r>
          </w:p>
          <w:p>
            <w:pPr>
              <w:pStyle w:val="TableText"/>
              <w:spacing w:before="247" w:line="239" w:lineRule="auto"/>
              <w:ind w:left="115" w:right="426" w:firstLine="459"/>
            </w:pPr>
            <w:r>
              <w:t>本项目是基于飞机翼肋肋板组合铆装设计(图</w:t>
            </w:r>
            <w:r>
              <w:rPr>
                <w:spacing w:val="-1"/>
              </w:rPr>
              <w:t>纸见附件),工作任务涉</w:t>
            </w:r>
            <w:r>
              <w:t xml:space="preserve"> </w:t>
            </w:r>
            <w:r>
              <w:t>及下料及钣金折弯、补片配作、钣金制孔和组合</w:t>
            </w:r>
            <w:r>
              <w:rPr>
                <w:spacing w:val="-1"/>
              </w:rPr>
              <w:t>件铆接装配等。</w:t>
            </w:r>
          </w:p>
          <w:p>
            <w:pPr>
              <w:pStyle w:val="TableText"/>
              <w:spacing w:before="184" w:line="243" w:lineRule="auto"/>
              <w:ind w:left="118" w:right="40" w:firstLine="499"/>
            </w:pPr>
            <w:r>
              <w:rPr>
                <w:b/>
                <w:bCs/>
                <w:spacing w:val="-3"/>
              </w:rPr>
              <w:t>说明：选手在需要填写信息的地方只许填代码，不允许填姓名和参赛队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8"/>
              </w:rPr>
              <w:t>等加密信息。例如：3A2-1,第一位为场次号；第二位为赛项模块；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8"/>
              </w:rPr>
              <w:t>第三位</w:t>
            </w:r>
          </w:p>
          <w:p>
            <w:pPr>
              <w:pStyle w:val="TableText"/>
              <w:spacing w:before="93" w:line="480" w:lineRule="exact"/>
              <w:ind w:left="118"/>
            </w:pPr>
            <w:r>
              <w:rPr>
                <w:b/>
                <w:bCs/>
                <w:spacing w:val="-3"/>
                <w:position w:val="19"/>
              </w:rPr>
              <w:t>为工位号；第四位为队内选手自编号，可以为1、2、3。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B.参考资料</w:t>
            </w:r>
          </w:p>
          <w:p>
            <w:pPr>
              <w:pStyle w:val="TableText"/>
              <w:spacing w:before="249" w:line="478" w:lineRule="exact"/>
              <w:ind w:left="585"/>
            </w:pPr>
            <w:r>
              <w:rPr>
                <w:position w:val="18"/>
              </w:rPr>
              <w:t>1.任仁良.维修基本技能</w:t>
            </w:r>
            <w:r>
              <w:rPr>
                <w:color w:val="00489A"/>
                <w:position w:val="18"/>
              </w:rPr>
              <w:t>[M</w:t>
            </w:r>
            <w:r>
              <w:rPr>
                <w:position w:val="18"/>
              </w:rPr>
              <w:t>]</w:t>
            </w:r>
            <w:r>
              <w:rPr>
                <w:color w:val="002F80"/>
                <w:position w:val="18"/>
              </w:rPr>
              <w:t>.北京：清华大学出版社，201C</w:t>
            </w:r>
          </w:p>
          <w:p>
            <w:pPr>
              <w:pStyle w:val="TableText"/>
              <w:spacing w:line="216" w:lineRule="auto"/>
              <w:ind w:left="565"/>
            </w:pPr>
            <w:r>
              <w:t>2.汉锦丽</w:t>
            </w:r>
            <w:r>
              <w:rPr>
                <w:color w:val="0076DE"/>
              </w:rPr>
              <w:t>.《</w:t>
            </w:r>
            <w:r>
              <w:t>飞机铆接工理论与实训》,西北工业大学出版社</w:t>
            </w:r>
          </w:p>
          <w:p>
            <w:pPr>
              <w:pStyle w:val="TableText"/>
              <w:spacing w:before="184" w:line="219" w:lineRule="auto"/>
              <w:ind w:left="585"/>
            </w:pPr>
            <w:r>
              <w:t>3.中华人民共和国航空行业标准HB644-2002铆钉通用规范HB/Z</w:t>
            </w:r>
          </w:p>
          <w:p>
            <w:pPr>
              <w:pStyle w:val="TableText"/>
              <w:spacing w:before="28" w:line="249" w:lineRule="auto"/>
              <w:ind w:left="115" w:right="428"/>
            </w:pPr>
            <w:r>
              <w:t>223.3-2003,飞机装配工艺第3部分_普通铆接[</w:t>
            </w:r>
            <w:r>
              <w:rPr>
                <w:spacing w:val="-1"/>
              </w:rPr>
              <w:t>S].北京：国防科学技术工</w:t>
            </w:r>
            <w:r>
              <w:t xml:space="preserve"> </w:t>
            </w:r>
            <w:r>
              <w:rPr>
                <w:spacing w:val="1"/>
              </w:rPr>
              <w:t>业委员会，2003</w:t>
            </w:r>
          </w:p>
          <w:p>
            <w:pPr>
              <w:pStyle w:val="TableText"/>
              <w:spacing w:before="196" w:line="219" w:lineRule="auto"/>
              <w:ind w:left="118"/>
            </w:pPr>
            <w:r>
              <w:rPr>
                <w:b/>
                <w:bCs/>
                <w:spacing w:val="-4"/>
              </w:rPr>
              <w:t>C.考核目标</w:t>
            </w:r>
          </w:p>
          <w:p>
            <w:pPr>
              <w:pStyle w:val="TableText"/>
              <w:spacing w:before="241" w:line="229" w:lineRule="auto"/>
              <w:ind w:left="115" w:right="46" w:firstLine="469"/>
            </w:pPr>
            <w:r>
              <w:t>重点考核参赛选手阅读图纸，按要求完成钣金件弯折、补片制作和间隙</w:t>
            </w:r>
            <w:r>
              <w:rPr>
                <w:spacing w:val="14"/>
              </w:rPr>
              <w:t xml:space="preserve"> </w:t>
            </w:r>
            <w:r>
              <w:t>修配、零部件制孔、铆装以及精准装配等结构</w:t>
            </w:r>
            <w:r>
              <w:rPr>
                <w:spacing w:val="-1"/>
              </w:rPr>
              <w:t>件维修能力。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20" w:type="dxa"/>
          <w:tblInd w:w="5" w:type="dxa"/>
          <w:tblLayout w:type="fixed"/>
        </w:tblPrEx>
        <w:trPr>
          <w:trHeight w:val="2248"/>
        </w:trPr>
        <w:tc>
          <w:tcPr>
            <w:tcW w:w="7787" w:type="dxa"/>
            <w:gridSpan w:val="7"/>
            <w:vAlign w:val="top"/>
          </w:tcPr>
          <w:p>
            <w:pPr>
              <w:pStyle w:val="TableText"/>
              <w:spacing w:before="214" w:line="220" w:lineRule="auto"/>
              <w:ind w:left="118"/>
            </w:pPr>
            <w:r>
              <w:rPr>
                <w:b/>
                <w:bCs/>
                <w:spacing w:val="-4"/>
              </w:rPr>
              <w:t>D.准备工作</w:t>
            </w:r>
          </w:p>
          <w:p>
            <w:pPr>
              <w:pStyle w:val="TableText"/>
              <w:spacing w:before="247" w:line="219" w:lineRule="auto"/>
              <w:jc w:val="right"/>
            </w:pPr>
            <w:r>
              <w:rPr>
                <w:spacing w:val="-12"/>
              </w:rPr>
              <w:t>阅读图纸、工单，清点设备、工具、耗材，检查量具有效期。</w:t>
            </w:r>
            <w:r>
              <w:rPr>
                <w:spacing w:val="19"/>
              </w:rPr>
              <w:t xml:space="preserve">    </w:t>
            </w:r>
            <w:r>
              <w:rPr>
                <w:spacing w:val="-12"/>
              </w:rPr>
              <w:t>(详细清</w:t>
            </w:r>
          </w:p>
          <w:p>
            <w:pPr>
              <w:pStyle w:val="TableText"/>
              <w:spacing w:before="37" w:line="219" w:lineRule="auto"/>
              <w:ind w:left="115"/>
            </w:pPr>
            <w:r>
              <w:rPr>
                <w:spacing w:val="1"/>
              </w:rPr>
              <w:t>单见“飞机翼肋肋板组合铆装竞赛设备、工具、耗材清单”)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"/>
          <w:pgSz w:w="11910" w:h="16840"/>
          <w:pgMar w:top="855" w:right="1224" w:bottom="1173" w:left="1254" w:header="0" w:footer="971" w:gutter="0"/>
          <w:cols w:space="708"/>
        </w:sectPr>
      </w:pPr>
    </w:p>
    <w:tbl>
      <w:tblPr>
        <w:tblStyle w:val="TableNormal0"/>
        <w:tblW w:w="9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43"/>
        <w:gridCol w:w="1938"/>
        <w:gridCol w:w="1978"/>
        <w:gridCol w:w="1728"/>
        <w:gridCol w:w="1633"/>
      </w:tblGrid>
      <w:tr>
        <w:tblPrEx>
          <w:tblW w:w="9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2143" w:type="dxa"/>
            <w:vAlign w:val="top"/>
          </w:tcPr>
          <w:p>
            <w:pPr>
              <w:pStyle w:val="TableText"/>
              <w:spacing w:before="209" w:line="177" w:lineRule="auto"/>
              <w:ind w:left="865"/>
            </w:pPr>
            <w:r>
              <w:rPr>
                <w:color w:val="002281"/>
                <w:spacing w:val="9"/>
              </w:rPr>
              <w:t>编制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spacing w:before="200" w:line="184" w:lineRule="auto"/>
              <w:ind w:left="772"/>
            </w:pPr>
            <w:r>
              <w:rPr>
                <w:spacing w:val="6"/>
              </w:rPr>
              <w:t>审核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200" w:line="184" w:lineRule="auto"/>
              <w:ind w:left="753"/>
            </w:pPr>
            <w:r>
              <w:rPr>
                <w:spacing w:val="-3"/>
              </w:rPr>
              <w:t>批准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spacing w:before="209" w:line="177" w:lineRule="auto"/>
              <w:ind w:left="395"/>
            </w:pPr>
            <w:r>
              <w:rPr>
                <w:spacing w:val="3"/>
              </w:rPr>
              <w:t>开工日期</w:t>
            </w:r>
          </w:p>
        </w:tc>
        <w:tc>
          <w:tcPr>
            <w:tcW w:w="1633" w:type="dxa"/>
            <w:vAlign w:val="top"/>
          </w:tcPr>
          <w:p>
            <w:pPr>
              <w:pStyle w:val="TableText"/>
              <w:spacing w:before="189" w:line="193" w:lineRule="auto"/>
              <w:ind w:left="348"/>
            </w:pPr>
            <w:r>
              <w:rPr>
                <w:spacing w:val="3"/>
              </w:rPr>
              <w:t>完工日期</w:t>
            </w:r>
          </w:p>
        </w:tc>
      </w:tr>
      <w:tr>
        <w:tblPrEx>
          <w:tblW w:w="9420" w:type="dxa"/>
          <w:tblInd w:w="5" w:type="dxa"/>
          <w:tblLayout w:type="fixed"/>
        </w:tblPrEx>
        <w:trPr>
          <w:trHeight w:val="474"/>
        </w:trPr>
        <w:tc>
          <w:tcPr>
            <w:tcW w:w="2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10" w:h="16840"/>
          <w:pgMar w:top="855" w:right="1224" w:bottom="1173" w:left="1254" w:header="0" w:footer="971" w:gutter="0"/>
          <w:pgNumType w:start="2"/>
          <w:cols w:space="708"/>
          <w:titlePg w:val="0"/>
        </w:sectPr>
      </w:pPr>
    </w:p>
    <w:tbl>
      <w:tblPr>
        <w:tblStyle w:val="TableNormal1"/>
        <w:tblW w:w="93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63"/>
        <w:gridCol w:w="1379"/>
        <w:gridCol w:w="1049"/>
        <w:gridCol w:w="759"/>
        <w:gridCol w:w="824"/>
      </w:tblGrid>
      <w:tr>
        <w:tblPrEx>
          <w:tblW w:w="93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4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01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5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9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61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32" w:type="dxa"/>
            <w:gridSpan w:val="3"/>
            <w:vAlign w:val="top"/>
          </w:tcPr>
          <w:p>
            <w:pPr>
              <w:pStyle w:val="TableText"/>
              <w:spacing w:before="188" w:line="219" w:lineRule="auto"/>
              <w:ind w:left="377"/>
            </w:pPr>
            <w:r>
              <w:t>飞机铆装结构修理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63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7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80" w:type="dxa"/>
          <w:tblInd w:w="5" w:type="dxa"/>
          <w:tblLayout w:type="fixed"/>
        </w:tblPrEx>
        <w:trPr>
          <w:trHeight w:val="11996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37" w:line="530" w:lineRule="exact"/>
              <w:ind w:left="128"/>
            </w:pPr>
            <w:r>
              <w:rPr>
                <w:b/>
                <w:bCs/>
                <w:position w:val="23"/>
              </w:rPr>
              <w:t>E.工件制作(可分项同步交叉施工)</w:t>
            </w:r>
          </w:p>
          <w:p>
            <w:pPr>
              <w:pStyle w:val="TableText"/>
              <w:spacing w:line="218" w:lineRule="auto"/>
              <w:ind w:left="578"/>
            </w:pPr>
            <w:r>
              <w:rPr>
                <w:b/>
                <w:bCs/>
                <w:spacing w:val="-3"/>
              </w:rPr>
              <w:t>1.垂直肋板组合件铆装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78"/>
            </w:pPr>
            <w:r>
              <w:rPr>
                <w:b/>
                <w:bCs/>
                <w:spacing w:val="2"/>
              </w:rPr>
              <w:t>注意：操作过程中必须按规范使用工具、量具和设备；</w:t>
            </w:r>
          </w:p>
          <w:p>
            <w:pPr>
              <w:pStyle w:val="TableText"/>
              <w:spacing w:before="198" w:line="219" w:lineRule="auto"/>
              <w:ind w:left="575"/>
            </w:pPr>
            <w:r>
              <w:rPr>
                <w:spacing w:val="5"/>
              </w:rPr>
              <w:t>注意：操作折边机时，警示杆区域不能站人；</w:t>
            </w:r>
          </w:p>
          <w:p>
            <w:pPr>
              <w:pStyle w:val="TableText"/>
              <w:spacing w:before="194" w:line="238" w:lineRule="auto"/>
              <w:ind w:left="118" w:right="77" w:firstLine="469"/>
            </w:pPr>
            <w:r>
              <w:rPr>
                <w:b/>
                <w:bCs/>
                <w:spacing w:val="-3"/>
              </w:rPr>
              <w:t>注意：开工前检查板料尺寸及纹路是否符合制作需求，若不符合应报告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裁判更换板料；</w:t>
            </w:r>
          </w:p>
          <w:p>
            <w:pPr>
              <w:pStyle w:val="TableText"/>
              <w:spacing w:before="177" w:line="231" w:lineRule="auto"/>
              <w:ind w:left="128" w:right="67" w:firstLine="46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95" w:line="470" w:lineRule="exact"/>
              <w:ind w:left="578"/>
            </w:pPr>
            <w:r>
              <w:rPr>
                <w:b/>
                <w:bCs/>
                <w:spacing w:val="3"/>
                <w:position w:val="18"/>
              </w:rPr>
              <w:t>注意：铆钉型号、铆接方向与图纸保持一致；</w:t>
            </w:r>
          </w:p>
          <w:p>
            <w:pPr>
              <w:pStyle w:val="TableText"/>
              <w:spacing w:before="1" w:line="219" w:lineRule="auto"/>
              <w:ind w:left="57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97" w:line="246" w:lineRule="auto"/>
              <w:ind w:left="158" w:right="77" w:firstLine="42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75"/>
            </w:pPr>
            <w:r>
              <w:rPr>
                <w:spacing w:val="-8"/>
              </w:rPr>
              <w:t>1.1阅读图纸，依据零件6、</w:t>
            </w:r>
            <w:r>
              <w:rPr>
                <w:spacing w:val="18"/>
              </w:rPr>
              <w:t xml:space="preserve">   </w:t>
            </w:r>
            <w:r>
              <w:rPr>
                <w:spacing w:val="-8"/>
              </w:rPr>
              <w:t>7要求剪切下料</w:t>
            </w:r>
          </w:p>
          <w:p>
            <w:pPr>
              <w:pStyle w:val="TableText"/>
              <w:spacing w:before="208" w:line="490" w:lineRule="exact"/>
              <w:ind w:left="595"/>
            </w:pPr>
            <w:r>
              <w:rPr>
                <w:spacing w:val="3"/>
                <w:position w:val="19"/>
              </w:rPr>
              <w:t>1.2依据图纸要求弯制钣弯件，角度允许偏差正负30′应无裂纹；</w:t>
            </w:r>
          </w:p>
          <w:p>
            <w:pPr>
              <w:pStyle w:val="TableText"/>
              <w:spacing w:before="1" w:line="218" w:lineRule="auto"/>
              <w:ind w:left="575"/>
            </w:pPr>
            <w:r>
              <w:rPr>
                <w:spacing w:val="6"/>
              </w:rPr>
              <w:t>1.3依据零件7要求制作圆环加强衬板；</w:t>
            </w:r>
          </w:p>
          <w:p>
            <w:pPr>
              <w:pStyle w:val="TableText"/>
              <w:spacing w:before="178" w:line="450" w:lineRule="exact"/>
              <w:ind w:left="575"/>
            </w:pPr>
            <w:r>
              <w:rPr>
                <w:spacing w:val="5"/>
                <w:position w:val="16"/>
              </w:rPr>
              <w:t>1.4铆接前提交裁判检查孔的质量和表面质量；</w:t>
            </w:r>
          </w:p>
          <w:p>
            <w:pPr>
              <w:pStyle w:val="TableText"/>
              <w:spacing w:line="219" w:lineRule="auto"/>
              <w:ind w:left="575"/>
            </w:pPr>
            <w:r>
              <w:t>1.5参考装配图完成组合铆装</w:t>
            </w:r>
          </w:p>
          <w:p>
            <w:pPr>
              <w:pStyle w:val="TableText"/>
              <w:spacing w:before="197" w:line="219" w:lineRule="auto"/>
              <w:ind w:left="575"/>
            </w:pPr>
            <w:r>
              <w:rPr>
                <w:spacing w:val="-1"/>
              </w:rPr>
              <w:t>1.6工件自检，不合格可拆除重铆。</w:t>
            </w: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pgSz w:w="11910" w:h="16840"/>
          <w:pgMar w:top="845" w:right="1254" w:bottom="1173" w:left="1264" w:header="0" w:footer="971" w:gutter="0"/>
          <w:pgNumType w:start="3"/>
          <w:cols w:space="708"/>
        </w:sectPr>
      </w:pPr>
    </w:p>
    <w:tbl>
      <w:tblPr>
        <w:tblStyle w:val="TableNormal2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69"/>
        <w:gridCol w:w="1029"/>
        <w:gridCol w:w="749"/>
        <w:gridCol w:w="83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9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49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2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12216"/>
        </w:trPr>
        <w:tc>
          <w:tcPr>
            <w:tcW w:w="7757" w:type="dxa"/>
            <w:gridSpan w:val="4"/>
            <w:vAlign w:val="top"/>
          </w:tcPr>
          <w:p>
            <w:pPr>
              <w:pStyle w:val="TableText"/>
              <w:spacing w:before="66" w:line="219" w:lineRule="auto"/>
              <w:ind w:left="558"/>
            </w:pPr>
            <w:r>
              <w:rPr>
                <w:b/>
                <w:bCs/>
                <w:spacing w:val="-4"/>
              </w:rPr>
              <w:t>2.斜支撑板组合件铆装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69" w:lineRule="exact"/>
              <w:ind w:left="578"/>
            </w:pPr>
            <w:r>
              <w:rPr>
                <w:b/>
                <w:bCs/>
                <w:spacing w:val="2"/>
                <w:position w:val="18"/>
              </w:rPr>
              <w:t>注意：操作过程中必须按规范使用工具、量具、设备；</w:t>
            </w:r>
          </w:p>
          <w:p>
            <w:pPr>
              <w:pStyle w:val="TableText"/>
              <w:spacing w:line="218" w:lineRule="auto"/>
              <w:ind w:left="578"/>
            </w:pPr>
            <w:r>
              <w:rPr>
                <w:b/>
                <w:bCs/>
                <w:spacing w:val="3"/>
              </w:rPr>
              <w:t>注意：操作折边机时，警示杆区域不能站人；</w:t>
            </w:r>
          </w:p>
          <w:p>
            <w:pPr>
              <w:pStyle w:val="TableText"/>
              <w:spacing w:before="197" w:line="239" w:lineRule="auto"/>
              <w:ind w:left="148" w:right="47" w:firstLine="42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75" w:line="219" w:lineRule="auto"/>
              <w:ind w:left="56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18" w:line="219" w:lineRule="auto"/>
              <w:ind w:left="568"/>
            </w:pPr>
            <w:r>
              <w:rPr>
                <w:b/>
                <w:bCs/>
                <w:spacing w:val="3"/>
              </w:rPr>
              <w:t>注意：更换钻头和铆枪头时应断开气源；</w:t>
            </w:r>
          </w:p>
          <w:p>
            <w:pPr>
              <w:pStyle w:val="TableText"/>
              <w:spacing w:before="167" w:line="246" w:lineRule="auto"/>
              <w:ind w:left="148" w:right="57" w:firstLine="419"/>
            </w:pPr>
            <w:r>
              <w:rPr>
                <w:b/>
                <w:bCs/>
                <w:spacing w:val="-3"/>
              </w:rPr>
              <w:t>注意：弯折件角度不允许二次弯折，弯折完成后零件不允许再锉修、剪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-3"/>
              </w:rPr>
              <w:t>切，折弯R区不允许有裂纹。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65"/>
            </w:pPr>
            <w:r>
              <w:rPr>
                <w:spacing w:val="-4"/>
              </w:rPr>
              <w:t>2.1阅读图纸，依据零件1、2、</w:t>
            </w:r>
            <w:r>
              <w:rPr>
                <w:spacing w:val="32"/>
              </w:rPr>
              <w:t xml:space="preserve">   </w:t>
            </w:r>
            <w:r>
              <w:rPr>
                <w:spacing w:val="-4"/>
              </w:rPr>
              <w:t>13要求剪切下料；</w:t>
            </w:r>
          </w:p>
          <w:p>
            <w:pPr>
              <w:pStyle w:val="TableText"/>
              <w:spacing w:before="207" w:line="224" w:lineRule="auto"/>
              <w:ind w:left="145" w:right="188" w:firstLine="409"/>
            </w:pPr>
            <w:r>
              <w:t>2.2依据零件1、2、13要求弯制钣弯件，角</w:t>
            </w:r>
            <w:r>
              <w:rPr>
                <w:spacing w:val="-1"/>
              </w:rPr>
              <w:t>度允许偏差正负30′应无裂</w:t>
            </w:r>
            <w:r>
              <w:t xml:space="preserve"> </w:t>
            </w:r>
            <w:r>
              <w:rPr>
                <w:spacing w:val="-7"/>
              </w:rPr>
              <w:t>纹</w:t>
            </w:r>
            <w:r>
              <w:rPr>
                <w:spacing w:val="66"/>
              </w:rPr>
              <w:t xml:space="preserve"> </w:t>
            </w:r>
            <w:r>
              <w:rPr>
                <w:spacing w:val="-7"/>
              </w:rPr>
              <w:t>；</w:t>
            </w:r>
          </w:p>
          <w:p>
            <w:pPr>
              <w:pStyle w:val="TableText"/>
              <w:spacing w:before="214" w:line="219" w:lineRule="auto"/>
              <w:ind w:left="565"/>
            </w:pPr>
            <w:r>
              <w:rPr>
                <w:spacing w:val="-1"/>
              </w:rPr>
              <w:t>2.3按照图纸和实际工艺要求定位制孔，完成间隙修配</w:t>
            </w:r>
          </w:p>
          <w:p>
            <w:pPr>
              <w:pStyle w:val="TableText"/>
              <w:spacing w:before="197" w:line="219" w:lineRule="auto"/>
              <w:ind w:left="545"/>
            </w:pPr>
            <w:r>
              <w:rPr>
                <w:spacing w:val="5"/>
              </w:rPr>
              <w:t>2.4铆接前提交裁判检查孔的质量和表面质量；</w:t>
            </w:r>
          </w:p>
          <w:p>
            <w:pPr>
              <w:pStyle w:val="TableText"/>
              <w:spacing w:before="186" w:line="219" w:lineRule="auto"/>
              <w:ind w:left="555"/>
            </w:pPr>
            <w:r>
              <w:rPr>
                <w:spacing w:val="-1"/>
              </w:rPr>
              <w:t>2.5参考装配图进行支撑板与加强版的组合铆装</w:t>
            </w:r>
          </w:p>
          <w:p>
            <w:pPr>
              <w:pStyle w:val="TableText"/>
              <w:spacing w:before="218" w:line="219" w:lineRule="auto"/>
              <w:ind w:left="575"/>
            </w:pPr>
            <w:r>
              <w:t>2.6工件自检，不合格可拆除重铆。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7"/>
          <w:pgSz w:w="11910" w:h="16840"/>
          <w:pgMar w:top="845" w:right="1294" w:bottom="1173" w:left="1264" w:header="0" w:footer="971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"/>
          <w:type w:val="nextPage"/>
          <w:pgSz w:w="11910" w:h="16840"/>
          <w:pgMar w:top="845" w:right="1294" w:bottom="1173" w:left="1264" w:header="0" w:footer="971" w:gutter="0"/>
          <w:pgNumType w:start="5"/>
          <w:cols w:space="708"/>
          <w:titlePg w:val="0"/>
        </w:sectPr>
      </w:pPr>
    </w:p>
    <w:tbl>
      <w:tblPr>
        <w:tblStyle w:val="TableNormal3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1"/>
        <w:gridCol w:w="3858"/>
        <w:gridCol w:w="1369"/>
        <w:gridCol w:w="1049"/>
        <w:gridCol w:w="739"/>
        <w:gridCol w:w="82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50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80"/>
        </w:trPr>
        <w:tc>
          <w:tcPr>
            <w:tcW w:w="150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67"/>
            </w:pPr>
            <w:r>
              <w:t>飞机铆装结构修理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40"/>
        </w:trPr>
        <w:tc>
          <w:tcPr>
            <w:tcW w:w="777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3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0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12066"/>
        </w:trPr>
        <w:tc>
          <w:tcPr>
            <w:tcW w:w="7777" w:type="dxa"/>
            <w:gridSpan w:val="4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-4"/>
              </w:rPr>
              <w:t>3.底板蒙皮组合件铆装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2"/>
              </w:rPr>
              <w:t>注意：操作过程中必须按规范使用工具、量具、设备；</w:t>
            </w:r>
          </w:p>
          <w:p>
            <w:pPr>
              <w:pStyle w:val="TableText"/>
              <w:spacing w:before="183" w:line="216" w:lineRule="auto"/>
              <w:ind w:left="588"/>
            </w:pPr>
            <w:r>
              <w:rPr>
                <w:b/>
                <w:bCs/>
                <w:spacing w:val="-3"/>
              </w:rPr>
              <w:t>注意：沉头铆钉允许突出工件表面0-0.1mm,不能低于工件表面</w:t>
            </w:r>
          </w:p>
          <w:p>
            <w:pPr>
              <w:pStyle w:val="TableText"/>
              <w:spacing w:before="203" w:line="231" w:lineRule="auto"/>
              <w:ind w:left="128" w:right="77" w:firstLine="43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205" w:line="219" w:lineRule="auto"/>
              <w:ind w:left="588"/>
            </w:pPr>
            <w:r>
              <w:rPr>
                <w:b/>
                <w:bCs/>
                <w:spacing w:val="3"/>
              </w:rPr>
              <w:t>注意：铆钉型号、铆接方向与图纸保持一致；</w:t>
            </w:r>
          </w:p>
          <w:p>
            <w:pPr>
              <w:pStyle w:val="TableText"/>
              <w:spacing w:before="227" w:line="219" w:lineRule="auto"/>
              <w:ind w:left="588"/>
            </w:pPr>
            <w:r>
              <w:rPr>
                <w:b/>
                <w:bCs/>
                <w:spacing w:val="-3"/>
              </w:rPr>
              <w:t>注意：更换钻头和铆枪头时应断开气源</w:t>
            </w:r>
          </w:p>
          <w:p>
            <w:pPr>
              <w:pStyle w:val="TableText"/>
              <w:spacing w:before="157" w:line="219" w:lineRule="auto"/>
              <w:ind w:left="58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6" w:line="219" w:lineRule="auto"/>
              <w:ind w:left="585"/>
            </w:pPr>
            <w:r>
              <w:rPr>
                <w:spacing w:val="4"/>
              </w:rPr>
              <w:t>3.1阅读图纸，依据零件8、9、10要求剪切下料；</w:t>
            </w:r>
          </w:p>
          <w:p>
            <w:pPr>
              <w:pStyle w:val="TableText"/>
              <w:spacing w:before="187" w:line="219" w:lineRule="auto"/>
              <w:ind w:left="585"/>
            </w:pPr>
            <w:r>
              <w:rPr>
                <w:spacing w:val="4"/>
              </w:rPr>
              <w:t>3.2依据图纸要求制作补片和衬板，参考装配图</w:t>
            </w:r>
            <w:r>
              <w:rPr>
                <w:spacing w:val="3"/>
              </w:rPr>
              <w:t>完成间隙修配；</w:t>
            </w:r>
          </w:p>
          <w:p>
            <w:pPr>
              <w:pStyle w:val="TableText"/>
              <w:spacing w:before="219" w:line="219" w:lineRule="auto"/>
              <w:ind w:left="585"/>
            </w:pPr>
            <w:r>
              <w:rPr>
                <w:spacing w:val="5"/>
              </w:rPr>
              <w:t>3.3按照图纸和实际工艺要求定位制孔；</w:t>
            </w:r>
          </w:p>
          <w:p>
            <w:pPr>
              <w:pStyle w:val="TableText"/>
              <w:spacing w:before="167" w:line="219" w:lineRule="auto"/>
              <w:ind w:left="585"/>
            </w:pPr>
            <w:r>
              <w:rPr>
                <w:spacing w:val="-1"/>
              </w:rPr>
              <w:t>3.4铆接前提交裁判检查孔的质量和表面质量</w:t>
            </w:r>
          </w:p>
          <w:p>
            <w:pPr>
              <w:pStyle w:val="TableText"/>
              <w:spacing w:before="216" w:line="471" w:lineRule="exact"/>
              <w:ind w:left="585"/>
            </w:pPr>
            <w:r>
              <w:rPr>
                <w:spacing w:val="6"/>
                <w:position w:val="18"/>
              </w:rPr>
              <w:t>3.5依据装配图要求进行组合铆装；</w:t>
            </w:r>
          </w:p>
          <w:p>
            <w:pPr>
              <w:pStyle w:val="TableText"/>
              <w:spacing w:line="219" w:lineRule="auto"/>
              <w:ind w:left="585"/>
            </w:pPr>
            <w:r>
              <w:t>3.6工件自检，不合格可拆除重铆。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9"/>
          <w:pgSz w:w="11910" w:h="16840"/>
          <w:pgMar w:top="855" w:right="1294" w:bottom="1173" w:left="1264" w:header="0" w:footer="971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10" w:h="16840"/>
          <w:pgMar w:top="855" w:right="1294" w:bottom="1173" w:left="1264" w:header="0" w:footer="971" w:gutter="0"/>
          <w:pgNumType w:start="7"/>
          <w:cols w:space="708"/>
          <w:titlePg w:val="0"/>
        </w:sectPr>
      </w:pPr>
    </w:p>
    <w:tbl>
      <w:tblPr>
        <w:tblStyle w:val="TableNormal4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6"/>
        <w:gridCol w:w="3853"/>
        <w:gridCol w:w="1389"/>
        <w:gridCol w:w="1039"/>
        <w:gridCol w:w="739"/>
        <w:gridCol w:w="824"/>
      </w:tblGrid>
      <w:tr>
        <w:tblPrEx>
          <w:tblW w:w="93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51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5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9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4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8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09"/>
        </w:trPr>
        <w:tc>
          <w:tcPr>
            <w:tcW w:w="151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7" w:line="220" w:lineRule="auto"/>
              <w:ind w:left="25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0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57"/>
            </w:pPr>
            <w:r>
              <w:t>飞机铆装结构修理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3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08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8" w:line="220" w:lineRule="auto"/>
              <w:jc w:val="right"/>
            </w:pPr>
            <w:r>
              <w:rPr>
                <w:b/>
                <w:bCs/>
                <w:spacing w:val="-7"/>
              </w:rPr>
              <w:t>工作者</w:t>
            </w:r>
          </w:p>
        </w:tc>
        <w:tc>
          <w:tcPr>
            <w:tcW w:w="824" w:type="dxa"/>
            <w:vAlign w:val="top"/>
          </w:tcPr>
          <w:p>
            <w:pPr>
              <w:pStyle w:val="TableText"/>
              <w:spacing w:before="208" w:line="219" w:lineRule="auto"/>
              <w:ind w:right="1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0" w:type="dxa"/>
          <w:tblInd w:w="5" w:type="dxa"/>
          <w:tblLayout w:type="fixed"/>
        </w:tblPrEx>
        <w:trPr>
          <w:trHeight w:val="6774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57" w:line="219" w:lineRule="auto"/>
              <w:ind w:left="568"/>
            </w:pPr>
            <w:r>
              <w:rPr>
                <w:b/>
                <w:bCs/>
                <w:spacing w:val="-4"/>
              </w:rPr>
              <w:t>4.飞机翼肋肋板组合铆装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8"/>
            </w:pPr>
            <w:r>
              <w:rPr>
                <w:b/>
                <w:bCs/>
                <w:spacing w:val="5"/>
              </w:rPr>
              <w:t>注意：整体外形不允许锉修；</w:t>
            </w:r>
          </w:p>
          <w:p>
            <w:pPr>
              <w:pStyle w:val="TableText"/>
              <w:spacing w:before="176" w:line="231" w:lineRule="auto"/>
              <w:ind w:left="148" w:right="77" w:firstLine="439"/>
            </w:pPr>
            <w:r>
              <w:rPr>
                <w:b/>
                <w:bCs/>
                <w:spacing w:val="-3"/>
              </w:rPr>
              <w:t>注意：使用气钻时，须佩戴护目镜，若佩戴近视眼镜，向裁判报告后可</w:t>
            </w:r>
            <w:r>
              <w:rPr>
                <w:spacing w:val="8"/>
              </w:rPr>
              <w:t xml:space="preserve"> </w:t>
            </w:r>
            <w:r>
              <w:rPr>
                <w:b/>
                <w:bCs/>
                <w:spacing w:val="13"/>
              </w:rPr>
              <w:t>不佩戴护目镜；</w:t>
            </w:r>
          </w:p>
          <w:p>
            <w:pPr>
              <w:pStyle w:val="TableText"/>
              <w:spacing w:before="194" w:line="490" w:lineRule="exact"/>
              <w:ind w:left="578"/>
            </w:pPr>
            <w:r>
              <w:rPr>
                <w:b/>
                <w:bCs/>
                <w:spacing w:val="3"/>
                <w:position w:val="19"/>
              </w:rPr>
              <w:t>注意：铆钉型号、铆接方向与图纸保持一致；</w:t>
            </w:r>
          </w:p>
          <w:p>
            <w:pPr>
              <w:pStyle w:val="TableText"/>
              <w:spacing w:line="219" w:lineRule="auto"/>
              <w:ind w:left="588"/>
            </w:pPr>
            <w:r>
              <w:rPr>
                <w:b/>
                <w:bCs/>
                <w:spacing w:val="3"/>
              </w:rPr>
              <w:t>注意：更换钻头和铆枪头时应断开气源；</w:t>
            </w:r>
          </w:p>
          <w:p>
            <w:pPr>
              <w:pStyle w:val="TableText"/>
              <w:spacing w:before="177" w:line="219" w:lineRule="auto"/>
              <w:ind w:left="588"/>
            </w:pPr>
            <w:r>
              <w:rPr>
                <w:b/>
                <w:bCs/>
                <w:spacing w:val="-3"/>
              </w:rPr>
              <w:t>注意：铆装完成后，工件平面度应控制在≤0.5mm范围内。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90" w:lineRule="exact"/>
              <w:ind w:left="575"/>
            </w:pPr>
            <w:r>
              <w:rPr>
                <w:spacing w:val="4"/>
                <w:position w:val="19"/>
              </w:rPr>
              <w:t>4.1依据装配图要求完成蒙皮肋板整体组合铆装；</w:t>
            </w:r>
          </w:p>
          <w:p>
            <w:pPr>
              <w:pStyle w:val="TableText"/>
              <w:spacing w:before="1" w:line="218" w:lineRule="auto"/>
              <w:ind w:left="585"/>
            </w:pPr>
            <w:r>
              <w:rPr>
                <w:spacing w:val="6"/>
              </w:rPr>
              <w:t>4.2依据图纸要求，进行质量检查；</w:t>
            </w:r>
          </w:p>
          <w:p>
            <w:pPr>
              <w:pStyle w:val="TableText"/>
              <w:spacing w:before="189" w:line="219" w:lineRule="auto"/>
              <w:ind w:left="585"/>
            </w:pPr>
            <w:r>
              <w:t>4.3确认完成装配件制作后，上交考官。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0" w:type="dxa"/>
          <w:tblInd w:w="5" w:type="dxa"/>
          <w:tblLayout w:type="fixed"/>
        </w:tblPrEx>
        <w:trPr>
          <w:trHeight w:val="2633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65" w:line="219" w:lineRule="auto"/>
              <w:ind w:left="148"/>
            </w:pPr>
            <w:r>
              <w:rPr>
                <w:b/>
                <w:bCs/>
                <w:spacing w:val="-4"/>
              </w:rPr>
              <w:t>F.收尾工作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471" w:lineRule="exact"/>
              <w:ind w:left="145"/>
            </w:pPr>
            <w:r>
              <w:rPr>
                <w:spacing w:val="5"/>
                <w:position w:val="18"/>
              </w:rPr>
              <w:t>1.清点工具、清洁量具，将工量具等回归原位；</w:t>
            </w:r>
          </w:p>
          <w:p>
            <w:pPr>
              <w:pStyle w:val="TableText"/>
              <w:spacing w:line="220" w:lineRule="auto"/>
              <w:ind w:left="145"/>
            </w:pPr>
            <w:r>
              <w:rPr>
                <w:spacing w:val="5"/>
              </w:rPr>
              <w:t>2.整理工单和图纸资料，清理场地、打扫卫生；</w:t>
            </w:r>
          </w:p>
          <w:p>
            <w:pPr>
              <w:pStyle w:val="TableText"/>
              <w:spacing w:before="202" w:line="216" w:lineRule="auto"/>
              <w:ind w:left="145"/>
            </w:pPr>
            <w:r>
              <w:t>3.报告裁判(计时),结束全部工作。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pgSz w:w="11910" w:h="16840"/>
          <w:pgMar w:top="855" w:right="1294" w:bottom="1173" w:left="1244" w:header="0" w:footer="971" w:gutter="0"/>
          <w:pgNumType w:start="8"/>
          <w:cols w:space="708"/>
        </w:sectPr>
      </w:pPr>
    </w:p>
    <w:tbl>
      <w:tblPr>
        <w:tblStyle w:val="TableNormal5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627"/>
        <w:gridCol w:w="2050"/>
        <w:gridCol w:w="1878"/>
        <w:gridCol w:w="1089"/>
        <w:gridCol w:w="290"/>
        <w:gridCol w:w="57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451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China</w:t>
            </w:r>
            <w:r>
              <w:rPr>
                <w:b/>
                <w:bCs/>
                <w:spacing w:val="-2"/>
                <w:sz w:val="14"/>
                <w:szCs w:val="14"/>
              </w:rPr>
              <w:t>Skills</w:t>
            </w:r>
          </w:p>
        </w:tc>
        <w:tc>
          <w:tcPr>
            <w:tcW w:w="3928" w:type="dxa"/>
            <w:gridSpan w:val="2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5" w:line="219" w:lineRule="auto"/>
              <w:ind w:left="3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2023年全国职业院校技能大赛</w:t>
            </w:r>
          </w:p>
          <w:p>
            <w:pPr>
              <w:pStyle w:val="TableText"/>
              <w:spacing w:before="175" w:line="219" w:lineRule="auto"/>
              <w:ind w:left="151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71" w:type="dxa"/>
            <w:gridSpan w:val="6"/>
            <w:vAlign w:val="top"/>
          </w:tcPr>
          <w:p>
            <w:pPr>
              <w:pStyle w:val="TableText"/>
              <w:spacing w:before="152" w:line="363" w:lineRule="exact"/>
              <w:ind w:left="161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position w:val="8"/>
                <w:sz w:val="24"/>
                <w:szCs w:val="24"/>
              </w:rPr>
              <w:t>工作单</w:t>
            </w:r>
          </w:p>
          <w:p>
            <w:pPr>
              <w:pStyle w:val="TableText"/>
              <w:spacing w:line="184" w:lineRule="auto"/>
              <w:ind w:left="1559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JOBCARD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0"/>
        </w:trPr>
        <w:tc>
          <w:tcPr>
            <w:tcW w:w="1451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28" w:type="dxa"/>
            <w:gridSpan w:val="2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>
            <w:pPr>
              <w:pStyle w:val="TableText"/>
              <w:spacing w:before="188" w:line="220" w:lineRule="auto"/>
              <w:ind w:left="239"/>
              <w:rPr>
                <w:sz w:val="24"/>
                <w:szCs w:val="24"/>
              </w:rPr>
            </w:pPr>
            <w:r>
              <w:rPr>
                <w:b/>
                <w:bCs/>
                <w:spacing w:val="7"/>
                <w:sz w:val="24"/>
                <w:szCs w:val="24"/>
              </w:rPr>
              <w:t>工作项目</w:t>
            </w:r>
          </w:p>
        </w:tc>
        <w:tc>
          <w:tcPr>
            <w:tcW w:w="2592" w:type="dxa"/>
            <w:gridSpan w:val="4"/>
            <w:vAlign w:val="top"/>
          </w:tcPr>
          <w:p>
            <w:pPr>
              <w:pStyle w:val="TableText"/>
              <w:spacing w:before="189" w:line="219" w:lineRule="auto"/>
              <w:ind w:left="35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飞机铆装结构修理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629"/>
        </w:trPr>
        <w:tc>
          <w:tcPr>
            <w:tcW w:w="9350" w:type="dxa"/>
            <w:gridSpan w:val="10"/>
            <w:vAlign w:val="top"/>
          </w:tcPr>
          <w:p>
            <w:pPr>
              <w:pStyle w:val="TableText"/>
              <w:spacing w:before="69" w:line="219" w:lineRule="auto"/>
              <w:ind w:left="22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飞机翼肋肋板组合铆装竞赛设备、工具、耗材清单</w:t>
            </w: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109" w:line="221" w:lineRule="auto"/>
              <w:ind w:left="4398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设备</w:t>
            </w:r>
          </w:p>
        </w:tc>
        <w:tc>
          <w:tcPr>
            <w:tcW w:w="1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2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剪板机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35" w:line="222" w:lineRule="auto"/>
              <w:ind w:left="8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Q11(1×1000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0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折边机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9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YC-1020B2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2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台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3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2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工作台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3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2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1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台虎钳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6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4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测量平台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64" w:line="183" w:lineRule="auto"/>
              <w:ind w:left="10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400X400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3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测量方箱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4" w:line="183" w:lineRule="auto"/>
              <w:ind w:left="5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200×200×200mm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3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3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气管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5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3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橡胶垫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5" w:line="183" w:lineRule="auto"/>
              <w:ind w:left="7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200X200X20mm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19" w:lineRule="auto"/>
              <w:ind w:left="97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工具车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垫木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634"/>
              <w:rPr>
                <w:sz w:val="24"/>
                <w:szCs w:val="24"/>
              </w:rPr>
            </w:pPr>
            <w:r>
              <w:rPr>
                <w:spacing w:val="-1"/>
                <w:position w:val="-3"/>
                <w:sz w:val="24"/>
                <w:szCs w:val="24"/>
              </w:rPr>
              <w:t>200×200×20mm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4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4" w:line="220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4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4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铆钉盒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95" w:line="187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54" w:line="18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63" w:line="212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53" w:line="197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废料框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95" w:lineRule="auto"/>
              <w:ind w:left="1234"/>
              <w:rPr>
                <w:sz w:val="24"/>
                <w:szCs w:val="24"/>
              </w:rPr>
            </w:pPr>
            <w:r>
              <w:rPr>
                <w:color w:val="040076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15" w:line="19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53" w:line="197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5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206" w:line="180" w:lineRule="auto"/>
              <w:ind w:left="97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废料盒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86" w:line="195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265" w:line="175" w:lineRule="exact"/>
              <w:ind w:left="367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74" w:line="204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9"/>
        </w:trPr>
        <w:tc>
          <w:tcPr>
            <w:tcW w:w="9175" w:type="dxa"/>
            <w:gridSpan w:val="9"/>
            <w:vAlign w:val="top"/>
          </w:tcPr>
          <w:p>
            <w:pPr>
              <w:pStyle w:val="TableText"/>
              <w:spacing w:before="72" w:line="221" w:lineRule="auto"/>
              <w:ind w:left="4278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工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9"/>
                <w:sz w:val="24"/>
                <w:szCs w:val="24"/>
              </w:rPr>
              <w:t>具</w:t>
            </w: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56" w:line="184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97" w:line="221" w:lineRule="auto"/>
              <w:ind w:left="109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气钻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5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Z0601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5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85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气钻钥匙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配套气钻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5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7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10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铆枪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6" w:line="184" w:lineRule="auto"/>
              <w:ind w:left="11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MO501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3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9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78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3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16" w:line="219" w:lineRule="auto"/>
              <w:ind w:left="93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015(头部)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6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80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15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半圆头铆卡(带弹簧)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178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77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30"/>
        </w:trPr>
        <w:tc>
          <w:tcPr>
            <w:tcW w:w="824" w:type="dxa"/>
            <w:vAlign w:val="top"/>
          </w:tcPr>
          <w:p>
            <w:pPr>
              <w:pStyle w:val="TableText"/>
              <w:spacing w:before="16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77" w:type="dxa"/>
            <w:gridSpan w:val="2"/>
            <w:vAlign w:val="top"/>
          </w:tcPr>
          <w:p>
            <w:pPr>
              <w:pStyle w:val="TableText"/>
              <w:spacing w:before="106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平锥头铆卡(带弹簧)</w:t>
            </w:r>
          </w:p>
        </w:tc>
        <w:tc>
          <w:tcPr>
            <w:tcW w:w="2967" w:type="dxa"/>
            <w:gridSpan w:val="2"/>
            <w:vAlign w:val="top"/>
          </w:tcPr>
          <w:p>
            <w:pPr>
              <w:pStyle w:val="TableText"/>
              <w:spacing w:before="249" w:line="171" w:lineRule="exact"/>
              <w:ind w:left="1114"/>
              <w:rPr>
                <w:sz w:val="24"/>
                <w:szCs w:val="24"/>
              </w:rPr>
            </w:pPr>
            <w:r>
              <w:rPr>
                <w:spacing w:val="-2"/>
                <w:position w:val="-3"/>
                <w:sz w:val="24"/>
                <w:szCs w:val="24"/>
              </w:rPr>
              <w:t>03.0mm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TableText"/>
              <w:spacing w:before="16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7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10" w:h="16840"/>
          <w:pgMar w:top="855" w:right="1304" w:bottom="1173" w:left="1244" w:header="0" w:footer="971" w:gutter="0"/>
          <w:pgNumType w:start="9"/>
          <w:cols w:space="708"/>
        </w:sectPr>
      </w:pPr>
    </w:p>
    <w:tbl>
      <w:tblPr>
        <w:tblStyle w:val="TableNormal6"/>
        <w:tblW w:w="93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677"/>
        <w:gridCol w:w="2967"/>
        <w:gridCol w:w="869"/>
        <w:gridCol w:w="839"/>
        <w:gridCol w:w="999"/>
        <w:gridCol w:w="175"/>
      </w:tblGrid>
      <w:tr>
        <w:tblPrEx>
          <w:tblW w:w="93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0"/>
        </w:trPr>
        <w:tc>
          <w:tcPr>
            <w:tcW w:w="824" w:type="dxa"/>
            <w:vAlign w:val="top"/>
          </w:tcPr>
          <w:p>
            <w:pPr>
              <w:pStyle w:val="TableText"/>
              <w:spacing w:before="181" w:line="182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锪窝钻(不带限位器)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42" w:line="229" w:lineRule="auto"/>
              <w:ind w:left="6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03.0mm×120°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20" w:lineRule="auto"/>
              <w:ind w:left="85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旋转铣刀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78" w:line="184" w:lineRule="auto"/>
              <w:ind w:left="123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8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20"/>
        </w:trPr>
        <w:tc>
          <w:tcPr>
            <w:tcW w:w="824" w:type="dxa"/>
            <w:vAlign w:val="top"/>
          </w:tcPr>
          <w:p>
            <w:pPr>
              <w:pStyle w:val="TableText"/>
              <w:spacing w:before="160" w:line="183" w:lineRule="auto"/>
              <w:ind w:left="2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9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中心冲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219" w:line="191" w:lineRule="exact"/>
              <w:ind w:left="1174"/>
              <w:rPr>
                <w:sz w:val="24"/>
                <w:szCs w:val="24"/>
              </w:rPr>
            </w:pPr>
            <w:r>
              <w:rPr>
                <w:spacing w:val="-5"/>
                <w:position w:val="-3"/>
                <w:sz w:val="24"/>
                <w:szCs w:val="24"/>
              </w:rPr>
              <w:t>100mm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5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9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60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9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铆钉冲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80" w:line="183" w:lineRule="auto"/>
              <w:ind w:left="1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03.0mm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18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49"/>
        </w:trPr>
        <w:tc>
          <w:tcPr>
            <w:tcW w:w="824" w:type="dxa"/>
            <w:vAlign w:val="top"/>
          </w:tcPr>
          <w:p>
            <w:pPr>
              <w:pStyle w:val="TableText"/>
              <w:spacing w:before="179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18" w:line="219" w:lineRule="auto"/>
              <w:ind w:left="73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去毛刺刮刀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20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79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22" w:line="221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0" w:type="dxa"/>
          <w:tblInd w:w="5" w:type="dxa"/>
          <w:tblLayout w:type="fixed"/>
        </w:tblPrEx>
        <w:trPr>
          <w:trHeight w:val="475"/>
        </w:trPr>
        <w:tc>
          <w:tcPr>
            <w:tcW w:w="824" w:type="dxa"/>
            <w:vAlign w:val="top"/>
          </w:tcPr>
          <w:p>
            <w:pPr>
              <w:pStyle w:val="TableText"/>
              <w:spacing w:before="190" w:line="184" w:lineRule="auto"/>
              <w:ind w:left="28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30" w:line="220" w:lineRule="auto"/>
              <w:ind w:left="9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刮边器</w:t>
            </w:r>
          </w:p>
        </w:tc>
        <w:tc>
          <w:tcPr>
            <w:tcW w:w="2967" w:type="dxa"/>
            <w:vAlign w:val="top"/>
          </w:tcPr>
          <w:p>
            <w:pPr>
              <w:pStyle w:val="TableText"/>
              <w:spacing w:before="131" w:line="221" w:lineRule="auto"/>
              <w:ind w:left="1234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通用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90" w:line="184" w:lineRule="auto"/>
              <w:ind w:left="3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30" w:line="219" w:lineRule="auto"/>
              <w:ind w:left="2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1910" w:h="16840"/>
          <w:pgMar w:top="855" w:right="1304" w:bottom="1173" w:left="1244" w:header="0" w:footer="971" w:gutter="0"/>
          <w:pgNumType w:start="10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875411</wp:posOffset>
                </wp:positionH>
                <wp:positionV relativeFrom="page">
                  <wp:posOffset>9581515</wp:posOffset>
                </wp:positionV>
                <wp:extent cx="5766434" cy="3175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75411" y="9581515"/>
                          <a:ext cx="5766434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454.05pt;height:0.25pt;margin-top:754.45pt;margin-left:68.93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  <w:r>
        <w:pict>
          <v:rect id="_x0000_s1026" style="width:0.25pt;height:681.2pt;margin-top:73.5pt;margin-left:68.93pt;mso-position-horizontal-relative:page;mso-position-vertical-relative:page;position:absolute;z-index:251660288" o:allowincell="f" filled="t" fillcolor="black" stroked="f"/>
        </w:pict>
      </w:r>
    </w:p>
    <w:tbl>
      <w:tblPr>
        <w:tblStyle w:val="TableNormal7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51"/>
        <w:gridCol w:w="1815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1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C型大力钳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7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7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C型夹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7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2" w:line="183" w:lineRule="auto"/>
              <w:ind w:left="3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弹簧式固定销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34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航空侧夹头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13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5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20" w:lineRule="auto"/>
              <w:ind w:left="6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手动穿心夹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3" w:line="183" w:lineRule="auto"/>
              <w:ind w:left="3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20" w:lineRule="auto"/>
              <w:ind w:left="911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固定销钳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89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配套固定销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3" w:lineRule="auto"/>
              <w:ind w:lef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21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划针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30" w:lineRule="auto"/>
              <w:ind w:left="122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9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19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木榔头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2" w:line="221" w:lineRule="auto"/>
              <w:ind w:left="135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计算器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0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2" w:line="220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毛刷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3" w:line="219" w:lineRule="auto"/>
              <w:ind w:left="12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2寸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0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5" w:line="221" w:lineRule="auto"/>
              <w:ind w:left="1150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圆规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4" w:line="226" w:lineRule="auto"/>
              <w:ind w:left="1236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2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6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9" w:line="221" w:lineRule="auto"/>
              <w:ind w:left="112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划规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85" w:line="212" w:lineRule="auto"/>
              <w:ind w:left="125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86" w:line="190" w:lineRule="auto"/>
              <w:ind w:left="4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8" w:line="228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4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顶铁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9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2号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4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3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平锉刀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9" w:line="237" w:lineRule="auto"/>
              <w:ind w:left="125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20" w:lineRule="auto"/>
              <w:ind w:left="896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中半圆锉刀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2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5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8" w:line="220" w:lineRule="auto"/>
              <w:ind w:left="74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小半圆锉刀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38" w:lineRule="auto"/>
              <w:ind w:left="11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29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钢丝刷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3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什锦锉刀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4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8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护目镜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18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99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美工刀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5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量角器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0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4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2" w:line="183" w:lineRule="auto"/>
              <w:ind w:left="26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4" w:line="220" w:lineRule="auto"/>
              <w:ind w:left="99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软钳口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2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19" w:lineRule="auto"/>
              <w:ind w:left="3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72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113" w:line="285" w:lineRule="exact"/>
              <w:ind w:firstLine="4261"/>
            </w:pPr>
            <w:r>
              <w:rPr>
                <w:position w:val="-5"/>
              </w:rPr>
              <w:drawing>
                <wp:inline distT="0" distB="0" distL="0" distR="0">
                  <wp:extent cx="185508" cy="18056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08" cy="180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5" w:type="dxa"/>
            <w:gridSpan w:val="4"/>
            <w:tcBorders>
              <w:left w:val="nil"/>
            </w:tcBorders>
            <w:vAlign w:val="top"/>
          </w:tcPr>
          <w:p>
            <w:pPr>
              <w:spacing w:before="115" w:line="289" w:lineRule="exact"/>
              <w:ind w:firstLine="106"/>
            </w:pPr>
            <w:r>
              <w:rPr>
                <w:position w:val="-5"/>
              </w:rPr>
              <w:drawing>
                <wp:inline distT="0" distB="0" distL="0" distR="0">
                  <wp:extent cx="181228" cy="18298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8" cy="182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6"/>
          <w:pgSz w:w="11906" w:h="16839"/>
          <w:pgMar w:top="1431" w:right="1252" w:bottom="1166" w:left="1254" w:header="0" w:footer="952" w:gutter="0"/>
          <w:pgNumType w:start="11"/>
          <w:cols w:space="708"/>
        </w:sectPr>
      </w:pPr>
    </w:p>
    <w:tbl>
      <w:tblPr>
        <w:tblStyle w:val="TableNormal8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2966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4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5" w:line="219" w:lineRule="auto"/>
              <w:ind w:left="877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角度样板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38" w:line="220" w:lineRule="auto"/>
              <w:ind w:left="1272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定制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4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8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21" w:lineRule="auto"/>
              <w:ind w:left="113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R规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R1～6.5mm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9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塞尺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58" w:line="215" w:lineRule="auto"/>
              <w:ind w:left="9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0.02～1mm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00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宽座角尺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1" w:line="21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6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5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86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162" w:line="212" w:lineRule="auto"/>
              <w:ind w:left="10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0～150mm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3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64" w:line="227" w:lineRule="auto"/>
              <w:ind w:left="866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游标卡尺</w:t>
            </w:r>
          </w:p>
        </w:tc>
        <w:tc>
          <w:tcPr>
            <w:tcW w:w="2966" w:type="dxa"/>
            <w:vAlign w:val="top"/>
          </w:tcPr>
          <w:p>
            <w:pPr>
              <w:pStyle w:val="TableText"/>
              <w:spacing w:before="222" w:line="181" w:lineRule="auto"/>
              <w:ind w:left="1030"/>
              <w:rPr>
                <w:sz w:val="22"/>
                <w:szCs w:val="22"/>
              </w:rPr>
            </w:pPr>
            <w:r>
              <w:rPr>
                <w:spacing w:val="25"/>
                <w:sz w:val="22"/>
                <w:szCs w:val="22"/>
              </w:rPr>
              <w:t>0</w:t>
            </w:r>
            <w:r>
              <w:rPr>
                <w:spacing w:val="25"/>
                <w:sz w:val="20"/>
                <w:szCs w:val="20"/>
              </w:rPr>
              <w:t>～</w:t>
            </w:r>
            <w:r>
              <w:rPr>
                <w:spacing w:val="25"/>
                <w:sz w:val="22"/>
                <w:szCs w:val="22"/>
              </w:rPr>
              <w:t>300</w:t>
            </w:r>
            <w:r>
              <w:rPr>
                <w:sz w:val="22"/>
                <w:szCs w:val="22"/>
              </w:rPr>
              <w:t>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03" w:line="190" w:lineRule="auto"/>
              <w:ind w:left="4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71" w:line="224" w:lineRule="auto"/>
              <w:ind w:left="348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505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8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86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62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600mm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7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1906" w:h="16839"/>
          <w:pgMar w:top="1431" w:right="1252" w:bottom="1166" w:left="1254" w:header="0" w:footer="952" w:gutter="0"/>
          <w:pgNumType w:start="12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  <w:r>
        <w:pict>
          <v:rect id="_x0000_s1027" style="width:0.25pt;height:476.2pt;margin-top:73.5pt;margin-left:68.93pt;mso-position-horizontal-relative:page;mso-position-vertical-relative:page;position:absolute;z-index:251661312" o:allowincell="f" filled="t" fillcolor="black" stroked="f"/>
        </w:pict>
      </w:r>
    </w:p>
    <w:tbl>
      <w:tblPr>
        <w:tblStyle w:val="TableNormal9"/>
        <w:tblW w:w="9373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37"/>
        <w:gridCol w:w="2684"/>
        <w:gridCol w:w="1145"/>
        <w:gridCol w:w="1821"/>
        <w:gridCol w:w="849"/>
        <w:gridCol w:w="848"/>
        <w:gridCol w:w="993"/>
        <w:gridCol w:w="196"/>
      </w:tblGrid>
      <w:tr>
        <w:tblPrEx>
          <w:tblW w:w="9373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9"/>
        </w:trPr>
        <w:tc>
          <w:tcPr>
            <w:tcW w:w="837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26" w:line="219" w:lineRule="auto"/>
              <w:ind w:left="98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钢板尺</w:t>
            </w:r>
          </w:p>
        </w:tc>
        <w:tc>
          <w:tcPr>
            <w:tcW w:w="2966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46" w:line="233" w:lineRule="auto"/>
              <w:ind w:left="12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300mm</w:t>
            </w:r>
          </w:p>
        </w:tc>
        <w:tc>
          <w:tcPr>
            <w:tcW w:w="84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2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4" w:line="219" w:lineRule="auto"/>
              <w:ind w:left="51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万能游标角度尺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6" w:line="231" w:lineRule="auto"/>
              <w:ind w:left="102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0～320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°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0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15" w:line="219" w:lineRule="auto"/>
              <w:ind w:left="99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刀口直角尺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7" w:line="231" w:lineRule="auto"/>
              <w:ind w:left="12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40×60mm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5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把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1" w:line="219" w:lineRule="auto"/>
              <w:ind w:left="6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高度游标卡尺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9" w:lineRule="auto"/>
              <w:ind w:left="12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0-300mm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8" w:line="184" w:lineRule="auto"/>
              <w:ind w:left="5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2" w:line="219" w:lineRule="auto"/>
              <w:ind w:left="4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4666" w:type="dxa"/>
            <w:gridSpan w:val="3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92" w:line="293" w:lineRule="exact"/>
              <w:ind w:firstLine="4262"/>
            </w:pPr>
            <w:r>
              <w:rPr>
                <w:position w:val="-5"/>
              </w:rPr>
              <w:drawing>
                <wp:inline distT="0" distB="0" distL="0" distR="0">
                  <wp:extent cx="185394" cy="18649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94" cy="186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  <w:gridSpan w:val="4"/>
            <w:tcBorders>
              <w:left w:val="nil"/>
            </w:tcBorders>
            <w:vAlign w:val="top"/>
          </w:tcPr>
          <w:p>
            <w:pPr>
              <w:spacing w:before="91" w:line="295" w:lineRule="exact"/>
              <w:ind w:firstLine="100"/>
            </w:pPr>
            <w:r>
              <w:rPr>
                <w:position w:val="-5"/>
              </w:rPr>
              <w:drawing>
                <wp:inline distT="0" distB="0" distL="0" distR="0">
                  <wp:extent cx="186397" cy="187832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97" cy="187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9" w:line="184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3" w:line="219" w:lineRule="auto"/>
              <w:ind w:left="993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纸胶带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59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26" w:lineRule="auto"/>
              <w:ind w:left="3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卷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2" w:line="183" w:lineRule="auto"/>
              <w:ind w:left="2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7" w:line="222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砂纸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14" w:line="221" w:lineRule="auto"/>
              <w:ind w:left="127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1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7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3" w:line="183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26" w:line="220" w:lineRule="auto"/>
              <w:ind w:left="99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线手套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28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3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4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双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6" w:line="183" w:lineRule="auto"/>
              <w:ind w:left="2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1" w:lineRule="auto"/>
              <w:ind w:left="111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耳塞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1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6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29" w:line="219" w:lineRule="auto"/>
              <w:ind w:left="3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8" w:line="182" w:lineRule="auto"/>
              <w:ind w:left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0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8" w:line="222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</w:t>
            </w:r>
            <w:r>
              <w:rPr>
                <w:spacing w:val="-2"/>
                <w:sz w:val="24"/>
                <w:szCs w:val="24"/>
              </w:rPr>
              <w:t>3.1mm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7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0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9" w:line="183" w:lineRule="auto"/>
              <w:ind w:left="2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19" w:lineRule="auto"/>
              <w:ind w:left="1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钻头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0" w:line="221" w:lineRule="auto"/>
              <w:ind w:left="1130"/>
              <w:rPr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pacing w:val="-2"/>
                <w:sz w:val="24"/>
                <w:szCs w:val="24"/>
              </w:rPr>
              <w:t>∅2</w:t>
            </w:r>
            <w:r>
              <w:rPr>
                <w:spacing w:val="-2"/>
                <w:sz w:val="24"/>
                <w:szCs w:val="24"/>
              </w:rPr>
              <w:t>.6mm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69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19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2" w:lineRule="auto"/>
              <w:ind w:lef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1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1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3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HB6316.3.0×6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3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35" w:line="220" w:lineRule="auto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1" w:line="183" w:lineRule="auto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6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5" w:line="217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HB6230.3.0×6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6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7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3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10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2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1" w:line="220" w:lineRule="auto"/>
              <w:ind w:left="7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HB6298.3.0×6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2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0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3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0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11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8" w:line="220" w:lineRule="auto"/>
              <w:ind w:left="1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铆钉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7" w:line="208" w:lineRule="auto"/>
              <w:ind w:left="8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HB6298.3.0×7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39" w:line="219" w:lineRule="auto"/>
              <w:ind w:left="21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按需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52" w:line="220" w:lineRule="auto"/>
              <w:ind w:left="3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颗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12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19" w:lineRule="auto"/>
              <w:ind w:left="111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铝板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58" w:line="215" w:lineRule="auto"/>
              <w:ind w:left="782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2A12-T4-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δ1.0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7" w:line="183" w:lineRule="auto"/>
              <w:ind w:lef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2" w:line="221" w:lineRule="auto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6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13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39" w:line="221" w:lineRule="auto"/>
              <w:ind w:left="98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记号笔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39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3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7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14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1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签字笔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0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0" w:line="220" w:lineRule="auto"/>
              <w:ind w:left="3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48"/>
        </w:trPr>
        <w:tc>
          <w:tcPr>
            <w:tcW w:w="837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15</w:t>
            </w:r>
          </w:p>
        </w:tc>
        <w:tc>
          <w:tcPr>
            <w:tcW w:w="2684" w:type="dxa"/>
            <w:vAlign w:val="top"/>
          </w:tcPr>
          <w:p>
            <w:pPr>
              <w:pStyle w:val="TableText"/>
              <w:spacing w:before="140" w:line="219" w:lineRule="auto"/>
              <w:ind w:left="98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清洁剂</w:t>
            </w:r>
          </w:p>
        </w:tc>
        <w:tc>
          <w:tcPr>
            <w:tcW w:w="2966" w:type="dxa"/>
            <w:gridSpan w:val="2"/>
            <w:vAlign w:val="top"/>
          </w:tcPr>
          <w:p>
            <w:pPr>
              <w:pStyle w:val="TableText"/>
              <w:spacing w:before="143" w:line="219" w:lineRule="auto"/>
              <w:ind w:left="126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酒精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178" w:line="184" w:lineRule="auto"/>
              <w:ind w:left="4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pStyle w:val="TableText"/>
              <w:spacing w:before="141" w:line="221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瓶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3" w:type="dxa"/>
          <w:tblInd w:w="12" w:type="dxa"/>
          <w:tblLayout w:type="fixed"/>
        </w:tblPrEx>
        <w:trPr>
          <w:trHeight w:val="479"/>
        </w:trPr>
        <w:tc>
          <w:tcPr>
            <w:tcW w:w="837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8" w:line="184" w:lineRule="auto"/>
              <w:ind w:left="273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16</w:t>
            </w:r>
          </w:p>
        </w:tc>
        <w:tc>
          <w:tcPr>
            <w:tcW w:w="268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1" w:line="219" w:lineRule="auto"/>
              <w:ind w:left="99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棉布</w:t>
            </w:r>
          </w:p>
        </w:tc>
        <w:tc>
          <w:tcPr>
            <w:tcW w:w="2966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4" w:line="221" w:lineRule="auto"/>
              <w:ind w:left="12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通用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9" w:line="183" w:lineRule="auto"/>
              <w:ind w:left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2" w:line="220" w:lineRule="auto"/>
              <w:ind w:left="3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块</w:t>
            </w:r>
          </w:p>
        </w:tc>
        <w:tc>
          <w:tcPr>
            <w:tcW w:w="99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552"/>
        <w:rPr>
          <w:sz w:val="20"/>
          <w:szCs w:val="20"/>
        </w:rPr>
      </w:pPr>
      <w:r>
        <w:rPr>
          <w:spacing w:val="8"/>
          <w:sz w:val="20"/>
          <w:szCs w:val="20"/>
        </w:rPr>
        <w:t>选手在比赛过程中所需图纸如下图：</w:t>
      </w:r>
    </w:p>
    <w:p>
      <w:pPr>
        <w:spacing w:line="228" w:lineRule="auto"/>
        <w:rPr>
          <w:sz w:val="20"/>
          <w:szCs w:val="20"/>
        </w:rPr>
        <w:sectPr>
          <w:footerReference w:type="default" r:id="rId20"/>
          <w:pgSz w:w="11906" w:h="16839"/>
          <w:pgMar w:top="1431" w:right="1252" w:bottom="1166" w:left="1254" w:header="0" w:footer="952" w:gutter="0"/>
          <w:pgNumType w:start="13"/>
          <w:cols w:space="708"/>
        </w:sectPr>
      </w:pPr>
    </w:p>
    <w:p>
      <w:pPr>
        <w:spacing w:line="298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9.25pt;height:17.1pt;margin-top:437.72pt;margin-left:633.78pt;mso-position-horizontal-relative:page;mso-position-vertical-relative:page;position:absolute;z-index:25167462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教 量</w:t>
                  </w:r>
                </w:p>
              </w:txbxContent>
            </v:textbox>
          </v:shape>
        </w:pict>
      </w:r>
      <w:r>
        <w:pict>
          <v:shape id="_x0000_s1029" type="#_x0000_t202" style="width:7.65pt;height:30.5pt;margin-top:409.79pt;margin-left:635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6</w:t>
                  </w:r>
                </w:p>
                <w:p>
                  <w:pPr>
                    <w:pStyle w:val="BodyText"/>
                    <w:spacing w:before="11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37</w:t>
                  </w:r>
                </w:p>
                <w:p>
                  <w:pPr>
                    <w:pStyle w:val="BodyText"/>
                    <w:spacing w:before="46" w:line="183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sz w:val="7"/>
                      <w:szCs w:val="7"/>
                    </w:rPr>
                    <w:t>2</w:t>
                  </w:r>
                </w:p>
                <w:p>
                  <w:pPr>
                    <w:pStyle w:val="BodyText"/>
                    <w:spacing w:before="84" w:line="18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4"/>
                      <w:sz w:val="12"/>
                      <w:szCs w:val="12"/>
                    </w:rPr>
                    <w:t>14</w:t>
                  </w:r>
                </w:p>
              </w:txbxContent>
            </v:textbox>
          </v:shape>
        </w:pict>
      </w:r>
      <w:r>
        <w:pict>
          <v:shape id="_x0000_s1030" type="#_x0000_t202" style="width:9.3pt;height:17.7pt;margin-top:437.24pt;margin-left:691.5pt;mso-position-horizontal-relative:page;mso-position-vertical-relative:page;position:absolute;z-index:25167257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单</w:t>
                  </w:r>
                  <w:r>
                    <w:rPr>
                      <w:spacing w:val="13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重</w:t>
                  </w:r>
                </w:p>
              </w:txbxContent>
            </v:textbox>
          </v:shape>
        </w:pict>
      </w:r>
      <w:r>
        <w:pict>
          <v:shape id="_x0000_s1031" type="#_x0000_t202" style="width:9.5pt;height:17.35pt;margin-top:437.55pt;margin-left:705.26pt;mso-position-horizontal-relative:page;mso-position-vertical-relative:page;position:absolute;z-index:25167360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2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恶</w:t>
                  </w:r>
                  <w:r>
                    <w:rPr>
                      <w:spacing w:val="6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重</w:t>
                  </w:r>
                </w:p>
              </w:txbxContent>
            </v:textbox>
          </v:shape>
        </w:pict>
      </w:r>
      <w:r>
        <w:pict>
          <v:group id="_x0000_s1032" style="width:237pt;height:161.5pt;margin-top:95pt;margin-left:98pt;mso-position-horizontal-relative:page;mso-position-vertical-relative:page;position:absolute;z-index:251663360" coordorigin="0,0" coordsize="4740,3230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4720;height:3230;left:20;position:absolute" filled="f" stroked="f">
              <v:imagedata r:id="rId21" o:title=""/>
            </v:shape>
            <v:shape id="_x0000_s1034" type="#_x0000_t202" style="width:4623;height:3083;left:-20;position:absolute;top:9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3" w:lineRule="auto"/>
                      <w:ind w:left="1370"/>
                      <w:rPr>
                        <w:sz w:val="7"/>
                        <w:szCs w:val="7"/>
                      </w:rPr>
                    </w:pPr>
                    <w:r>
                      <w:rPr>
                        <w:spacing w:val="-1"/>
                        <w:sz w:val="7"/>
                        <w:szCs w:val="7"/>
                      </w:rPr>
                      <w:t>28.4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184" w:lineRule="auto"/>
                      <w:ind w:left="2539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1</w:t>
                    </w:r>
                  </w:p>
                  <w:p>
                    <w:pPr>
                      <w:spacing w:line="42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170" w:lineRule="auto"/>
                      <w:ind w:left="729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5/</w:t>
                    </w:r>
                  </w:p>
                  <w:p>
                    <w:pPr>
                      <w:pStyle w:val="BodyText"/>
                      <w:spacing w:line="211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虽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39" w:line="77" w:lineRule="exact"/>
                      <w:ind w:left="4079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position w:val="-2"/>
                        <w:sz w:val="12"/>
                        <w:szCs w:val="12"/>
                      </w:rPr>
                      <w:t>45</w:t>
                    </w:r>
                  </w:p>
                  <w:p>
                    <w:pPr>
                      <w:pStyle w:val="BodyText"/>
                      <w:spacing w:line="172" w:lineRule="auto"/>
                      <w:ind w:right="13"/>
                      <w:jc w:val="right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2</w:t>
                    </w:r>
                  </w:p>
                  <w:p>
                    <w:pPr>
                      <w:pStyle w:val="BodyText"/>
                      <w:spacing w:before="176" w:line="183" w:lineRule="auto"/>
                      <w:ind w:left="709"/>
                      <w:rPr>
                        <w:sz w:val="7"/>
                        <w:szCs w:val="7"/>
                      </w:rPr>
                    </w:pPr>
                    <w:r>
                      <w:rPr>
                        <w:spacing w:val="-2"/>
                        <w:sz w:val="7"/>
                        <w:szCs w:val="7"/>
                      </w:rPr>
                      <w:t>.4</w:t>
                    </w:r>
                  </w:p>
                  <w:p>
                    <w:pPr>
                      <w:pStyle w:val="BodyText"/>
                      <w:spacing w:before="4" w:line="200" w:lineRule="auto"/>
                      <w:ind w:left="250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240</w:t>
                    </w:r>
                    <w:r>
                      <w:rPr>
                        <w:spacing w:val="9"/>
                        <w:sz w:val="12"/>
                        <w:szCs w:val="12"/>
                      </w:rPr>
                      <w:t xml:space="preserve">      </w:t>
                    </w:r>
                    <w:r>
                      <w:rPr>
                        <w:spacing w:val="-2"/>
                        <w:position w:val="1"/>
                        <w:sz w:val="12"/>
                        <w:szCs w:val="12"/>
                      </w:rPr>
                      <w:t>A</w:t>
                    </w:r>
                  </w:p>
                </w:txbxContent>
              </v:textbox>
            </v:shape>
            <v:shape id="_x0000_s1035" type="#_x0000_t202" style="width:93;height:91;left:2800;position:absolute;top:1599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50" w:lineRule="exact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position w:val="1"/>
                        <w:sz w:val="12"/>
                        <w:szCs w:val="12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pict>
          <v:shape id="_x0000_s1036" type="#_x0000_t202" style="width:75.8pt;height:24.45pt;margin-top:182.74pt;margin-left:589.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5" w:lineRule="auto"/>
                    <w:ind w:left="2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技术要求：</w:t>
                  </w:r>
                </w:p>
                <w:p>
                  <w:pPr>
                    <w:pStyle w:val="BodyText"/>
                    <w:spacing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1</w:t>
                  </w:r>
                  <w:r>
                    <w:rPr>
                      <w:spacing w:val="-30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.</w:t>
                  </w:r>
                  <w:r>
                    <w:rPr>
                      <w:spacing w:val="-32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未注尺寸公差0</w:t>
                  </w:r>
                  <w:r>
                    <w:rPr>
                      <w:spacing w:val="-2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.</w:t>
                  </w:r>
                  <w:r>
                    <w:rPr>
                      <w:spacing w:val="-3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3"/>
                      <w:sz w:val="12"/>
                      <w:szCs w:val="12"/>
                    </w:rPr>
                    <w:t>5</w:t>
                  </w:r>
                  <w:r>
                    <w:rPr>
                      <w:sz w:val="12"/>
                      <w:szCs w:val="12"/>
                    </w:rPr>
                    <w:t>mm</w:t>
                  </w:r>
                  <w:r>
                    <w:rPr>
                      <w:spacing w:val="13"/>
                      <w:sz w:val="12"/>
                      <w:szCs w:val="12"/>
                    </w:rPr>
                    <w:t>;</w:t>
                  </w:r>
                </w:p>
                <w:p>
                  <w:pPr>
                    <w:pStyle w:val="BodyText"/>
                    <w:spacing w:before="18" w:line="227" w:lineRule="auto"/>
                    <w:ind w:left="2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2.未注角度90°,」</w:t>
                  </w:r>
                </w:p>
              </w:txbxContent>
            </v:textbox>
          </v:shape>
        </w:pict>
      </w:r>
      <w:r>
        <w:pict>
          <v:shape id="_x0000_s1037" type="#_x0000_t202" style="width:74.3pt;height:37.5pt;margin-top:203.24pt;margin-left:588.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709" w:lineRule="exact"/>
                    <w:jc w:val="right"/>
                    <w:rPr>
                      <w:sz w:val="63"/>
                      <w:szCs w:val="63"/>
                    </w:rPr>
                  </w:pPr>
                  <w:r>
                    <w:ruby>
                      <w:rubyPr>
                        <w:rubyAlign w:val="left"/>
                        <w:hps w:val="12"/>
                        <w:hpsRaise w:val="44"/>
                        <w:hpsBaseText w:val="17"/>
                      </w:rubyPr>
                      <w:rt>
                        <w:r>
                          <w:rPr>
                            <w:w w:val="111"/>
                            <w:position w:val="-3"/>
                            <w:sz w:val="12"/>
                            <w:szCs w:val="12"/>
                          </w:rPr>
                          <w:t>3.修</w:t>
                        </w:r>
                      </w:rt>
                      <w:rubyBase>
                        <w:r>
                          <w:rPr>
                            <w:w w:val="96"/>
                            <w:position w:val="13"/>
                            <w:sz w:val="28"/>
                            <w:szCs w:val="28"/>
                          </w:rPr>
                          <w:t>壤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44"/>
                        <w:hpsBaseText w:val="17"/>
                      </w:rubyPr>
                      <w:rt>
                        <w:r>
                          <w:rPr>
                            <w:w w:val="105"/>
                            <w:position w:val="-3"/>
                            <w:sz w:val="12"/>
                            <w:szCs w:val="12"/>
                          </w:rPr>
                          <w:t>配</w:t>
                        </w:r>
                      </w:rt>
                      <w:rubyBase>
                        <w:r>
                          <w:rPr>
                            <w:w w:val="71"/>
                            <w:position w:val="12"/>
                            <w:sz w:val="12"/>
                            <w:szCs w:val="12"/>
                          </w:rPr>
                          <w:t>杂</w:t>
                        </w:r>
                      </w:rubyBase>
                    </w:ruby>
                  </w:r>
                  <w:r>
                    <w:rPr>
                      <w:spacing w:val="129"/>
                      <w:position w:val="-10"/>
                      <w:sz w:val="63"/>
                      <w:szCs w:val="63"/>
                    </w:rPr>
                    <w:t xml:space="preserve"> </w:t>
                  </w:r>
                  <w:r>
                    <w:rPr>
                      <w:spacing w:val="-25"/>
                      <w:position w:val="-10"/>
                      <w:sz w:val="63"/>
                      <w:szCs w:val="63"/>
                    </w:rPr>
                    <w:t>三</w:t>
                  </w:r>
                </w:p>
              </w:txbxContent>
            </v:textbox>
          </v:shape>
        </w:pict>
      </w:r>
      <w:r>
        <w:pict>
          <v:shape id="_x0000_s1038" type="#_x0000_t202" style="width:89.55pt;height:39.15pt;margin-top:217.74pt;margin-left:588.5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ind w:left="423"/>
                    <w:rPr>
                      <w:sz w:val="12"/>
                      <w:szCs w:val="12"/>
                    </w:rPr>
                  </w:pPr>
                  <w:r>
                    <w:rPr>
                      <w:spacing w:val="-6"/>
                      <w:sz w:val="12"/>
                      <w:szCs w:val="12"/>
                    </w:rPr>
                    <w:t>华 的</w:t>
                  </w:r>
                  <w:r>
                    <w:rPr>
                      <w:spacing w:val="-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6"/>
                      <w:sz w:val="12"/>
                      <w:szCs w:val="12"/>
                    </w:rPr>
                    <w:t>贴</w:t>
                  </w:r>
                </w:p>
                <w:p>
                  <w:pPr>
                    <w:pStyle w:val="BodyText"/>
                    <w:spacing w:line="236" w:lineRule="auto"/>
                    <w:ind w:left="129"/>
                    <w:rPr>
                      <w:sz w:val="12"/>
                      <w:szCs w:val="12"/>
                    </w:rPr>
                  </w:pPr>
                  <w:r>
                    <w:rPr>
                      <w:spacing w:val="-10"/>
                      <w:w w:val="99"/>
                      <w:sz w:val="12"/>
                      <w:szCs w:val="12"/>
                    </w:rPr>
                    <w:t>铆4打孔距</w:t>
                  </w:r>
                  <w:r>
                    <w:rPr>
                      <w:spacing w:val="4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0"/>
                      <w:w w:val="99"/>
                      <w:position w:val="-1"/>
                      <w:sz w:val="12"/>
                      <w:szCs w:val="12"/>
                    </w:rPr>
                    <w:t>公</w:t>
                  </w:r>
                </w:p>
                <w:p>
                  <w:pPr>
                    <w:pStyle w:val="BodyText"/>
                    <w:spacing w:line="166" w:lineRule="auto"/>
                    <w:ind w:left="129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沉头铆竹穴</w:t>
                  </w:r>
                </w:p>
                <w:p>
                  <w:pPr>
                    <w:pStyle w:val="BodyText"/>
                    <w:spacing w:before="8"/>
                    <w:ind w:left="20" w:right="20" w:firstLine="100"/>
                    <w:rPr>
                      <w:sz w:val="12"/>
                      <w:szCs w:val="12"/>
                    </w:rPr>
                  </w:pPr>
                  <w:r>
                    <w:rPr>
                      <w:spacing w:val="-9"/>
                      <w:sz w:val="12"/>
                      <w:szCs w:val="12"/>
                    </w:rPr>
                    <w:t>.零件表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面</w:t>
                  </w:r>
                  <w:r>
                    <w:rPr>
                      <w:spacing w:val="-23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不</w:t>
                  </w:r>
                  <w:r>
                    <w:rPr>
                      <w:spacing w:val="4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许</w:t>
                  </w:r>
                  <w:r>
                    <w:rPr>
                      <w:spacing w:val="-19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打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胺</w:t>
                  </w:r>
                  <w:r>
                    <w:rPr>
                      <w:spacing w:val="-2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修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复</w:t>
                  </w:r>
                  <w:r>
                    <w:rPr>
                      <w:spacing w:val="-25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9"/>
                      <w:sz w:val="12"/>
                      <w:szCs w:val="12"/>
                    </w:rPr>
                    <w:t>；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1"/>
                      <w:sz w:val="12"/>
                      <w:szCs w:val="12"/>
                    </w:rPr>
                    <w:t>9.低弯件折弯纹路方向正确。</w:t>
                  </w:r>
                </w:p>
              </w:txbxContent>
            </v:textbox>
          </v:shape>
        </w:pict>
      </w:r>
      <w:r>
        <w:pict>
          <v:group id="_x0000_s1039" style="width:252.5pt;height:190.55pt;margin-top:271pt;margin-left:93pt;mso-position-horizontal-relative:page;mso-position-vertical-relative:page;position:absolute;z-index:251662336" coordorigin="0,0" coordsize="5050,3811" o:allowincell="f" filled="f" stroked="f">
            <v:shape id="_x0000_s1040" type="#_x0000_t75" style="width:5030;height:3811;left:20;position:absolute" filled="f" stroked="f">
              <v:imagedata r:id="rId22" o:title=""/>
            </v:shape>
            <v:shape id="_x0000_s1041" type="#_x0000_t202" style="width:4133;height:3690;left:769;position:absolute;top:6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4" w:lineRule="auto"/>
                      <w:ind w:left="105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1"/>
                        <w:sz w:val="12"/>
                        <w:szCs w:val="12"/>
                      </w:rPr>
                      <w:t>HB6316-3X7</w:t>
                    </w:r>
                  </w:p>
                  <w:p>
                    <w:pPr>
                      <w:pStyle w:val="BodyText"/>
                      <w:spacing w:before="191" w:line="183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27.4</w:t>
                    </w:r>
                  </w:p>
                  <w:p>
                    <w:pPr>
                      <w:pStyle w:val="BodyText"/>
                      <w:spacing w:before="20" w:line="184" w:lineRule="auto"/>
                      <w:ind w:left="169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A</w:t>
                    </w:r>
                  </w:p>
                  <w:p>
                    <w:pPr>
                      <w:pStyle w:val="BodyText"/>
                      <w:spacing w:before="111" w:line="183" w:lineRule="auto"/>
                      <w:ind w:left="191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60</w:t>
                    </w:r>
                  </w:p>
                  <w:p>
                    <w:pPr>
                      <w:pStyle w:val="BodyText"/>
                      <w:spacing w:before="111" w:line="183" w:lineRule="auto"/>
                      <w:ind w:left="19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30</w:t>
                    </w:r>
                  </w:p>
                  <w:p>
                    <w:pPr>
                      <w:pStyle w:val="BodyText"/>
                      <w:spacing w:before="210" w:line="221" w:lineRule="auto"/>
                      <w:ind w:right="3"/>
                      <w:jc w:val="right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民</w:t>
                    </w:r>
                  </w:p>
                  <w:p>
                    <w:pPr>
                      <w:pStyle w:val="BodyText"/>
                      <w:spacing w:before="76" w:line="183" w:lineRule="auto"/>
                      <w:ind w:left="33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9</w:t>
                    </w:r>
                  </w:p>
                  <w:p>
                    <w:pPr>
                      <w:pStyle w:val="BodyText"/>
                      <w:spacing w:before="86" w:line="183" w:lineRule="auto"/>
                      <w:ind w:left="3400"/>
                      <w:rPr>
                        <w:sz w:val="7"/>
                        <w:szCs w:val="7"/>
                      </w:rPr>
                    </w:pPr>
                    <w:r>
                      <w:rPr>
                        <w:spacing w:val="-1"/>
                        <w:sz w:val="7"/>
                        <w:szCs w:val="7"/>
                      </w:rPr>
                      <w:t>R40</w:t>
                    </w:r>
                  </w:p>
                  <w:p>
                    <w:pPr>
                      <w:pStyle w:val="BodyText"/>
                      <w:spacing w:before="36" w:line="101" w:lineRule="exact"/>
                      <w:ind w:left="3670"/>
                      <w:rPr>
                        <w:sz w:val="12"/>
                        <w:szCs w:val="12"/>
                      </w:rPr>
                    </w:pPr>
                    <w:r>
                      <w:rPr>
                        <w:position w:val="-1"/>
                        <w:sz w:val="12"/>
                        <w:szCs w:val="12"/>
                      </w:rPr>
                      <w:t>0</w:t>
                    </w:r>
                  </w:p>
                  <w:p>
                    <w:pPr>
                      <w:pStyle w:val="BodyText"/>
                      <w:spacing w:before="89" w:line="183" w:lineRule="auto"/>
                      <w:ind w:left="349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1"/>
                        <w:sz w:val="12"/>
                        <w:szCs w:val="12"/>
                      </w:rPr>
                      <w:t>P30</w:t>
                    </w:r>
                  </w:p>
                  <w:p>
                    <w:pPr>
                      <w:pStyle w:val="BodyText"/>
                      <w:spacing w:before="61" w:line="183" w:lineRule="auto"/>
                      <w:ind w:left="339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20</w:t>
                    </w:r>
                  </w:p>
                  <w:p>
                    <w:pPr>
                      <w:pStyle w:val="BodyText"/>
                      <w:spacing w:before="238" w:line="221" w:lineRule="auto"/>
                      <w:ind w:left="4010"/>
                      <w:rPr>
                        <w:sz w:val="7"/>
                        <w:szCs w:val="7"/>
                      </w:rPr>
                    </w:pPr>
                    <w:r>
                      <w:rPr>
                        <w:sz w:val="7"/>
                        <w:szCs w:val="7"/>
                      </w:rPr>
                      <w:t>园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40" w:line="183" w:lineRule="auto"/>
                      <w:ind w:left="286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2"/>
                        <w:sz w:val="12"/>
                        <w:szCs w:val="12"/>
                      </w:rPr>
                      <w:t>#5</w:t>
                    </w:r>
                  </w:p>
                </w:txbxContent>
              </v:textbox>
            </v:shape>
            <v:shape id="_x0000_s1042" type="#_x0000_t202" style="width:517;height:168;left:3940;position:absolute;top:33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8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4"/>
                        <w:sz w:val="12"/>
                        <w:szCs w:val="12"/>
                      </w:rPr>
                      <w:t>9</w:t>
                    </w:r>
                    <w:r>
                      <w:rPr>
                        <w:spacing w:val="3"/>
                        <w:sz w:val="12"/>
                        <w:szCs w:val="12"/>
                      </w:rPr>
                      <w:t xml:space="preserve">     </w:t>
                    </w:r>
                    <w:r>
                      <w:rPr>
                        <w:spacing w:val="-4"/>
                        <w:sz w:val="12"/>
                        <w:szCs w:val="12"/>
                      </w:rPr>
                      <w:t>10</w:t>
                    </w:r>
                  </w:p>
                </w:txbxContent>
              </v:textbox>
            </v:shape>
            <v:shape id="_x0000_s1043" type="#_x0000_t202" style="width:146;height:160;left:4509;position:absolute;top:40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4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-4"/>
                        <w:sz w:val="12"/>
                        <w:szCs w:val="12"/>
                      </w:rPr>
                      <w:t>10</w:t>
                    </w:r>
                  </w:p>
                </w:txbxContent>
              </v:textbox>
            </v:shape>
            <v:shape id="_x0000_s1044" type="#_x0000_t202" style="width:98;height:160;left:-20;position:absolute;top:1936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4" w:lineRule="auto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>&amp;</w:t>
                    </w:r>
                  </w:p>
                </w:txbxContent>
              </v:textbox>
            </v:shape>
          </v:group>
        </w:pict>
      </w:r>
      <w:r>
        <w:pict>
          <v:shape id="_x0000_s1045" type="#_x0000_t202" style="width:48.8pt;height:117.3pt;margin-top:334.22pt;margin-left:582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179"/>
                    <w:rPr>
                      <w:sz w:val="12"/>
                      <w:szCs w:val="12"/>
                    </w:rPr>
                  </w:pPr>
                  <w:r>
                    <w:rPr>
                      <w:spacing w:val="14"/>
                      <w:sz w:val="12"/>
                      <w:szCs w:val="12"/>
                    </w:rPr>
                    <w:t>倾斜肋板1</w:t>
                  </w:r>
                </w:p>
                <w:p>
                  <w:pPr>
                    <w:pStyle w:val="BodyText"/>
                    <w:spacing w:before="27" w:line="219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13"/>
                      <w:sz w:val="12"/>
                      <w:szCs w:val="12"/>
                    </w:rPr>
                    <w:t>倾斜肋板加强板</w:t>
                  </w:r>
                </w:p>
                <w:p>
                  <w:pPr>
                    <w:pStyle w:val="BodyText"/>
                    <w:spacing w:before="18" w:line="230" w:lineRule="auto"/>
                    <w:ind w:left="318" w:right="158" w:hanging="139"/>
                    <w:rPr>
                      <w:sz w:val="12"/>
                      <w:szCs w:val="12"/>
                    </w:rPr>
                  </w:pPr>
                  <w:r>
                    <w:rPr>
                      <w:spacing w:val="19"/>
                      <w:sz w:val="12"/>
                      <w:szCs w:val="12"/>
                    </w:rPr>
                    <w:t>倾斜肋极2</w:t>
                  </w:r>
                  <w:r>
                    <w:rPr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底</w:t>
                  </w:r>
                  <w:r>
                    <w:rPr>
                      <w:spacing w:val="-18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板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3</w:t>
                  </w:r>
                </w:p>
                <w:p>
                  <w:pPr>
                    <w:pStyle w:val="BodyText"/>
                    <w:spacing w:line="230" w:lineRule="auto"/>
                    <w:ind w:left="319"/>
                    <w:rPr>
                      <w:sz w:val="12"/>
                      <w:szCs w:val="12"/>
                    </w:rPr>
                  </w:pPr>
                  <w:r>
                    <w:rPr>
                      <w:spacing w:val="15"/>
                      <w:sz w:val="12"/>
                      <w:szCs w:val="12"/>
                    </w:rPr>
                    <w:t>底板2</w:t>
                  </w:r>
                </w:p>
                <w:p>
                  <w:pPr>
                    <w:pStyle w:val="BodyText"/>
                    <w:spacing w:before="1" w:line="218" w:lineRule="auto"/>
                    <w:ind w:left="319"/>
                    <w:rPr>
                      <w:sz w:val="12"/>
                      <w:szCs w:val="12"/>
                    </w:rPr>
                  </w:pPr>
                  <w:r>
                    <w:rPr>
                      <w:spacing w:val="7"/>
                      <w:sz w:val="12"/>
                      <w:szCs w:val="12"/>
                    </w:rPr>
                    <w:t>底板1</w:t>
                  </w:r>
                </w:p>
                <w:p>
                  <w:pPr>
                    <w:pStyle w:val="BodyText"/>
                    <w:spacing w:before="49" w:line="242" w:lineRule="auto"/>
                    <w:ind w:left="139" w:right="118" w:firstLine="70"/>
                    <w:rPr>
                      <w:sz w:val="12"/>
                      <w:szCs w:val="12"/>
                    </w:rPr>
                  </w:pPr>
                  <w:r>
                    <w:rPr>
                      <w:spacing w:val="9"/>
                      <w:sz w:val="12"/>
                      <w:szCs w:val="12"/>
                    </w:rPr>
                    <w:t>垂直肋板2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24"/>
                      <w:sz w:val="12"/>
                      <w:szCs w:val="12"/>
                    </w:rPr>
                    <w:t>垂直肋板1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9"/>
                      <w:sz w:val="12"/>
                      <w:szCs w:val="12"/>
                    </w:rPr>
                    <w:t>半圆头铆钉2</w:t>
                  </w:r>
                  <w:r>
                    <w:rPr>
                      <w:spacing w:val="2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3"/>
                      <w:sz w:val="12"/>
                      <w:szCs w:val="12"/>
                    </w:rPr>
                    <w:t>半团头铆钉1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1"/>
                      <w:w w:val="115"/>
                      <w:sz w:val="12"/>
                      <w:szCs w:val="12"/>
                    </w:rPr>
                    <w:t>沉头铆打2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24"/>
                      <w:sz w:val="12"/>
                      <w:szCs w:val="12"/>
                    </w:rPr>
                    <w:t>沉头铆钉1</w:t>
                  </w:r>
                  <w:r>
                    <w:rPr>
                      <w:sz w:val="12"/>
                      <w:szCs w:val="12"/>
                    </w:rPr>
                    <w:t xml:space="preserve">  </w:t>
                  </w:r>
                  <w:r>
                    <w:rPr>
                      <w:spacing w:val="17"/>
                      <w:sz w:val="12"/>
                      <w:szCs w:val="12"/>
                    </w:rPr>
                    <w:t>平锥头铆钉</w:t>
                  </w:r>
                </w:p>
                <w:p>
                  <w:pPr>
                    <w:pStyle w:val="BodyText"/>
                    <w:spacing w:before="90" w:line="221" w:lineRule="auto"/>
                    <w:ind w:left="350"/>
                    <w:rPr>
                      <w:sz w:val="12"/>
                      <w:szCs w:val="12"/>
                    </w:rPr>
                  </w:pPr>
                  <w:r>
                    <w:rPr>
                      <w:spacing w:val="-4"/>
                      <w:sz w:val="12"/>
                      <w:szCs w:val="12"/>
                    </w:rPr>
                    <w:t>名</w:t>
                  </w:r>
                  <w:r>
                    <w:rPr>
                      <w:spacing w:val="-13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4"/>
                      <w:sz w:val="12"/>
                      <w:szCs w:val="12"/>
                    </w:rPr>
                    <w:t>称</w:t>
                  </w:r>
                </w:p>
              </w:txbxContent>
            </v:textbox>
          </v:shape>
        </w:pict>
      </w:r>
      <w:r>
        <w:pict>
          <v:shape id="_x0000_s1046" type="#_x0000_t202" style="width:38.7pt;height:141.55pt;margin-top:335.25pt;margin-left:647.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8" w:lineRule="auto"/>
                    <w:ind w:left="40" w:righ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2A12-T4-61.0</w:t>
                  </w:r>
                </w:p>
                <w:p>
                  <w:pPr>
                    <w:pStyle w:val="BodyText"/>
                    <w:spacing w:before="71" w:line="233" w:lineRule="auto"/>
                    <w:ind w:left="20" w:right="20" w:firstLine="20"/>
                    <w:jc w:val="both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2A12-T4-81.0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2A12-T4-81.0</w:t>
                  </w:r>
                  <w:r>
                    <w:rPr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2A12-T4-81.0</w:t>
                  </w:r>
                  <w:r>
                    <w:rPr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2A12-T4-810</w:t>
                  </w:r>
                </w:p>
                <w:p>
                  <w:pPr>
                    <w:pStyle w:val="BodyText"/>
                    <w:spacing w:before="46" w:line="182" w:lineRule="auto"/>
                    <w:ind w:left="280"/>
                    <w:rPr>
                      <w:sz w:val="7"/>
                      <w:szCs w:val="7"/>
                    </w:rPr>
                  </w:pPr>
                  <w:r>
                    <w:rPr>
                      <w:spacing w:val="-1"/>
                      <w:sz w:val="7"/>
                      <w:szCs w:val="7"/>
                    </w:rPr>
                    <w:t>LYI</w:t>
                  </w:r>
                </w:p>
                <w:p>
                  <w:pPr>
                    <w:pStyle w:val="BodyText"/>
                    <w:spacing w:before="84" w:line="231" w:lineRule="auto"/>
                    <w:ind w:left="28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</w:t>
                  </w:r>
                </w:p>
                <w:p>
                  <w:pPr>
                    <w:pStyle w:val="BodyText"/>
                    <w:spacing w:line="183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51" w:line="184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40" w:line="184" w:lineRule="auto"/>
                    <w:ind w:left="229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LY10</w:t>
                  </w:r>
                </w:p>
                <w:p>
                  <w:pPr>
                    <w:pStyle w:val="BodyText"/>
                    <w:spacing w:before="89" w:line="219" w:lineRule="auto"/>
                    <w:ind w:left="250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材</w:t>
                  </w:r>
                  <w:r>
                    <w:rPr>
                      <w:spacing w:val="-1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3"/>
                      <w:sz w:val="12"/>
                      <w:szCs w:val="12"/>
                    </w:rPr>
                    <w:t>料</w:t>
                  </w:r>
                </w:p>
                <w:p>
                  <w:pPr>
                    <w:spacing w:line="32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40" w:line="219" w:lineRule="auto"/>
                    <w:ind w:left="381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装配件</w:t>
                  </w:r>
                </w:p>
              </w:txbxContent>
            </v:textbox>
          </v:shape>
        </w:pict>
      </w:r>
      <w:r>
        <w:pict>
          <v:shape id="_x0000_s1047" type="#_x0000_t202" style="width:42.6pt;height:72.45pt;margin-top:400.29pt;margin-left:716.06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198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HB6230-3X7</w:t>
                  </w:r>
                </w:p>
                <w:p>
                  <w:pPr>
                    <w:pStyle w:val="BodyText"/>
                    <w:spacing w:before="60" w:line="223" w:lineRule="auto"/>
                    <w:ind w:left="188" w:right="64" w:hanging="20"/>
                    <w:jc w:val="both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HB6230-3X6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HB6316-3X6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HB6316-3X7</w:t>
                  </w:r>
                  <w:r>
                    <w:rPr>
                      <w:spacing w:val="7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sz w:val="12"/>
                      <w:szCs w:val="12"/>
                    </w:rPr>
                    <w:t>HB6298-3X6</w:t>
                  </w:r>
                </w:p>
                <w:p>
                  <w:pPr>
                    <w:pStyle w:val="BodyText"/>
                    <w:spacing w:before="80" w:line="221" w:lineRule="auto"/>
                    <w:ind w:left="428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备注</w:t>
                  </w:r>
                </w:p>
                <w:p>
                  <w:pPr>
                    <w:pStyle w:val="BodyText"/>
                    <w:spacing w:before="183" w:line="186" w:lineRule="auto"/>
                    <w:ind w:left="200" w:right="20" w:hanging="18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8"/>
                      <w:w w:val="73"/>
                      <w:sz w:val="12"/>
                      <w:szCs w:val="12"/>
                    </w:rPr>
                    <w:t>全国取业脱校技能大赛</w:t>
                  </w:r>
                  <w:r>
                    <w:rPr>
                      <w:spacing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b/>
                      <w:bCs/>
                      <w:spacing w:val="-16"/>
                      <w:w w:val="95"/>
                      <w:sz w:val="12"/>
                      <w:szCs w:val="12"/>
                    </w:rPr>
                    <w:t>机维警项目</w:t>
                  </w:r>
                </w:p>
              </w:txbxContent>
            </v:textbox>
          </v:shape>
        </w:pict>
      </w:r>
      <w:r>
        <w:pict>
          <v:shape id="_x0000_s1048" type="#_x0000_t202" style="width:10.65pt;height:6.2pt;margin-top:480.09pt;margin-left:630.55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spacing w:val="-3"/>
                      <w:sz w:val="7"/>
                      <w:szCs w:val="7"/>
                    </w:rPr>
                    <w:t>月</w:t>
                  </w:r>
                  <w:r>
                    <w:rPr>
                      <w:spacing w:val="2"/>
                      <w:sz w:val="7"/>
                      <w:szCs w:val="7"/>
                    </w:rPr>
                    <w:t xml:space="preserve">  </w:t>
                  </w:r>
                  <w:r>
                    <w:rPr>
                      <w:b/>
                      <w:bCs/>
                      <w:spacing w:val="-3"/>
                      <w:sz w:val="7"/>
                      <w:szCs w:val="7"/>
                    </w:rPr>
                    <w:t>8</w:t>
                  </w:r>
                </w:p>
              </w:txbxContent>
            </v:textbox>
          </v:shape>
        </w:pict>
      </w:r>
      <w:r>
        <w:pict>
          <v:shape id="_x0000_s1049" type="#_x0000_t202" style="width:39.55pt;height:9.15pt;margin-top:482.66pt;margin-left:717.59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3"/>
                      <w:sz w:val="12"/>
                      <w:szCs w:val="12"/>
                    </w:rPr>
                    <w:t>飞载结构修理</w:t>
                  </w:r>
                </w:p>
              </w:txbxContent>
            </v:textbox>
          </v:shape>
        </w:pict>
      </w:r>
      <w:r>
        <w:pict>
          <v:shape id="_x0000_s1050" type="#_x0000_t202" style="width:4.8pt;height:9.8pt;margin-top:489.81pt;margin-left:649.59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2"/>
                      <w:sz w:val="12"/>
                      <w:szCs w:val="12"/>
                    </w:rPr>
                    <w:t>#</w:t>
                  </w:r>
                </w:p>
              </w:txbxContent>
            </v:textbox>
          </v:shape>
        </w:pict>
      </w:r>
      <w:r>
        <w:pict>
          <v:shape id="_x0000_s1051" type="#_x0000_t202" style="width:7.7pt;height:7.95pt;margin-top:502.26pt;margin-left:694.09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20</w:t>
                  </w:r>
                </w:p>
              </w:txbxContent>
            </v:textbox>
          </v:shape>
        </w:pict>
      </w:r>
      <w:r>
        <w:pict>
          <v:shape id="_x0000_s1052" type="#_x0000_t202" style="width:10.75pt;height:8pt;margin-top:511.23pt;margin-left:680.58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814</w:t>
                  </w:r>
                </w:p>
              </w:txbxContent>
            </v:textbox>
          </v:shape>
        </w:pict>
      </w:r>
      <w:r>
        <w:pict>
          <v:shape id="_x0000_s1053" type="#_x0000_t202" style="width:10.8pt;height:7.95pt;margin-top:511.26pt;margin-left:654.58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b/>
                      <w:bCs/>
                      <w:spacing w:val="-3"/>
                      <w:sz w:val="12"/>
                      <w:szCs w:val="12"/>
                    </w:rPr>
                    <w:t>49*</w:t>
                  </w:r>
                </w:p>
              </w:txbxContent>
            </v:textbox>
          </v:shape>
        </w:pic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line="3620" w:lineRule="exact"/>
        <w:ind w:firstLine="6980"/>
        <w:sectPr>
          <w:footerReference w:type="default" r:id="rId23"/>
          <w:pgSz w:w="16840" w:h="11910"/>
          <w:pgMar w:top="0" w:right="0" w:bottom="1182" w:left="0" w:header="0" w:footer="968" w:gutter="0"/>
          <w:pgNumType w:start="14"/>
          <w:cols w:space="708"/>
        </w:sectPr>
      </w:pPr>
      <w:r>
        <w:rPr>
          <w:position w:val="-72"/>
        </w:rPr>
        <w:pict>
          <v:group id="_x0000_i1054" style="width:215.55pt;height:181pt;mso-position-horizontal-relative:char;mso-position-vertical-relative:line" coordorigin="0,0" coordsize="4311,3620" filled="f" stroked="f">
            <v:shape id="_x0000_s1055" type="#_x0000_t75" style="width:4311;height:3620;position:absolute" filled="f" stroked="f">
              <v:imagedata r:id="rId24" o:title=""/>
            </v:shape>
            <v:shape id="_x0000_s1056" type="#_x0000_t202" style="width:4126;height:3178;left:50;position:absolute;top:13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300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HB6298-3X6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71" w:lineRule="exact"/>
                      <w:ind w:left="121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2"/>
                        <w:sz w:val="12"/>
                        <w:szCs w:val="12"/>
                      </w:rPr>
                      <w:t>HB6230-3X7</w:t>
                    </w:r>
                  </w:p>
                  <w:p>
                    <w:pPr>
                      <w:spacing w:line="165" w:lineRule="auto"/>
                      <w:ind w:left="293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85</w:t>
                    </w:r>
                  </w:p>
                  <w:p>
                    <w:pPr>
                      <w:spacing w:before="81" w:line="183" w:lineRule="auto"/>
                      <w:ind w:left="32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25</w:t>
                    </w:r>
                  </w:p>
                  <w:p>
                    <w:pPr>
                      <w:spacing w:before="20" w:line="221" w:lineRule="auto"/>
                      <w:ind w:left="26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HB6230-3X6</w:t>
                    </w:r>
                    <w:r>
                      <w:rPr>
                        <w:rFonts w:ascii="SimSun" w:eastAsia="SimSun" w:hAnsi="SimSun" w:cs="SimSun"/>
                        <w:spacing w:val="2"/>
                        <w:sz w:val="12"/>
                        <w:szCs w:val="12"/>
                      </w:rPr>
                      <w:t xml:space="preserve">             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学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37" w:lineRule="auto"/>
                      <w:ind w:left="266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  <w:p>
                    <w:pPr>
                      <w:spacing w:before="55" w:line="183" w:lineRule="auto"/>
                      <w:ind w:left="248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0*</w:t>
                    </w:r>
                  </w:p>
                  <w:p>
                    <w:pPr>
                      <w:spacing w:before="64" w:line="224" w:lineRule="auto"/>
                      <w:ind w:right="15"/>
                      <w:jc w:val="right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器</w:t>
                    </w:r>
                  </w:p>
                  <w:p>
                    <w:pPr>
                      <w:spacing w:before="106" w:line="183" w:lineRule="auto"/>
                      <w:ind w:left="32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g0</w:t>
                    </w:r>
                  </w:p>
                  <w:p>
                    <w:pPr>
                      <w:spacing w:before="128" w:line="182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7</w:t>
                    </w:r>
                  </w:p>
                  <w:p>
                    <w:pPr>
                      <w:spacing w:before="191" w:line="183" w:lineRule="auto"/>
                      <w:ind w:left="32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#40</w:t>
                    </w:r>
                  </w:p>
                  <w:p>
                    <w:pPr>
                      <w:spacing w:line="4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219" w:lineRule="auto"/>
                      <w:ind w:left="319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布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99" w:line="5410" w:lineRule="exact"/>
        <w:ind w:firstLine="7269"/>
      </w:pPr>
      <w:r>
        <w:rPr>
          <w:position w:val="-108"/>
        </w:rPr>
        <w:pict>
          <v:group id="_x0000_i1057" style="width:209.9pt;height:270.5pt;mso-position-horizontal-relative:char;mso-position-vertical-relative:line" coordorigin="0,0" coordsize="4197,5410" filled="f" stroked="f">
            <v:shape id="_x0000_s1058" type="#_x0000_t75" style="width:3980;height:5410;position:absolute" filled="f" stroked="f">
              <v:imagedata r:id="rId25" o:title=""/>
            </v:shape>
            <v:shape id="_x0000_s1059" type="#_x0000_t202" style="width:4187;height:5082;left:30;position:absolute;top:6" filled="f" stroked="f">
              <o:lock v:ext="edit" aspectratio="f"/>
              <v:textbox inset="0,0,0,0">
                <w:txbxContent>
                  <w:p>
                    <w:pPr>
                      <w:spacing w:before="20" w:line="168" w:lineRule="auto"/>
                      <w:ind w:left="182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B</w:t>
                    </w:r>
                  </w:p>
                  <w:p>
                    <w:pPr>
                      <w:spacing w:line="183" w:lineRule="auto"/>
                      <w:ind w:left="153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0.3-0.6.</w:t>
                    </w:r>
                  </w:p>
                  <w:p>
                    <w:pPr>
                      <w:spacing w:before="240" w:line="185" w:lineRule="auto"/>
                      <w:ind w:left="17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12"/>
                        <w:szCs w:val="12"/>
                      </w:rPr>
                      <w:t>O</w:t>
                    </w:r>
                    <w:r>
                      <w:rPr>
                        <w:rFonts w:ascii="SimSun" w:eastAsia="SimSun" w:hAnsi="SimSun" w:cs="SimSun"/>
                        <w:spacing w:val="5"/>
                        <w:sz w:val="12"/>
                        <w:szCs w:val="12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2"/>
                        <w:szCs w:val="12"/>
                      </w:rPr>
                      <w:t>Q</w:t>
                    </w:r>
                  </w:p>
                  <w:p>
                    <w:pPr>
                      <w:spacing w:before="139" w:line="184" w:lineRule="auto"/>
                      <w:ind w:left="368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11</w:t>
                    </w:r>
                  </w:p>
                  <w:p>
                    <w:pPr>
                      <w:spacing w:before="171" w:line="183" w:lineRule="auto"/>
                      <w:ind w:left="247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  <w:p>
                    <w:pPr>
                      <w:spacing w:before="200" w:line="184" w:lineRule="auto"/>
                      <w:ind w:left="368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12</w:t>
                    </w:r>
                  </w:p>
                  <w:p>
                    <w:pPr>
                      <w:spacing w:before="211" w:line="223" w:lineRule="auto"/>
                      <w:ind w:left="203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  <w:p>
                    <w:pPr>
                      <w:spacing w:line="81" w:lineRule="exact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position w:val="-2"/>
                        <w:sz w:val="12"/>
                        <w:szCs w:val="12"/>
                      </w:rPr>
                      <w:t>13</w:t>
                    </w:r>
                  </w:p>
                  <w:p>
                    <w:pPr>
                      <w:spacing w:line="173" w:lineRule="auto"/>
                      <w:ind w:left="39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12</w:t>
                    </w:r>
                  </w:p>
                  <w:p>
                    <w:pPr>
                      <w:spacing w:before="10" w:line="184" w:lineRule="auto"/>
                      <w:ind w:left="396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11</w:t>
                    </w:r>
                  </w:p>
                  <w:p>
                    <w:pPr>
                      <w:spacing w:before="41" w:line="170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10</w:t>
                    </w:r>
                  </w:p>
                  <w:p>
                    <w:pPr>
                      <w:spacing w:line="71" w:lineRule="exact"/>
                      <w:ind w:left="60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2"/>
                        <w:sz w:val="12"/>
                        <w:szCs w:val="12"/>
                      </w:rPr>
                      <w:t>HB6298-3X7</w:t>
                    </w:r>
                  </w:p>
                  <w:p>
                    <w:pPr>
                      <w:spacing w:line="165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9</w:t>
                    </w:r>
                  </w:p>
                  <w:p>
                    <w:pPr>
                      <w:spacing w:before="51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  <w:p>
                    <w:pPr>
                      <w:spacing w:before="2" w:line="182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7</w:t>
                    </w:r>
                  </w:p>
                  <w:p>
                    <w:pPr>
                      <w:spacing w:before="81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6</w:t>
                    </w:r>
                  </w:p>
                  <w:p>
                    <w:pPr>
                      <w:spacing w:before="42" w:line="182" w:lineRule="auto"/>
                      <w:ind w:left="360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5</w:t>
                    </w:r>
                  </w:p>
                  <w:p>
                    <w:pPr>
                      <w:spacing w:before="46" w:line="183" w:lineRule="auto"/>
                      <w:ind w:left="3609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sz w:val="7"/>
                        <w:szCs w:val="7"/>
                      </w:rPr>
                      <w:t>4</w:t>
                    </w:r>
                  </w:p>
                  <w:p>
                    <w:pPr>
                      <w:spacing w:before="245" w:line="183" w:lineRule="auto"/>
                      <w:ind w:left="397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2</w:t>
                    </w:r>
                  </w:p>
                  <w:p>
                    <w:pPr>
                      <w:spacing w:before="221" w:line="219" w:lineRule="auto"/>
                      <w:ind w:right="12"/>
                      <w:jc w:val="right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代 号</w:t>
                    </w:r>
                  </w:p>
                  <w:p>
                    <w:pPr>
                      <w:spacing w:before="20" w:line="237" w:lineRule="auto"/>
                      <w:ind w:left="649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●</w:t>
                    </w:r>
                    <w:r>
                      <w:rPr>
                        <w:rFonts w:ascii="SimSun" w:eastAsia="SimSun" w:hAnsi="SimSun" w:cs="SimSun"/>
                        <w:spacing w:val="13"/>
                        <w:sz w:val="12"/>
                        <w:szCs w:val="1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趣</w:t>
                    </w:r>
                    <w:r>
                      <w:rPr>
                        <w:rFonts w:ascii="SimSun" w:eastAsia="SimSun" w:hAnsi="SimSun" w:cs="SimSun"/>
                        <w:spacing w:val="19"/>
                        <w:sz w:val="12"/>
                        <w:szCs w:val="12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2"/>
                        <w:szCs w:val="12"/>
                      </w:rPr>
                      <w:t>总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9" w:line="184" w:lineRule="auto"/>
                      <w:ind w:left="51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HB6316-3X7</w:t>
                    </w:r>
                  </w:p>
                </w:txbxContent>
              </v:textbox>
            </v:shape>
            <v:shape id="_x0000_s1060" type="#_x0000_t202" style="width:161;height:337;left:3639;position:absolute;top:373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2"/>
                        <w:szCs w:val="12"/>
                      </w:rPr>
                      <w:t>摩 勞</w:t>
                    </w:r>
                  </w:p>
                </w:txbxContent>
              </v:textbox>
            </v:shape>
            <v:shape id="_x0000_s1061" type="#_x0000_t202" style="width:145;height:160;left:2709;position:absolute;top:3996" filled="f" stroked="f">
              <o:lock v:ext="edit" aspectratio="f"/>
              <v:textbox inset="0,0,0,0">
                <w:txbxContent>
                  <w:p>
                    <w:pPr>
                      <w:spacing w:before="19" w:line="23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</w:txbxContent>
              </v:textbox>
            </v:shape>
            <v:shape id="_x0000_s1062" type="#_x0000_t202" style="width:145;height:160;left:2369;position:absolute;top:4026" filled="f" stroked="f">
              <o:lock v:ext="edit" aspectratio="f"/>
              <v:textbox inset="0,0,0,0">
                <w:txbxContent>
                  <w:p>
                    <w:pPr>
                      <w:spacing w:before="19" w:line="237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●</w:t>
                    </w:r>
                  </w:p>
                </w:txbxContent>
              </v:textbox>
            </v:shape>
            <v:shape id="_x0000_s1063" type="#_x0000_t202" style="width:153;height:123;left:2339;position:absolute;top:186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2"/>
                        <w:szCs w:val="12"/>
                      </w:rPr>
                      <w:t>32</w:t>
                    </w:r>
                  </w:p>
                </w:txbxContent>
              </v:textbox>
            </v:shape>
            <v:shape id="_x0000_s1064" type="#_x0000_t202" style="width:146;height:123;left:3959;position:absolute;top:1715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2"/>
                        <w:szCs w:val="12"/>
                      </w:rPr>
                      <w:t>13</w:t>
                    </w:r>
                  </w:p>
                </w:txbxContent>
              </v:textbox>
            </v:shape>
            <v:shape id="_x0000_s1065" type="#_x0000_t202" style="width:95;height:123;left:3619;position:absolute;top:249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8</w:t>
                    </w:r>
                  </w:p>
                </w:txbxContent>
              </v:textbox>
            </v:shape>
            <v:shape id="_x0000_s1066" type="#_x0000_t202" style="width:95;height:123;left:3619;position:absolute;top:283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6</w:t>
                    </w:r>
                  </w:p>
                </w:txbxContent>
              </v:textbox>
            </v:shape>
            <v:shape id="_x0000_s1067" type="#_x0000_t202" style="width:93;height:123;left:3619;position:absolute;top:347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</v:shape>
            <v:shape id="_x0000_s1068" type="#_x0000_t202" style="width:103;height:88;left:3619;position:absolute;top:186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7"/>
                        <w:szCs w:val="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7"/>
                        <w:szCs w:val="7"/>
                      </w:rPr>
                      <w:t>12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410" w:lineRule="exact"/>
        <w:sectPr>
          <w:footerReference w:type="default" r:id="rId26"/>
          <w:type w:val="nextPage"/>
          <w:pgSz w:w="16840" w:h="11910"/>
          <w:pgMar w:top="0" w:right="0" w:bottom="1182" w:left="0" w:header="0" w:footer="968" w:gutter="0"/>
          <w:pgNumType w:start="15"/>
          <w:cols w:space="708"/>
          <w:titlePg w:val="0"/>
        </w:sectPr>
      </w:pPr>
    </w:p>
    <w:tbl>
      <w:tblPr>
        <w:tblStyle w:val="TableNormal10"/>
        <w:tblW w:w="951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4"/>
        <w:gridCol w:w="472"/>
        <w:gridCol w:w="946"/>
        <w:gridCol w:w="1419"/>
        <w:gridCol w:w="1449"/>
        <w:gridCol w:w="539"/>
        <w:gridCol w:w="859"/>
        <w:gridCol w:w="1109"/>
        <w:gridCol w:w="1498"/>
        <w:gridCol w:w="156"/>
      </w:tblGrid>
      <w:tr>
        <w:tblPrEx>
          <w:tblW w:w="951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536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3840" behindDoc="1" locked="0" layoutInCell="0" allowOverlap="1">
                      <wp:simplePos x="0" y="0"/>
                      <wp:positionH relativeFrom="page">
                        <wp:posOffset>6689720</wp:posOffset>
                      </wp:positionH>
                      <wp:positionV relativeFrom="page">
                        <wp:posOffset>2901974</wp:posOffset>
                      </wp:positionV>
                      <wp:extent cx="6350" cy="6819900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689720" y="2901974"/>
                                <a:ext cx="6350" cy="6819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69" style="width:0.5pt;height:537pt;margin-top:228.5pt;margin-left:526.75pt;mso-position-horizontal-relative:page;mso-position-vertical-relative:page;mso-wrap-distance-bottom:0;mso-wrap-distance-left:0;mso-wrap-distance-right:0;mso-wrap-distance-top:0;position:absolute;v-text-anchor:top;z-index:-251633664" o:allowincell="f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1792" behindDoc="1" locked="0" layoutInCell="0" allowOverlap="1">
                      <wp:simplePos x="0" y="0"/>
                      <wp:positionH relativeFrom="page">
                        <wp:posOffset>6689720</wp:posOffset>
                      </wp:positionH>
                      <wp:positionV relativeFrom="page">
                        <wp:posOffset>355555</wp:posOffset>
                      </wp:positionV>
                      <wp:extent cx="6350" cy="2267585"/>
                      <wp:effectExtent l="0" t="0" r="0" b="0"/>
                      <wp:wrapNone/>
                      <wp:docPr id="16" name="Rec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689720" y="355555"/>
                                <a:ext cx="6350" cy="2267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6" o:spid="_x0000_s1070" style="width:0.5pt;height:178.55pt;margin-top:28pt;margin-left:526.75pt;mso-position-horizontal-relative:page;mso-position-vertical-relative:page;mso-wrap-distance-bottom:0;mso-wrap-distance-left:0;mso-wrap-distance-right:0;mso-wrap-distance-top:0;position:absolute;v-text-anchor:top;z-index:-251635712" o:allowincell="f" fillcolor="black" stroked="f"/>
                  </w:pict>
                </mc:Fallback>
              </mc:AlternateConten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3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14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42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50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4161" w:type="dxa"/>
            <w:gridSpan w:val="5"/>
            <w:vAlign w:val="top"/>
          </w:tcPr>
          <w:p>
            <w:pPr>
              <w:pStyle w:val="TableText"/>
              <w:spacing w:before="161" w:line="332" w:lineRule="exact"/>
              <w:ind w:left="1658"/>
            </w:pPr>
            <w:r>
              <w:rPr>
                <w:b/>
                <w:bCs/>
                <w:spacing w:val="-6"/>
                <w:position w:val="7"/>
              </w:rPr>
              <w:t>工作单</w:t>
            </w:r>
          </w:p>
          <w:p>
            <w:pPr>
              <w:pStyle w:val="TableText"/>
              <w:spacing w:line="184" w:lineRule="auto"/>
              <w:ind w:left="1598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629"/>
        </w:trPr>
        <w:tc>
          <w:tcPr>
            <w:tcW w:w="1536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14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Align w:val="top"/>
          </w:tcPr>
          <w:p>
            <w:pPr>
              <w:pStyle w:val="TableText"/>
              <w:spacing w:before="197" w:line="220" w:lineRule="auto"/>
              <w:ind w:left="268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763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406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50"/>
        </w:trPr>
        <w:tc>
          <w:tcPr>
            <w:tcW w:w="1064" w:type="dxa"/>
            <w:vAlign w:val="top"/>
          </w:tcPr>
          <w:p>
            <w:pPr>
              <w:pStyle w:val="TableText"/>
              <w:spacing w:before="60" w:line="219" w:lineRule="auto"/>
              <w:ind w:left="295"/>
            </w:pPr>
            <w:r>
              <w:rPr>
                <w:spacing w:val="7"/>
              </w:rPr>
              <w:t>机型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60" w:line="219" w:lineRule="auto"/>
              <w:ind w:left="470"/>
            </w:pPr>
            <w:r>
              <w:rPr>
                <w:spacing w:val="7"/>
              </w:rPr>
              <w:t>机号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64" w:line="221" w:lineRule="auto"/>
              <w:ind w:left="472"/>
            </w:pPr>
            <w:r>
              <w:rPr>
                <w:spacing w:val="7"/>
              </w:rPr>
              <w:t>密级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TableText"/>
              <w:spacing w:before="62" w:line="220" w:lineRule="auto"/>
              <w:ind w:left="523"/>
            </w:pPr>
            <w:r>
              <w:rPr>
                <w:spacing w:val="2"/>
              </w:rPr>
              <w:t>工作区域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60" w:line="219" w:lineRule="auto"/>
              <w:ind w:left="745"/>
            </w:pPr>
            <w:r>
              <w:rPr>
                <w:spacing w:val="5"/>
              </w:rPr>
              <w:t>版本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61" w:line="219" w:lineRule="auto"/>
              <w:ind w:left="288"/>
            </w:pPr>
            <w:r>
              <w:rPr>
                <w:spacing w:val="3"/>
              </w:rPr>
              <w:t>编写日期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689"/>
        </w:trPr>
        <w:tc>
          <w:tcPr>
            <w:tcW w:w="1064" w:type="dxa"/>
            <w:vAlign w:val="top"/>
          </w:tcPr>
          <w:p>
            <w:pPr>
              <w:pStyle w:val="TableText"/>
              <w:spacing w:before="290" w:line="183" w:lineRule="auto"/>
              <w:ind w:left="64"/>
            </w:pPr>
            <w:r>
              <w:rPr>
                <w:spacing w:val="-2"/>
              </w:rPr>
              <w:t>B737-</w:t>
            </w:r>
            <w:r>
              <w:rPr>
                <w:color w:val="00157F"/>
                <w:spacing w:val="-2"/>
              </w:rPr>
              <w:t>300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pStyle w:val="TableText"/>
              <w:spacing w:before="290" w:line="183" w:lineRule="auto"/>
              <w:ind w:left="350"/>
            </w:pPr>
            <w:r>
              <w:rPr>
                <w:spacing w:val="-1"/>
              </w:rPr>
              <w:t>B-2986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232" w:line="221" w:lineRule="auto"/>
              <w:ind w:left="472"/>
            </w:pPr>
            <w:r>
              <w:rPr>
                <w:spacing w:val="4"/>
              </w:rPr>
              <w:t>公开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TableText"/>
              <w:spacing w:before="61" w:line="350" w:lineRule="exact"/>
              <w:ind w:left="523"/>
            </w:pPr>
            <w:r>
              <w:rPr>
                <w:spacing w:val="-2"/>
                <w:position w:val="8"/>
              </w:rPr>
              <w:t>标准线路</w:t>
            </w:r>
          </w:p>
          <w:p>
            <w:pPr>
              <w:pStyle w:val="TableText"/>
              <w:spacing w:before="1" w:line="214" w:lineRule="auto"/>
              <w:ind w:left="523"/>
            </w:pPr>
            <w:r>
              <w:rPr>
                <w:spacing w:val="5"/>
              </w:rPr>
              <w:t>施工车间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289" w:line="184" w:lineRule="auto"/>
              <w:ind w:left="865"/>
            </w:pPr>
            <w:r>
              <w:rPr>
                <w:spacing w:val="-2"/>
              </w:rPr>
              <w:t>R1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238" w:line="224" w:lineRule="auto"/>
              <w:ind w:left="687"/>
            </w:pPr>
            <w:r>
              <w:t>/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20"/>
        </w:trPr>
        <w:tc>
          <w:tcPr>
            <w:tcW w:w="2482" w:type="dxa"/>
            <w:gridSpan w:val="3"/>
            <w:vAlign w:val="top"/>
          </w:tcPr>
          <w:p>
            <w:pPr>
              <w:pStyle w:val="TableText"/>
              <w:spacing w:before="52" w:line="207" w:lineRule="auto"/>
              <w:ind w:left="774"/>
            </w:pPr>
            <w:r>
              <w:rPr>
                <w:spacing w:val="4"/>
              </w:rPr>
              <w:t>维修类别</w:t>
            </w:r>
          </w:p>
        </w:tc>
        <w:tc>
          <w:tcPr>
            <w:tcW w:w="3407" w:type="dxa"/>
            <w:gridSpan w:val="3"/>
            <w:vAlign w:val="top"/>
          </w:tcPr>
          <w:p>
            <w:pPr>
              <w:pStyle w:val="TableText"/>
              <w:spacing w:before="52" w:line="207" w:lineRule="auto"/>
              <w:ind w:left="1232"/>
            </w:pPr>
            <w:r>
              <w:rPr>
                <w:spacing w:val="-2"/>
              </w:rPr>
              <w:t>适用对象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pStyle w:val="TableText"/>
              <w:spacing w:before="52" w:line="207" w:lineRule="auto"/>
              <w:ind w:left="636"/>
            </w:pPr>
            <w:r>
              <w:rPr>
                <w:spacing w:val="4"/>
              </w:rPr>
              <w:t>场次号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pStyle w:val="TableText"/>
              <w:spacing w:before="54" w:line="205" w:lineRule="auto"/>
              <w:ind w:left="397"/>
            </w:pPr>
            <w:r>
              <w:rPr>
                <w:spacing w:val="4"/>
              </w:rPr>
              <w:t>工位号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370"/>
        </w:trPr>
        <w:tc>
          <w:tcPr>
            <w:tcW w:w="2482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654"/>
            </w:pPr>
            <w:r>
              <w:rPr>
                <w:spacing w:val="1"/>
              </w:rPr>
              <w:t>维护与修理</w:t>
            </w:r>
          </w:p>
        </w:tc>
        <w:tc>
          <w:tcPr>
            <w:tcW w:w="3407" w:type="dxa"/>
            <w:gridSpan w:val="3"/>
            <w:vAlign w:val="top"/>
          </w:tcPr>
          <w:p>
            <w:pPr>
              <w:pStyle w:val="TableText"/>
              <w:spacing w:before="72" w:line="219" w:lineRule="auto"/>
              <w:ind w:left="1122"/>
            </w:pPr>
            <w:r>
              <w:rPr>
                <w:spacing w:val="-2"/>
              </w:rPr>
              <w:t>所有竞赛组</w:t>
            </w:r>
          </w:p>
        </w:tc>
        <w:tc>
          <w:tcPr>
            <w:tcW w:w="19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1" w:type="dxa"/>
          <w:tblInd w:w="5" w:type="dxa"/>
          <w:tblLayout w:type="fixed"/>
        </w:tblPrEx>
        <w:trPr>
          <w:trHeight w:val="360"/>
        </w:trPr>
        <w:tc>
          <w:tcPr>
            <w:tcW w:w="9511" w:type="dxa"/>
            <w:gridSpan w:val="10"/>
            <w:vAlign w:val="top"/>
          </w:tcPr>
          <w:p>
            <w:pPr>
              <w:pStyle w:val="TableText"/>
              <w:spacing w:before="39" w:line="227" w:lineRule="auto"/>
              <w:ind w:left="1878"/>
            </w:pPr>
            <w:r>
              <w:rPr>
                <w:b/>
                <w:bCs/>
                <w:spacing w:val="-4"/>
              </w:rPr>
              <w:t>比赛总时间：120分钟</w:t>
            </w:r>
            <w:r>
              <w:rPr>
                <w:spacing w:val="-4"/>
              </w:rPr>
              <w:t xml:space="preserve">        </w:t>
            </w:r>
            <w:r>
              <w:rPr>
                <w:spacing w:val="-5"/>
              </w:rPr>
              <w:t xml:space="preserve">      </w:t>
            </w:r>
            <w:r>
              <w:rPr>
                <w:b/>
                <w:bCs/>
                <w:spacing w:val="-5"/>
                <w:position w:val="2"/>
              </w:rPr>
              <w:t>起始时间：</w:t>
            </w:r>
            <w:r>
              <w:rPr>
                <w:spacing w:val="-5"/>
                <w:position w:val="2"/>
              </w:rPr>
              <w:t xml:space="preserve">        </w:t>
            </w:r>
            <w:r>
              <w:rPr>
                <w:b/>
                <w:bCs/>
                <w:spacing w:val="-5"/>
              </w:rPr>
              <w:t>结束时间：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430"/>
        </w:trPr>
        <w:tc>
          <w:tcPr>
            <w:tcW w:w="7857" w:type="dxa"/>
            <w:gridSpan w:val="8"/>
            <w:vAlign w:val="top"/>
          </w:tcPr>
          <w:p>
            <w:pPr>
              <w:pStyle w:val="TableText"/>
              <w:spacing w:before="102" w:line="219" w:lineRule="auto"/>
              <w:ind w:left="3184"/>
            </w:pPr>
            <w:r>
              <w:rPr>
                <w:spacing w:val="-11"/>
              </w:rPr>
              <w:t>工  作</w:t>
            </w:r>
            <w:r>
              <w:rPr>
                <w:spacing w:val="10"/>
              </w:rPr>
              <w:t xml:space="preserve">  </w:t>
            </w:r>
            <w:r>
              <w:rPr>
                <w:spacing w:val="-11"/>
              </w:rPr>
              <w:t>内  容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72" w:line="227" w:lineRule="auto"/>
              <w:ind w:left="167"/>
            </w:pPr>
            <w:r>
              <w:rPr>
                <w:spacing w:val="2"/>
              </w:rPr>
              <w:t>工作者</w:t>
            </w:r>
            <w:r>
              <w:rPr>
                <w:spacing w:val="106"/>
              </w:rPr>
              <w:t xml:space="preserve"> </w:t>
            </w:r>
            <w:r>
              <w:rPr>
                <w:spacing w:val="2"/>
                <w:position w:val="-2"/>
              </w:rPr>
              <w:t>检</w:t>
            </w:r>
          </w:p>
        </w:tc>
        <w:tc>
          <w:tcPr>
            <w:tcW w:w="156" w:type="dxa"/>
            <w:vAlign w:val="top"/>
          </w:tcPr>
          <w:p>
            <w:pPr>
              <w:pStyle w:val="TableText"/>
              <w:spacing w:before="96" w:line="221" w:lineRule="auto"/>
              <w:jc w:val="right"/>
              <w:rPr>
                <w:sz w:val="7"/>
                <w:szCs w:val="7"/>
              </w:rPr>
            </w:pPr>
            <w:r>
              <w:rPr>
                <w:spacing w:val="-10"/>
                <w:sz w:val="7"/>
                <w:szCs w:val="7"/>
              </w:rPr>
              <w:t>查</w:t>
            </w:r>
            <w:r>
              <w:rPr>
                <w:spacing w:val="-4"/>
                <w:sz w:val="7"/>
                <w:szCs w:val="7"/>
              </w:rPr>
              <w:t>者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9424"/>
        </w:trPr>
        <w:tc>
          <w:tcPr>
            <w:tcW w:w="7857" w:type="dxa"/>
            <w:gridSpan w:val="8"/>
            <w:vAlign w:val="top"/>
          </w:tcPr>
          <w:p>
            <w:pPr>
              <w:pStyle w:val="TableText"/>
              <w:spacing w:before="29" w:line="219" w:lineRule="auto"/>
              <w:ind w:left="118"/>
            </w:pPr>
            <w:r>
              <w:rPr>
                <w:b/>
                <w:bCs/>
                <w:spacing w:val="-3"/>
              </w:rPr>
              <w:t>A.概述</w:t>
            </w:r>
          </w:p>
          <w:p>
            <w:pPr>
              <w:pStyle w:val="TableText"/>
              <w:spacing w:before="300" w:line="262" w:lineRule="auto"/>
              <w:ind w:left="114" w:right="109" w:firstLine="390"/>
            </w:pPr>
            <w:r>
              <w:t>故障现象：B-2986飞机1号发动机整流罩热</w:t>
            </w:r>
            <w:r>
              <w:rPr>
                <w:spacing w:val="-1"/>
              </w:rPr>
              <w:t>防冰系统故障、N1速度指示故</w:t>
            </w:r>
            <w:r>
              <w:t xml:space="preserve"> </w:t>
            </w:r>
            <w:r>
              <w:rPr>
                <w:spacing w:val="-1"/>
              </w:rPr>
              <w:t>障、油门杆位置指示系统故障。</w:t>
            </w:r>
          </w:p>
          <w:p>
            <w:pPr>
              <w:pStyle w:val="TableText"/>
              <w:spacing w:before="87" w:line="274" w:lineRule="auto"/>
              <w:ind w:left="114" w:firstLine="364"/>
            </w:pPr>
            <w:r>
              <w:t>排故确认：现已确定飞机1号发动机整流罩热防冰管道过热/超压传感器、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发动机整流罩热防冰活门、N1转速传感器、油门杆位置同步器等LRU部件本身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均正常。</w:t>
            </w:r>
          </w:p>
          <w:p>
            <w:pPr>
              <w:pStyle w:val="TableText"/>
              <w:spacing w:before="93" w:line="254" w:lineRule="auto"/>
              <w:ind w:left="114" w:right="346" w:firstLine="360"/>
            </w:pPr>
            <w:r>
              <w:t>故障可能性：出现在发动机各LRU(航线可更换件)部件与连接器之间导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线、连接器本身及终端接地桩存在故障。</w:t>
            </w:r>
          </w:p>
          <w:p>
            <w:pPr>
              <w:pStyle w:val="TableText"/>
              <w:spacing w:before="119" w:line="219" w:lineRule="auto"/>
              <w:ind w:left="444"/>
            </w:pPr>
            <w:r>
              <w:t>排故要求：请查找相关手册排除故障，确保系统工作正常</w:t>
            </w:r>
          </w:p>
          <w:p>
            <w:pPr>
              <w:pStyle w:val="TableText"/>
              <w:spacing w:before="91" w:line="392" w:lineRule="exact"/>
              <w:ind w:right="41"/>
              <w:jc w:val="right"/>
            </w:pPr>
            <w:r>
              <w:rPr>
                <w:b/>
                <w:bCs/>
                <w:spacing w:val="-3"/>
                <w:position w:val="12"/>
              </w:rPr>
              <w:t>警告：请务必严格遵守标准线路施工手册程序施工，不正确的施工方法将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导致设备或人员的伤害。</w:t>
            </w:r>
          </w:p>
          <w:p>
            <w:pPr>
              <w:pStyle w:val="TableText"/>
              <w:spacing w:before="89" w:line="279" w:lineRule="auto"/>
              <w:ind w:left="118" w:firstLine="319"/>
            </w:pPr>
            <w:r>
              <w:rPr>
                <w:b/>
                <w:bCs/>
                <w:spacing w:val="-3"/>
              </w:rPr>
              <w:t>注意：此次比赛模拟CFM56-3系列发动机的线缆，安装于操作台架上，通</w:t>
            </w:r>
            <w:r>
              <w:rPr>
                <w:spacing w:val="2"/>
              </w:rPr>
              <w:t xml:space="preserve">   </w:t>
            </w:r>
            <w:r>
              <w:rPr>
                <w:b/>
                <w:bCs/>
                <w:spacing w:val="-5"/>
              </w:rPr>
              <w:t>过跳开关、控制电门和相应的指示灯模拟对应系统的工作情况。</w:t>
            </w:r>
            <w:r>
              <w:rPr>
                <w:b/>
                <w:bCs/>
                <w:spacing w:val="-6"/>
              </w:rPr>
              <w:t>要求参赛者进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行资料查询、故障确认、排故和修理施工，修理施工方法与在真实</w:t>
            </w:r>
            <w:r>
              <w:rPr>
                <w:b/>
                <w:bCs/>
                <w:spacing w:val="-6"/>
              </w:rPr>
              <w:t>的飞机、发</w:t>
            </w:r>
            <w:r>
              <w:t xml:space="preserve"> </w:t>
            </w:r>
            <w:r>
              <w:rPr>
                <w:b/>
                <w:bCs/>
                <w:spacing w:val="-1"/>
              </w:rPr>
              <w:t>动机上的标准相同。(详见后附图1和操作台</w:t>
            </w:r>
            <w:r>
              <w:rPr>
                <w:b/>
                <w:bCs/>
                <w:spacing w:val="-2"/>
              </w:rPr>
              <w:t>架上模拟指示操作说明)</w:t>
            </w:r>
          </w:p>
          <w:p>
            <w:pPr>
              <w:pStyle w:val="TableText"/>
              <w:spacing w:before="98" w:line="390" w:lineRule="exact"/>
              <w:ind w:left="418"/>
            </w:pPr>
            <w:r>
              <w:rPr>
                <w:b/>
                <w:bCs/>
                <w:spacing w:val="-3"/>
                <w:position w:val="11"/>
              </w:rPr>
              <w:t>说明：为方便排故与修复，后续第4、5、6、7部分可同时进行，故障的检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测、修复不分先后。</w:t>
            </w:r>
          </w:p>
          <w:p>
            <w:pPr>
              <w:pStyle w:val="TableText"/>
              <w:spacing w:before="88" w:line="255" w:lineRule="auto"/>
              <w:ind w:left="118" w:right="67" w:firstLine="290"/>
            </w:pPr>
            <w:r>
              <w:rPr>
                <w:b/>
                <w:bCs/>
                <w:spacing w:val="-2"/>
              </w:rPr>
              <w:t>说明：选手在需要签字的地方只允许填代码，不允许填姓名和参</w:t>
            </w:r>
            <w:r>
              <w:rPr>
                <w:b/>
                <w:bCs/>
                <w:spacing w:val="-3"/>
              </w:rPr>
              <w:t>赛队等加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密信息。例如：3A2-1,第一位为场次号；第二位为赛项模块；第三位为工位</w:t>
            </w:r>
          </w:p>
          <w:p>
            <w:pPr>
              <w:pStyle w:val="TableText"/>
              <w:spacing w:before="114" w:line="360" w:lineRule="exact"/>
              <w:ind w:left="118"/>
            </w:pPr>
            <w:r>
              <w:rPr>
                <w:b/>
                <w:bCs/>
                <w:spacing w:val="-3"/>
                <w:position w:val="9"/>
              </w:rPr>
              <w:t>号；第四位为队内选手自编号，可以为1、2、3。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b/>
                <w:bCs/>
                <w:spacing w:val="-4"/>
              </w:rPr>
              <w:t>B.参考资料</w:t>
            </w:r>
          </w:p>
          <w:p>
            <w:pPr>
              <w:pStyle w:val="TableText"/>
              <w:spacing w:before="289" w:line="219" w:lineRule="auto"/>
              <w:ind w:left="394"/>
            </w:pPr>
            <w:r>
              <w:t>1.波音公司，</w:t>
            </w:r>
            <w:r>
              <w:rPr>
                <w:color w:val="7E1100"/>
              </w:rPr>
              <w:t>B737</w:t>
            </w:r>
            <w:r>
              <w:t>-300飞机WDM手册、SWPM手册、AMM手</w:t>
            </w:r>
            <w:r>
              <w:rPr>
                <w:spacing w:val="-1"/>
              </w:rPr>
              <w:t>册。</w:t>
            </w:r>
          </w:p>
        </w:tc>
        <w:tc>
          <w:tcPr>
            <w:tcW w:w="16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7"/>
          <w:pgSz w:w="11910" w:h="16840"/>
          <w:pgMar w:top="554" w:right="1213" w:bottom="1173" w:left="1175" w:header="0" w:footer="971" w:gutter="0"/>
          <w:pgNumType w:start="16"/>
          <w:cols w:space="708"/>
        </w:sectPr>
      </w:pPr>
    </w:p>
    <w:tbl>
      <w:tblPr>
        <w:tblStyle w:val="TableNormal11"/>
        <w:tblW w:w="951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83"/>
        <w:gridCol w:w="1918"/>
        <w:gridCol w:w="1988"/>
        <w:gridCol w:w="1968"/>
        <w:gridCol w:w="1654"/>
      </w:tblGrid>
      <w:tr>
        <w:tblPrEx>
          <w:tblW w:w="951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24"/>
        </w:trPr>
        <w:tc>
          <w:tcPr>
            <w:tcW w:w="7857" w:type="dxa"/>
            <w:gridSpan w:val="4"/>
            <w:vAlign w:val="top"/>
          </w:tcPr>
          <w:p>
            <w:pPr>
              <w:pStyle w:val="TableText"/>
              <w:spacing w:before="87" w:line="219" w:lineRule="auto"/>
              <w:ind w:left="364"/>
            </w:pPr>
            <w:r>
              <w:t>2.维修基本技能，任仁良主编，[M].北京：清华大学出版社，</w:t>
            </w:r>
            <w:r>
              <w:rPr>
                <w:spacing w:val="-1"/>
              </w:rPr>
              <w:t>2010。</w:t>
            </w:r>
          </w:p>
        </w:tc>
        <w:tc>
          <w:tcPr>
            <w:tcW w:w="1654" w:type="dxa"/>
            <w:vAlign w:val="top"/>
          </w:tcPr>
          <w:p/>
        </w:tc>
      </w:tr>
      <w:tr>
        <w:tblPrEx>
          <w:tblW w:w="9511" w:type="dxa"/>
          <w:tblInd w:w="5" w:type="dxa"/>
          <w:tblLayout w:type="fixed"/>
        </w:tblPrEx>
        <w:trPr>
          <w:trHeight w:val="529"/>
        </w:trPr>
        <w:tc>
          <w:tcPr>
            <w:tcW w:w="1983" w:type="dxa"/>
            <w:vAlign w:val="top"/>
          </w:tcPr>
          <w:p>
            <w:pPr>
              <w:pStyle w:val="TableText"/>
              <w:spacing w:before="238" w:line="219" w:lineRule="auto"/>
              <w:ind w:left="774"/>
            </w:pPr>
            <w:r>
              <w:rPr>
                <w:spacing w:val="9"/>
              </w:rPr>
              <w:t>编制</w:t>
            </w:r>
          </w:p>
        </w:tc>
        <w:tc>
          <w:tcPr>
            <w:tcW w:w="1918" w:type="dxa"/>
            <w:vAlign w:val="top"/>
          </w:tcPr>
          <w:p>
            <w:pPr>
              <w:pStyle w:val="TableText"/>
              <w:spacing w:before="239" w:line="220" w:lineRule="auto"/>
              <w:ind w:left="742"/>
            </w:pPr>
            <w:r>
              <w:rPr>
                <w:spacing w:val="6"/>
              </w:rPr>
              <w:t>审核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239" w:line="221" w:lineRule="auto"/>
              <w:ind w:left="753"/>
            </w:pPr>
            <w:r>
              <w:rPr>
                <w:spacing w:val="-3"/>
              </w:rPr>
              <w:t>批准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248" w:line="217" w:lineRule="auto"/>
              <w:ind w:left="515"/>
            </w:pPr>
            <w:r>
              <w:rPr>
                <w:spacing w:val="3"/>
              </w:rPr>
              <w:t>开工日期</w:t>
            </w:r>
          </w:p>
        </w:tc>
        <w:tc>
          <w:tcPr>
            <w:tcW w:w="1654" w:type="dxa"/>
            <w:vAlign w:val="top"/>
          </w:tcPr>
          <w:p>
            <w:pPr>
              <w:pStyle w:val="TableText"/>
              <w:spacing w:before="228" w:line="219" w:lineRule="auto"/>
              <w:ind w:left="187"/>
            </w:pPr>
            <w:r>
              <w:rPr>
                <w:spacing w:val="3"/>
              </w:rPr>
              <w:t>完工日期</w:t>
            </w:r>
          </w:p>
        </w:tc>
      </w:tr>
      <w:tr>
        <w:tblPrEx>
          <w:tblW w:w="9511" w:type="dxa"/>
          <w:tblInd w:w="5" w:type="dxa"/>
          <w:tblLayout w:type="fixed"/>
        </w:tblPrEx>
        <w:trPr>
          <w:trHeight w:val="754"/>
        </w:trPr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8"/>
          <w:type w:val="nextPage"/>
          <w:pgSz w:w="11910" w:h="16840"/>
          <w:pgMar w:top="554" w:right="1213" w:bottom="1173" w:left="1175" w:header="0" w:footer="971" w:gutter="0"/>
          <w:pgNumType w:start="17"/>
          <w:cols w:space="708"/>
          <w:titlePg w:val="0"/>
        </w:sectPr>
      </w:pPr>
    </w:p>
    <w:tbl>
      <w:tblPr>
        <w:tblStyle w:val="TableNormal12"/>
        <w:tblW w:w="936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7"/>
        <w:gridCol w:w="3874"/>
        <w:gridCol w:w="1389"/>
        <w:gridCol w:w="1049"/>
        <w:gridCol w:w="749"/>
        <w:gridCol w:w="794"/>
      </w:tblGrid>
      <w:tr>
        <w:tblPrEx>
          <w:tblW w:w="936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507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8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74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55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2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52" w:lineRule="exact"/>
              <w:ind w:left="1639"/>
            </w:pPr>
            <w:r>
              <w:rPr>
                <w:b/>
                <w:bCs/>
                <w:spacing w:val="-6"/>
                <w:position w:val="8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610"/>
        </w:trPr>
        <w:tc>
          <w:tcPr>
            <w:tcW w:w="1507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4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88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7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650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5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1"/>
              </w:rPr>
              <w:t>工作者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before="207" w:line="219" w:lineRule="auto"/>
              <w:ind w:left="8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3578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38" w:line="509" w:lineRule="exact"/>
              <w:ind w:left="113"/>
            </w:pPr>
            <w:r>
              <w:rPr>
                <w:b/>
                <w:bCs/>
                <w:spacing w:val="-4"/>
                <w:position w:val="21"/>
              </w:rPr>
              <w:t>C.工具、设备</w:t>
            </w:r>
          </w:p>
          <w:p>
            <w:pPr>
              <w:pStyle w:val="TableText"/>
              <w:spacing w:line="220" w:lineRule="auto"/>
              <w:ind w:left="473"/>
            </w:pPr>
            <w:r>
              <w:rPr>
                <w:b/>
                <w:bCs/>
                <w:spacing w:val="-2"/>
              </w:rPr>
              <w:t>1.工具清单</w:t>
            </w:r>
          </w:p>
          <w:p>
            <w:pPr>
              <w:pStyle w:val="TableText"/>
              <w:spacing w:before="277" w:line="219" w:lineRule="auto"/>
              <w:ind w:left="610"/>
            </w:pPr>
            <w:r>
              <w:rPr>
                <w:spacing w:val="-1"/>
              </w:rPr>
              <w:t>工具清单见工单后附件“比赛工具清单”。</w:t>
            </w:r>
          </w:p>
          <w:p>
            <w:pPr>
              <w:pStyle w:val="TableText"/>
              <w:spacing w:before="96" w:line="220" w:lineRule="auto"/>
              <w:ind w:left="483"/>
            </w:pPr>
            <w:r>
              <w:rPr>
                <w:b/>
                <w:bCs/>
                <w:spacing w:val="-5"/>
              </w:rPr>
              <w:t>2.设备清单</w:t>
            </w:r>
          </w:p>
          <w:p>
            <w:pPr>
              <w:pStyle w:val="TableText"/>
              <w:spacing w:before="277" w:line="219" w:lineRule="auto"/>
              <w:ind w:left="620"/>
            </w:pPr>
            <w:r>
              <w:rPr>
                <w:spacing w:val="-1"/>
              </w:rPr>
              <w:t>设备清单见工单后附件“比赛设备清单”。</w:t>
            </w:r>
          </w:p>
          <w:p>
            <w:pPr>
              <w:pStyle w:val="TableText"/>
              <w:spacing w:before="223" w:line="219" w:lineRule="auto"/>
              <w:ind w:left="113"/>
            </w:pPr>
            <w:r>
              <w:rPr>
                <w:b/>
                <w:bCs/>
                <w:spacing w:val="-4"/>
              </w:rPr>
              <w:t>D.材料</w:t>
            </w:r>
          </w:p>
          <w:p>
            <w:pPr>
              <w:pStyle w:val="TableText"/>
              <w:spacing w:before="290" w:line="219" w:lineRule="auto"/>
              <w:ind w:left="600"/>
            </w:pPr>
            <w:r>
              <w:rPr>
                <w:spacing w:val="-1"/>
              </w:rPr>
              <w:t>材料清单见工单后附件“比赛材料清单”。</w:t>
            </w:r>
          </w:p>
        </w:tc>
        <w:tc>
          <w:tcPr>
            <w:tcW w:w="749" w:type="dxa"/>
            <w:vAlign w:val="top"/>
          </w:tcPr>
          <w:p>
            <w:pPr>
              <w:spacing w:before="21" w:line="3530" w:lineRule="exact"/>
              <w:ind w:firstLine="28"/>
            </w:pPr>
            <w:r>
              <w:rPr>
                <w:position w:val="-70"/>
              </w:rPr>
              <w:drawing>
                <wp:inline distT="0" distB="0" distL="0" distR="0">
                  <wp:extent cx="431838" cy="224155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38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  <w:vAlign w:val="top"/>
          </w:tcPr>
          <w:p>
            <w:pPr>
              <w:spacing w:before="21" w:line="3530" w:lineRule="exact"/>
              <w:ind w:firstLine="29"/>
            </w:pPr>
            <w:r>
              <w:rPr>
                <w:position w:val="-70"/>
              </w:rPr>
              <w:drawing>
                <wp:inline distT="0" distB="0" distL="0" distR="0">
                  <wp:extent cx="444543" cy="224155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43" cy="224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362" w:type="dxa"/>
          <w:tblInd w:w="2" w:type="dxa"/>
          <w:tblLayout w:type="fixed"/>
        </w:tblPrEx>
        <w:trPr>
          <w:trHeight w:val="2188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10" w:line="221" w:lineRule="auto"/>
              <w:ind w:left="113"/>
            </w:pPr>
            <w:r>
              <w:rPr>
                <w:b/>
                <w:bCs/>
                <w:spacing w:val="-4"/>
              </w:rPr>
              <w:t>E.接近</w:t>
            </w:r>
          </w:p>
          <w:p>
            <w:pPr>
              <w:pStyle w:val="TableText"/>
              <w:spacing w:before="286" w:line="219" w:lineRule="auto"/>
              <w:ind w:left="600"/>
            </w:pPr>
            <w:r>
              <w:rPr>
                <w:spacing w:val="-1"/>
              </w:rPr>
              <w:t>1.检查身上有无多余物。</w:t>
            </w:r>
          </w:p>
          <w:p>
            <w:pPr>
              <w:pStyle w:val="TableText"/>
              <w:spacing w:before="97" w:line="219" w:lineRule="auto"/>
              <w:ind w:left="590"/>
            </w:pPr>
            <w:r>
              <w:rPr>
                <w:spacing w:val="-1"/>
              </w:rPr>
              <w:t>2.阅读工卡，安排工作任务。</w:t>
            </w:r>
          </w:p>
          <w:p>
            <w:pPr>
              <w:pStyle w:val="TableText"/>
              <w:spacing w:before="106" w:line="370" w:lineRule="exact"/>
              <w:ind w:left="600"/>
            </w:pPr>
            <w:r>
              <w:rPr>
                <w:spacing w:val="-1"/>
                <w:position w:val="10"/>
              </w:rPr>
              <w:t>3.按照工具清单清点工具、设备和耗材。</w:t>
            </w:r>
          </w:p>
          <w:p>
            <w:pPr>
              <w:pStyle w:val="TableText"/>
              <w:spacing w:line="219" w:lineRule="auto"/>
              <w:ind w:left="590"/>
            </w:pPr>
            <w:r>
              <w:rPr>
                <w:spacing w:val="-1"/>
              </w:rPr>
              <w:t>4.检查工作现场。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2" w:type="dxa"/>
          <w:tblInd w:w="2" w:type="dxa"/>
          <w:tblLayout w:type="fixed"/>
        </w:tblPrEx>
        <w:trPr>
          <w:trHeight w:val="3577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51" w:line="219" w:lineRule="auto"/>
              <w:ind w:left="113"/>
            </w:pPr>
            <w:r>
              <w:rPr>
                <w:b/>
                <w:bCs/>
                <w:spacing w:val="-4"/>
              </w:rPr>
              <w:t>F.工作步骤</w:t>
            </w:r>
          </w:p>
          <w:p>
            <w:pPr>
              <w:pStyle w:val="TableText"/>
              <w:spacing w:before="245" w:line="219" w:lineRule="auto"/>
              <w:ind w:left="603"/>
            </w:pPr>
            <w:r>
              <w:rPr>
                <w:b/>
                <w:bCs/>
                <w:spacing w:val="-1"/>
              </w:rPr>
              <w:t>1.故障检查与记录(参考后附图和操作台架上模拟指示操作说明)</w:t>
            </w:r>
          </w:p>
          <w:p>
            <w:pPr>
              <w:pStyle w:val="TableText"/>
              <w:spacing w:before="120" w:line="219" w:lineRule="auto"/>
              <w:ind w:left="620"/>
            </w:pPr>
            <w:r>
              <w:t>1.1发动机整流罩热防冰系统故障的检查与记录。</w:t>
            </w:r>
          </w:p>
          <w:p>
            <w:pPr>
              <w:pStyle w:val="TableText"/>
              <w:spacing w:before="77" w:line="219" w:lineRule="auto"/>
              <w:ind w:left="720"/>
            </w:pPr>
            <w:r>
              <w:t>1.1.1分别闭合发动机整流罩热防冰系统相应的跳开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98" w:line="219" w:lineRule="auto"/>
              <w:ind w:left="720"/>
            </w:pPr>
            <w:r>
              <w:t>1.1.2接通控制盒上对应操作电门(S5、S</w:t>
            </w:r>
            <w:r>
              <w:rPr>
                <w:spacing w:val="-1"/>
              </w:rPr>
              <w:t>7、S10)。</w:t>
            </w:r>
          </w:p>
          <w:p>
            <w:pPr>
              <w:pStyle w:val="TableText"/>
              <w:spacing w:before="97" w:line="219" w:lineRule="auto"/>
              <w:ind w:left="720"/>
            </w:pPr>
            <w:r>
              <w:t>1.1.3观察对应系统各指示灯(L5、L8、L9、L10)的指示情况，如果对</w:t>
            </w:r>
          </w:p>
          <w:p>
            <w:pPr>
              <w:pStyle w:val="TableText"/>
              <w:spacing w:before="97" w:line="219" w:lineRule="auto"/>
              <w:ind w:left="110"/>
            </w:pPr>
            <w:r>
              <w:rPr>
                <w:spacing w:val="-1"/>
              </w:rPr>
              <w:t>应各系统指示灯不正常，请记录具体故障检查结果：</w:t>
            </w:r>
          </w:p>
          <w:p>
            <w:pPr>
              <w:pStyle w:val="TableText"/>
              <w:spacing w:before="126" w:line="219" w:lineRule="auto"/>
              <w:ind w:left="740"/>
            </w:pPr>
            <w:r>
              <w:rPr>
                <w:spacing w:val="-1"/>
              </w:rPr>
              <w:t>发动机整流罩热防冰系统故障检查情况：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62" w:type="dxa"/>
          <w:tblInd w:w="2" w:type="dxa"/>
          <w:tblLayout w:type="fixed"/>
        </w:tblPrEx>
        <w:trPr>
          <w:trHeight w:val="360"/>
        </w:trPr>
        <w:tc>
          <w:tcPr>
            <w:tcW w:w="781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1"/>
          <w:pgSz w:w="11910" w:h="16840"/>
          <w:pgMar w:top="864" w:right="1264" w:bottom="1173" w:left="1274" w:header="0" w:footer="971" w:gutter="0"/>
          <w:pgNumType w:start="18"/>
          <w:cols w:space="708"/>
        </w:sectPr>
      </w:pPr>
    </w:p>
    <w:tbl>
      <w:tblPr>
        <w:tblStyle w:val="TableNormal13"/>
        <w:tblW w:w="936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19"/>
        <w:gridCol w:w="749"/>
        <w:gridCol w:w="794"/>
      </w:tblGrid>
      <w:tr>
        <w:tblPrEx>
          <w:tblW w:w="936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43"/>
        </w:trPr>
        <w:tc>
          <w:tcPr>
            <w:tcW w:w="781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66" w:line="219" w:lineRule="auto"/>
              <w:ind w:left="630"/>
            </w:pPr>
            <w:r>
              <w:t>1.2发动机N1转速指示系统故障的检查与记录。</w:t>
            </w:r>
          </w:p>
          <w:p>
            <w:pPr>
              <w:pStyle w:val="TableText"/>
              <w:spacing w:before="87" w:line="219" w:lineRule="auto"/>
              <w:ind w:left="720"/>
            </w:pPr>
            <w:r>
              <w:t>1.2.1闭合发动机N1速度指示系统相应跳开</w:t>
            </w:r>
            <w:r>
              <w:rPr>
                <w:spacing w:val="-1"/>
              </w:rPr>
              <w:t>关。</w:t>
            </w:r>
          </w:p>
          <w:p>
            <w:pPr>
              <w:pStyle w:val="TableText"/>
              <w:spacing w:before="138" w:line="219" w:lineRule="auto"/>
              <w:ind w:left="740"/>
            </w:pPr>
            <w:r>
              <w:t>1.2.2接通控制盒上对应操作电门(S6</w:t>
            </w:r>
            <w:r>
              <w:rPr>
                <w:spacing w:val="-1"/>
              </w:rPr>
              <w:t>)。</w:t>
            </w:r>
          </w:p>
          <w:p>
            <w:pPr>
              <w:pStyle w:val="TableText"/>
              <w:spacing w:before="77" w:line="262" w:lineRule="auto"/>
              <w:ind w:left="110" w:right="69" w:firstLine="610"/>
            </w:pPr>
            <w:r>
              <w:t>1.2.3观察对应系统指示灯(L6)的指示情况，如果对应各系统指示灯不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正常，请记录故障检查结果：</w:t>
            </w:r>
          </w:p>
          <w:p>
            <w:pPr>
              <w:pStyle w:val="TableText"/>
              <w:spacing w:before="95" w:line="219" w:lineRule="auto"/>
              <w:ind w:left="110"/>
            </w:pPr>
            <w:r>
              <w:rPr>
                <w:spacing w:val="-1"/>
              </w:rPr>
              <w:t>发动机N1转速指示系统故障检查情况：</w:t>
            </w:r>
          </w:p>
        </w:tc>
        <w:tc>
          <w:tcPr>
            <w:tcW w:w="74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2"/>
          <w:type w:val="nextPage"/>
          <w:pgSz w:w="11910" w:h="16840"/>
          <w:pgMar w:top="864" w:right="1264" w:bottom="1173" w:left="1274" w:header="0" w:footer="971" w:gutter="0"/>
          <w:pgNumType w:start="19"/>
          <w:cols w:space="708"/>
          <w:titlePg w:val="0"/>
        </w:sectPr>
      </w:pPr>
    </w:p>
    <w:tbl>
      <w:tblPr>
        <w:tblStyle w:val="TableNormal14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6"/>
        <w:gridCol w:w="3863"/>
        <w:gridCol w:w="1389"/>
        <w:gridCol w:w="1059"/>
        <w:gridCol w:w="739"/>
        <w:gridCol w:w="79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49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5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3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590"/>
        </w:trPr>
        <w:tc>
          <w:tcPr>
            <w:tcW w:w="149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92" w:type="dxa"/>
            <w:gridSpan w:val="3"/>
            <w:vAlign w:val="top"/>
          </w:tcPr>
          <w:p>
            <w:pPr>
              <w:pStyle w:val="TableText"/>
              <w:spacing w:before="17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39"/>
        </w:trPr>
        <w:tc>
          <w:tcPr>
            <w:tcW w:w="7807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345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before="20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280"/>
        </w:trPr>
        <w:tc>
          <w:tcPr>
            <w:tcW w:w="7807" w:type="dxa"/>
            <w:gridSpan w:val="4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4757"/>
        </w:trPr>
        <w:tc>
          <w:tcPr>
            <w:tcW w:w="7807" w:type="dxa"/>
            <w:gridSpan w:val="4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585"/>
            </w:pPr>
            <w:r>
              <w:t>1.3油门杆位置传感器系统故障的检查与记</w:t>
            </w:r>
            <w:r>
              <w:rPr>
                <w:spacing w:val="-1"/>
              </w:rPr>
              <w:t>录。</w:t>
            </w:r>
          </w:p>
          <w:p>
            <w:pPr>
              <w:pStyle w:val="TableText"/>
              <w:spacing w:before="97" w:line="219" w:lineRule="auto"/>
              <w:ind w:left="725"/>
            </w:pPr>
            <w:r>
              <w:t>1.3.1闭合油门杆位置传感器系统相应跳开关。</w:t>
            </w:r>
          </w:p>
          <w:p>
            <w:pPr>
              <w:pStyle w:val="TableText"/>
              <w:spacing w:before="118" w:line="219" w:lineRule="auto"/>
              <w:ind w:left="744"/>
            </w:pPr>
            <w:r>
              <w:t>1.3.2接通控制盒上对应操作电门(S1、S2)。</w:t>
            </w:r>
          </w:p>
          <w:p>
            <w:pPr>
              <w:pStyle w:val="TableText"/>
              <w:spacing w:before="107" w:line="219" w:lineRule="auto"/>
              <w:ind w:left="735"/>
            </w:pPr>
            <w:r>
              <w:t>1.3.3观察对应系统指示灯(L1、L2、L3、L4)的指示情况，如果对应各</w:t>
            </w:r>
          </w:p>
          <w:p>
            <w:pPr>
              <w:pStyle w:val="TableText"/>
              <w:spacing w:before="106" w:line="360" w:lineRule="exact"/>
              <w:ind w:left="175"/>
            </w:pPr>
            <w:r>
              <w:rPr>
                <w:spacing w:val="-1"/>
                <w:position w:val="9"/>
              </w:rPr>
              <w:t>系统指示灯不正常，请记录故障检查结果：</w:t>
            </w:r>
          </w:p>
          <w:p>
            <w:pPr>
              <w:pStyle w:val="TableText"/>
              <w:spacing w:line="218" w:lineRule="auto"/>
              <w:ind w:left="735"/>
            </w:pPr>
            <w:r>
              <w:rPr>
                <w:spacing w:val="-1"/>
                <w:u w:val="single" w:color="auto"/>
              </w:rPr>
              <w:t>油门杆位</w:t>
            </w:r>
            <w:r>
              <w:rPr>
                <w:spacing w:val="-1"/>
                <w:u w:val="single" w:color="auto"/>
              </w:rPr>
              <w:t>置</w:t>
            </w:r>
            <w:r>
              <w:rPr>
                <w:spacing w:val="-1"/>
              </w:rPr>
              <w:t>传感器系统故障检查情况：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303" w:lineRule="auto"/>
              <w:ind w:left="625" w:right="32"/>
              <w:jc w:val="both"/>
            </w:pPr>
            <w:r>
              <w:t>1.4断开操作电门和跳开关，挂跳开关夹和“禁止操作”警告标牌(每个</w:t>
            </w:r>
            <w:r>
              <w:rPr>
                <w:spacing w:val="8"/>
              </w:rPr>
              <w:t xml:space="preserve"> </w:t>
            </w:r>
            <w:r>
              <w:t>系统仅需在对应系统电门上任一位置悬挂一个“禁止操作”警告牌即可</w:t>
            </w:r>
          </w:p>
          <w:p>
            <w:pPr>
              <w:pStyle w:val="TableText"/>
              <w:spacing w:line="222" w:lineRule="auto"/>
              <w:ind w:left="585"/>
            </w:pPr>
            <w:r>
              <w:rPr>
                <w:spacing w:val="-8"/>
              </w:rPr>
              <w:t>)。</w:t>
            </w:r>
          </w:p>
        </w:tc>
        <w:tc>
          <w:tcPr>
            <w:tcW w:w="7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2208"/>
        </w:trPr>
        <w:tc>
          <w:tcPr>
            <w:tcW w:w="7807" w:type="dxa"/>
            <w:gridSpan w:val="4"/>
            <w:vAlign w:val="top"/>
          </w:tcPr>
          <w:p>
            <w:pPr>
              <w:pStyle w:val="TableText"/>
              <w:spacing w:before="249" w:line="219" w:lineRule="auto"/>
              <w:ind w:left="588"/>
            </w:pPr>
            <w:r>
              <w:rPr>
                <w:b/>
                <w:bCs/>
                <w:spacing w:val="-4"/>
              </w:rPr>
              <w:t>2.基本信息查询与准备</w:t>
            </w:r>
          </w:p>
          <w:p>
            <w:pPr>
              <w:pStyle w:val="TableText"/>
              <w:spacing w:before="249" w:line="269" w:lineRule="auto"/>
              <w:ind w:left="135" w:firstLine="469"/>
            </w:pPr>
            <w:r>
              <w:rPr>
                <w:spacing w:val="-2"/>
              </w:rPr>
              <w:t>查询相关手册，查询1号发动机整流罩热防冰管道超压传感器、整流罩热</w:t>
            </w:r>
            <w:r>
              <w:rPr>
                <w:spacing w:val="10"/>
              </w:rPr>
              <w:t xml:space="preserve"> </w:t>
            </w:r>
            <w:r>
              <w:t>防冰管道过热传感器、整流罩热防冰活门、N1转速传感器、油门杆位置</w:t>
            </w:r>
            <w:r>
              <w:rPr>
                <w:spacing w:val="-1"/>
              </w:rPr>
              <w:t>传感</w:t>
            </w:r>
            <w:r>
              <w:t xml:space="preserve"> </w:t>
            </w:r>
            <w:r>
              <w:t>器与防火墙脱开支架连接器、增压区脱开支架(STA5</w:t>
            </w:r>
            <w:r>
              <w:rPr>
                <w:spacing w:val="-1"/>
              </w:rPr>
              <w:t>00)处连接器及相互之</w:t>
            </w:r>
          </w:p>
          <w:p>
            <w:pPr>
              <w:pStyle w:val="TableText"/>
              <w:spacing w:before="103" w:line="219" w:lineRule="auto"/>
              <w:ind w:left="135"/>
            </w:pPr>
            <w:r>
              <w:rPr>
                <w:spacing w:val="-2"/>
              </w:rPr>
              <w:t>间各线缆、终端等相关信息，填写</w:t>
            </w:r>
            <w:r>
              <w:rPr>
                <w:b/>
                <w:bCs/>
                <w:spacing w:val="-2"/>
              </w:rPr>
              <w:t>记录单第一部分：维修资料查询记录单。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3"/>
          <w:pgSz w:w="11910" w:h="16840"/>
          <w:pgMar w:top="845" w:right="1274" w:bottom="1173" w:left="1284" w:header="0" w:footer="971" w:gutter="0"/>
          <w:pgNumType w:start="20"/>
          <w:cols w:space="708"/>
        </w:sectPr>
      </w:pPr>
    </w:p>
    <w:tbl>
      <w:tblPr>
        <w:tblStyle w:val="TableNormal15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7"/>
        <w:gridCol w:w="739"/>
        <w:gridCol w:w="79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87"/>
        </w:trPr>
        <w:tc>
          <w:tcPr>
            <w:tcW w:w="7807" w:type="dxa"/>
            <w:vAlign w:val="top"/>
          </w:tcPr>
          <w:p>
            <w:pPr>
              <w:pStyle w:val="TableText"/>
              <w:spacing w:before="243" w:line="219" w:lineRule="auto"/>
              <w:ind w:left="588"/>
            </w:pPr>
            <w:r>
              <w:rPr>
                <w:b/>
                <w:bCs/>
                <w:spacing w:val="-4"/>
              </w:rPr>
              <w:t>3.线缆测量和终端的检查</w:t>
            </w:r>
          </w:p>
          <w:p>
            <w:pPr>
              <w:pStyle w:val="TableText"/>
              <w:spacing w:before="226" w:line="400" w:lineRule="exact"/>
              <w:ind w:left="588"/>
            </w:pPr>
            <w:r>
              <w:rPr>
                <w:b/>
                <w:bCs/>
                <w:spacing w:val="-3"/>
                <w:position w:val="12"/>
              </w:rPr>
              <w:t>注意：选手可以根据故障检查情况分段脱开连接器去排查故障，但不允</w:t>
            </w:r>
          </w:p>
          <w:p>
            <w:pPr>
              <w:pStyle w:val="TableText"/>
              <w:spacing w:line="219" w:lineRule="auto"/>
              <w:ind w:left="158"/>
            </w:pPr>
            <w:r>
              <w:rPr>
                <w:b/>
                <w:bCs/>
                <w:spacing w:val="-4"/>
              </w:rPr>
              <w:t>许先拆除线缆上的捆扎带。</w:t>
            </w:r>
          </w:p>
          <w:p>
            <w:pPr>
              <w:pStyle w:val="TableText"/>
              <w:spacing w:before="257" w:line="219" w:lineRule="auto"/>
              <w:ind w:left="588"/>
            </w:pPr>
            <w:r>
              <w:rPr>
                <w:b/>
                <w:bCs/>
                <w:spacing w:val="-4"/>
              </w:rPr>
              <w:t>注意：请选用正确的方式测量短路故障。</w:t>
            </w:r>
          </w:p>
          <w:p>
            <w:pPr>
              <w:pStyle w:val="TableText"/>
              <w:spacing w:before="239" w:line="257" w:lineRule="auto"/>
              <w:ind w:left="145" w:firstLine="459"/>
            </w:pPr>
            <w:r>
              <w:rPr>
                <w:spacing w:val="-2"/>
              </w:rPr>
              <w:t>3.1检查、测量各故障系统线缆、连接器、接地桩等是否存在故障，并描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述检查、测量结果，填入</w:t>
            </w:r>
            <w:r>
              <w:rPr>
                <w:b/>
                <w:bCs/>
                <w:spacing w:val="-2"/>
              </w:rPr>
              <w:t>记录单第二部分：线缆测量记</w:t>
            </w:r>
            <w:r>
              <w:rPr>
                <w:b/>
                <w:bCs/>
                <w:spacing w:val="-3"/>
              </w:rPr>
              <w:t>录单。</w:t>
            </w:r>
          </w:p>
          <w:p>
            <w:pPr>
              <w:pStyle w:val="TableText"/>
              <w:spacing w:before="260" w:line="400" w:lineRule="exact"/>
              <w:jc w:val="right"/>
            </w:pPr>
            <w:r>
              <w:rPr>
                <w:spacing w:val="-1"/>
                <w:position w:val="12"/>
              </w:rPr>
              <w:t>3.2选手完成线缆检查、测量记录单后，请及时提交记录单给裁判，方可</w:t>
            </w:r>
          </w:p>
          <w:p>
            <w:pPr>
              <w:pStyle w:val="TableText"/>
              <w:spacing w:line="219" w:lineRule="auto"/>
              <w:ind w:left="145"/>
            </w:pPr>
            <w:r>
              <w:rPr>
                <w:spacing w:val="-2"/>
              </w:rPr>
              <w:t>执行后续步骤。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0" w:type="dxa"/>
          <w:tblInd w:w="5" w:type="dxa"/>
          <w:tblLayout w:type="fixed"/>
        </w:tblPrEx>
        <w:trPr>
          <w:trHeight w:val="1074"/>
        </w:trPr>
        <w:tc>
          <w:tcPr>
            <w:tcW w:w="7807" w:type="dxa"/>
            <w:vAlign w:val="top"/>
          </w:tcPr>
          <w:p>
            <w:pPr>
              <w:pStyle w:val="TableText"/>
              <w:spacing w:before="216" w:line="219" w:lineRule="auto"/>
              <w:ind w:left="588"/>
            </w:pPr>
            <w:r>
              <w:rPr>
                <w:b/>
                <w:bCs/>
                <w:spacing w:val="-4"/>
              </w:rPr>
              <w:t>4.线缆维修</w:t>
            </w:r>
          </w:p>
          <w:p>
            <w:pPr>
              <w:pStyle w:val="TableText"/>
              <w:spacing w:before="265" w:line="218" w:lineRule="auto"/>
              <w:ind w:right="37"/>
              <w:jc w:val="right"/>
            </w:pPr>
            <w:r>
              <w:rPr>
                <w:b/>
                <w:bCs/>
                <w:spacing w:val="-2"/>
              </w:rPr>
              <w:t>警告：该区域属于燃油蒸汽区，注意操作区域的安全检查与防护，使用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11910" w:h="16840"/>
          <w:pgMar w:top="845" w:right="1274" w:bottom="1173" w:left="1284" w:header="0" w:footer="971" w:gutter="0"/>
          <w:pgNumType w:start="21"/>
          <w:cols w:space="708"/>
          <w:titlePg w:val="0"/>
        </w:sectPr>
      </w:pPr>
    </w:p>
    <w:tbl>
      <w:tblPr>
        <w:tblStyle w:val="TableNormal16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1"/>
        <w:gridCol w:w="3868"/>
        <w:gridCol w:w="1379"/>
        <w:gridCol w:w="1029"/>
        <w:gridCol w:w="749"/>
        <w:gridCol w:w="80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11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6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8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68"/>
            </w:pPr>
            <w:r>
              <w:t>2023年全国职业院校技能大赛</w:t>
            </w:r>
          </w:p>
          <w:p>
            <w:pPr>
              <w:pStyle w:val="TableText"/>
              <w:spacing w:before="207" w:line="219" w:lineRule="auto"/>
              <w:ind w:left="1445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151" w:line="352" w:lineRule="exact"/>
              <w:ind w:left="1629"/>
            </w:pPr>
            <w:r>
              <w:rPr>
                <w:b/>
                <w:bCs/>
                <w:spacing w:val="-6"/>
                <w:position w:val="8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20"/>
        </w:trPr>
        <w:tc>
          <w:tcPr>
            <w:tcW w:w="1511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8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3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8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7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619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40" w:type="dxa"/>
          <w:tblInd w:w="5" w:type="dxa"/>
          <w:tblLayout w:type="fixed"/>
        </w:tblPrEx>
        <w:trPr>
          <w:trHeight w:val="8434"/>
        </w:trPr>
        <w:tc>
          <w:tcPr>
            <w:tcW w:w="7787" w:type="dxa"/>
            <w:gridSpan w:val="4"/>
            <w:vAlign w:val="top"/>
          </w:tcPr>
          <w:p>
            <w:pPr>
              <w:pStyle w:val="TableText"/>
              <w:spacing w:before="88" w:line="219" w:lineRule="auto"/>
              <w:ind w:left="168"/>
            </w:pPr>
            <w:r>
              <w:rPr>
                <w:b/>
                <w:bCs/>
                <w:spacing w:val="-3"/>
              </w:rPr>
              <w:t>不合适的设备或不规范的施工可能导致人员、设备的伤害。</w:t>
            </w:r>
          </w:p>
          <w:p>
            <w:pPr>
              <w:pStyle w:val="TableText"/>
              <w:spacing w:before="260" w:line="219" w:lineRule="auto"/>
              <w:ind w:left="575"/>
            </w:pPr>
            <w:r>
              <w:t>4.1根据前续测量和检查的结果，在位进行故障排</w:t>
            </w:r>
            <w:r>
              <w:rPr>
                <w:spacing w:val="-1"/>
              </w:rPr>
              <w:t>除。</w:t>
            </w:r>
          </w:p>
          <w:p>
            <w:pPr>
              <w:pStyle w:val="TableText"/>
              <w:spacing w:before="275" w:line="268" w:lineRule="auto"/>
              <w:ind w:left="135" w:firstLine="569"/>
              <w:jc w:val="both"/>
            </w:pPr>
            <w:r>
              <w:rPr>
                <w:spacing w:val="-2"/>
              </w:rPr>
              <w:t>4.1.1拆下线束捆扎结，结合前续测量结果，检查1号发动机的防火墙插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头所连接的的线缆，确定线缆故障具体位置，将发现的线缆故障信息填入</w:t>
            </w:r>
            <w:r>
              <w:rPr>
                <w:b/>
                <w:bCs/>
                <w:spacing w:val="-1"/>
              </w:rPr>
              <w:t>记</w:t>
            </w:r>
            <w:r>
              <w:rPr>
                <w:spacing w:val="16"/>
              </w:rPr>
              <w:t xml:space="preserve"> </w:t>
            </w:r>
            <w:r>
              <w:rPr>
                <w:b/>
                <w:bCs/>
                <w:spacing w:val="-2"/>
              </w:rPr>
              <w:t>录单第三部分：线缆维修记录单。</w:t>
            </w:r>
          </w:p>
          <w:p>
            <w:pPr>
              <w:pStyle w:val="TableText"/>
              <w:spacing w:before="248" w:line="276" w:lineRule="auto"/>
              <w:ind w:left="135" w:firstLine="559"/>
              <w:jc w:val="both"/>
            </w:pPr>
            <w:r>
              <w:rPr>
                <w:spacing w:val="-4"/>
              </w:rPr>
              <w:t>4.1.2拆下线束捆扎结，结合前续测量结果</w:t>
            </w:r>
            <w:r>
              <w:rPr>
                <w:spacing w:val="-5"/>
              </w:rPr>
              <w:t>，检查增压区脱开支架(STA50</w:t>
            </w:r>
            <w:r>
              <w:t xml:space="preserve"> </w:t>
            </w:r>
            <w:r>
              <w:t>0)处连接器所连接的线缆，确定线缆故障具体位置，将发现的线缆故障信息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填入</w:t>
            </w:r>
            <w:r>
              <w:rPr>
                <w:b/>
                <w:bCs/>
                <w:spacing w:val="-2"/>
              </w:rPr>
              <w:t>记录单第三部分：线缆维修记录单。</w:t>
            </w:r>
          </w:p>
          <w:p>
            <w:pPr>
              <w:pStyle w:val="TableText"/>
              <w:spacing w:before="240" w:line="396" w:lineRule="exact"/>
              <w:jc w:val="right"/>
            </w:pPr>
            <w:r>
              <w:rPr>
                <w:spacing w:val="-2"/>
                <w:position w:val="12"/>
              </w:rPr>
              <w:t>4.3根据故障情况，查询SWPM手册，确定故障修复的施工方案，将查询信</w:t>
            </w:r>
          </w:p>
          <w:p>
            <w:pPr>
              <w:pStyle w:val="TableText"/>
              <w:spacing w:line="219" w:lineRule="auto"/>
              <w:ind w:left="165"/>
            </w:pPr>
            <w:r>
              <w:rPr>
                <w:spacing w:val="-3"/>
              </w:rPr>
              <w:t>息填入</w:t>
            </w:r>
            <w:r>
              <w:rPr>
                <w:b/>
                <w:bCs/>
                <w:spacing w:val="-3"/>
              </w:rPr>
              <w:t>记录单第三部分：线缆维修记录单。</w:t>
            </w:r>
          </w:p>
          <w:p>
            <w:pPr>
              <w:pStyle w:val="TableText"/>
              <w:spacing w:before="235" w:line="257" w:lineRule="auto"/>
              <w:ind w:left="168" w:firstLine="423"/>
            </w:pPr>
            <w:r>
              <w:rPr>
                <w:spacing w:val="-3"/>
              </w:rPr>
              <w:t>4.4依据查询的手册，将所需要的工具、耗材件号填入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3"/>
              </w:rPr>
              <w:t>工具、耗材领取记录单(1)</w:t>
            </w:r>
            <w:r>
              <w:rPr>
                <w:color w:val="00246C"/>
                <w:spacing w:val="-3"/>
              </w:rPr>
              <w:t>,并到指定位置领取工具和耗材</w:t>
            </w:r>
          </w:p>
          <w:p>
            <w:pPr>
              <w:pStyle w:val="TableText"/>
              <w:spacing w:before="284" w:line="219" w:lineRule="auto"/>
              <w:ind w:left="605"/>
            </w:pPr>
            <w:r>
              <w:t>4.5依据SWPM手册，完成导线的修复：</w:t>
            </w:r>
          </w:p>
          <w:p>
            <w:pPr>
              <w:pStyle w:val="TableText"/>
              <w:spacing w:before="77" w:line="219" w:lineRule="auto"/>
              <w:ind w:left="695"/>
            </w:pPr>
            <w:r>
              <w:t>4.5.1剪下损坏的导线，确保导线的末端垂直于导线的纵轴。</w:t>
            </w:r>
          </w:p>
          <w:p>
            <w:pPr>
              <w:pStyle w:val="TableText"/>
              <w:spacing w:before="107" w:line="219" w:lineRule="auto"/>
              <w:ind w:left="695"/>
            </w:pPr>
            <w:r>
              <w:rPr>
                <w:spacing w:val="-1"/>
              </w:rPr>
              <w:t>4.5.2清洁导线，确保清洁每根导线末端的绝缘区域干燥</w:t>
            </w:r>
          </w:p>
          <w:p>
            <w:pPr>
              <w:pStyle w:val="TableText"/>
              <w:spacing w:before="118" w:line="219" w:lineRule="auto"/>
              <w:ind w:left="695"/>
            </w:pPr>
            <w:r>
              <w:t>4.5.3安装拼接管。</w:t>
            </w:r>
          </w:p>
          <w:p>
            <w:pPr>
              <w:pStyle w:val="TableText"/>
              <w:spacing w:before="86" w:line="219" w:lineRule="auto"/>
              <w:ind w:left="705"/>
            </w:pPr>
            <w:r>
              <w:t>4.5.4进行套管热缩。</w:t>
            </w:r>
          </w:p>
          <w:p>
            <w:pPr>
              <w:pStyle w:val="TableText"/>
              <w:spacing w:before="89" w:line="219" w:lineRule="auto"/>
              <w:ind w:left="695"/>
            </w:pPr>
            <w:r>
              <w:t>4.5.5完成所有导线的修复后，测量维修后线缆的导通性。</w:t>
            </w:r>
          </w:p>
          <w:p>
            <w:pPr>
              <w:pStyle w:val="TableText"/>
              <w:spacing w:before="107" w:line="390" w:lineRule="exact"/>
              <w:jc w:val="right"/>
            </w:pPr>
            <w:r>
              <w:rPr>
                <w:spacing w:val="-2"/>
                <w:position w:val="11"/>
              </w:rPr>
              <w:t>4.6检查是否存在其它未修复的故障，若有请查询SWPM手册，制</w:t>
            </w:r>
            <w:r>
              <w:rPr>
                <w:spacing w:val="-3"/>
                <w:position w:val="11"/>
              </w:rPr>
              <w:t>定修理方</w:t>
            </w:r>
          </w:p>
          <w:p>
            <w:pPr>
              <w:pStyle w:val="TableText"/>
              <w:spacing w:line="219" w:lineRule="auto"/>
              <w:ind w:left="25"/>
            </w:pPr>
            <w:r>
              <w:rPr>
                <w:spacing w:val="-1"/>
              </w:rPr>
              <w:t>案完成导线的修复。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5"/>
          <w:pgSz w:w="11910" w:h="16840"/>
          <w:pgMar w:top="855" w:right="1304" w:bottom="1173" w:left="1254" w:header="0" w:footer="971" w:gutter="0"/>
          <w:pgNumType w:start="22"/>
          <w:cols w:space="708"/>
        </w:sectPr>
      </w:pPr>
    </w:p>
    <w:tbl>
      <w:tblPr>
        <w:tblStyle w:val="TableNormal17"/>
        <w:tblW w:w="9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87"/>
        <w:gridCol w:w="749"/>
        <w:gridCol w:w="804"/>
      </w:tblGrid>
      <w:tr>
        <w:tblPrEx>
          <w:tblW w:w="9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52"/>
        </w:trPr>
        <w:tc>
          <w:tcPr>
            <w:tcW w:w="7787" w:type="dxa"/>
            <w:vAlign w:val="top"/>
          </w:tcPr>
          <w:p>
            <w:pPr>
              <w:pStyle w:val="TableText"/>
              <w:spacing w:before="244" w:line="219" w:lineRule="auto"/>
              <w:ind w:left="608"/>
            </w:pPr>
            <w:r>
              <w:rPr>
                <w:b/>
                <w:bCs/>
                <w:spacing w:val="-4"/>
              </w:rPr>
              <w:t>5.线缆终端连接器维修</w:t>
            </w:r>
          </w:p>
          <w:p>
            <w:pPr>
              <w:pStyle w:val="TableText"/>
              <w:spacing w:before="240" w:line="219" w:lineRule="auto"/>
              <w:ind w:left="485"/>
            </w:pPr>
            <w:r>
              <w:t>5.1根据前续测量和检查结果，在位进行故障排除。</w:t>
            </w:r>
          </w:p>
          <w:p>
            <w:pPr>
              <w:pStyle w:val="TableText"/>
              <w:spacing w:before="106" w:line="265" w:lineRule="auto"/>
              <w:ind w:left="48" w:right="46" w:firstLine="446"/>
            </w:pPr>
            <w:r>
              <w:t>5.2根据故障情况，查询SWPM手册，</w:t>
            </w:r>
            <w:r>
              <w:rPr>
                <w:spacing w:val="-1"/>
              </w:rPr>
              <w:t>确定相关修复的施工方案，填入</w:t>
            </w:r>
            <w:r>
              <w:rPr>
                <w:b/>
                <w:bCs/>
                <w:spacing w:val="-1"/>
              </w:rPr>
              <w:t>记录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单第四部分：线缆终端维修记录单。</w:t>
            </w:r>
          </w:p>
          <w:p>
            <w:pPr>
              <w:pStyle w:val="TableText"/>
              <w:spacing w:before="247" w:line="252" w:lineRule="auto"/>
              <w:ind w:left="168" w:firstLine="423"/>
            </w:pPr>
            <w:r>
              <w:rPr>
                <w:spacing w:val="-3"/>
              </w:rPr>
              <w:t>5.3依据查询的手册，将所需要的工具、耗材件号填入</w:t>
            </w:r>
            <w:r>
              <w:rPr>
                <w:b/>
                <w:bCs/>
                <w:spacing w:val="-3"/>
              </w:rPr>
              <w:t>记录单第八部分：</w:t>
            </w:r>
            <w:r>
              <w:rPr>
                <w:spacing w:val="18"/>
              </w:rPr>
              <w:t xml:space="preserve"> </w:t>
            </w:r>
            <w:r>
              <w:rPr>
                <w:b/>
                <w:bCs/>
                <w:spacing w:val="-3"/>
              </w:rPr>
              <w:t>工具、耗材领取记录单(2)</w:t>
            </w:r>
            <w:r>
              <w:rPr>
                <w:color w:val="00246C"/>
                <w:spacing w:val="-3"/>
              </w:rPr>
              <w:t>,并到指定位置领取工具和耗材。</w:t>
            </w:r>
          </w:p>
          <w:p>
            <w:pPr>
              <w:pStyle w:val="TableText"/>
              <w:spacing w:before="133" w:line="219" w:lineRule="auto"/>
              <w:ind w:left="485"/>
            </w:pPr>
            <w:r>
              <w:t>5.4依据SWPM手册，完成连接器的修复：</w:t>
            </w:r>
          </w:p>
          <w:p>
            <w:pPr>
              <w:pStyle w:val="TableText"/>
              <w:spacing w:before="89" w:line="220" w:lineRule="auto"/>
              <w:ind w:left="695"/>
            </w:pPr>
            <w:r>
              <w:t>5.4.1分解连接器，</w:t>
            </w:r>
          </w:p>
          <w:p>
            <w:pPr>
              <w:pStyle w:val="TableText"/>
              <w:spacing w:before="125" w:line="219" w:lineRule="auto"/>
              <w:ind w:left="705"/>
            </w:pPr>
            <w:r>
              <w:rPr>
                <w:spacing w:val="-1"/>
              </w:rPr>
              <w:t>5.4.2使用退钉工具退出插钉。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6"/>
          <w:type w:val="nextPage"/>
          <w:pgSz w:w="11910" w:h="16840"/>
          <w:pgMar w:top="855" w:right="1304" w:bottom="1173" w:left="1254" w:header="0" w:footer="971" w:gutter="0"/>
          <w:pgNumType w:start="23"/>
          <w:cols w:space="708"/>
          <w:titlePg w:val="0"/>
        </w:sectPr>
      </w:pPr>
    </w:p>
    <w:tbl>
      <w:tblPr>
        <w:tblStyle w:val="TableNormal18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2"/>
        <w:gridCol w:w="3869"/>
        <w:gridCol w:w="1369"/>
        <w:gridCol w:w="106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2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7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04" w:line="219" w:lineRule="auto"/>
              <w:ind w:left="360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7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10"/>
        </w:trPr>
        <w:tc>
          <w:tcPr>
            <w:tcW w:w="1502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8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89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49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6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207" w:line="219" w:lineRule="auto"/>
              <w:ind w:left="9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5246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1" w:line="219" w:lineRule="auto"/>
              <w:ind w:left="600"/>
            </w:pPr>
            <w:r>
              <w:t>5.4.3剪下损坏的插钉。</w:t>
            </w:r>
          </w:p>
          <w:p>
            <w:pPr>
              <w:pStyle w:val="TableText"/>
              <w:spacing w:before="67" w:line="219" w:lineRule="auto"/>
              <w:ind w:left="600"/>
            </w:pPr>
            <w:r>
              <w:rPr>
                <w:spacing w:val="-1"/>
              </w:rPr>
              <w:t>5.4.4完成导线绝缘层的去除。</w:t>
            </w:r>
          </w:p>
          <w:p>
            <w:pPr>
              <w:pStyle w:val="TableText"/>
              <w:spacing w:before="147" w:line="219" w:lineRule="auto"/>
              <w:ind w:left="600"/>
            </w:pPr>
            <w:r>
              <w:t>5.4.5执行插钉的压接。</w:t>
            </w:r>
          </w:p>
          <w:p>
            <w:pPr>
              <w:pStyle w:val="TableText"/>
              <w:spacing w:before="61" w:line="218" w:lineRule="auto"/>
              <w:ind w:left="603"/>
            </w:pPr>
            <w:r>
              <w:rPr>
                <w:b/>
                <w:bCs/>
                <w:spacing w:val="-3"/>
              </w:rPr>
              <w:t>注意：选手完成插钉的压接后，须报告裁判检查。</w:t>
            </w:r>
          </w:p>
          <w:p>
            <w:pPr>
              <w:pStyle w:val="TableText"/>
              <w:spacing w:before="123" w:line="219" w:lineRule="auto"/>
              <w:ind w:left="600"/>
            </w:pPr>
            <w:r>
              <w:t>5.4.6按要求完成送钉工作。</w:t>
            </w:r>
          </w:p>
          <w:p>
            <w:pPr>
              <w:pStyle w:val="TableText"/>
              <w:spacing w:before="107" w:line="219" w:lineRule="auto"/>
              <w:ind w:left="720"/>
            </w:pPr>
            <w:r>
              <w:t>5.4.7使用保持力测试工具执行插钉安装是否到位的测试。</w:t>
            </w:r>
          </w:p>
          <w:p>
            <w:pPr>
              <w:pStyle w:val="TableText"/>
              <w:spacing w:before="107" w:line="219" w:lineRule="auto"/>
              <w:ind w:left="600"/>
            </w:pPr>
            <w:r>
              <w:t>5.4.8测量维修后插钉的导通性。</w:t>
            </w:r>
          </w:p>
          <w:p>
            <w:pPr>
              <w:pStyle w:val="TableText"/>
              <w:spacing w:before="67" w:line="400" w:lineRule="exact"/>
              <w:ind w:left="600"/>
            </w:pPr>
            <w:r>
              <w:rPr>
                <w:position w:val="12"/>
              </w:rPr>
              <w:t>5.5检查插头是否发现有其它问题。如有，请予以纠正。</w:t>
            </w:r>
          </w:p>
          <w:p>
            <w:pPr>
              <w:pStyle w:val="TableText"/>
              <w:spacing w:line="219" w:lineRule="auto"/>
              <w:ind w:left="479"/>
            </w:pPr>
            <w:r>
              <w:rPr>
                <w:spacing w:val="-1"/>
              </w:rPr>
              <w:t>检查结果：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8" w:lineRule="auto"/>
              <w:ind w:left="603"/>
            </w:pPr>
            <w:r>
              <w:rPr>
                <w:b/>
                <w:bCs/>
                <w:spacing w:val="-4"/>
              </w:rPr>
              <w:t>注意：选手完成检查后，须报告裁判。</w:t>
            </w:r>
          </w:p>
          <w:p>
            <w:pPr>
              <w:pStyle w:val="TableText"/>
              <w:spacing w:before="113" w:line="381" w:lineRule="exact"/>
              <w:ind w:left="479"/>
            </w:pPr>
            <w:r>
              <w:rPr>
                <w:position w:val="11"/>
              </w:rPr>
              <w:t>5.6使用插头清洁剂清洁连接器。</w:t>
            </w:r>
          </w:p>
          <w:p>
            <w:pPr>
              <w:pStyle w:val="TableText"/>
              <w:spacing w:before="1" w:line="219" w:lineRule="auto"/>
              <w:ind w:left="479"/>
            </w:pPr>
            <w:r>
              <w:t>5.7使用密封塞填充空的插钉孔。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7"/>
          <w:pgSz w:w="11910" w:h="16840"/>
          <w:pgMar w:top="855" w:right="1274" w:bottom="1173" w:left="1274" w:header="0" w:footer="971" w:gutter="0"/>
          <w:pgNumType w:start="24"/>
          <w:cols w:space="708"/>
        </w:sectPr>
      </w:pPr>
    </w:p>
    <w:tbl>
      <w:tblPr>
        <w:tblStyle w:val="TableNormal19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80"/>
        </w:trPr>
        <w:tc>
          <w:tcPr>
            <w:tcW w:w="780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42" w:line="219" w:lineRule="auto"/>
              <w:ind w:left="603"/>
            </w:pPr>
            <w:r>
              <w:rPr>
                <w:b/>
                <w:bCs/>
                <w:spacing w:val="-4"/>
              </w:rPr>
              <w:t>6.屏蔽线缆修理施工</w:t>
            </w:r>
          </w:p>
          <w:p>
            <w:pPr>
              <w:pStyle w:val="TableText"/>
              <w:spacing w:before="239" w:line="261" w:lineRule="auto"/>
              <w:ind w:left="140" w:firstLine="448"/>
            </w:pPr>
            <w:r>
              <w:rPr>
                <w:spacing w:val="-1"/>
              </w:rPr>
              <w:t>6.1结合前续测量、检查结果，检查线缆损坏情况，确定具体位置，将发</w:t>
            </w:r>
            <w:r>
              <w:t xml:space="preserve"> </w:t>
            </w:r>
            <w:r>
              <w:rPr>
                <w:spacing w:val="-6"/>
              </w:rPr>
              <w:t>现的屏蔽线缆故障信息填入</w:t>
            </w:r>
            <w:r>
              <w:rPr>
                <w:b/>
                <w:bCs/>
                <w:spacing w:val="-6"/>
              </w:rPr>
              <w:t>记录单第五部分：屏蔽线缆施工记录单</w:t>
            </w:r>
            <w:r>
              <w:rPr>
                <w:spacing w:val="-6"/>
              </w:rPr>
              <w:t>。</w:t>
            </w:r>
          </w:p>
          <w:p>
            <w:pPr>
              <w:pStyle w:val="TableText"/>
              <w:spacing w:before="259" w:line="253" w:lineRule="auto"/>
              <w:ind w:left="143" w:right="186" w:firstLine="466"/>
            </w:pPr>
            <w:r>
              <w:t>6.2根据屏蔽线缆的损伤情况，查询SWP</w:t>
            </w:r>
            <w:r>
              <w:rPr>
                <w:spacing w:val="-1"/>
              </w:rPr>
              <w:t>M手册制修理施工方案，填入</w:t>
            </w:r>
            <w:r>
              <w:rPr>
                <w:b/>
                <w:bCs/>
                <w:spacing w:val="-1"/>
              </w:rPr>
              <w:t>记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录单第六部分；屏蔽线缆施工记录单。</w:t>
            </w:r>
          </w:p>
          <w:p>
            <w:pPr>
              <w:pStyle w:val="TableText"/>
              <w:spacing w:before="267" w:line="260" w:lineRule="auto"/>
              <w:ind w:left="143" w:firstLine="446"/>
            </w:pPr>
            <w:r>
              <w:rPr>
                <w:spacing w:val="-2"/>
              </w:rPr>
              <w:t>6.3依据查询的手册，所需要的工具、耗材件号填入</w:t>
            </w:r>
            <w:r>
              <w:rPr>
                <w:b/>
                <w:bCs/>
                <w:spacing w:val="-2"/>
              </w:rPr>
              <w:t>记录单第八部分：工</w:t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2"/>
              </w:rPr>
              <w:t>具、耗材领取记录单(3)</w:t>
            </w:r>
            <w:r>
              <w:rPr>
                <w:color w:val="002B74"/>
                <w:spacing w:val="-2"/>
              </w:rPr>
              <w:t>,并到指定位置领取工具和耗材。</w:t>
            </w:r>
          </w:p>
          <w:p>
            <w:pPr>
              <w:pStyle w:val="TableText"/>
              <w:spacing w:before="93" w:line="219" w:lineRule="auto"/>
              <w:ind w:left="460"/>
            </w:pPr>
            <w:r>
              <w:rPr>
                <w:spacing w:val="-1"/>
              </w:rPr>
              <w:t>6.4依据SWPM手册，修理屏蔽电缆</w:t>
            </w:r>
          </w:p>
          <w:p>
            <w:pPr>
              <w:pStyle w:val="TableText"/>
              <w:spacing w:before="109" w:line="219" w:lineRule="auto"/>
              <w:ind w:left="600"/>
            </w:pPr>
            <w:r>
              <w:t>6.4.1选用合适的工具，将受损屏蔽电缆从线束中取下。</w:t>
            </w:r>
          </w:p>
          <w:p>
            <w:pPr>
              <w:pStyle w:val="TableText"/>
              <w:spacing w:before="87" w:line="219" w:lineRule="auto"/>
              <w:jc w:val="right"/>
            </w:pPr>
            <w:r>
              <w:rPr>
                <w:spacing w:val="-1"/>
              </w:rPr>
              <w:t>6.4.2检查屏蔽层、最外层绝缘层切割面以及导</w:t>
            </w:r>
            <w:r>
              <w:rPr>
                <w:spacing w:val="-2"/>
              </w:rPr>
              <w:t>线内部绝缘层是否损坏。</w:t>
            </w:r>
          </w:p>
          <w:p>
            <w:pPr>
              <w:pStyle w:val="TableText"/>
              <w:spacing w:before="107" w:line="219" w:lineRule="auto"/>
              <w:jc w:val="right"/>
            </w:pPr>
            <w:r>
              <w:rPr>
                <w:spacing w:val="-1"/>
              </w:rPr>
              <w:t>6.4.3如有导线线芯破损，按照手册进行屏蔽电缆的拼接修理。若无导线</w:t>
            </w:r>
          </w:p>
          <w:p>
            <w:pPr>
              <w:pStyle w:val="TableText"/>
              <w:spacing w:before="127" w:line="219" w:lineRule="auto"/>
              <w:ind w:left="20"/>
            </w:pPr>
            <w:r>
              <w:t>线芯破损，请进行下一步。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6.4.4根据手册要求，剥除合适长度的绝缘外</w:t>
            </w:r>
            <w:r>
              <w:rPr>
                <w:spacing w:val="-1"/>
              </w:rPr>
              <w:t>层。</w:t>
            </w:r>
          </w:p>
          <w:p>
            <w:pPr>
              <w:pStyle w:val="TableText"/>
              <w:spacing w:before="128" w:line="219" w:lineRule="auto"/>
              <w:ind w:left="600"/>
            </w:pPr>
            <w:r>
              <w:t>6.4.5去除损坏的屏蔽网。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6.4.6用异丙醇清洁线缆。</w:t>
            </w:r>
          </w:p>
          <w:p>
            <w:pPr>
              <w:pStyle w:val="TableText"/>
              <w:spacing w:before="107" w:line="219" w:lineRule="auto"/>
              <w:ind w:left="600"/>
            </w:pPr>
            <w:r>
              <w:rPr>
                <w:spacing w:val="-1"/>
              </w:rPr>
              <w:t>6.4.7截取适当的屏蔽网长度。</w:t>
            </w:r>
          </w:p>
          <w:p>
            <w:pPr>
              <w:pStyle w:val="TableText"/>
              <w:spacing w:before="87" w:line="219" w:lineRule="auto"/>
              <w:ind w:left="600"/>
            </w:pPr>
            <w:r>
              <w:t>6.4.8小心将屏蔽网安装在导线上。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10" w:h="16840"/>
          <w:pgMar w:top="855" w:right="1274" w:bottom="1173" w:left="1274" w:header="0" w:footer="971" w:gutter="0"/>
          <w:pgNumType w:start="25"/>
          <w:cols w:space="708"/>
          <w:titlePg w:val="0"/>
        </w:sectPr>
      </w:pPr>
    </w:p>
    <w:tbl>
      <w:tblPr>
        <w:tblStyle w:val="TableNormal20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2"/>
        <w:gridCol w:w="3869"/>
        <w:gridCol w:w="1369"/>
        <w:gridCol w:w="106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1502" w:type="dxa"/>
            <w:vMerge w:val="restart"/>
            <w:tcBorders>
              <w:left w:val="single" w:sz="2" w:space="0" w:color="000000"/>
              <w:bottom w:val="nil"/>
              <w:right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/>
              <w:ind w:left="37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360"/>
            </w:pPr>
            <w:r>
              <w:t>2023年全国职业院校技能大赛</w:t>
            </w:r>
          </w:p>
          <w:p>
            <w:pPr>
              <w:pStyle w:val="TableText"/>
              <w:spacing w:before="197" w:line="219" w:lineRule="auto"/>
              <w:ind w:left="1437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81" w:type="dxa"/>
            <w:gridSpan w:val="4"/>
            <w:vAlign w:val="top"/>
          </w:tcPr>
          <w:p>
            <w:pPr>
              <w:pStyle w:val="TableText"/>
              <w:spacing w:before="161" w:line="362" w:lineRule="exact"/>
              <w:ind w:left="163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7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590"/>
        </w:trPr>
        <w:tc>
          <w:tcPr>
            <w:tcW w:w="1502" w:type="dxa"/>
            <w:vMerge/>
            <w:tcBorders>
              <w:top w:val="nil"/>
              <w:left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17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pStyle w:val="TableText"/>
              <w:spacing w:before="178" w:line="219" w:lineRule="auto"/>
              <w:ind w:left="39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649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07" w:line="219" w:lineRule="auto"/>
              <w:ind w:left="3463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39" w:type="dxa"/>
            <w:vAlign w:val="top"/>
          </w:tcPr>
          <w:p>
            <w:pPr>
              <w:pStyle w:val="TableText"/>
              <w:spacing w:before="20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207" w:line="219" w:lineRule="auto"/>
              <w:ind w:left="92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52" w:type="dxa"/>
          <w:tblInd w:w="2" w:type="dxa"/>
          <w:tblLayout w:type="fixed"/>
        </w:tblPrEx>
        <w:trPr>
          <w:trHeight w:val="3637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0" w:line="219" w:lineRule="auto"/>
              <w:ind w:left="600"/>
            </w:pPr>
            <w:r>
              <w:t>6.4.9安装并热缩焊锡环。</w:t>
            </w:r>
          </w:p>
          <w:p>
            <w:pPr>
              <w:pStyle w:val="TableText"/>
              <w:spacing w:before="233" w:line="218" w:lineRule="auto"/>
              <w:ind w:left="603"/>
            </w:pPr>
            <w:r>
              <w:rPr>
                <w:b/>
                <w:bCs/>
                <w:spacing w:val="-3"/>
              </w:rPr>
              <w:t>注意：选手在执行完上述步骤后，须报告裁判进行检查。</w:t>
            </w:r>
          </w:p>
          <w:p>
            <w:pPr>
              <w:pStyle w:val="TableText"/>
              <w:spacing w:before="103" w:line="219" w:lineRule="auto"/>
              <w:ind w:left="610"/>
            </w:pPr>
            <w:r>
              <w:t>6.4.10选择并按照手册规范缠绕温度等级为B或更高等级的胶</w:t>
            </w:r>
            <w:r>
              <w:rPr>
                <w:spacing w:val="-1"/>
              </w:rPr>
              <w:t>带。</w:t>
            </w:r>
          </w:p>
          <w:p>
            <w:pPr>
              <w:pStyle w:val="TableText"/>
              <w:spacing w:before="115" w:line="219" w:lineRule="auto"/>
              <w:ind w:left="600"/>
            </w:pPr>
            <w:r>
              <w:rPr>
                <w:spacing w:val="-1"/>
              </w:rPr>
              <w:t>6.4.11剪取合适长度并安装热缩管。</w:t>
            </w:r>
          </w:p>
          <w:p>
            <w:pPr>
              <w:pStyle w:val="TableText"/>
              <w:spacing w:before="232" w:line="263" w:lineRule="auto"/>
              <w:ind w:left="153" w:right="80" w:firstLine="449"/>
            </w:pPr>
            <w:r>
              <w:rPr>
                <w:b/>
                <w:bCs/>
                <w:spacing w:val="-3"/>
              </w:rPr>
              <w:t>警告：请务必严格遵守标准线路施工手册热缩程序操作，热烘枪出口温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3"/>
              </w:rPr>
              <w:t>度很高，且金属喷嘴裸露，不正确的施工方法将导致设备或人员的伤害。</w:t>
            </w:r>
          </w:p>
          <w:p>
            <w:pPr>
              <w:pStyle w:val="TableText"/>
              <w:spacing w:before="247" w:line="219" w:lineRule="auto"/>
              <w:ind w:left="603"/>
            </w:pPr>
            <w:r>
              <w:rPr>
                <w:b/>
                <w:bCs/>
                <w:spacing w:val="-3"/>
              </w:rPr>
              <w:t>注意：该区域通风良好且易燃蒸汽数值未超过安全范围。</w:t>
            </w:r>
          </w:p>
          <w:p>
            <w:pPr>
              <w:pStyle w:val="TableText"/>
              <w:spacing w:before="271" w:line="219" w:lineRule="auto"/>
              <w:ind w:left="600"/>
            </w:pPr>
            <w:r>
              <w:t>6.4.12制作完成后，将屏蔽线缆重新安</w:t>
            </w:r>
            <w:r>
              <w:rPr>
                <w:spacing w:val="-1"/>
              </w:rPr>
              <w:t>装到连接器上。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52" w:type="dxa"/>
          <w:tblInd w:w="2" w:type="dxa"/>
          <w:tblLayout w:type="fixed"/>
        </w:tblPrEx>
        <w:trPr>
          <w:trHeight w:val="7515"/>
        </w:trPr>
        <w:tc>
          <w:tcPr>
            <w:tcW w:w="7809" w:type="dxa"/>
            <w:gridSpan w:val="4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41" w:line="219" w:lineRule="auto"/>
              <w:ind w:left="603"/>
            </w:pPr>
            <w:r>
              <w:rPr>
                <w:b/>
                <w:bCs/>
                <w:spacing w:val="-2"/>
              </w:rPr>
              <w:t>7.接地桩、接线片的施工</w:t>
            </w:r>
          </w:p>
          <w:p>
            <w:pPr>
              <w:pStyle w:val="TableText"/>
              <w:spacing w:before="249" w:line="253" w:lineRule="auto"/>
              <w:ind w:left="140" w:firstLine="469"/>
            </w:pPr>
            <w:r>
              <w:rPr>
                <w:spacing w:val="-2"/>
              </w:rPr>
              <w:t>7.1结合前续目视检查结果，检查相关系统的接地桩和接线片安装，确定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安装错误的具体位置，将发现的接地桩终端故障信息填</w:t>
            </w:r>
            <w:r>
              <w:rPr>
                <w:spacing w:val="-2"/>
              </w:rPr>
              <w:t>入</w:t>
            </w:r>
            <w:r>
              <w:rPr>
                <w:b/>
                <w:bCs/>
                <w:spacing w:val="-2"/>
              </w:rPr>
              <w:t>记录单第六部分：</w:t>
            </w:r>
          </w:p>
          <w:p>
            <w:pPr>
              <w:pStyle w:val="TableText"/>
              <w:spacing w:before="107" w:line="219" w:lineRule="auto"/>
              <w:ind w:left="153"/>
            </w:pPr>
            <w:r>
              <w:rPr>
                <w:b/>
                <w:bCs/>
                <w:spacing w:val="-4"/>
              </w:rPr>
              <w:t>接地桩、接线片施工记录单。</w:t>
            </w:r>
          </w:p>
          <w:p>
            <w:pPr>
              <w:pStyle w:val="TableText"/>
              <w:spacing w:before="249" w:line="261" w:lineRule="auto"/>
              <w:ind w:left="153" w:right="6" w:firstLine="456"/>
            </w:pPr>
            <w:r>
              <w:rPr>
                <w:spacing w:val="-2"/>
              </w:rPr>
              <w:t>7.2根据故障情况，查询SWPM手册，确定故障修复的施工方案，填入</w:t>
            </w:r>
            <w:r>
              <w:rPr>
                <w:b/>
                <w:bCs/>
                <w:spacing w:val="-2"/>
              </w:rPr>
              <w:t>记录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4"/>
              </w:rPr>
              <w:t>单第五部分：接地桩、接线片施工记录单。</w:t>
            </w:r>
          </w:p>
          <w:p>
            <w:pPr>
              <w:pStyle w:val="TableText"/>
              <w:spacing w:before="245" w:line="257" w:lineRule="auto"/>
              <w:ind w:left="153" w:firstLine="453"/>
            </w:pPr>
            <w:r>
              <w:rPr>
                <w:spacing w:val="-2"/>
              </w:rPr>
              <w:t>7.3依据查询的手册，将所需要的工具、耗材件号填入</w:t>
            </w:r>
            <w:r>
              <w:rPr>
                <w:b/>
                <w:bCs/>
                <w:spacing w:val="-2"/>
              </w:rPr>
              <w:t>记录单</w:t>
            </w:r>
            <w:r>
              <w:rPr>
                <w:b/>
                <w:bCs/>
                <w:spacing w:val="-3"/>
              </w:rPr>
              <w:t>第八部分：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工具、耗材领取记录单(4)</w:t>
            </w:r>
            <w:r>
              <w:rPr>
                <w:color w:val="002D7B"/>
                <w:spacing w:val="-3"/>
              </w:rPr>
              <w:t>,并到指定位置领取工具和耗材。</w:t>
            </w:r>
          </w:p>
          <w:p>
            <w:pPr>
              <w:pStyle w:val="TableText"/>
              <w:spacing w:before="133" w:line="219" w:lineRule="auto"/>
              <w:ind w:left="600"/>
            </w:pPr>
            <w:r>
              <w:t>7.4依据SWPM手册，完成接地桩的拆装：</w:t>
            </w:r>
          </w:p>
          <w:p>
            <w:pPr>
              <w:pStyle w:val="TableText"/>
              <w:spacing w:before="99" w:line="220" w:lineRule="auto"/>
              <w:ind w:left="600"/>
            </w:pPr>
            <w:r>
              <w:t>7.4.1拆下螺母。</w:t>
            </w:r>
          </w:p>
          <w:p>
            <w:pPr>
              <w:pStyle w:val="TableText"/>
              <w:spacing w:before="105" w:line="219" w:lineRule="auto"/>
              <w:ind w:left="600"/>
            </w:pPr>
            <w:r>
              <w:rPr>
                <w:spacing w:val="-1"/>
              </w:rPr>
              <w:t>7.4.2将接线片调整至正确位置。</w:t>
            </w:r>
          </w:p>
          <w:p>
            <w:pPr>
              <w:pStyle w:val="TableText"/>
              <w:spacing w:before="68" w:line="219" w:lineRule="auto"/>
              <w:ind w:left="600"/>
            </w:pPr>
            <w:r>
              <w:t>7.4.3仔细清洁接地桩的安装区域。</w:t>
            </w:r>
          </w:p>
          <w:p>
            <w:pPr>
              <w:pStyle w:val="TableText"/>
              <w:spacing w:before="125" w:line="219" w:lineRule="auto"/>
              <w:ind w:left="600"/>
            </w:pPr>
            <w:r>
              <w:t>7.4.4领用新的螺帽与垫片完成接地桩、接线片的安</w:t>
            </w:r>
            <w:r>
              <w:rPr>
                <w:spacing w:val="-1"/>
              </w:rPr>
              <w:t>装。</w:t>
            </w:r>
          </w:p>
          <w:p>
            <w:pPr>
              <w:pStyle w:val="TableText"/>
              <w:spacing w:before="89" w:line="270" w:lineRule="auto"/>
              <w:ind w:left="600" w:right="1106"/>
            </w:pPr>
            <w:r>
              <w:t>7.4.5根据手册要求对接地桩、接线片的装配执行力矩检</w:t>
            </w:r>
            <w:r>
              <w:rPr>
                <w:spacing w:val="-1"/>
              </w:rPr>
              <w:t>查。</w:t>
            </w:r>
            <w:r>
              <w:t xml:space="preserve"> </w:t>
            </w:r>
            <w:r>
              <w:rPr>
                <w:spacing w:val="-1"/>
              </w:rPr>
              <w:t>安装力矩大小：</w:t>
            </w:r>
          </w:p>
          <w:p>
            <w:pPr>
              <w:pStyle w:val="TableText"/>
              <w:spacing w:before="87" w:line="262" w:lineRule="auto"/>
              <w:ind w:left="600" w:right="3176"/>
            </w:pPr>
            <w:r>
              <w:t xml:space="preserve">7.4.6按照手册要求完成接地电阻测量。 </w:t>
            </w:r>
            <w:r>
              <w:rPr>
                <w:spacing w:val="-1"/>
              </w:rPr>
              <w:t>测得接地电阻大小：</w:t>
            </w:r>
          </w:p>
          <w:p>
            <w:pPr>
              <w:pStyle w:val="TableText"/>
              <w:spacing w:before="222" w:line="218" w:lineRule="auto"/>
              <w:ind w:left="583"/>
            </w:pPr>
            <w:r>
              <w:rPr>
                <w:b/>
                <w:bCs/>
                <w:spacing w:val="-3"/>
              </w:rPr>
              <w:t>注意：选手在执行接地电阻测试及打力矩时，必须报告裁判进行检查。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9"/>
          <w:pgSz w:w="11910" w:h="16840"/>
          <w:pgMar w:top="845" w:right="1274" w:bottom="1173" w:left="1274" w:header="0" w:footer="971" w:gutter="0"/>
          <w:pgNumType w:start="26"/>
          <w:cols w:space="708"/>
        </w:sectPr>
      </w:pPr>
    </w:p>
    <w:tbl>
      <w:tblPr>
        <w:tblStyle w:val="TableNormal21"/>
        <w:tblW w:w="935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09"/>
        <w:gridCol w:w="739"/>
        <w:gridCol w:w="804"/>
      </w:tblGrid>
      <w:tr>
        <w:tblPrEx>
          <w:tblW w:w="9352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74"/>
        </w:trPr>
        <w:tc>
          <w:tcPr>
            <w:tcW w:w="780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236" w:line="219" w:lineRule="auto"/>
              <w:ind w:left="603"/>
            </w:pPr>
            <w:r>
              <w:rPr>
                <w:b/>
                <w:bCs/>
                <w:spacing w:val="-4"/>
              </w:rPr>
              <w:t>8.线缆、终端设备恢复</w:t>
            </w:r>
          </w:p>
          <w:p>
            <w:pPr>
              <w:pStyle w:val="TableText"/>
              <w:spacing w:before="238" w:line="219" w:lineRule="auto"/>
              <w:jc w:val="right"/>
            </w:pPr>
            <w:r>
              <w:rPr>
                <w:spacing w:val="-1"/>
              </w:rPr>
              <w:t>8.1确定线缆、连接器、终端等故障均已排除，同时各连接器及尾附</w:t>
            </w:r>
            <w:r>
              <w:rPr>
                <w:spacing w:val="-2"/>
              </w:rPr>
              <w:t>均已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0"/>
          <w:type w:val="nextPage"/>
          <w:pgSz w:w="11910" w:h="16840"/>
          <w:pgMar w:top="845" w:right="1274" w:bottom="1173" w:left="1274" w:header="0" w:footer="971" w:gutter="0"/>
          <w:pgNumType w:start="27"/>
          <w:cols w:space="708"/>
          <w:titlePg w:val="0"/>
        </w:sectPr>
      </w:pPr>
    </w:p>
    <w:tbl>
      <w:tblPr>
        <w:tblStyle w:val="TableNormal22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06"/>
        <w:gridCol w:w="3863"/>
        <w:gridCol w:w="1379"/>
        <w:gridCol w:w="1049"/>
        <w:gridCol w:w="749"/>
        <w:gridCol w:w="78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4"/>
        </w:trPr>
        <w:tc>
          <w:tcPr>
            <w:tcW w:w="1506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/>
              <w:ind w:left="355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ChinaSkills</w:t>
            </w:r>
          </w:p>
        </w:tc>
        <w:tc>
          <w:tcPr>
            <w:tcW w:w="386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314" w:line="219" w:lineRule="auto"/>
              <w:ind w:left="373"/>
            </w:pPr>
            <w:r>
              <w:t>2023年全国职业院校技能大赛</w:t>
            </w:r>
          </w:p>
          <w:p>
            <w:pPr>
              <w:pStyle w:val="TableText"/>
              <w:spacing w:before="187" w:line="219" w:lineRule="auto"/>
              <w:ind w:left="1450"/>
              <w:rPr>
                <w:sz w:val="48"/>
                <w:szCs w:val="48"/>
              </w:rPr>
            </w:pPr>
            <w:r>
              <w:rPr>
                <w:b/>
                <w:bCs/>
                <w:spacing w:val="-4"/>
                <w:sz w:val="48"/>
                <w:szCs w:val="48"/>
              </w:rPr>
              <w:t>飞机维修</w:t>
            </w:r>
          </w:p>
        </w:tc>
        <w:tc>
          <w:tcPr>
            <w:tcW w:w="3961" w:type="dxa"/>
            <w:gridSpan w:val="4"/>
            <w:vAlign w:val="top"/>
          </w:tcPr>
          <w:p>
            <w:pPr>
              <w:pStyle w:val="TableText"/>
              <w:spacing w:before="151" w:line="362" w:lineRule="exact"/>
              <w:ind w:left="1629"/>
            </w:pPr>
            <w:r>
              <w:rPr>
                <w:b/>
                <w:bCs/>
                <w:spacing w:val="-6"/>
                <w:position w:val="9"/>
              </w:rPr>
              <w:t>工作单</w:t>
            </w:r>
          </w:p>
          <w:p>
            <w:pPr>
              <w:pStyle w:val="TableText"/>
              <w:spacing w:line="184" w:lineRule="auto"/>
              <w:ind w:left="1569"/>
            </w:pPr>
            <w:r>
              <w:rPr>
                <w:b/>
                <w:bCs/>
                <w:spacing w:val="-4"/>
              </w:rPr>
              <w:t>JOBCARD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20"/>
        </w:trPr>
        <w:tc>
          <w:tcPr>
            <w:tcW w:w="1506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97" w:line="220" w:lineRule="auto"/>
              <w:ind w:left="249"/>
            </w:pPr>
            <w:r>
              <w:rPr>
                <w:b/>
                <w:bCs/>
                <w:spacing w:val="6"/>
              </w:rPr>
              <w:t>工作项目</w:t>
            </w:r>
          </w:p>
        </w:tc>
        <w:tc>
          <w:tcPr>
            <w:tcW w:w="2582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387"/>
            </w:pPr>
            <w:r>
              <w:rPr>
                <w:spacing w:val="1"/>
              </w:rPr>
              <w:t>飞机标准线路施工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19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197" w:line="219" w:lineRule="auto"/>
              <w:ind w:left="3448"/>
            </w:pPr>
            <w:r>
              <w:rPr>
                <w:b/>
                <w:bCs/>
                <w:spacing w:val="-5"/>
              </w:rPr>
              <w:t>工作内容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spacing w:before="197" w:line="220" w:lineRule="auto"/>
              <w:jc w:val="right"/>
            </w:pPr>
            <w:r>
              <w:rPr>
                <w:b/>
                <w:bCs/>
                <w:spacing w:val="-16"/>
              </w:rPr>
              <w:t>工</w:t>
            </w:r>
            <w:r>
              <w:rPr>
                <w:b/>
                <w:bCs/>
                <w:spacing w:val="-15"/>
              </w:rPr>
              <w:t>作</w:t>
            </w:r>
            <w:r>
              <w:rPr>
                <w:b/>
                <w:bCs/>
                <w:spacing w:val="-11"/>
              </w:rPr>
              <w:t>者</w:t>
            </w:r>
          </w:p>
        </w:tc>
        <w:tc>
          <w:tcPr>
            <w:tcW w:w="784" w:type="dxa"/>
            <w:vAlign w:val="top"/>
          </w:tcPr>
          <w:p>
            <w:pPr>
              <w:pStyle w:val="TableText"/>
              <w:spacing w:before="197" w:line="219" w:lineRule="auto"/>
              <w:ind w:right="7"/>
              <w:jc w:val="right"/>
            </w:pPr>
            <w:r>
              <w:rPr>
                <w:b/>
                <w:bCs/>
                <w:spacing w:val="-5"/>
              </w:rPr>
              <w:t>检查者</w:t>
            </w:r>
          </w:p>
        </w:tc>
      </w:tr>
      <w:tr>
        <w:tblPrEx>
          <w:tblW w:w="9330" w:type="dxa"/>
          <w:tblInd w:w="5" w:type="dxa"/>
          <w:tblLayout w:type="fixed"/>
        </w:tblPrEx>
        <w:trPr>
          <w:trHeight w:val="6425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81" w:line="219" w:lineRule="auto"/>
              <w:ind w:left="135"/>
            </w:pPr>
            <w:r>
              <w:t>按要求恢复安装，最后在受影响的插头后尾夹上执行</w:t>
            </w:r>
            <w:r>
              <w:rPr>
                <w:spacing w:val="-1"/>
              </w:rPr>
              <w:t>保险丝保险。</w:t>
            </w:r>
          </w:p>
          <w:p>
            <w:pPr>
              <w:pStyle w:val="TableText"/>
              <w:spacing w:before="256" w:line="257" w:lineRule="auto"/>
              <w:ind w:left="135" w:firstLine="438"/>
            </w:pPr>
            <w:r>
              <w:rPr>
                <w:spacing w:val="-1"/>
              </w:rPr>
              <w:t>8.2根据线缆的安装区域相关要求，查询SWPM手册，确定线缆恢复施工方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案，填入</w:t>
            </w:r>
            <w:r>
              <w:rPr>
                <w:b/>
                <w:bCs/>
                <w:spacing w:val="-3"/>
              </w:rPr>
              <w:t>记录单第七部分：线缆恢复记录单</w:t>
            </w:r>
          </w:p>
          <w:p>
            <w:pPr>
              <w:pStyle w:val="TableText"/>
              <w:spacing w:before="255" w:line="257" w:lineRule="auto"/>
              <w:ind w:left="125" w:right="109" w:firstLine="459"/>
            </w:pPr>
            <w:r>
              <w:rPr>
                <w:spacing w:val="-5"/>
              </w:rPr>
              <w:t>8.3依据查询的手册，将所需要的工具、耗材件号填入</w:t>
            </w:r>
            <w:r>
              <w:rPr>
                <w:b/>
                <w:bCs/>
                <w:spacing w:val="-5"/>
              </w:rPr>
              <w:t>记录</w:t>
            </w:r>
            <w:r>
              <w:rPr>
                <w:b/>
                <w:bCs/>
                <w:spacing w:val="-6"/>
              </w:rPr>
              <w:t>单第八部分</w:t>
            </w:r>
            <w:r>
              <w:rPr>
                <w:spacing w:val="-6"/>
              </w:rPr>
              <w:t>“</w:t>
            </w:r>
            <w:r>
              <w:t xml:space="preserve"> </w:t>
            </w:r>
            <w:r>
              <w:t>工具、耗材领取记录单(5)”,并到指定位置领</w:t>
            </w:r>
            <w:r>
              <w:rPr>
                <w:spacing w:val="-1"/>
              </w:rPr>
              <w:t>取工具和耗材。</w:t>
            </w:r>
          </w:p>
          <w:p>
            <w:pPr>
              <w:pStyle w:val="TableText"/>
              <w:spacing w:before="273" w:line="391" w:lineRule="exact"/>
              <w:ind w:left="565"/>
            </w:pPr>
            <w:r>
              <w:rPr>
                <w:position w:val="12"/>
              </w:rPr>
              <w:t>8.4按SWPM导线的捆扎与防护程序要求，参照附图1的要求完成线缆的恢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1"/>
              </w:rPr>
              <w:t>复与安装：</w:t>
            </w:r>
          </w:p>
          <w:p>
            <w:pPr>
              <w:pStyle w:val="TableText"/>
              <w:spacing w:before="95" w:line="219" w:lineRule="auto"/>
              <w:ind w:left="615"/>
            </w:pPr>
            <w:r>
              <w:t>8.4.1对高温高振动区导线束的捆扎恢复：</w:t>
            </w:r>
          </w:p>
          <w:p>
            <w:pPr>
              <w:pStyle w:val="TableText"/>
              <w:spacing w:before="98" w:line="219" w:lineRule="auto"/>
              <w:ind w:left="705"/>
            </w:pPr>
            <w:r>
              <w:t>(1)根据手册要求，对线束进行防滑丁香结的捆绑，确保每个捆扎结的</w:t>
            </w:r>
          </w:p>
          <w:p>
            <w:pPr>
              <w:pStyle w:val="TableText"/>
              <w:spacing w:before="117" w:line="219" w:lineRule="auto"/>
              <w:ind w:left="15"/>
            </w:pPr>
            <w:r>
              <w:rPr>
                <w:spacing w:val="-1"/>
              </w:rPr>
              <w:t>间距满足要求。</w:t>
            </w:r>
          </w:p>
          <w:p>
            <w:pPr>
              <w:pStyle w:val="TableText"/>
              <w:spacing w:before="67" w:line="399" w:lineRule="exact"/>
              <w:ind w:left="705"/>
            </w:pPr>
            <w:r>
              <w:rPr>
                <w:color w:val="800049"/>
                <w:position w:val="12"/>
              </w:rPr>
              <w:t>(2)小心剪除多余的绳扣长度</w:t>
            </w:r>
            <w:r>
              <w:rPr>
                <w:position w:val="12"/>
              </w:rPr>
              <w:t>，确保捆扎扣线头长度满足标准要</w:t>
            </w:r>
            <w:r>
              <w:rPr>
                <w:spacing w:val="-1"/>
                <w:position w:val="12"/>
              </w:rPr>
              <w:t>求。</w:t>
            </w:r>
          </w:p>
          <w:p>
            <w:pPr>
              <w:pStyle w:val="TableText"/>
              <w:spacing w:before="1" w:line="219" w:lineRule="auto"/>
              <w:ind w:left="615"/>
            </w:pPr>
            <w:r>
              <w:t>8.4.2对增压区导线束的捆扎恢复：</w:t>
            </w:r>
          </w:p>
          <w:p>
            <w:pPr>
              <w:pStyle w:val="TableText"/>
              <w:spacing w:before="107" w:line="219" w:lineRule="auto"/>
              <w:ind w:left="615"/>
            </w:pPr>
            <w:r>
              <w:rPr>
                <w:spacing w:val="-1"/>
              </w:rPr>
              <w:t>(1)使用尼龙扎带完成导线束捆扎恢复。</w:t>
            </w:r>
          </w:p>
          <w:p>
            <w:pPr>
              <w:pStyle w:val="TableText"/>
              <w:spacing w:before="237" w:line="219" w:lineRule="auto"/>
              <w:ind w:left="615"/>
            </w:pPr>
            <w:r>
              <w:rPr>
                <w:spacing w:val="-1"/>
              </w:rPr>
              <w:t>8.5恢复线束上所有插头的安装。</w:t>
            </w:r>
          </w:p>
          <w:p>
            <w:pPr>
              <w:pStyle w:val="TableText"/>
              <w:spacing w:before="252" w:line="218" w:lineRule="auto"/>
              <w:ind w:left="598"/>
            </w:pPr>
            <w:r>
              <w:rPr>
                <w:b/>
                <w:bCs/>
                <w:spacing w:val="-3"/>
              </w:rPr>
              <w:t>注意：选手在执行完线束捆扎、敷设恢复后，请报告裁判进行检查。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0" w:type="dxa"/>
          <w:tblInd w:w="5" w:type="dxa"/>
          <w:tblLayout w:type="fixed"/>
        </w:tblPrEx>
        <w:trPr>
          <w:trHeight w:val="3088"/>
        </w:trPr>
        <w:tc>
          <w:tcPr>
            <w:tcW w:w="7797" w:type="dxa"/>
            <w:gridSpan w:val="4"/>
            <w:vAlign w:val="top"/>
          </w:tcPr>
          <w:p>
            <w:pPr>
              <w:pStyle w:val="TableText"/>
              <w:spacing w:before="221" w:line="219" w:lineRule="auto"/>
              <w:ind w:left="618"/>
            </w:pPr>
            <w:r>
              <w:rPr>
                <w:b/>
                <w:bCs/>
                <w:spacing w:val="-5"/>
              </w:rPr>
              <w:t>9.模拟测试</w:t>
            </w:r>
          </w:p>
          <w:p>
            <w:pPr>
              <w:pStyle w:val="TableText"/>
              <w:spacing w:before="290" w:line="219" w:lineRule="auto"/>
              <w:ind w:left="615"/>
            </w:pPr>
            <w:r>
              <w:rPr>
                <w:spacing w:val="-1"/>
              </w:rPr>
              <w:t>9.1在操作台架上模拟系统测试。</w:t>
            </w:r>
          </w:p>
          <w:p>
            <w:pPr>
              <w:pStyle w:val="TableText"/>
              <w:spacing w:before="68" w:line="219" w:lineRule="auto"/>
              <w:ind w:left="615"/>
            </w:pPr>
            <w:r>
              <w:t>9.1.1分别取下相应“禁止操作”标牌及跳开关</w:t>
            </w:r>
            <w:r>
              <w:rPr>
                <w:spacing w:val="-1"/>
              </w:rPr>
              <w:t>卡。</w:t>
            </w:r>
          </w:p>
          <w:p>
            <w:pPr>
              <w:pStyle w:val="TableText"/>
              <w:spacing w:before="92" w:line="260" w:lineRule="auto"/>
              <w:ind w:left="135" w:right="351" w:firstLine="560"/>
            </w:pPr>
            <w:r>
              <w:rPr>
                <w:spacing w:val="2"/>
              </w:rPr>
              <w:t>9.1.2接通电源，操作对应系统电门(本次比赛采用直流稳压电源),</w:t>
            </w:r>
            <w:r>
              <w:rPr>
                <w:spacing w:val="3"/>
              </w:rPr>
              <w:t xml:space="preserve"> </w:t>
            </w:r>
            <w:r>
              <w:t>观察是否对应系统指示绿灯显示是否正常(参考技术</w:t>
            </w:r>
            <w:r>
              <w:rPr>
                <w:spacing w:val="-1"/>
              </w:rPr>
              <w:t>说明文件)。</w:t>
            </w:r>
          </w:p>
          <w:p>
            <w:pPr>
              <w:pStyle w:val="TableText"/>
              <w:spacing w:before="117" w:line="220" w:lineRule="auto"/>
              <w:ind w:left="615"/>
            </w:pPr>
            <w:r>
              <w:rPr>
                <w:spacing w:val="-12"/>
              </w:rPr>
              <w:t>9.1.3测试结果：</w:t>
            </w:r>
            <w:r>
              <w:t xml:space="preserve">        </w:t>
            </w:r>
            <w:r>
              <w:rPr>
                <w:u w:val="single" w:color="auto"/>
              </w:rPr>
              <w:t xml:space="preserve">                                      </w:t>
            </w:r>
          </w:p>
          <w:p>
            <w:pPr>
              <w:pStyle w:val="TableText"/>
              <w:spacing w:before="256" w:line="219" w:lineRule="auto"/>
              <w:ind w:left="615"/>
            </w:pPr>
            <w:r>
              <w:rPr>
                <w:spacing w:val="-1"/>
              </w:rPr>
              <w:t>9.2恢复控制盒至正常状态。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1"/>
          <w:pgSz w:w="11910" w:h="16840"/>
          <w:pgMar w:top="855" w:right="1314" w:bottom="1173" w:left="1254" w:header="0" w:footer="971" w:gutter="0"/>
          <w:pgNumType w:start="28"/>
          <w:cols w:space="708"/>
        </w:sectPr>
      </w:pPr>
    </w:p>
    <w:tbl>
      <w:tblPr>
        <w:tblStyle w:val="TableNormal23"/>
        <w:tblW w:w="9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797"/>
        <w:gridCol w:w="749"/>
        <w:gridCol w:w="784"/>
      </w:tblGrid>
      <w:tr>
        <w:tblPrEx>
          <w:tblW w:w="9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94"/>
        </w:trPr>
        <w:tc>
          <w:tcPr>
            <w:tcW w:w="7797" w:type="dxa"/>
            <w:vAlign w:val="top"/>
          </w:tcPr>
          <w:p>
            <w:pPr>
              <w:pStyle w:val="TableText"/>
              <w:spacing w:before="225" w:line="219" w:lineRule="auto"/>
              <w:ind w:left="618"/>
            </w:pPr>
            <w:r>
              <w:rPr>
                <w:b/>
                <w:bCs/>
                <w:spacing w:val="-4"/>
              </w:rPr>
              <w:t>G.结束工作</w:t>
            </w:r>
          </w:p>
          <w:p>
            <w:pPr>
              <w:pStyle w:val="TableText"/>
              <w:spacing w:before="280" w:line="379" w:lineRule="exact"/>
              <w:ind w:left="615"/>
            </w:pPr>
            <w:r>
              <w:rPr>
                <w:spacing w:val="-1"/>
                <w:position w:val="10"/>
              </w:rPr>
              <w:t>1.清点工具，清洁现场。</w:t>
            </w:r>
          </w:p>
          <w:p>
            <w:pPr>
              <w:pStyle w:val="TableText"/>
              <w:spacing w:line="218" w:lineRule="auto"/>
              <w:ind w:left="615"/>
            </w:pPr>
            <w:r>
              <w:rPr>
                <w:spacing w:val="-1"/>
              </w:rPr>
              <w:t>2.归还借用工具、耗材。</w:t>
            </w:r>
          </w:p>
          <w:p>
            <w:pPr>
              <w:pStyle w:val="TableText"/>
              <w:spacing w:before="87" w:line="257" w:lineRule="auto"/>
              <w:ind w:left="35" w:firstLine="439"/>
            </w:pPr>
            <w:r>
              <w:rPr>
                <w:spacing w:val="-2"/>
              </w:rPr>
              <w:t>注意：归还“第八部分工具、耗材领取记录单”所记录的专用工具和未使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用的耗材，经工作人员验收后才能报告考官结束考核。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https://d.book118.com/345003044043011100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43"/>
      <w:type w:val="nextPage"/>
      <w:pgSz w:w="11910" w:h="16840"/>
      <w:pgMar w:top="855" w:right="1314" w:bottom="1173" w:left="1254" w:header="0" w:footer="971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0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9"/>
        <w:sz w:val="17"/>
        <w:szCs w:val="17"/>
      </w:rPr>
      <w:t>第</w:t>
    </w:r>
    <w:r>
      <w:rPr>
        <w:rFonts w:ascii="SimSun" w:eastAsia="SimSun" w:hAnsi="SimSun" w:cs="SimSun"/>
        <w:spacing w:val="3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1</w:t>
    </w:r>
    <w:r>
      <w:rPr>
        <w:rFonts w:ascii="SimSun" w:eastAsia="SimSun" w:hAnsi="SimSun" w:cs="SimSun"/>
        <w:spacing w:val="27"/>
        <w:w w:val="101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  <w:r>
      <w:rPr>
        <w:rFonts w:ascii="SimSun" w:eastAsia="SimSun" w:hAnsi="SimSun" w:cs="SimSun"/>
        <w:spacing w:val="33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共</w:t>
    </w:r>
    <w:r>
      <w:rPr>
        <w:rFonts w:ascii="SimSun" w:eastAsia="SimSun" w:hAnsi="SimSun" w:cs="SimSun"/>
        <w:spacing w:val="35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9</w:t>
    </w:r>
    <w:r>
      <w:rPr>
        <w:rFonts w:ascii="SimSun" w:eastAsia="SimSun" w:hAnsi="SimSun" w:cs="SimSun"/>
        <w:spacing w:val="6"/>
        <w:sz w:val="17"/>
        <w:szCs w:val="17"/>
      </w:rPr>
      <w:t xml:space="preserve"> </w:t>
    </w:r>
    <w:r>
      <w:rPr>
        <w:rFonts w:ascii="SimSun" w:eastAsia="SimSun" w:hAnsi="SimSun" w:cs="SimSun"/>
        <w:spacing w:val="-9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2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3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2"/>
        <w:w w:val="101"/>
      </w:rPr>
      <w:t xml:space="preserve"> </w:t>
    </w:r>
    <w:r>
      <w:rPr>
        <w:spacing w:val="-7"/>
      </w:rPr>
      <w:t>4</w:t>
    </w:r>
    <w:r>
      <w:rPr>
        <w:spacing w:val="19"/>
      </w:rPr>
      <w:t xml:space="preserve"> </w:t>
    </w:r>
    <w:r>
      <w:rPr>
        <w:spacing w:val="-7"/>
      </w:rPr>
      <w:t>页</w:t>
    </w:r>
    <w:r>
      <w:rPr>
        <w:spacing w:val="33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6"/>
      </w:rPr>
      <w:t xml:space="preserve"> </w:t>
    </w:r>
    <w:r>
      <w:rPr>
        <w:spacing w:val="-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95"/>
    </w:pPr>
    <w:r>
      <w:rPr>
        <w:spacing w:val="-7"/>
      </w:rPr>
      <w:t>第</w:t>
    </w:r>
    <w:r>
      <w:rPr>
        <w:spacing w:val="32"/>
        <w:w w:val="101"/>
      </w:rPr>
      <w:t xml:space="preserve"> </w:t>
    </w:r>
    <w:r>
      <w:rPr>
        <w:spacing w:val="-7"/>
      </w:rPr>
      <w:t>4</w:t>
    </w:r>
    <w:r>
      <w:rPr>
        <w:spacing w:val="19"/>
      </w:rPr>
      <w:t xml:space="preserve"> </w:t>
    </w:r>
    <w:r>
      <w:rPr>
        <w:spacing w:val="-7"/>
      </w:rPr>
      <w:t>页</w:t>
    </w:r>
    <w:r>
      <w:rPr>
        <w:spacing w:val="33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6"/>
      </w:rPr>
      <w:t xml:space="preserve"> </w:t>
    </w:r>
    <w:r>
      <w:rPr>
        <w:spacing w:val="-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7"/>
      </w:rPr>
      <w:t xml:space="preserve"> </w:t>
    </w:r>
    <w:r>
      <w:rPr>
        <w:spacing w:val="-7"/>
      </w:rPr>
      <w:t>5</w:t>
    </w:r>
    <w:r>
      <w:rPr>
        <w:spacing w:val="14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15"/>
    </w:pPr>
    <w:r>
      <w:rPr>
        <w:spacing w:val="-7"/>
      </w:rPr>
      <w:t>第</w:t>
    </w:r>
    <w:r>
      <w:rPr>
        <w:spacing w:val="35"/>
      </w:rPr>
      <w:t xml:space="preserve"> </w:t>
    </w:r>
    <w:r>
      <w:rPr>
        <w:spacing w:val="-7"/>
      </w:rPr>
      <w:t>6</w:t>
    </w:r>
    <w:r>
      <w:rPr>
        <w:spacing w:val="16"/>
      </w:rPr>
      <w:t xml:space="preserve"> </w:t>
    </w:r>
    <w:r>
      <w:rPr>
        <w:spacing w:val="-7"/>
      </w:rPr>
      <w:t>页</w:t>
    </w:r>
    <w:r>
      <w:rPr>
        <w:spacing w:val="34"/>
      </w:rPr>
      <w:t xml:space="preserve"> </w:t>
    </w:r>
    <w:r>
      <w:rPr>
        <w:spacing w:val="-7"/>
      </w:rPr>
      <w:t>共</w:t>
    </w:r>
    <w:r>
      <w:rPr>
        <w:spacing w:val="35"/>
      </w:rPr>
      <w:t xml:space="preserve"> </w:t>
    </w:r>
    <w:r>
      <w:rPr>
        <w:spacing w:val="-7"/>
      </w:rPr>
      <w:t>9</w:t>
    </w:r>
    <w:r>
      <w:rPr>
        <w:spacing w:val="5"/>
      </w:rPr>
      <w:t xml:space="preserve"> </w:t>
    </w:r>
    <w:r>
      <w:rPr>
        <w:spacing w:val="-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7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4020"/>
      <w:rPr>
        <w:sz w:val="18"/>
        <w:szCs w:val="18"/>
      </w:rPr>
    </w:pPr>
    <w:r>
      <w:rPr>
        <w:spacing w:val="-5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 xml:space="preserve">8  </w:t>
    </w:r>
    <w:r>
      <w:rPr>
        <w:spacing w:val="-5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9"/>
        <w:sz w:val="18"/>
        <w:szCs w:val="18"/>
      </w:rPr>
      <w:t xml:space="preserve"> </w:t>
    </w:r>
    <w:r>
      <w:rPr>
        <w:rFonts w:ascii="Arial" w:eastAsia="Arial" w:hAnsi="Arial" w:cs="Arial"/>
        <w:spacing w:val="-5"/>
        <w:sz w:val="18"/>
        <w:szCs w:val="18"/>
      </w:rPr>
      <w:t>9</w:t>
    </w:r>
    <w:r>
      <w:rPr>
        <w:rFonts w:ascii="Arial" w:eastAsia="Arial" w:hAnsi="Arial" w:cs="Arial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7719"/>
      <w:rPr>
        <w:sz w:val="18"/>
        <w:szCs w:val="18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-6811743</wp:posOffset>
          </wp:positionV>
          <wp:extent cx="10693400" cy="75628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693400" cy="7562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第</w:t>
    </w:r>
    <w:r>
      <w:rPr>
        <w:spacing w:val="35"/>
        <w:sz w:val="18"/>
        <w:szCs w:val="18"/>
      </w:rPr>
      <w:t xml:space="preserve"> </w:t>
    </w:r>
    <w:r>
      <w:rPr>
        <w:spacing w:val="-6"/>
        <w:sz w:val="18"/>
        <w:szCs w:val="18"/>
      </w:rPr>
      <w:t>9 页</w:t>
    </w:r>
    <w:r>
      <w:rPr>
        <w:spacing w:val="1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7"/>
        <w:sz w:val="18"/>
        <w:szCs w:val="18"/>
      </w:rPr>
      <w:t xml:space="preserve"> </w:t>
    </w:r>
    <w:r>
      <w:rPr>
        <w:spacing w:val="-6"/>
        <w:sz w:val="18"/>
        <w:szCs w:val="18"/>
      </w:rPr>
      <w:t>9</w:t>
    </w:r>
    <w:r>
      <w:rPr>
        <w:spacing w:val="20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7719"/>
      <w:rPr>
        <w:sz w:val="18"/>
        <w:szCs w:val="18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-6811743</wp:posOffset>
          </wp:positionV>
          <wp:extent cx="10693400" cy="7562850"/>
          <wp:effectExtent l="0" t="0" r="0" b="0"/>
          <wp:wrapNone/>
          <wp:docPr id="158967263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67263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693400" cy="7562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第</w:t>
    </w:r>
    <w:r>
      <w:rPr>
        <w:spacing w:val="35"/>
        <w:sz w:val="18"/>
        <w:szCs w:val="18"/>
      </w:rPr>
      <w:t xml:space="preserve"> </w:t>
    </w:r>
    <w:r>
      <w:rPr>
        <w:spacing w:val="-6"/>
        <w:sz w:val="18"/>
        <w:szCs w:val="18"/>
      </w:rPr>
      <w:t>9 页</w:t>
    </w:r>
    <w:r>
      <w:rPr>
        <w:spacing w:val="1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7"/>
        <w:sz w:val="18"/>
        <w:szCs w:val="18"/>
      </w:rPr>
      <w:t xml:space="preserve"> </w:t>
    </w:r>
    <w:r>
      <w:rPr>
        <w:spacing w:val="-6"/>
        <w:sz w:val="18"/>
        <w:szCs w:val="18"/>
      </w:rPr>
      <w:t>9</w:t>
    </w:r>
    <w:r>
      <w:rPr>
        <w:spacing w:val="20"/>
        <w:sz w:val="18"/>
        <w:szCs w:val="18"/>
      </w:rPr>
      <w:t xml:space="preserve"> </w:t>
    </w:r>
    <w:r>
      <w:rPr>
        <w:spacing w:val="-6"/>
        <w:sz w:val="18"/>
        <w:szCs w:val="18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34"/>
    </w:pPr>
    <w:r>
      <w:rPr>
        <w:spacing w:val="-9"/>
      </w:rPr>
      <w:t>第</w:t>
    </w:r>
    <w:r>
      <w:rPr>
        <w:spacing w:val="55"/>
      </w:rPr>
      <w:t xml:space="preserve"> </w:t>
    </w:r>
    <w:r>
      <w:rPr>
        <w:spacing w:val="-9"/>
      </w:rPr>
      <w:t>1</w:t>
    </w:r>
    <w:r>
      <w:rPr>
        <w:spacing w:val="17"/>
      </w:rPr>
      <w:t xml:space="preserve"> </w:t>
    </w:r>
    <w:r>
      <w:rPr>
        <w:spacing w:val="-9"/>
      </w:rPr>
      <w:t>页 共</w:t>
    </w:r>
    <w:r>
      <w:rPr>
        <w:spacing w:val="15"/>
      </w:rPr>
      <w:t xml:space="preserve"> </w:t>
    </w:r>
    <w:r>
      <w:rPr>
        <w:spacing w:val="-9"/>
      </w:rPr>
      <w:t>1</w:t>
    </w:r>
    <w:r>
      <w:rPr>
        <w:spacing w:val="4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4034"/>
    </w:pPr>
    <w:r>
      <w:rPr>
        <w:spacing w:val="-9"/>
      </w:rPr>
      <w:t>第</w:t>
    </w:r>
    <w:r>
      <w:rPr>
        <w:spacing w:val="55"/>
      </w:rPr>
      <w:t xml:space="preserve"> </w:t>
    </w:r>
    <w:r>
      <w:rPr>
        <w:spacing w:val="-9"/>
      </w:rPr>
      <w:t>1</w:t>
    </w:r>
    <w:r>
      <w:rPr>
        <w:spacing w:val="17"/>
      </w:rPr>
      <w:t xml:space="preserve"> </w:t>
    </w:r>
    <w:r>
      <w:rPr>
        <w:spacing w:val="-9"/>
      </w:rPr>
      <w:t>页 共</w:t>
    </w:r>
    <w:r>
      <w:rPr>
        <w:spacing w:val="15"/>
      </w:rPr>
      <w:t xml:space="preserve"> </w:t>
    </w:r>
    <w:r>
      <w:rPr>
        <w:spacing w:val="-9"/>
      </w:rPr>
      <w:t>1</w:t>
    </w:r>
    <w:r>
      <w:rPr>
        <w:spacing w:val="4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0"/>
      </w:rPr>
      <w:t xml:space="preserve"> </w:t>
    </w:r>
    <w:r>
      <w:rPr>
        <w:spacing w:val="-8"/>
      </w:rPr>
      <w:t>2</w:t>
    </w:r>
    <w:r>
      <w:rPr>
        <w:spacing w:val="1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2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25"/>
    </w:pPr>
    <w:r>
      <w:rPr>
        <w:spacing w:val="-8"/>
      </w:rPr>
      <w:t>第</w:t>
    </w:r>
    <w:r>
      <w:rPr>
        <w:spacing w:val="50"/>
      </w:rPr>
      <w:t xml:space="preserve"> </w:t>
    </w:r>
    <w:r>
      <w:rPr>
        <w:spacing w:val="-8"/>
      </w:rPr>
      <w:t>3</w:t>
    </w:r>
    <w:r>
      <w:rPr>
        <w:spacing w:val="4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7"/>
      </w:rPr>
      <w:t>第</w:t>
    </w:r>
    <w:r>
      <w:rPr>
        <w:spacing w:val="38"/>
      </w:rPr>
      <w:t xml:space="preserve"> </w:t>
    </w:r>
    <w:r>
      <w:rPr>
        <w:spacing w:val="-7"/>
      </w:rPr>
      <w:t>4</w:t>
    </w:r>
    <w:r>
      <w:rPr>
        <w:spacing w:val="9"/>
      </w:rPr>
      <w:t xml:space="preserve"> </w:t>
    </w:r>
    <w:r>
      <w:rPr>
        <w:spacing w:val="-7"/>
      </w:rPr>
      <w:t>页 共</w:t>
    </w:r>
    <w:r>
      <w:rPr>
        <w:spacing w:val="14"/>
      </w:rPr>
      <w:t xml:space="preserve"> </w:t>
    </w:r>
    <w:r>
      <w:rPr>
        <w:spacing w:val="-7"/>
      </w:rPr>
      <w:t>1</w:t>
    </w:r>
    <w:r>
      <w:rPr>
        <w:spacing w:val="4"/>
      </w:rPr>
      <w:t xml:space="preserve"> </w:t>
    </w:r>
    <w:r>
      <w:rPr>
        <w:spacing w:val="-7"/>
      </w:rPr>
      <w:t>2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9"/>
      </w:rPr>
      <w:t>第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4"/>
      </w:rPr>
      <w:t xml:space="preserve"> </w:t>
    </w:r>
    <w:r>
      <w:rPr>
        <w:spacing w:val="-9"/>
      </w:rPr>
      <w:t>页</w:t>
    </w:r>
    <w:r>
      <w:rPr>
        <w:spacing w:val="9"/>
      </w:rPr>
      <w:t xml:space="preserve"> </w:t>
    </w:r>
    <w:r>
      <w:rPr>
        <w:spacing w:val="-9"/>
      </w:rPr>
      <w:t>共</w:t>
    </w:r>
    <w:r>
      <w:rPr>
        <w:spacing w:val="23"/>
      </w:rPr>
      <w:t xml:space="preserve"> </w:t>
    </w:r>
    <w:r>
      <w:rPr>
        <w:spacing w:val="-9"/>
      </w:rPr>
      <w:t>1</w:t>
    </w:r>
    <w:r>
      <w:rPr>
        <w:spacing w:val="12"/>
      </w:rPr>
      <w:t xml:space="preserve"> </w:t>
    </w:r>
    <w:r>
      <w:rPr>
        <w:spacing w:val="-9"/>
      </w:rPr>
      <w:t>2</w:t>
    </w:r>
    <w:r>
      <w:rPr>
        <w:spacing w:val="4"/>
      </w:rPr>
      <w:t xml:space="preserve"> </w:t>
    </w:r>
    <w:r>
      <w:rPr>
        <w:spacing w:val="-9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35"/>
    </w:pPr>
    <w:r>
      <w:rPr>
        <w:spacing w:val="-8"/>
      </w:rPr>
      <w:t>第</w:t>
    </w:r>
    <w:r>
      <w:rPr>
        <w:spacing w:val="48"/>
      </w:rPr>
      <w:t xml:space="preserve"> </w:t>
    </w:r>
    <w:r>
      <w:rPr>
        <w:spacing w:val="-8"/>
      </w:rPr>
      <w:t>6</w:t>
    </w:r>
    <w:r>
      <w:rPr>
        <w:spacing w:val="6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955"/>
    </w:pPr>
    <w:r>
      <w:rPr>
        <w:spacing w:val="-8"/>
      </w:rPr>
      <w:t>第</w:t>
    </w:r>
    <w:r>
      <w:rPr>
        <w:spacing w:val="49"/>
      </w:rPr>
      <w:t xml:space="preserve"> </w:t>
    </w:r>
    <w:r>
      <w:rPr>
        <w:spacing w:val="-8"/>
      </w:rPr>
      <w:t>7</w:t>
    </w:r>
    <w:r>
      <w:rPr>
        <w:spacing w:val="5"/>
      </w:rPr>
      <w:t xml:space="preserve"> </w:t>
    </w:r>
    <w:r>
      <w:rPr>
        <w:spacing w:val="-8"/>
      </w:rPr>
      <w:t>页 共</w:t>
    </w:r>
    <w:r>
      <w:rPr>
        <w:spacing w:val="15"/>
      </w:rPr>
      <w:t xml:space="preserve"> </w:t>
    </w:r>
    <w:r>
      <w:rPr>
        <w:spacing w:val="-8"/>
      </w:rPr>
      <w:t>1</w:t>
    </w:r>
    <w:r>
      <w:rPr>
        <w:spacing w:val="4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jpeg" /><Relationship Id="rId15" Type="http://schemas.openxmlformats.org/officeDocument/2006/relationships/image" Target="media/image2.jpeg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footer" Target="footer14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image" Target="media/image10.jpeg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footer" Target="footer18.xml" /><Relationship Id="rId32" Type="http://schemas.openxmlformats.org/officeDocument/2006/relationships/footer" Target="footer19.xml" /><Relationship Id="rId33" Type="http://schemas.openxmlformats.org/officeDocument/2006/relationships/footer" Target="footer20.xml" /><Relationship Id="rId34" Type="http://schemas.openxmlformats.org/officeDocument/2006/relationships/footer" Target="footer21.xml" /><Relationship Id="rId35" Type="http://schemas.openxmlformats.org/officeDocument/2006/relationships/footer" Target="footer22.xml" /><Relationship Id="rId36" Type="http://schemas.openxmlformats.org/officeDocument/2006/relationships/footer" Target="footer23.xml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footer" Target="footer26.xml" /><Relationship Id="rId4" Type="http://schemas.openxmlformats.org/officeDocument/2006/relationships/footer" Target="footer1.xml" /><Relationship Id="rId40" Type="http://schemas.openxmlformats.org/officeDocument/2006/relationships/footer" Target="footer27.xml" /><Relationship Id="rId41" Type="http://schemas.openxmlformats.org/officeDocument/2006/relationships/footer" Target="footer28.xml" /><Relationship Id="rId42" Type="http://schemas.openxmlformats.org/officeDocument/2006/relationships/hyperlink" Target="https://d.book118.com/345003044043011100" TargetMode="External" /><Relationship Id="rId43" Type="http://schemas.openxmlformats.org/officeDocument/2006/relationships/footer" Target="footer29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2024-01-25T09:05:32Z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2024-01-25T09:05:38Z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65b1b3d5a2a793001f337450wl</vt:lpwstr>
  </property>
</Properties>
</file>