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5ADE">
      <w:pPr>
        <w:widowControl/>
        <w:jc w:val="left"/>
        <w:rPr>
          <w:rFonts w:ascii="仿宋" w:eastAsia="仿宋" w:hAnsi="仿宋"/>
          <w:b/>
          <w:sz w:val="40"/>
        </w:rPr>
      </w:pPr>
      <w:bookmarkStart w:id="0" w:name="_GoBack"/>
      <w:bookmarkEnd w:id="0"/>
    </w:p>
    <w:p w:rsidR="00A55ADE">
      <w:pPr>
        <w:widowControl/>
        <w:jc w:val="left"/>
        <w:rPr>
          <w:rFonts w:ascii="仿宋" w:eastAsia="仿宋" w:hAnsi="仿宋"/>
          <w:b/>
          <w:sz w:val="40"/>
        </w:rPr>
      </w:pPr>
    </w:p>
    <w:p w:rsidR="00A55ADE">
      <w:pPr>
        <w:widowControl/>
        <w:jc w:val="left"/>
        <w:rPr>
          <w:rFonts w:ascii="仿宋" w:eastAsia="仿宋" w:hAnsi="仿宋"/>
          <w:b/>
          <w:sz w:val="40"/>
        </w:rPr>
      </w:pPr>
    </w:p>
    <w:p w:rsidR="00A55ADE" w:rsidRPr="00A55ADE" w:rsidP="00A55ADE">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A55ADE">
        <w:rPr>
          <w:rFonts w:ascii="宋体" w:eastAsia="宋体" w:hAnsi="宋体" w:hint="eastAsia"/>
          <w:b/>
          <w:sz w:val="60"/>
        </w:rPr>
        <w:t>特定蛋白分析仪器试剂</w:t>
      </w:r>
      <w:r w:rsidRPr="00A55ADE">
        <w:rPr>
          <w:rFonts w:ascii="宋体" w:eastAsia="宋体" w:hAnsi="宋体" w:hint="eastAsia"/>
          <w:b/>
          <w:sz w:val="60"/>
        </w:rPr>
        <w:t>项目投资分析及可行性报告</w:t>
      </w:r>
    </w:p>
    <w:p w:rsidR="00A55ADE" w:rsidP="00A55ADE">
      <w:pPr>
        <w:widowControl/>
        <w:jc w:val="center"/>
        <w:rPr>
          <w:rFonts w:ascii="仿宋" w:eastAsia="仿宋" w:hAnsi="仿宋" w:hint="eastAsia"/>
          <w:b/>
          <w:sz w:val="40"/>
        </w:rPr>
      </w:pPr>
      <w:r w:rsidRPr="00A55ADE">
        <w:rPr>
          <w:rFonts w:ascii="仿宋" w:eastAsia="仿宋" w:hAnsi="仿宋" w:hint="eastAsia"/>
          <w:b/>
          <w:sz w:val="40"/>
        </w:rPr>
        <w:t>目录</w:t>
      </w:r>
    </w:p>
    <w:p w:rsidR="00A55AD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_Toc152961958 \h </w:instrText>
      </w:r>
      <w:r>
        <w:rPr>
          <w:noProof/>
        </w:rPr>
        <w:fldChar w:fldCharType="separate"/>
      </w:r>
      <w:r>
        <w:rPr>
          <w:noProof/>
        </w:rPr>
        <w:t>4</w:t>
      </w:r>
      <w:r>
        <w:rPr>
          <w:noProof/>
        </w:rPr>
        <w:fldChar w:fldCharType="end"/>
      </w:r>
    </w:p>
    <w:p w:rsidR="00A55ADE">
      <w:pPr>
        <w:pStyle w:val="TOC1"/>
        <w:tabs>
          <w:tab w:val="right" w:leader="dot" w:pos="8296"/>
        </w:tabs>
        <w:rPr>
          <w:noProof/>
        </w:rPr>
      </w:pPr>
      <w:r>
        <w:rPr>
          <w:rFonts w:hint="eastAsia"/>
          <w:noProof/>
        </w:rPr>
        <w:t>一、原辅材料供应</w:t>
      </w:r>
      <w:r>
        <w:rPr>
          <w:noProof/>
        </w:rPr>
        <w:tab/>
      </w:r>
      <w:r>
        <w:rPr>
          <w:noProof/>
        </w:rPr>
        <w:fldChar w:fldCharType="begin"/>
      </w:r>
      <w:r>
        <w:rPr>
          <w:noProof/>
        </w:rPr>
        <w:instrText xml:space="preserve"> PAGEREF _Toc152961959 \h </w:instrText>
      </w:r>
      <w:r>
        <w:rPr>
          <w:noProof/>
        </w:rPr>
        <w:fldChar w:fldCharType="separate"/>
      </w:r>
      <w:r>
        <w:rPr>
          <w:noProof/>
        </w:rPr>
        <w:t>4</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、特定蛋白分析仪器试剂项目建设期原辅材料供应情况</w:t>
      </w:r>
      <w:r>
        <w:rPr>
          <w:noProof/>
        </w:rPr>
        <w:tab/>
      </w:r>
      <w:r>
        <w:rPr>
          <w:noProof/>
        </w:rPr>
        <w:fldChar w:fldCharType="begin"/>
      </w:r>
      <w:r>
        <w:rPr>
          <w:noProof/>
        </w:rPr>
        <w:instrText xml:space="preserve"> PAGEREF _Toc152961960 \h </w:instrText>
      </w:r>
      <w:r>
        <w:rPr>
          <w:noProof/>
        </w:rPr>
        <w:fldChar w:fldCharType="separate"/>
      </w:r>
      <w:r>
        <w:rPr>
          <w:noProof/>
        </w:rPr>
        <w:t>4</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、特定蛋白分析仪器试剂项目运营期原辅材料供应及质量管理</w:t>
      </w:r>
      <w:r>
        <w:rPr>
          <w:noProof/>
        </w:rPr>
        <w:tab/>
      </w:r>
      <w:r>
        <w:rPr>
          <w:noProof/>
        </w:rPr>
        <w:fldChar w:fldCharType="begin"/>
      </w:r>
      <w:r>
        <w:rPr>
          <w:noProof/>
        </w:rPr>
        <w:instrText xml:space="preserve"> PAGEREF _Toc152961961 \h </w:instrText>
      </w:r>
      <w:r>
        <w:rPr>
          <w:noProof/>
        </w:rPr>
        <w:fldChar w:fldCharType="separate"/>
      </w:r>
      <w:r>
        <w:rPr>
          <w:noProof/>
        </w:rPr>
        <w:t>5</w:t>
      </w:r>
      <w:r>
        <w:rPr>
          <w:noProof/>
        </w:rPr>
        <w:fldChar w:fldCharType="end"/>
      </w:r>
    </w:p>
    <w:p w:rsidR="00A55ADE">
      <w:pPr>
        <w:pStyle w:val="TOC1"/>
        <w:tabs>
          <w:tab w:val="right" w:leader="dot" w:pos="8296"/>
        </w:tabs>
        <w:rPr>
          <w:noProof/>
        </w:rPr>
      </w:pPr>
      <w:r>
        <w:rPr>
          <w:rFonts w:hint="eastAsia"/>
          <w:noProof/>
        </w:rPr>
        <w:t>二、土建工程方案</w:t>
      </w:r>
      <w:r>
        <w:rPr>
          <w:noProof/>
        </w:rPr>
        <w:tab/>
      </w:r>
      <w:r>
        <w:rPr>
          <w:noProof/>
        </w:rPr>
        <w:fldChar w:fldCharType="begin"/>
      </w:r>
      <w:r>
        <w:rPr>
          <w:noProof/>
        </w:rPr>
        <w:instrText xml:space="preserve"> PAGEREF _Toc152961962 \h </w:instrText>
      </w:r>
      <w:r>
        <w:rPr>
          <w:noProof/>
        </w:rPr>
        <w:fldChar w:fldCharType="separate"/>
      </w:r>
      <w:r>
        <w:rPr>
          <w:noProof/>
        </w:rPr>
        <w:t>6</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_Toc152961963 \h </w:instrText>
      </w:r>
      <w:r>
        <w:rPr>
          <w:noProof/>
        </w:rPr>
        <w:fldChar w:fldCharType="separate"/>
      </w:r>
      <w:r>
        <w:rPr>
          <w:noProof/>
        </w:rPr>
        <w:t>6</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、特定蛋白分析仪器试剂项目总平面设计要求</w:t>
      </w:r>
      <w:r>
        <w:rPr>
          <w:noProof/>
        </w:rPr>
        <w:tab/>
      </w:r>
      <w:r>
        <w:rPr>
          <w:noProof/>
        </w:rPr>
        <w:fldChar w:fldCharType="begin"/>
      </w:r>
      <w:r>
        <w:rPr>
          <w:noProof/>
        </w:rPr>
        <w:instrText xml:space="preserve"> PAGEREF _Toc152961964 \h </w:instrText>
      </w:r>
      <w:r>
        <w:rPr>
          <w:noProof/>
        </w:rPr>
        <w:fldChar w:fldCharType="separate"/>
      </w:r>
      <w:r>
        <w:rPr>
          <w:noProof/>
        </w:rPr>
        <w:t>7</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_Toc152961965 \h </w:instrText>
      </w:r>
      <w:r>
        <w:rPr>
          <w:noProof/>
        </w:rPr>
        <w:fldChar w:fldCharType="separate"/>
      </w:r>
      <w:r>
        <w:rPr>
          <w:noProof/>
        </w:rPr>
        <w:t>8</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_Toc152961966 \h </w:instrText>
      </w:r>
      <w:r>
        <w:rPr>
          <w:noProof/>
        </w:rPr>
        <w:fldChar w:fldCharType="separate"/>
      </w:r>
      <w:r>
        <w:rPr>
          <w:noProof/>
        </w:rPr>
        <w:t>9</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_Toc152961967 \h </w:instrText>
      </w:r>
      <w:r>
        <w:rPr>
          <w:noProof/>
        </w:rPr>
        <w:fldChar w:fldCharType="separate"/>
      </w:r>
      <w:r>
        <w:rPr>
          <w:noProof/>
        </w:rPr>
        <w:t>11</w:t>
      </w:r>
      <w:r>
        <w:rPr>
          <w:noProof/>
        </w:rPr>
        <w:fldChar w:fldCharType="end"/>
      </w:r>
    </w:p>
    <w:p w:rsidR="00A55ADE">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_Toc152961968 \h </w:instrText>
      </w:r>
      <w:r>
        <w:rPr>
          <w:noProof/>
        </w:rPr>
        <w:fldChar w:fldCharType="separate"/>
      </w:r>
      <w:r>
        <w:rPr>
          <w:noProof/>
        </w:rPr>
        <w:t>12</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_Toc152961969 \h </w:instrText>
      </w:r>
      <w:r>
        <w:rPr>
          <w:noProof/>
        </w:rPr>
        <w:fldChar w:fldCharType="separate"/>
      </w:r>
      <w:r>
        <w:rPr>
          <w:noProof/>
        </w:rPr>
        <w:t>12</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、特定蛋白分析仪器试剂项目技术工艺分析</w:t>
      </w:r>
      <w:r>
        <w:rPr>
          <w:noProof/>
        </w:rPr>
        <w:tab/>
      </w:r>
      <w:r>
        <w:rPr>
          <w:noProof/>
        </w:rPr>
        <w:fldChar w:fldCharType="begin"/>
      </w:r>
      <w:r>
        <w:rPr>
          <w:noProof/>
        </w:rPr>
        <w:instrText xml:space="preserve"> PAGEREF _Toc152961970 \h </w:instrText>
      </w:r>
      <w:r>
        <w:rPr>
          <w:noProof/>
        </w:rPr>
        <w:fldChar w:fldCharType="separate"/>
      </w:r>
      <w:r>
        <w:rPr>
          <w:noProof/>
        </w:rPr>
        <w:t>14</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、特定蛋白分析仪器试剂项目技术流程</w:t>
      </w:r>
      <w:r>
        <w:rPr>
          <w:noProof/>
        </w:rPr>
        <w:tab/>
      </w:r>
      <w:r>
        <w:rPr>
          <w:noProof/>
        </w:rPr>
        <w:fldChar w:fldCharType="begin"/>
      </w:r>
      <w:r>
        <w:rPr>
          <w:noProof/>
        </w:rPr>
        <w:instrText xml:space="preserve"> PAGEREF _Toc152961971 \h </w:instrText>
      </w:r>
      <w:r>
        <w:rPr>
          <w:noProof/>
        </w:rPr>
        <w:fldChar w:fldCharType="separate"/>
      </w:r>
      <w:r>
        <w:rPr>
          <w:noProof/>
        </w:rPr>
        <w:t>15</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_Toc152961972 \h </w:instrText>
      </w:r>
      <w:r>
        <w:rPr>
          <w:noProof/>
        </w:rPr>
        <w:fldChar w:fldCharType="separate"/>
      </w:r>
      <w:r>
        <w:rPr>
          <w:noProof/>
        </w:rPr>
        <w:t>17</w:t>
      </w:r>
      <w:r>
        <w:rPr>
          <w:noProof/>
        </w:rPr>
        <w:fldChar w:fldCharType="end"/>
      </w:r>
    </w:p>
    <w:p w:rsidR="00A55ADE">
      <w:pPr>
        <w:pStyle w:val="TOC1"/>
        <w:tabs>
          <w:tab w:val="right" w:leader="dot" w:pos="8296"/>
        </w:tabs>
        <w:rPr>
          <w:noProof/>
        </w:rPr>
      </w:pPr>
      <w:r>
        <w:rPr>
          <w:rFonts w:hint="eastAsia"/>
          <w:noProof/>
        </w:rPr>
        <w:t>四、特定蛋白分析仪器试剂项目选址说明</w:t>
      </w:r>
      <w:r>
        <w:rPr>
          <w:noProof/>
        </w:rPr>
        <w:tab/>
      </w:r>
      <w:r>
        <w:rPr>
          <w:noProof/>
        </w:rPr>
        <w:fldChar w:fldCharType="begin"/>
      </w:r>
      <w:r>
        <w:rPr>
          <w:noProof/>
        </w:rPr>
        <w:instrText xml:space="preserve"> PAGEREF _Toc152961973 \h </w:instrText>
      </w:r>
      <w:r>
        <w:rPr>
          <w:noProof/>
        </w:rPr>
        <w:fldChar w:fldCharType="separate"/>
      </w:r>
      <w:r>
        <w:rPr>
          <w:noProof/>
        </w:rPr>
        <w:t>19</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、特定蛋白分析仪器试剂项目选址原则</w:t>
      </w:r>
      <w:r>
        <w:rPr>
          <w:noProof/>
        </w:rPr>
        <w:tab/>
      </w:r>
      <w:r>
        <w:rPr>
          <w:noProof/>
        </w:rPr>
        <w:fldChar w:fldCharType="begin"/>
      </w:r>
      <w:r>
        <w:rPr>
          <w:noProof/>
        </w:rPr>
        <w:instrText xml:space="preserve"> PAGEREF _Toc152961974 \h </w:instrText>
      </w:r>
      <w:r>
        <w:rPr>
          <w:noProof/>
        </w:rPr>
        <w:fldChar w:fldCharType="separate"/>
      </w:r>
      <w:r>
        <w:rPr>
          <w:noProof/>
        </w:rPr>
        <w:t>19</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、特定蛋白分析仪器试剂项目选址</w:t>
      </w:r>
      <w:r>
        <w:rPr>
          <w:noProof/>
        </w:rPr>
        <w:tab/>
      </w:r>
      <w:r>
        <w:rPr>
          <w:noProof/>
        </w:rPr>
        <w:fldChar w:fldCharType="begin"/>
      </w:r>
      <w:r>
        <w:rPr>
          <w:noProof/>
        </w:rPr>
        <w:instrText xml:space="preserve"> PAGEREF _Toc152961975 \h </w:instrText>
      </w:r>
      <w:r>
        <w:rPr>
          <w:noProof/>
        </w:rPr>
        <w:fldChar w:fldCharType="separate"/>
      </w:r>
      <w:r>
        <w:rPr>
          <w:noProof/>
        </w:rPr>
        <w:t>20</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_Toc152961976 \h </w:instrText>
      </w:r>
      <w:r>
        <w:rPr>
          <w:noProof/>
        </w:rPr>
        <w:fldChar w:fldCharType="separate"/>
      </w:r>
      <w:r>
        <w:rPr>
          <w:noProof/>
        </w:rPr>
        <w:t>22</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_Toc152961977 \h </w:instrText>
      </w:r>
      <w:r>
        <w:rPr>
          <w:noProof/>
        </w:rPr>
        <w:fldChar w:fldCharType="separate"/>
      </w:r>
      <w:r>
        <w:rPr>
          <w:noProof/>
        </w:rPr>
        <w:t>23</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_Toc152961978 \h </w:instrText>
      </w:r>
      <w:r>
        <w:rPr>
          <w:noProof/>
        </w:rPr>
        <w:fldChar w:fldCharType="separate"/>
      </w:r>
      <w:r>
        <w:rPr>
          <w:noProof/>
        </w:rPr>
        <w:t>24</w:t>
      </w:r>
      <w:r>
        <w:rPr>
          <w:noProof/>
        </w:rPr>
        <w:fldChar w:fldCharType="end"/>
      </w:r>
    </w:p>
    <w:p w:rsidR="00A55ADE">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_Toc152961979 \h </w:instrText>
      </w:r>
      <w:r>
        <w:rPr>
          <w:noProof/>
        </w:rPr>
        <w:fldChar w:fldCharType="separate"/>
      </w:r>
      <w:r>
        <w:rPr>
          <w:noProof/>
        </w:rPr>
        <w:t>26</w:t>
      </w:r>
      <w:r>
        <w:rPr>
          <w:noProof/>
        </w:rPr>
        <w:fldChar w:fldCharType="end"/>
      </w:r>
    </w:p>
    <w:p w:rsidR="00A55ADE">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_Toc152961980 \h </w:instrText>
      </w:r>
      <w:r>
        <w:rPr>
          <w:noProof/>
        </w:rPr>
        <w:fldChar w:fldCharType="separate"/>
      </w:r>
      <w:r>
        <w:rPr>
          <w:noProof/>
        </w:rPr>
        <w:t>27</w:t>
      </w:r>
      <w:r>
        <w:rPr>
          <w:noProof/>
        </w:rPr>
        <w:fldChar w:fldCharType="end"/>
      </w:r>
    </w:p>
    <w:p w:rsidR="00A55ADE">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_Toc152961981 \h </w:instrText>
      </w:r>
      <w:r>
        <w:rPr>
          <w:noProof/>
        </w:rPr>
        <w:fldChar w:fldCharType="separate"/>
      </w:r>
      <w:r>
        <w:rPr>
          <w:noProof/>
        </w:rPr>
        <w:t>29</w:t>
      </w:r>
      <w:r>
        <w:rPr>
          <w:noProof/>
        </w:rPr>
        <w:fldChar w:fldCharType="end"/>
      </w:r>
    </w:p>
    <w:p w:rsidR="00A55ADE">
      <w:pPr>
        <w:pStyle w:val="TOC1"/>
        <w:tabs>
          <w:tab w:val="right" w:leader="dot" w:pos="8296"/>
        </w:tabs>
        <w:rPr>
          <w:noProof/>
        </w:rPr>
      </w:pPr>
      <w:r>
        <w:rPr>
          <w:rFonts w:hint="eastAsia"/>
          <w:noProof/>
        </w:rPr>
        <w:t>五、特定蛋白分析仪器试剂项目概论</w:t>
      </w:r>
      <w:r>
        <w:rPr>
          <w:noProof/>
        </w:rPr>
        <w:tab/>
      </w:r>
      <w:r>
        <w:rPr>
          <w:noProof/>
        </w:rPr>
        <w:fldChar w:fldCharType="begin"/>
      </w:r>
      <w:r>
        <w:rPr>
          <w:noProof/>
        </w:rPr>
        <w:instrText xml:space="preserve"> PAGEREF _Toc152961982 \h </w:instrText>
      </w:r>
      <w:r>
        <w:rPr>
          <w:noProof/>
        </w:rPr>
        <w:fldChar w:fldCharType="separate"/>
      </w:r>
      <w:r>
        <w:rPr>
          <w:noProof/>
        </w:rPr>
        <w:t>31</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、特定蛋白分析仪器试剂项目承办单位基本情况</w:t>
      </w:r>
      <w:r>
        <w:rPr>
          <w:noProof/>
        </w:rPr>
        <w:tab/>
      </w:r>
      <w:r>
        <w:rPr>
          <w:noProof/>
        </w:rPr>
        <w:fldChar w:fldCharType="begin"/>
      </w:r>
      <w:r>
        <w:rPr>
          <w:noProof/>
        </w:rPr>
        <w:instrText xml:space="preserve"> PAGEREF _Toc152961983 \h </w:instrText>
      </w:r>
      <w:r>
        <w:rPr>
          <w:noProof/>
        </w:rPr>
        <w:fldChar w:fldCharType="separate"/>
      </w:r>
      <w:r>
        <w:rPr>
          <w:noProof/>
        </w:rPr>
        <w:t>31</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、特定蛋白分析仪器试剂项目概况</w:t>
      </w:r>
      <w:r>
        <w:rPr>
          <w:noProof/>
        </w:rPr>
        <w:tab/>
      </w:r>
      <w:r>
        <w:rPr>
          <w:noProof/>
        </w:rPr>
        <w:fldChar w:fldCharType="begin"/>
      </w:r>
      <w:r>
        <w:rPr>
          <w:noProof/>
        </w:rPr>
        <w:instrText xml:space="preserve"> PAGEREF _Toc152961984 \h </w:instrText>
      </w:r>
      <w:r>
        <w:rPr>
          <w:noProof/>
        </w:rPr>
        <w:fldChar w:fldCharType="separate"/>
      </w:r>
      <w:r>
        <w:rPr>
          <w:noProof/>
        </w:rPr>
        <w:t>31</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、特定蛋白分析仪器试剂项目评价</w:t>
      </w:r>
      <w:r>
        <w:rPr>
          <w:noProof/>
        </w:rPr>
        <w:tab/>
      </w:r>
      <w:r>
        <w:rPr>
          <w:noProof/>
        </w:rPr>
        <w:fldChar w:fldCharType="begin"/>
      </w:r>
      <w:r>
        <w:rPr>
          <w:noProof/>
        </w:rPr>
        <w:instrText xml:space="preserve"> PAGEREF _Toc152961985 \h </w:instrText>
      </w:r>
      <w:r>
        <w:rPr>
          <w:noProof/>
        </w:rPr>
        <w:fldChar w:fldCharType="separate"/>
      </w:r>
      <w:r>
        <w:rPr>
          <w:noProof/>
        </w:rPr>
        <w:t>32</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_Toc152961986 \h </w:instrText>
      </w:r>
      <w:r>
        <w:rPr>
          <w:noProof/>
        </w:rPr>
        <w:fldChar w:fldCharType="separate"/>
      </w:r>
      <w:r>
        <w:rPr>
          <w:noProof/>
        </w:rPr>
        <w:t>32</w:t>
      </w:r>
      <w:r>
        <w:rPr>
          <w:noProof/>
        </w:rPr>
        <w:fldChar w:fldCharType="end"/>
      </w:r>
    </w:p>
    <w:p w:rsidR="00A55ADE">
      <w:pPr>
        <w:pStyle w:val="TOC1"/>
        <w:tabs>
          <w:tab w:val="right" w:leader="dot" w:pos="8296"/>
        </w:tabs>
        <w:rPr>
          <w:noProof/>
        </w:rPr>
      </w:pPr>
      <w:r>
        <w:rPr>
          <w:rFonts w:hint="eastAsia"/>
          <w:noProof/>
        </w:rPr>
        <w:t>六、风险评估</w:t>
      </w:r>
      <w:r>
        <w:rPr>
          <w:noProof/>
        </w:rPr>
        <w:tab/>
      </w:r>
      <w:r>
        <w:rPr>
          <w:noProof/>
        </w:rPr>
        <w:fldChar w:fldCharType="begin"/>
      </w:r>
      <w:r>
        <w:rPr>
          <w:noProof/>
        </w:rPr>
        <w:instrText xml:space="preserve"> PAGEREF _Toc152961987 \h </w:instrText>
      </w:r>
      <w:r>
        <w:rPr>
          <w:noProof/>
        </w:rPr>
        <w:fldChar w:fldCharType="separate"/>
      </w:r>
      <w:r>
        <w:rPr>
          <w:noProof/>
        </w:rPr>
        <w:t>33</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、特定蛋白分析仪器试剂项目风险分析</w:t>
      </w:r>
      <w:r>
        <w:rPr>
          <w:noProof/>
        </w:rPr>
        <w:tab/>
      </w:r>
      <w:r>
        <w:rPr>
          <w:noProof/>
        </w:rPr>
        <w:fldChar w:fldCharType="begin"/>
      </w:r>
      <w:r>
        <w:rPr>
          <w:noProof/>
        </w:rPr>
        <w:instrText xml:space="preserve"> PAGEREF _Toc152961988 \h </w:instrText>
      </w:r>
      <w:r>
        <w:rPr>
          <w:noProof/>
        </w:rPr>
        <w:fldChar w:fldCharType="separate"/>
      </w:r>
      <w:r>
        <w:rPr>
          <w:noProof/>
        </w:rPr>
        <w:t>33</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、特定蛋白分析仪器试剂项目风险对策</w:t>
      </w:r>
      <w:r>
        <w:rPr>
          <w:noProof/>
        </w:rPr>
        <w:tab/>
      </w:r>
      <w:r>
        <w:rPr>
          <w:noProof/>
        </w:rPr>
        <w:fldChar w:fldCharType="begin"/>
      </w:r>
      <w:r>
        <w:rPr>
          <w:noProof/>
        </w:rPr>
        <w:instrText xml:space="preserve"> PAGEREF _Toc152961989 \h </w:instrText>
      </w:r>
      <w:r>
        <w:rPr>
          <w:noProof/>
        </w:rPr>
        <w:fldChar w:fldCharType="separate"/>
      </w:r>
      <w:r>
        <w:rPr>
          <w:noProof/>
        </w:rPr>
        <w:t>33</w:t>
      </w:r>
      <w:r>
        <w:rPr>
          <w:noProof/>
        </w:rPr>
        <w:fldChar w:fldCharType="end"/>
      </w:r>
    </w:p>
    <w:p w:rsidR="00A55ADE">
      <w:pPr>
        <w:pStyle w:val="TOC1"/>
        <w:tabs>
          <w:tab w:val="right" w:leader="dot" w:pos="8296"/>
        </w:tabs>
        <w:rPr>
          <w:noProof/>
        </w:rPr>
      </w:pPr>
      <w:r>
        <w:rPr>
          <w:rFonts w:hint="eastAsia"/>
          <w:noProof/>
        </w:rPr>
        <w:t>七、市场营销策略</w:t>
      </w:r>
      <w:r>
        <w:rPr>
          <w:noProof/>
        </w:rPr>
        <w:tab/>
      </w:r>
      <w:r>
        <w:rPr>
          <w:noProof/>
        </w:rPr>
        <w:fldChar w:fldCharType="begin"/>
      </w:r>
      <w:r>
        <w:rPr>
          <w:noProof/>
        </w:rPr>
        <w:instrText xml:space="preserve"> PAGEREF _Toc152961990 \h </w:instrText>
      </w:r>
      <w:r>
        <w:rPr>
          <w:noProof/>
        </w:rPr>
        <w:fldChar w:fldCharType="separate"/>
      </w:r>
      <w:r>
        <w:rPr>
          <w:noProof/>
        </w:rPr>
        <w:t>34</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_Toc152961991 \h </w:instrText>
      </w:r>
      <w:r>
        <w:rPr>
          <w:noProof/>
        </w:rPr>
        <w:fldChar w:fldCharType="separate"/>
      </w:r>
      <w:r>
        <w:rPr>
          <w:noProof/>
        </w:rPr>
        <w:t>34</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_Toc152961992 \h </w:instrText>
      </w:r>
      <w:r>
        <w:rPr>
          <w:noProof/>
        </w:rPr>
        <w:fldChar w:fldCharType="separate"/>
      </w:r>
      <w:r>
        <w:rPr>
          <w:noProof/>
        </w:rPr>
        <w:t>35</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_Toc152961993 \h </w:instrText>
      </w:r>
      <w:r>
        <w:rPr>
          <w:noProof/>
        </w:rPr>
        <w:fldChar w:fldCharType="separate"/>
      </w:r>
      <w:r>
        <w:rPr>
          <w:noProof/>
        </w:rPr>
        <w:t>36</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_Toc152961994 \h </w:instrText>
      </w:r>
      <w:r>
        <w:rPr>
          <w:noProof/>
        </w:rPr>
        <w:fldChar w:fldCharType="separate"/>
      </w:r>
      <w:r>
        <w:rPr>
          <w:noProof/>
        </w:rPr>
        <w:t>36</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_Toc152961995 \h </w:instrText>
      </w:r>
      <w:r>
        <w:rPr>
          <w:noProof/>
        </w:rPr>
        <w:fldChar w:fldCharType="separate"/>
      </w:r>
      <w:r>
        <w:rPr>
          <w:noProof/>
        </w:rPr>
        <w:t>36</w:t>
      </w:r>
      <w:r>
        <w:rPr>
          <w:noProof/>
        </w:rPr>
        <w:fldChar w:fldCharType="end"/>
      </w:r>
    </w:p>
    <w:p w:rsidR="00A55ADE">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_Toc152961996 \h </w:instrText>
      </w:r>
      <w:r>
        <w:rPr>
          <w:noProof/>
        </w:rPr>
        <w:fldChar w:fldCharType="separate"/>
      </w:r>
      <w:r>
        <w:rPr>
          <w:noProof/>
        </w:rPr>
        <w:t>37</w:t>
      </w:r>
      <w:r>
        <w:rPr>
          <w:noProof/>
        </w:rPr>
        <w:fldChar w:fldCharType="end"/>
      </w:r>
    </w:p>
    <w:p w:rsidR="00A55ADE">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_Toc152961997 \h </w:instrText>
      </w:r>
      <w:r>
        <w:rPr>
          <w:noProof/>
        </w:rPr>
        <w:fldChar w:fldCharType="separate"/>
      </w:r>
      <w:r>
        <w:rPr>
          <w:noProof/>
        </w:rPr>
        <w:t>37</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_Toc152961998 \h </w:instrText>
      </w:r>
      <w:r>
        <w:rPr>
          <w:noProof/>
        </w:rPr>
        <w:fldChar w:fldCharType="separate"/>
      </w:r>
      <w:r>
        <w:rPr>
          <w:noProof/>
        </w:rPr>
        <w:t>37</w:t>
      </w:r>
      <w:r>
        <w:rPr>
          <w:noProof/>
        </w:rPr>
        <w:fldChar w:fldCharType="end"/>
      </w:r>
    </w:p>
    <w:p w:rsidR="00A55ADE">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_Toc152961999 \h </w:instrText>
      </w:r>
      <w:r>
        <w:rPr>
          <w:noProof/>
        </w:rPr>
        <w:fldChar w:fldCharType="separate"/>
      </w:r>
      <w:r>
        <w:rPr>
          <w:noProof/>
        </w:rPr>
        <w:t>38</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、特定蛋白分析仪器试剂项目对环境的主要影响</w:t>
      </w:r>
      <w:r>
        <w:rPr>
          <w:noProof/>
        </w:rPr>
        <w:tab/>
      </w:r>
      <w:r>
        <w:rPr>
          <w:noProof/>
        </w:rPr>
        <w:fldChar w:fldCharType="begin"/>
      </w:r>
      <w:r>
        <w:rPr>
          <w:noProof/>
        </w:rPr>
        <w:instrText xml:space="preserve"> PAGEREF _Toc152962000 \h </w:instrText>
      </w:r>
      <w:r>
        <w:rPr>
          <w:noProof/>
        </w:rPr>
        <w:fldChar w:fldCharType="separate"/>
      </w:r>
      <w:r>
        <w:rPr>
          <w:noProof/>
        </w:rPr>
        <w:t>38</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_Toc152962001 \h </w:instrText>
      </w:r>
      <w:r>
        <w:rPr>
          <w:noProof/>
        </w:rPr>
        <w:fldChar w:fldCharType="separate"/>
      </w:r>
      <w:r>
        <w:rPr>
          <w:noProof/>
        </w:rPr>
        <w:t>38</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_Toc152962002 \h </w:instrText>
      </w:r>
      <w:r>
        <w:rPr>
          <w:noProof/>
        </w:rPr>
        <w:fldChar w:fldCharType="separate"/>
      </w:r>
      <w:r>
        <w:rPr>
          <w:noProof/>
        </w:rPr>
        <w:t>39</w:t>
      </w:r>
      <w:r>
        <w:rPr>
          <w:noProof/>
        </w:rPr>
        <w:fldChar w:fldCharType="end"/>
      </w:r>
    </w:p>
    <w:p w:rsidR="00A55ADE">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_Toc152962003 \h </w:instrText>
      </w:r>
      <w:r>
        <w:rPr>
          <w:noProof/>
        </w:rPr>
        <w:fldChar w:fldCharType="separate"/>
      </w:r>
      <w:r>
        <w:rPr>
          <w:noProof/>
        </w:rPr>
        <w:t>39</w:t>
      </w:r>
      <w:r>
        <w:rPr>
          <w:noProof/>
        </w:rPr>
        <w:fldChar w:fldCharType="end"/>
      </w:r>
    </w:p>
    <w:p w:rsidR="00A55ADE">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_Toc152962004 \h </w:instrText>
      </w:r>
      <w:r>
        <w:rPr>
          <w:noProof/>
        </w:rPr>
        <w:fldChar w:fldCharType="separate"/>
      </w:r>
      <w:r>
        <w:rPr>
          <w:noProof/>
        </w:rPr>
        <w:t>40</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_Toc152962005 \h </w:instrText>
      </w:r>
      <w:r>
        <w:rPr>
          <w:noProof/>
        </w:rPr>
        <w:fldChar w:fldCharType="separate"/>
      </w:r>
      <w:r>
        <w:rPr>
          <w:noProof/>
        </w:rPr>
        <w:t>40</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_Toc152962006 \h </w:instrText>
      </w:r>
      <w:r>
        <w:rPr>
          <w:noProof/>
        </w:rPr>
        <w:fldChar w:fldCharType="separate"/>
      </w:r>
      <w:r>
        <w:rPr>
          <w:noProof/>
        </w:rPr>
        <w:t>40</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_Toc152962007 \h </w:instrText>
      </w:r>
      <w:r>
        <w:rPr>
          <w:noProof/>
        </w:rPr>
        <w:fldChar w:fldCharType="separate"/>
      </w:r>
      <w:r>
        <w:rPr>
          <w:noProof/>
        </w:rPr>
        <w:t>41</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_Toc152962008 \h </w:instrText>
      </w:r>
      <w:r>
        <w:rPr>
          <w:noProof/>
        </w:rPr>
        <w:fldChar w:fldCharType="separate"/>
      </w:r>
      <w:r>
        <w:rPr>
          <w:noProof/>
        </w:rPr>
        <w:t>42</w:t>
      </w:r>
      <w:r>
        <w:rPr>
          <w:noProof/>
        </w:rPr>
        <w:fldChar w:fldCharType="end"/>
      </w:r>
    </w:p>
    <w:p w:rsidR="00A55ADE">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_Toc152962009 \h </w:instrText>
      </w:r>
      <w:r>
        <w:rPr>
          <w:noProof/>
        </w:rPr>
        <w:fldChar w:fldCharType="separate"/>
      </w:r>
      <w:r>
        <w:rPr>
          <w:noProof/>
        </w:rPr>
        <w:t>43</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_Toc152962010 \h </w:instrText>
      </w:r>
      <w:r>
        <w:rPr>
          <w:noProof/>
        </w:rPr>
        <w:fldChar w:fldCharType="separate"/>
      </w:r>
      <w:r>
        <w:rPr>
          <w:noProof/>
        </w:rPr>
        <w:t>43</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_Toc152962011 \h </w:instrText>
      </w:r>
      <w:r>
        <w:rPr>
          <w:noProof/>
        </w:rPr>
        <w:fldChar w:fldCharType="separate"/>
      </w:r>
      <w:r>
        <w:rPr>
          <w:noProof/>
        </w:rPr>
        <w:t>44</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_Toc152962012 \h </w:instrText>
      </w:r>
      <w:r>
        <w:rPr>
          <w:noProof/>
        </w:rPr>
        <w:fldChar w:fldCharType="separate"/>
      </w:r>
      <w:r>
        <w:rPr>
          <w:noProof/>
        </w:rPr>
        <w:t>46</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_Toc152962013 \h </w:instrText>
      </w:r>
      <w:r>
        <w:rPr>
          <w:noProof/>
        </w:rPr>
        <w:fldChar w:fldCharType="separate"/>
      </w:r>
      <w:r>
        <w:rPr>
          <w:noProof/>
        </w:rPr>
        <w:t>47</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_Toc152962014 \h </w:instrText>
      </w:r>
      <w:r>
        <w:rPr>
          <w:noProof/>
        </w:rPr>
        <w:fldChar w:fldCharType="separate"/>
      </w:r>
      <w:r>
        <w:rPr>
          <w:noProof/>
        </w:rPr>
        <w:t>49</w:t>
      </w:r>
      <w:r>
        <w:rPr>
          <w:noProof/>
        </w:rPr>
        <w:fldChar w:fldCharType="end"/>
      </w:r>
    </w:p>
    <w:p w:rsidR="00A55ADE">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_Toc152962015 \h </w:instrText>
      </w:r>
      <w:r>
        <w:rPr>
          <w:noProof/>
        </w:rPr>
        <w:fldChar w:fldCharType="separate"/>
      </w:r>
      <w:r>
        <w:rPr>
          <w:noProof/>
        </w:rPr>
        <w:t>50</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_Toc152962016 \h </w:instrText>
      </w:r>
      <w:r>
        <w:rPr>
          <w:noProof/>
        </w:rPr>
        <w:fldChar w:fldCharType="separate"/>
      </w:r>
      <w:r>
        <w:rPr>
          <w:noProof/>
        </w:rPr>
        <w:t>50</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_Toc152962017 \h </w:instrText>
      </w:r>
      <w:r>
        <w:rPr>
          <w:noProof/>
        </w:rPr>
        <w:fldChar w:fldCharType="separate"/>
      </w:r>
      <w:r>
        <w:rPr>
          <w:noProof/>
        </w:rPr>
        <w:t>51</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_Toc152962018 \h </w:instrText>
      </w:r>
      <w:r>
        <w:rPr>
          <w:noProof/>
        </w:rPr>
        <w:fldChar w:fldCharType="separate"/>
      </w:r>
      <w:r>
        <w:rPr>
          <w:noProof/>
        </w:rPr>
        <w:t>53</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_Toc152962019 \h </w:instrText>
      </w:r>
      <w:r>
        <w:rPr>
          <w:noProof/>
        </w:rPr>
        <w:fldChar w:fldCharType="separate"/>
      </w:r>
      <w:r>
        <w:rPr>
          <w:noProof/>
        </w:rPr>
        <w:t>54</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_Toc152962020 \h </w:instrText>
      </w:r>
      <w:r>
        <w:rPr>
          <w:noProof/>
        </w:rPr>
        <w:fldChar w:fldCharType="separate"/>
      </w:r>
      <w:r>
        <w:rPr>
          <w:noProof/>
        </w:rPr>
        <w:t>55</w:t>
      </w:r>
      <w:r>
        <w:rPr>
          <w:noProof/>
        </w:rPr>
        <w:fldChar w:fldCharType="end"/>
      </w:r>
    </w:p>
    <w:p w:rsidR="00A55ADE">
      <w:pPr>
        <w:pStyle w:val="TOC1"/>
        <w:tabs>
          <w:tab w:val="right" w:leader="dot" w:pos="8296"/>
        </w:tabs>
        <w:rPr>
          <w:noProof/>
        </w:rPr>
      </w:pPr>
      <w:r>
        <w:rPr>
          <w:rFonts w:hint="eastAsia"/>
          <w:noProof/>
        </w:rPr>
        <w:t>十二、制度建设与员工手册</w:t>
      </w:r>
      <w:r>
        <w:rPr>
          <w:noProof/>
        </w:rPr>
        <w:tab/>
      </w:r>
      <w:r>
        <w:rPr>
          <w:noProof/>
        </w:rPr>
        <w:fldChar w:fldCharType="begin"/>
      </w:r>
      <w:r>
        <w:rPr>
          <w:noProof/>
        </w:rPr>
        <w:instrText xml:space="preserve"> PAGEREF _Toc152962021 \h </w:instrText>
      </w:r>
      <w:r>
        <w:rPr>
          <w:noProof/>
        </w:rPr>
        <w:fldChar w:fldCharType="separate"/>
      </w:r>
      <w:r>
        <w:rPr>
          <w:noProof/>
        </w:rPr>
        <w:t>56</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_Toc152962022 \h </w:instrText>
      </w:r>
      <w:r>
        <w:rPr>
          <w:noProof/>
        </w:rPr>
        <w:fldChar w:fldCharType="separate"/>
      </w:r>
      <w:r>
        <w:rPr>
          <w:noProof/>
        </w:rPr>
        <w:t>56</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_Toc152962023 \h </w:instrText>
      </w:r>
      <w:r>
        <w:rPr>
          <w:noProof/>
        </w:rPr>
        <w:fldChar w:fldCharType="separate"/>
      </w:r>
      <w:r>
        <w:rPr>
          <w:noProof/>
        </w:rPr>
        <w:t>58</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_Toc152962024 \h </w:instrText>
      </w:r>
      <w:r>
        <w:rPr>
          <w:noProof/>
        </w:rPr>
        <w:fldChar w:fldCharType="separate"/>
      </w:r>
      <w:r>
        <w:rPr>
          <w:noProof/>
        </w:rPr>
        <w:t>60</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_Toc152962025 \h </w:instrText>
      </w:r>
      <w:r>
        <w:rPr>
          <w:noProof/>
        </w:rPr>
        <w:fldChar w:fldCharType="separate"/>
      </w:r>
      <w:r>
        <w:rPr>
          <w:noProof/>
        </w:rPr>
        <w:t>61</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_Toc152962026 \h </w:instrText>
      </w:r>
      <w:r>
        <w:rPr>
          <w:noProof/>
        </w:rPr>
        <w:fldChar w:fldCharType="separate"/>
      </w:r>
      <w:r>
        <w:rPr>
          <w:noProof/>
        </w:rPr>
        <w:t>63</w:t>
      </w:r>
      <w:r>
        <w:rPr>
          <w:noProof/>
        </w:rPr>
        <w:fldChar w:fldCharType="end"/>
      </w:r>
    </w:p>
    <w:p w:rsidR="00A55ADE">
      <w:pPr>
        <w:pStyle w:val="TOC1"/>
        <w:tabs>
          <w:tab w:val="right" w:leader="dot" w:pos="8296"/>
        </w:tabs>
        <w:rPr>
          <w:noProof/>
        </w:rPr>
      </w:pPr>
      <w:r>
        <w:rPr>
          <w:rFonts w:hint="eastAsia"/>
          <w:noProof/>
        </w:rPr>
        <w:t>十三、特定蛋白分析仪器试剂项目管理与团队协作</w:t>
      </w:r>
      <w:r>
        <w:rPr>
          <w:noProof/>
        </w:rPr>
        <w:tab/>
      </w:r>
      <w:r>
        <w:rPr>
          <w:noProof/>
        </w:rPr>
        <w:fldChar w:fldCharType="begin"/>
      </w:r>
      <w:r>
        <w:rPr>
          <w:noProof/>
        </w:rPr>
        <w:instrText xml:space="preserve"> PAGEREF _Toc152962027 \h </w:instrText>
      </w:r>
      <w:r>
        <w:rPr>
          <w:noProof/>
        </w:rPr>
        <w:fldChar w:fldCharType="separate"/>
      </w:r>
      <w:r>
        <w:rPr>
          <w:noProof/>
        </w:rPr>
        <w:t>64</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、特定蛋白分析仪器试剂项目管理方法论</w:t>
      </w:r>
      <w:r>
        <w:rPr>
          <w:noProof/>
        </w:rPr>
        <w:tab/>
      </w:r>
      <w:r>
        <w:rPr>
          <w:noProof/>
        </w:rPr>
        <w:fldChar w:fldCharType="begin"/>
      </w:r>
      <w:r>
        <w:rPr>
          <w:noProof/>
        </w:rPr>
        <w:instrText xml:space="preserve"> PAGEREF _Toc152962028 \h </w:instrText>
      </w:r>
      <w:r>
        <w:rPr>
          <w:noProof/>
        </w:rPr>
        <w:fldChar w:fldCharType="separate"/>
      </w:r>
      <w:r>
        <w:rPr>
          <w:noProof/>
        </w:rPr>
        <w:t>64</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、特定蛋白分析仪器试剂项目计划与进度管理</w:t>
      </w:r>
      <w:r>
        <w:rPr>
          <w:noProof/>
        </w:rPr>
        <w:tab/>
      </w:r>
      <w:r>
        <w:rPr>
          <w:noProof/>
        </w:rPr>
        <w:fldChar w:fldCharType="begin"/>
      </w:r>
      <w:r>
        <w:rPr>
          <w:noProof/>
        </w:rPr>
        <w:instrText xml:space="preserve"> PAGEREF _Toc152962029 \h </w:instrText>
      </w:r>
      <w:r>
        <w:rPr>
          <w:noProof/>
        </w:rPr>
        <w:fldChar w:fldCharType="separate"/>
      </w:r>
      <w:r>
        <w:rPr>
          <w:noProof/>
        </w:rPr>
        <w:t>65</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_Toc152962030 \h </w:instrText>
      </w:r>
      <w:r>
        <w:rPr>
          <w:noProof/>
        </w:rPr>
        <w:fldChar w:fldCharType="separate"/>
      </w:r>
      <w:r>
        <w:rPr>
          <w:noProof/>
        </w:rPr>
        <w:t>66</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_Toc152962031 \h </w:instrText>
      </w:r>
      <w:r>
        <w:rPr>
          <w:noProof/>
        </w:rPr>
        <w:fldChar w:fldCharType="separate"/>
      </w:r>
      <w:r>
        <w:rPr>
          <w:noProof/>
        </w:rPr>
        <w:t>66</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、特定蛋白分析仪器试剂项目风险管理与应对</w:t>
      </w:r>
      <w:r>
        <w:rPr>
          <w:noProof/>
        </w:rPr>
        <w:tab/>
      </w:r>
      <w:r>
        <w:rPr>
          <w:noProof/>
        </w:rPr>
        <w:fldChar w:fldCharType="begin"/>
      </w:r>
      <w:r>
        <w:rPr>
          <w:noProof/>
        </w:rPr>
        <w:instrText xml:space="preserve"> PAGEREF _Toc152962032 \h </w:instrText>
      </w:r>
      <w:r>
        <w:rPr>
          <w:noProof/>
        </w:rPr>
        <w:fldChar w:fldCharType="separate"/>
      </w:r>
      <w:r>
        <w:rPr>
          <w:noProof/>
        </w:rPr>
        <w:t>67</w:t>
      </w:r>
      <w:r>
        <w:rPr>
          <w:noProof/>
        </w:rPr>
        <w:fldChar w:fldCharType="end"/>
      </w:r>
    </w:p>
    <w:p w:rsidR="00A55ADE">
      <w:pPr>
        <w:pStyle w:val="TOC1"/>
        <w:tabs>
          <w:tab w:val="right" w:leader="dot" w:pos="8296"/>
        </w:tabs>
        <w:rPr>
          <w:noProof/>
        </w:rPr>
      </w:pPr>
      <w:r>
        <w:rPr>
          <w:rFonts w:hint="eastAsia"/>
          <w:noProof/>
        </w:rPr>
        <w:t>十四、人力资源管理</w:t>
      </w:r>
      <w:r>
        <w:rPr>
          <w:noProof/>
        </w:rPr>
        <w:tab/>
      </w:r>
      <w:r>
        <w:rPr>
          <w:noProof/>
        </w:rPr>
        <w:fldChar w:fldCharType="begin"/>
      </w:r>
      <w:r>
        <w:rPr>
          <w:noProof/>
        </w:rPr>
        <w:instrText xml:space="preserve"> PAGEREF _Toc152962033 \h </w:instrText>
      </w:r>
      <w:r>
        <w:rPr>
          <w:noProof/>
        </w:rPr>
        <w:fldChar w:fldCharType="separate"/>
      </w:r>
      <w:r>
        <w:rPr>
          <w:noProof/>
        </w:rPr>
        <w:t>67</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_Toc152962034 \h </w:instrText>
      </w:r>
      <w:r>
        <w:rPr>
          <w:noProof/>
        </w:rPr>
        <w:fldChar w:fldCharType="separate"/>
      </w:r>
      <w:r>
        <w:rPr>
          <w:noProof/>
        </w:rPr>
        <w:t>67</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_Toc152962035 \h </w:instrText>
      </w:r>
      <w:r>
        <w:rPr>
          <w:noProof/>
        </w:rPr>
        <w:fldChar w:fldCharType="separate"/>
      </w:r>
      <w:r>
        <w:rPr>
          <w:noProof/>
        </w:rPr>
        <w:t>69</w:t>
      </w:r>
      <w:r>
        <w:rPr>
          <w:noProof/>
        </w:rPr>
        <w:fldChar w:fldCharType="end"/>
      </w:r>
    </w:p>
    <w:p w:rsidR="00A55ADE">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_Toc152962036 \h </w:instrText>
      </w:r>
      <w:r>
        <w:rPr>
          <w:noProof/>
        </w:rPr>
        <w:fldChar w:fldCharType="separate"/>
      </w:r>
      <w:r>
        <w:rPr>
          <w:noProof/>
        </w:rPr>
        <w:t>70</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_Toc152962037 \h </w:instrText>
      </w:r>
      <w:r>
        <w:rPr>
          <w:noProof/>
        </w:rPr>
        <w:fldChar w:fldCharType="separate"/>
      </w:r>
      <w:r>
        <w:rPr>
          <w:noProof/>
        </w:rPr>
        <w:t>71</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_Toc152962038 \h </w:instrText>
      </w:r>
      <w:r>
        <w:rPr>
          <w:noProof/>
        </w:rPr>
        <w:fldChar w:fldCharType="separate"/>
      </w:r>
      <w:r>
        <w:rPr>
          <w:noProof/>
        </w:rPr>
        <w:t>72</w:t>
      </w:r>
      <w:r>
        <w:rPr>
          <w:noProof/>
        </w:rPr>
        <w:fldChar w:fldCharType="end"/>
      </w:r>
    </w:p>
    <w:p w:rsidR="00A55ADE">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_Toc152962039 \h </w:instrText>
      </w:r>
      <w:r>
        <w:rPr>
          <w:noProof/>
        </w:rPr>
        <w:fldChar w:fldCharType="separate"/>
      </w:r>
      <w:r>
        <w:rPr>
          <w:noProof/>
        </w:rPr>
        <w:t>73</w:t>
      </w:r>
      <w:r>
        <w:rPr>
          <w:noProof/>
        </w:rPr>
        <w:fldChar w:fldCharType="end"/>
      </w:r>
    </w:p>
    <w:p w:rsidR="00A55ADE">
      <w:pPr>
        <w:pStyle w:val="TOC1"/>
        <w:tabs>
          <w:tab w:val="right" w:leader="dot" w:pos="8296"/>
        </w:tabs>
        <w:rPr>
          <w:noProof/>
        </w:rPr>
      </w:pPr>
      <w:r>
        <w:rPr>
          <w:rFonts w:hint="eastAsia"/>
          <w:noProof/>
        </w:rPr>
        <w:t>十五、质量管理与持续改进</w:t>
      </w:r>
      <w:r>
        <w:rPr>
          <w:noProof/>
        </w:rPr>
        <w:tab/>
      </w:r>
      <w:r>
        <w:rPr>
          <w:noProof/>
        </w:rPr>
        <w:fldChar w:fldCharType="begin"/>
      </w:r>
      <w:r>
        <w:rPr>
          <w:noProof/>
        </w:rPr>
        <w:instrText xml:space="preserve"> PAGEREF _Toc152962040 \h </w:instrText>
      </w:r>
      <w:r>
        <w:rPr>
          <w:noProof/>
        </w:rPr>
        <w:fldChar w:fldCharType="separate"/>
      </w:r>
      <w:r>
        <w:rPr>
          <w:noProof/>
        </w:rPr>
        <w:t>75</w:t>
      </w:r>
      <w:r>
        <w:rPr>
          <w:noProof/>
        </w:rPr>
        <w:fldChar w:fldCharType="end"/>
      </w:r>
    </w:p>
    <w:p w:rsidR="00A55ADE">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_Toc152962041 \h </w:instrText>
      </w:r>
      <w:r>
        <w:rPr>
          <w:noProof/>
        </w:rPr>
        <w:fldChar w:fldCharType="separate"/>
      </w:r>
      <w:r>
        <w:rPr>
          <w:noProof/>
        </w:rPr>
        <w:t>75</w:t>
      </w:r>
      <w:r>
        <w:rPr>
          <w:noProof/>
        </w:rPr>
        <w:fldChar w:fldCharType="end"/>
      </w:r>
    </w:p>
    <w:p w:rsidR="00A55ADE">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_Toc152962042 \h </w:instrText>
      </w:r>
      <w:r>
        <w:rPr>
          <w:noProof/>
        </w:rPr>
        <w:fldChar w:fldCharType="separate"/>
      </w:r>
      <w:r>
        <w:rPr>
          <w:noProof/>
        </w:rPr>
        <w:t>76</w:t>
      </w:r>
      <w:r>
        <w:rPr>
          <w:noProof/>
        </w:rPr>
        <w:fldChar w:fldCharType="end"/>
      </w:r>
    </w:p>
    <w:p w:rsidR="00A55ADE">
      <w:pPr>
        <w:pStyle w:val="TOC2"/>
        <w:tabs>
          <w:tab w:val="right" w:leader="dot" w:pos="8296"/>
        </w:tabs>
        <w:rPr>
          <w:noProof/>
        </w:rPr>
        <w:sectPr>
          <w:type w:val="nextPage"/>
          <w:pgSz w:w="11906" w:h="16838"/>
          <w:pgMar w:top="1440" w:right="1800" w:bottom="1440" w:left="1800" w:header="851" w:footer="992" w:gutter="0"/>
          <w:pgNumType w:start="3"/>
          <w:cols w:space="425"/>
          <w:titlePg w:val="0"/>
          <w:docGrid w:type="lines" w:linePitch="312"/>
        </w:sect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_Toc152962043 \h </w:instrText>
      </w:r>
      <w:r>
        <w:rPr>
          <w:noProof/>
        </w:rPr>
        <w:fldChar w:fldCharType="separate"/>
      </w:r>
      <w:r>
        <w:rPr>
          <w:noProof/>
        </w:rPr>
        <w:t>78</w:t>
      </w:r>
      <w:r>
        <w:rPr>
          <w:noProof/>
        </w:rPr>
        <w:fldChar w:fldCharType="end"/>
      </w:r>
    </w:p>
    <w:p w:rsidR="00A55ADE">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_Toc152962044 \h </w:instrText>
      </w:r>
      <w:r>
        <w:rPr>
          <w:noProof/>
        </w:rPr>
        <w:fldChar w:fldCharType="separate"/>
      </w:r>
      <w:r>
        <w:rPr>
          <w:noProof/>
        </w:rPr>
        <w:t>79</w:t>
      </w:r>
      <w:r>
        <w:rPr>
          <w:noProof/>
        </w:rPr>
        <w:fldChar w:fldCharType="end"/>
      </w:r>
    </w:p>
    <w:p w:rsidR="00A55ADE">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_Toc152962045 \h </w:instrText>
      </w:r>
      <w:r>
        <w:rPr>
          <w:noProof/>
        </w:rPr>
        <w:fldChar w:fldCharType="separate"/>
      </w:r>
      <w:r>
        <w:rPr>
          <w:noProof/>
        </w:rPr>
        <w:t>80</w:t>
      </w:r>
      <w:r>
        <w:rPr>
          <w:noProof/>
        </w:rPr>
        <w:fldChar w:fldCharType="end"/>
      </w:r>
    </w:p>
    <w:p w:rsidR="00A55ADE" w:rsidP="00A55ADE">
      <w:pPr>
        <w:widowControl/>
        <w:jc w:val="center"/>
        <w:rPr>
          <w:b/>
          <w:bCs/>
          <w:kern w:val="44"/>
          <w:sz w:val="44"/>
          <w:szCs w:val="44"/>
        </w:rPr>
        <w:sectPr>
          <w:type w:val="nextPage"/>
          <w:pgSz w:w="11906" w:h="16838"/>
          <w:pgMar w:top="1440" w:right="1800" w:bottom="1440" w:left="1800" w:header="851" w:footer="992" w:gutter="0"/>
          <w:pgNumType w:start="4"/>
          <w:cols w:space="425"/>
          <w:titlePg w:val="0"/>
          <w:docGrid w:type="lines" w:linePitch="312"/>
        </w:sectPr>
      </w:pPr>
      <w:r>
        <w:fldChar w:fldCharType="end"/>
      </w:r>
    </w:p>
    <w:p w:rsidR="00A55ADE" w:rsidP="00A55ADE">
      <w:pPr>
        <w:pStyle w:val="Heading1"/>
        <w:jc w:val="center"/>
        <w:rPr>
          <w:rFonts w:hint="eastAsia"/>
        </w:rPr>
      </w:pPr>
      <w:bookmarkStart w:id="1" w:name="_Toc152961958"/>
      <w:r w:rsidRPr="00A55ADE">
        <w:rPr>
          <w:rFonts w:hint="eastAsia"/>
        </w:rPr>
        <w:t>序言</w:t>
      </w:r>
      <w:bookmarkEnd w:id="1"/>
    </w:p>
    <w:p w:rsidR="00A55ADE" w:rsidP="00A55ADE">
      <w:pPr>
        <w:ind w:firstLine="560" w:firstLineChars="200"/>
        <w:rPr>
          <w:rFonts w:ascii="仿宋" w:eastAsia="仿宋" w:hAnsi="仿宋" w:hint="eastAsia"/>
          <w:sz w:val="28"/>
        </w:rPr>
      </w:pPr>
      <w:r w:rsidRPr="00A55ADE">
        <w:rPr>
          <w:rFonts w:ascii="仿宋" w:eastAsia="仿宋" w:hAnsi="仿宋" w:hint="eastAsia"/>
          <w:sz w:val="28"/>
        </w:rPr>
        <w:t>本</w:t>
      </w:r>
      <w:r w:rsidRPr="00A55ADE">
        <w:rPr>
          <w:rFonts w:ascii="仿宋" w:eastAsia="仿宋" w:hAnsi="仿宋" w:hint="eastAsia"/>
          <w:sz w:val="28"/>
        </w:rPr>
        <w:t>项目投资分析及可行性报告</w:t>
      </w:r>
      <w:r w:rsidRPr="00A55ADE">
        <w:rPr>
          <w:rFonts w:ascii="仿宋" w:eastAsia="仿宋" w:hAnsi="仿宋" w:hint="eastAsia"/>
          <w:sz w:val="28"/>
        </w:rPr>
        <w:t>旨在全面介绍和规划一个创新性的特定蛋白分析仪器试剂项目，以满足需求。该方案的目的是为了提供特定蛋白分析仪器试剂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A55ADE" w:rsidP="00A55ADE">
      <w:pPr>
        <w:pStyle w:val="Heading1"/>
        <w:rPr>
          <w:rFonts w:hint="eastAsia"/>
        </w:rPr>
      </w:pPr>
      <w:bookmarkStart w:id="2" w:name="_Toc152961959"/>
      <w:r w:rsidRPr="00A55ADE">
        <w:rPr>
          <w:rFonts w:hint="eastAsia"/>
        </w:rPr>
        <w:t>一、原辅材料供应</w:t>
      </w:r>
      <w:bookmarkEnd w:id="2"/>
    </w:p>
    <w:p w:rsidR="00A55ADE" w:rsidP="00A55ADE">
      <w:pPr>
        <w:pStyle w:val="Heading2"/>
        <w:rPr>
          <w:rFonts w:hint="eastAsia"/>
        </w:rPr>
      </w:pPr>
      <w:bookmarkStart w:id="3" w:name="_Toc152961960"/>
      <w:r w:rsidRPr="00A55ADE">
        <w:rPr>
          <w:rFonts w:hint="eastAsia"/>
        </w:rPr>
        <w:t>(</w:t>
      </w:r>
      <w:r w:rsidRPr="00A55ADE">
        <w:rPr>
          <w:rFonts w:hint="eastAsia"/>
        </w:rPr>
        <w:t>一</w:t>
      </w:r>
      <w:r w:rsidRPr="00A55ADE">
        <w:rPr>
          <w:rFonts w:hint="eastAsia"/>
        </w:rPr>
        <w:t>)</w:t>
      </w:r>
      <w:r w:rsidRPr="00A55ADE">
        <w:rPr>
          <w:rFonts w:hint="eastAsia"/>
        </w:rPr>
        <w:t>、特定蛋白分析仪器试剂项目建设期原辅材料供应情况</w:t>
      </w:r>
      <w:bookmarkEnd w:id="3"/>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在特定蛋白分析仪器试剂项目的建设和运营过程中，原辅材料的供应是确保工程顺利进行和产品质量稳定的重要环节。本章将详细探讨特定蛋白分析仪器试剂项目建设期和运营期的原辅材料供应情况，以及相关的质量管理措施。</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7.1 特定蛋白分析仪器试剂项目建设期原辅材料供应情况</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在特定蛋白分析仪器试剂项目建设期间，原辅材料的及时供应对工程进度和质量有着直接的影响。下面是特定蛋白分析仪器试剂项目建设期原辅材料供应情况的主要内容：</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供应链策略：</w:t>
      </w:r>
    </w:p>
    <w:p w:rsidR="00A55ADE" w:rsidRPr="00A55ADE" w:rsidP="00A55ADE">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A55ADE">
        <w:rPr>
          <w:rFonts w:ascii="仿宋" w:eastAsia="仿宋" w:hAnsi="仿宋" w:hint="eastAsia"/>
          <w:sz w:val="28"/>
        </w:rPr>
        <w:t xml:space="preserve">   我们将建立稳定、可靠的供应链体系，与有资质、信誉良好的供应商建立合作关系，确保原辅材料的及时供应。</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质量标准：</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对所有原辅材料设定明确的质量标准和技术要求，保障原材料的质量符合相关标准，以确保产品达到设计要求。</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库存管理：</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在建设期，将建立合理的库存管理系统，确保原辅材料的安全储存，并通过先进的信息化手段实现库存的及时监控。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供应保障：</w:t>
      </w:r>
    </w:p>
    <w:p w:rsid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对于关键原辅材料，将建立备货计划和储备机制，以应对潜在的供应中断或价格波动，确保施工进度不受影响。</w:t>
      </w:r>
    </w:p>
    <w:p w:rsidR="00A55ADE" w:rsidP="00A55ADE">
      <w:pPr>
        <w:pStyle w:val="Heading2"/>
      </w:pPr>
      <w:bookmarkStart w:id="4" w:name="_Toc152961961"/>
      <w:r w:rsidRPr="00A55ADE">
        <w:t>(</w:t>
      </w:r>
      <w:r w:rsidRPr="00A55ADE">
        <w:t>二</w:t>
      </w:r>
      <w:r w:rsidRPr="00A55ADE">
        <w:t>)</w:t>
      </w:r>
      <w:r w:rsidRPr="00A55ADE">
        <w:t>、特定蛋白分析仪器试剂项目运营期原辅材料供应及质量管理</w:t>
      </w:r>
      <w:bookmarkEnd w:id="4"/>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特定蛋白分析仪器试剂项目进入运营期后，原辅材料的持续供应和质量管理同样至关重要。下面是特定蛋白分析仪器试剂项目运营期原辅材料供应及质量管理的关键方面：</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供应链维护：</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在运营期，将继续与供应商保持密切的合作，定期评估供应链的稳定性，确保原辅材料的长期可持续供应。</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质量监控：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强化原辅材料的质量监控体系，建立检测、评估机制，确保原辅材料的质量符合产品标准，提高产品的可靠性和稳定性。</w:t>
      </w:r>
    </w:p>
    <w:p w:rsidR="00A55ADE" w:rsidRPr="00A55ADE" w:rsidP="00A55ADE">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A55ADE">
        <w:rPr>
          <w:rFonts w:ascii="仿宋" w:eastAsia="仿宋" w:hAnsi="仿宋" w:hint="eastAsia"/>
          <w:sz w:val="28"/>
        </w:rPr>
        <w:t xml:space="preserve"> 供应商管理：</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加强对供应商的管理，建立供应商绩效评估体系，与优质供应商保持战略合作，推动整个供应链的不断优化。</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成本控制：</w:t>
      </w:r>
    </w:p>
    <w:p w:rsid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在运营期，将不断寻求降低原辅材料采购成本的机会，通过谈判、采购策略调整等手段实现成本的有效控制。</w:t>
      </w:r>
    </w:p>
    <w:p w:rsidR="00A55ADE" w:rsidP="00A55ADE">
      <w:pPr>
        <w:pStyle w:val="Heading1"/>
        <w:rPr>
          <w:rFonts w:hint="eastAsia"/>
        </w:rPr>
      </w:pPr>
      <w:bookmarkStart w:id="5" w:name="_Toc152961962"/>
      <w:r w:rsidRPr="00A55ADE">
        <w:rPr>
          <w:rFonts w:hint="eastAsia"/>
        </w:rPr>
        <w:t>二、土建工程方案</w:t>
      </w:r>
      <w:bookmarkEnd w:id="5"/>
    </w:p>
    <w:p w:rsidR="00A55ADE" w:rsidP="00A55ADE">
      <w:pPr>
        <w:pStyle w:val="Heading2"/>
        <w:rPr>
          <w:rFonts w:hint="eastAsia"/>
        </w:rPr>
      </w:pPr>
      <w:bookmarkStart w:id="6" w:name="_Toc152961963"/>
      <w:r w:rsidRPr="00A55ADE">
        <w:rPr>
          <w:rFonts w:hint="eastAsia"/>
        </w:rPr>
        <w:t>(</w:t>
      </w:r>
      <w:r w:rsidRPr="00A55ADE">
        <w:rPr>
          <w:rFonts w:hint="eastAsia"/>
        </w:rPr>
        <w:t>一</w:t>
      </w:r>
      <w:r w:rsidRPr="00A55ADE">
        <w:rPr>
          <w:rFonts w:hint="eastAsia"/>
        </w:rPr>
        <w:t>)</w:t>
      </w:r>
      <w:r w:rsidRPr="00A55ADE">
        <w:rPr>
          <w:rFonts w:hint="eastAsia"/>
        </w:rPr>
        <w:t>、建筑工程设计原则</w:t>
      </w:r>
      <w:bookmarkEnd w:id="6"/>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在特定蛋白分析仪器试剂项目的建筑工程设计过程中，我们将遵循以下基本设计原则，以确保特定蛋白分析仪器试剂项目的可持续发展和建筑结构的安全性：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结构合理性：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空间效能：</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空间布局将充分考虑建筑功能分区、通风、采光等因素，确保室内空间的有效利用和人员流动的便捷性。同时，注重创造舒适的室内环境。</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环保可持续性：</w:t>
      </w:r>
    </w:p>
    <w:p w:rsidR="00A55ADE" w:rsidRPr="00A55ADE" w:rsidP="00A55ADE">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A55ADE">
        <w:rPr>
          <w:rFonts w:ascii="仿宋" w:eastAsia="仿宋" w:hAnsi="仿宋" w:hint="eastAsia"/>
          <w:sz w:val="28"/>
        </w:rPr>
        <w:t>设计中将引入环保材料、绿色施工技术，以减少对环境的负面影</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响。优选可再生能源和高效能源利用方式，致力于打造绿色、低碳的建筑。</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安全性和耐久性：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文化和地域性：</w:t>
      </w:r>
    </w:p>
    <w:p w:rsidR="00A55ADE" w:rsidP="00A55ADE">
      <w:pPr>
        <w:ind w:firstLine="560" w:firstLineChars="200"/>
        <w:rPr>
          <w:rFonts w:ascii="仿宋" w:eastAsia="仿宋" w:hAnsi="仿宋" w:hint="eastAsia"/>
          <w:sz w:val="28"/>
        </w:rPr>
      </w:pPr>
      <w:r w:rsidRPr="00A55ADE">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A55ADE" w:rsidP="00A55ADE">
      <w:pPr>
        <w:pStyle w:val="Heading2"/>
      </w:pPr>
      <w:bookmarkStart w:id="7" w:name="_Toc152961964"/>
      <w:r w:rsidRPr="00A55ADE">
        <w:t>(</w:t>
      </w:r>
      <w:r w:rsidRPr="00A55ADE">
        <w:t>二</w:t>
      </w:r>
      <w:r w:rsidRPr="00A55ADE">
        <w:t>)</w:t>
      </w:r>
      <w:r w:rsidRPr="00A55ADE">
        <w:t>、特定蛋白分析仪器试剂项目总平面设计要求</w:t>
      </w:r>
      <w:bookmarkEnd w:id="7"/>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特定蛋白分析仪器试剂项目总平面设计将充分考虑以下要求，以确保整体设计满足工程的需要并符合相关规范：</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功能分区明确：</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根据建筑的实际用途和功能，划分合理的功能分区。确保不同功能区域之间的联系紧密，以提高整体工作效率。</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通风和采光：</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通过科学合理的空间布局，保证建筑内部通风良好、采光充足。合理设置窗户和通风口，优化空气流通，提高室内环境质量。</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交通流线优化：</w:t>
      </w:r>
    </w:p>
    <w:p w:rsidR="00A55ADE" w:rsidRPr="00A55ADE" w:rsidP="00A55ADE">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A55ADE">
        <w:rPr>
          <w:rFonts w:ascii="仿宋" w:eastAsia="仿宋" w:hAnsi="仿宋" w:hint="eastAsia"/>
          <w:sz w:val="28"/>
        </w:rPr>
        <w:t>考虑员工和访客的交通流线，设置合适的通道和楼梯，确保人员</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流动的便捷性。在紧急情况下，设有安全疏散通道和设施。</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绿化和景观设计：</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在总平面设计中，将考虑绿化带和景观区域，营造舒适的工作环境。合理利用空地，增加绿植和休闲区，提升员工的工作满意度。</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车辆和物流通道：</w:t>
      </w:r>
    </w:p>
    <w:p w:rsidR="00A55ADE" w:rsidP="00A55ADE">
      <w:pPr>
        <w:ind w:firstLine="560" w:firstLineChars="200"/>
        <w:rPr>
          <w:rFonts w:ascii="仿宋" w:eastAsia="仿宋" w:hAnsi="仿宋" w:hint="eastAsia"/>
          <w:sz w:val="28"/>
        </w:rPr>
      </w:pPr>
      <w:r w:rsidRPr="00A55ADE">
        <w:rPr>
          <w:rFonts w:ascii="仿宋" w:eastAsia="仿宋" w:hAnsi="仿宋" w:hint="eastAsia"/>
          <w:sz w:val="28"/>
        </w:rPr>
        <w:t>为确保物流的顺畅，设置合适的车辆通道和卸货区域。根据需要，考虑货车和员工车辆的停车和通行。</w:t>
      </w:r>
    </w:p>
    <w:p w:rsidR="00A55ADE" w:rsidP="00A55ADE">
      <w:pPr>
        <w:pStyle w:val="Heading2"/>
      </w:pPr>
      <w:bookmarkStart w:id="8" w:name="_Toc152961965"/>
      <w:r w:rsidRPr="00A55ADE">
        <w:t>(</w:t>
      </w:r>
      <w:r w:rsidRPr="00A55ADE">
        <w:t>三</w:t>
      </w:r>
      <w:r w:rsidRPr="00A55ADE">
        <w:t>)</w:t>
      </w:r>
      <w:r w:rsidRPr="00A55ADE">
        <w:t>、土建工程设计年限及安全等级</w:t>
      </w:r>
      <w:bookmarkEnd w:id="8"/>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设计年限：</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特定蛋白分析仪器试剂项目的实际使用需要。</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安全等级：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抗震设防烈度：</w:t>
      </w:r>
    </w:p>
    <w:p w:rsidR="00A55ADE" w:rsidRPr="00A55ADE" w:rsidP="00A55ADE">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A55ADE">
        <w:rPr>
          <w:rFonts w:ascii="仿宋" w:eastAsia="仿宋" w:hAnsi="仿宋" w:hint="eastAsia"/>
          <w:sz w:val="28"/>
        </w:rPr>
        <w:t>考虑特定蛋白分析仪器试剂项目所处地区的地质条件和地震风险，确定适当的抗震设防烈度。结构将被设计以保证在地震发生时能够安全稳定地承受地震作用。</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结构荷载标准：</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根据建筑的用途和结构形式，确定合适的结构荷载标准。确保建筑结构在正常使用条件下不会因负荷而发生破坏。</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防火安全等级：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针对建筑的防火性能，确定相应的防火安全等级。采取措施确保建筑在火灾情况下能够提供足够的撤离时间和安全通道。</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耐久性和使用寿命：</w:t>
      </w:r>
    </w:p>
    <w:p w:rsidR="00A55ADE" w:rsidP="00A55ADE">
      <w:pPr>
        <w:ind w:firstLine="560" w:firstLineChars="200"/>
        <w:rPr>
          <w:rFonts w:ascii="仿宋" w:eastAsia="仿宋" w:hAnsi="仿宋" w:hint="eastAsia"/>
          <w:sz w:val="28"/>
        </w:rPr>
      </w:pPr>
      <w:r w:rsidRPr="00A55ADE">
        <w:rPr>
          <w:rFonts w:ascii="仿宋" w:eastAsia="仿宋" w:hAnsi="仿宋" w:hint="eastAsia"/>
          <w:sz w:val="28"/>
        </w:rPr>
        <w:t>结合特定蛋白分析仪器试剂项目的实际需求和环境条件，确定土建工程的耐久性和使用寿命。采用合适的材料和工艺，以确保建筑在长时间内能够保持良好的结构性能和外观状态。</w:t>
      </w:r>
    </w:p>
    <w:p w:rsidR="00A55ADE" w:rsidP="00A55ADE">
      <w:pPr>
        <w:pStyle w:val="Heading2"/>
      </w:pPr>
      <w:bookmarkStart w:id="9" w:name="_Toc152961966"/>
      <w:r w:rsidRPr="00A55ADE">
        <w:t>(</w:t>
      </w:r>
      <w:r w:rsidRPr="00A55ADE">
        <w:t>四</w:t>
      </w:r>
      <w:r w:rsidRPr="00A55ADE">
        <w:t>)</w:t>
      </w:r>
      <w:r w:rsidRPr="00A55ADE">
        <w:t>、建筑工程设计总体要求</w:t>
      </w:r>
      <w:bookmarkEnd w:id="9"/>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建筑工程的设计总体要求是确保特定蛋白分析仪器试剂项目实现预期功能、安全稳定、符合法规标准，并在美学、经济和可持续性等方面取得平衡。下面是我们对建筑工程设计的总体要求：</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1. 功能合理性：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确保建筑的功能布局满足特定蛋白分析仪器试剂项目需求，各功能区域合理分布，形成高效的空间利用。</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考虑到不同功能区域的使用需求，确保布局合理、通风良好、采光充足。</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2. 结构稳定性：</w:t>
      </w:r>
    </w:p>
    <w:p w:rsidR="00A55ADE" w:rsidRPr="00A55ADE" w:rsidP="00A55ADE">
      <w:pPr>
        <w:ind w:firstLine="560" w:firstLineChars="200"/>
        <w:rPr>
          <w:rFonts w:ascii="仿宋" w:eastAsia="仿宋" w:hAnsi="仿宋" w:hint="eastAsia"/>
          <w:sz w:val="28"/>
        </w:rPr>
      </w:pPr>
      <w:r w:rsidRPr="00A55ADE">
        <w:rPr>
          <w:rFonts w:ascii="仿宋" w:eastAsia="仿宋" w:hAnsi="仿宋" w:hint="eastAsia"/>
          <w:sz w:val="28"/>
        </w:rPr>
        <w:t xml:space="preserve">    采用适当的结构形式和材料，确保建筑整体结构稳定可靠。</w:t>
      </w:r>
      <w:r w:rsidRPr="00A55ADE">
        <w:rPr>
          <w:rFonts w:ascii="仿宋" w:eastAsia="仿宋" w:hAnsi="仿宋" w:hint="eastAsia"/>
          <w:sz w:val="28"/>
        </w:rPr>
        <w:br/>
      </w:r>
      <w:r w:rsidRPr="00A55AD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https://d.book118.com/345034240111011043</w:t>
        </w:r>
      </w:hyperlink>
    </w:p>
    <w:p w:rsidR="00A55ADE" w:rsidRPr="00A55ADE" w:rsidP="00A55ADE">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ADE"/>
    <w:rsid w:val="008563F8"/>
    <w:rsid w:val="00A55A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55AD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55AD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55ADE"/>
    <w:rPr>
      <w:b/>
      <w:bCs/>
      <w:kern w:val="44"/>
      <w:sz w:val="44"/>
      <w:szCs w:val="44"/>
    </w:rPr>
  </w:style>
  <w:style w:type="character" w:customStyle="1" w:styleId="2Char">
    <w:name w:val="标题 2 Char"/>
    <w:basedOn w:val="DefaultParagraphFont"/>
    <w:link w:val="Heading2"/>
    <w:uiPriority w:val="9"/>
    <w:rsid w:val="00A55ADE"/>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A55ADE"/>
  </w:style>
  <w:style w:type="paragraph" w:styleId="TOC2">
    <w:name w:val="toc 2"/>
    <w:basedOn w:val="Normal"/>
    <w:next w:val="Normal"/>
    <w:autoRedefine/>
    <w:uiPriority w:val="39"/>
    <w:unhideWhenUsed/>
    <w:rsid w:val="00A55AD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5034240111011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6007</Words>
  <Characters>34246</Characters>
  <Application>Microsoft Office Word</Application>
  <DocSecurity>0</DocSecurity>
  <Lines>285</Lines>
  <Paragraphs>80</Paragraphs>
  <ScaleCrop>false</ScaleCrop>
  <Company/>
  <LinksUpToDate>false</LinksUpToDate>
  <CharactersWithSpaces>40173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2023-12-08T13:04:00Z</dcterms:created>
  <dcterms:modified xsi:type="dcterms:W3CDTF">2023-12-08T13:05:00Z</dcterms:modified>
</cp:coreProperties>
</file>