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4" w:history="1">
        <w:r>
          <w:rPr>
            <w:rFonts w:ascii="仿宋" w:eastAsia="仿宋" w:hAnsi="仿宋" w:cs="仿宋" w:hint="eastAsia"/>
            <w:lang w:eastAsia="zh-CN"/>
          </w:rPr>
          <w:t>概论</w:t>
        </w:r>
        <w:r>
          <w:tab/>
        </w:r>
        <w:r>
          <w:fldChar w:fldCharType="begin"/>
        </w:r>
        <w:r>
          <w:instrText xml:space="preserve"> PAGEREF _Toc4634 \h </w:instrText>
        </w:r>
        <w:r>
          <w:fldChar w:fldCharType="separate"/>
        </w:r>
        <w:r>
          <w:t>3</w:t>
        </w:r>
        <w:r>
          <w:fldChar w:fldCharType="end"/>
        </w:r>
      </w:hyperlink>
    </w:p>
    <w:p>
      <w:pPr>
        <w:pStyle w:val="TOC1"/>
        <w:tabs>
          <w:tab w:val="right" w:leader="dot" w:pos="8306"/>
        </w:tabs>
      </w:pPr>
      <w:hyperlink w:anchor="_Toc6162" w:history="1">
        <w:r>
          <w:rPr>
            <w:rFonts w:ascii="仿宋" w:eastAsia="仿宋" w:hAnsi="仿宋" w:cs="仿宋" w:hint="eastAsia"/>
            <w:lang w:eastAsia="zh-CN"/>
          </w:rPr>
          <w:t>一、塑料盒项目土建工程</w:t>
        </w:r>
        <w:r>
          <w:tab/>
        </w:r>
        <w:r>
          <w:fldChar w:fldCharType="begin"/>
        </w:r>
        <w:r>
          <w:instrText xml:space="preserve"> PAGEREF _Toc6162 \h </w:instrText>
        </w:r>
        <w:r>
          <w:fldChar w:fldCharType="separate"/>
        </w:r>
        <w:r>
          <w:t>3</w:t>
        </w:r>
        <w:r>
          <w:fldChar w:fldCharType="end"/>
        </w:r>
      </w:hyperlink>
    </w:p>
    <w:p>
      <w:pPr>
        <w:pStyle w:val="TOC2"/>
        <w:tabs>
          <w:tab w:val="right" w:leader="dot" w:pos="8306"/>
        </w:tabs>
      </w:pPr>
      <w:hyperlink w:anchor="_Toc11410" w:history="1">
        <w:r>
          <w:rPr>
            <w:rFonts w:ascii="仿宋" w:eastAsia="仿宋" w:hAnsi="仿宋" w:cs="仿宋" w:hint="eastAsia"/>
            <w:lang w:eastAsia="zh-CN"/>
          </w:rPr>
          <w:t>(一)、建筑工程设计原则</w:t>
        </w:r>
        <w:r>
          <w:tab/>
        </w:r>
        <w:r>
          <w:fldChar w:fldCharType="begin"/>
        </w:r>
        <w:r>
          <w:instrText xml:space="preserve"> PAGEREF _Toc11410 \h </w:instrText>
        </w:r>
        <w:r>
          <w:fldChar w:fldCharType="separate"/>
        </w:r>
        <w:r>
          <w:t>3</w:t>
        </w:r>
        <w:r>
          <w:fldChar w:fldCharType="end"/>
        </w:r>
      </w:hyperlink>
    </w:p>
    <w:p>
      <w:pPr>
        <w:pStyle w:val="TOC2"/>
        <w:tabs>
          <w:tab w:val="right" w:leader="dot" w:pos="8306"/>
        </w:tabs>
      </w:pPr>
      <w:hyperlink w:anchor="_Toc25222" w:history="1">
        <w:r>
          <w:rPr>
            <w:rFonts w:ascii="仿宋" w:eastAsia="仿宋" w:hAnsi="仿宋" w:cs="仿宋" w:hint="eastAsia"/>
            <w:lang w:eastAsia="zh-CN"/>
          </w:rPr>
          <w:t>(二)、土建工程设计年限及安全等级</w:t>
        </w:r>
        <w:r>
          <w:tab/>
        </w:r>
        <w:r>
          <w:fldChar w:fldCharType="begin"/>
        </w:r>
        <w:r>
          <w:instrText xml:space="preserve"> PAGEREF _Toc25222 \h </w:instrText>
        </w:r>
        <w:r>
          <w:fldChar w:fldCharType="separate"/>
        </w:r>
        <w:r>
          <w:t>4</w:t>
        </w:r>
        <w:r>
          <w:fldChar w:fldCharType="end"/>
        </w:r>
      </w:hyperlink>
    </w:p>
    <w:p>
      <w:pPr>
        <w:pStyle w:val="TOC2"/>
        <w:tabs>
          <w:tab w:val="right" w:leader="dot" w:pos="8306"/>
        </w:tabs>
      </w:pPr>
      <w:hyperlink w:anchor="_Toc29251" w:history="1">
        <w:r>
          <w:rPr>
            <w:rFonts w:ascii="仿宋" w:eastAsia="仿宋" w:hAnsi="仿宋" w:cs="仿宋" w:hint="eastAsia"/>
            <w:lang w:eastAsia="zh-CN"/>
          </w:rPr>
          <w:t>(三)、建筑工程设计总体要求</w:t>
        </w:r>
        <w:r>
          <w:tab/>
        </w:r>
        <w:r>
          <w:fldChar w:fldCharType="begin"/>
        </w:r>
        <w:r>
          <w:instrText xml:space="preserve"> PAGEREF _Toc29251 \h </w:instrText>
        </w:r>
        <w:r>
          <w:fldChar w:fldCharType="separate"/>
        </w:r>
        <w:r>
          <w:t>5</w:t>
        </w:r>
        <w:r>
          <w:fldChar w:fldCharType="end"/>
        </w:r>
      </w:hyperlink>
    </w:p>
    <w:p>
      <w:pPr>
        <w:pStyle w:val="TOC2"/>
        <w:tabs>
          <w:tab w:val="right" w:leader="dot" w:pos="8306"/>
        </w:tabs>
      </w:pPr>
      <w:hyperlink w:anchor="_Toc19056" w:history="1">
        <w:r>
          <w:rPr>
            <w:rFonts w:ascii="仿宋" w:eastAsia="仿宋" w:hAnsi="仿宋" w:cs="仿宋" w:hint="eastAsia"/>
            <w:lang w:eastAsia="zh-CN"/>
          </w:rPr>
          <w:t>(四)、土建工程建设指标</w:t>
        </w:r>
        <w:r>
          <w:tab/>
        </w:r>
        <w:r>
          <w:fldChar w:fldCharType="begin"/>
        </w:r>
        <w:r>
          <w:instrText xml:space="preserve"> PAGEREF _Toc19056 \h </w:instrText>
        </w:r>
        <w:r>
          <w:fldChar w:fldCharType="separate"/>
        </w:r>
        <w:r>
          <w:t>6</w:t>
        </w:r>
        <w:r>
          <w:fldChar w:fldCharType="end"/>
        </w:r>
      </w:hyperlink>
    </w:p>
    <w:p>
      <w:pPr>
        <w:pStyle w:val="TOC1"/>
        <w:tabs>
          <w:tab w:val="right" w:leader="dot" w:pos="8306"/>
        </w:tabs>
      </w:pPr>
      <w:hyperlink w:anchor="_Toc5932" w:history="1">
        <w:r>
          <w:rPr>
            <w:rFonts w:ascii="仿宋" w:eastAsia="仿宋" w:hAnsi="仿宋" w:cs="仿宋" w:hint="eastAsia"/>
            <w:lang w:eastAsia="zh-CN"/>
          </w:rPr>
          <w:t>二、塑料盒项目文档管理</w:t>
        </w:r>
        <w:r>
          <w:tab/>
        </w:r>
        <w:r>
          <w:fldChar w:fldCharType="begin"/>
        </w:r>
        <w:r>
          <w:instrText xml:space="preserve"> PAGEREF _Toc5932 \h </w:instrText>
        </w:r>
        <w:r>
          <w:fldChar w:fldCharType="separate"/>
        </w:r>
        <w:r>
          <w:t>6</w:t>
        </w:r>
        <w:r>
          <w:fldChar w:fldCharType="end"/>
        </w:r>
      </w:hyperlink>
    </w:p>
    <w:p>
      <w:pPr>
        <w:pStyle w:val="TOC2"/>
        <w:tabs>
          <w:tab w:val="right" w:leader="dot" w:pos="8306"/>
        </w:tabs>
      </w:pPr>
      <w:hyperlink w:anchor="_Toc11997" w:history="1">
        <w:r>
          <w:rPr>
            <w:rFonts w:ascii="仿宋" w:eastAsia="仿宋" w:hAnsi="仿宋" w:cs="仿宋" w:hint="eastAsia"/>
            <w:lang w:eastAsia="zh-CN"/>
          </w:rPr>
          <w:t>(一)、文档编制与审查</w:t>
        </w:r>
        <w:r>
          <w:tab/>
        </w:r>
        <w:r>
          <w:fldChar w:fldCharType="begin"/>
        </w:r>
        <w:r>
          <w:instrText xml:space="preserve"> PAGEREF _Toc11997 \h </w:instrText>
        </w:r>
        <w:r>
          <w:fldChar w:fldCharType="separate"/>
        </w:r>
        <w:r>
          <w:t>6</w:t>
        </w:r>
        <w:r>
          <w:fldChar w:fldCharType="end"/>
        </w:r>
      </w:hyperlink>
    </w:p>
    <w:p>
      <w:pPr>
        <w:pStyle w:val="TOC2"/>
        <w:tabs>
          <w:tab w:val="right" w:leader="dot" w:pos="8306"/>
        </w:tabs>
      </w:pPr>
      <w:hyperlink w:anchor="_Toc13578" w:history="1">
        <w:r>
          <w:rPr>
            <w:rFonts w:ascii="仿宋" w:eastAsia="仿宋" w:hAnsi="仿宋" w:cs="仿宋" w:hint="eastAsia"/>
            <w:lang w:eastAsia="zh-CN"/>
          </w:rPr>
          <w:t>(二)、文档发布与分发</w:t>
        </w:r>
        <w:r>
          <w:tab/>
        </w:r>
        <w:r>
          <w:fldChar w:fldCharType="begin"/>
        </w:r>
        <w:r>
          <w:instrText xml:space="preserve"> PAGEREF _Toc13578 \h </w:instrText>
        </w:r>
        <w:r>
          <w:fldChar w:fldCharType="separate"/>
        </w:r>
        <w:r>
          <w:t>8</w:t>
        </w:r>
        <w:r>
          <w:fldChar w:fldCharType="end"/>
        </w:r>
      </w:hyperlink>
    </w:p>
    <w:p>
      <w:pPr>
        <w:pStyle w:val="TOC2"/>
        <w:tabs>
          <w:tab w:val="right" w:leader="dot" w:pos="8306"/>
        </w:tabs>
      </w:pPr>
      <w:hyperlink w:anchor="_Toc9713" w:history="1">
        <w:r>
          <w:rPr>
            <w:rFonts w:ascii="仿宋" w:eastAsia="仿宋" w:hAnsi="仿宋" w:cs="仿宋" w:hint="eastAsia"/>
            <w:lang w:eastAsia="zh-CN"/>
          </w:rPr>
          <w:t>(三)、文档存档与归档</w:t>
        </w:r>
        <w:r>
          <w:tab/>
        </w:r>
        <w:r>
          <w:fldChar w:fldCharType="begin"/>
        </w:r>
        <w:r>
          <w:instrText xml:space="preserve"> PAGEREF _Toc9713 \h </w:instrText>
        </w:r>
        <w:r>
          <w:fldChar w:fldCharType="separate"/>
        </w:r>
        <w:r>
          <w:t>8</w:t>
        </w:r>
        <w:r>
          <w:fldChar w:fldCharType="end"/>
        </w:r>
      </w:hyperlink>
    </w:p>
    <w:p>
      <w:pPr>
        <w:pStyle w:val="TOC1"/>
        <w:tabs>
          <w:tab w:val="right" w:leader="dot" w:pos="8306"/>
        </w:tabs>
      </w:pPr>
      <w:hyperlink w:anchor="_Toc18279" w:history="1">
        <w:r>
          <w:rPr>
            <w:rFonts w:ascii="仿宋" w:eastAsia="仿宋" w:hAnsi="仿宋" w:cs="仿宋" w:hint="eastAsia"/>
            <w:lang w:eastAsia="zh-CN"/>
          </w:rPr>
          <w:t>三、塑料盒项目危机管理</w:t>
        </w:r>
        <w:r>
          <w:tab/>
        </w:r>
        <w:r>
          <w:fldChar w:fldCharType="begin"/>
        </w:r>
        <w:r>
          <w:instrText xml:space="preserve"> PAGEREF _Toc18279 \h </w:instrText>
        </w:r>
        <w:r>
          <w:fldChar w:fldCharType="separate"/>
        </w:r>
        <w:r>
          <w:t>10</w:t>
        </w:r>
        <w:r>
          <w:fldChar w:fldCharType="end"/>
        </w:r>
      </w:hyperlink>
    </w:p>
    <w:p>
      <w:pPr>
        <w:pStyle w:val="TOC2"/>
        <w:tabs>
          <w:tab w:val="right" w:leader="dot" w:pos="8306"/>
        </w:tabs>
      </w:pPr>
      <w:hyperlink w:anchor="_Toc19255" w:history="1">
        <w:r>
          <w:rPr>
            <w:rFonts w:ascii="仿宋" w:eastAsia="仿宋" w:hAnsi="仿宋" w:cs="仿宋" w:hint="eastAsia"/>
            <w:lang w:eastAsia="zh-CN"/>
          </w:rPr>
          <w:t>(一)、危机预警与识别</w:t>
        </w:r>
        <w:r>
          <w:tab/>
        </w:r>
        <w:r>
          <w:fldChar w:fldCharType="begin"/>
        </w:r>
        <w:r>
          <w:instrText xml:space="preserve"> PAGEREF _Toc19255 \h </w:instrText>
        </w:r>
        <w:r>
          <w:fldChar w:fldCharType="separate"/>
        </w:r>
        <w:r>
          <w:t>10</w:t>
        </w:r>
        <w:r>
          <w:fldChar w:fldCharType="end"/>
        </w:r>
      </w:hyperlink>
    </w:p>
    <w:p>
      <w:pPr>
        <w:pStyle w:val="TOC2"/>
        <w:tabs>
          <w:tab w:val="right" w:leader="dot" w:pos="8306"/>
        </w:tabs>
      </w:pPr>
      <w:hyperlink w:anchor="_Toc31004" w:history="1">
        <w:r>
          <w:rPr>
            <w:rFonts w:ascii="仿宋" w:eastAsia="仿宋" w:hAnsi="仿宋" w:cs="仿宋" w:hint="eastAsia"/>
            <w:lang w:eastAsia="zh-CN"/>
          </w:rPr>
          <w:t>(二)、危机应对与恢复</w:t>
        </w:r>
        <w:r>
          <w:tab/>
        </w:r>
        <w:r>
          <w:fldChar w:fldCharType="begin"/>
        </w:r>
        <w:r>
          <w:instrText xml:space="preserve"> PAGEREF _Toc31004 \h </w:instrText>
        </w:r>
        <w:r>
          <w:fldChar w:fldCharType="separate"/>
        </w:r>
        <w:r>
          <w:t>11</w:t>
        </w:r>
        <w:r>
          <w:fldChar w:fldCharType="end"/>
        </w:r>
      </w:hyperlink>
    </w:p>
    <w:p>
      <w:pPr>
        <w:pStyle w:val="TOC1"/>
        <w:tabs>
          <w:tab w:val="right" w:leader="dot" w:pos="8306"/>
        </w:tabs>
      </w:pPr>
      <w:hyperlink w:anchor="_Toc11678" w:history="1">
        <w:r>
          <w:rPr>
            <w:rFonts w:ascii="仿宋" w:eastAsia="仿宋" w:hAnsi="仿宋" w:cs="仿宋" w:hint="eastAsia"/>
            <w:lang w:eastAsia="zh-CN"/>
          </w:rPr>
          <w:t>四、塑料盒项目建设单位说明</w:t>
        </w:r>
        <w:r>
          <w:tab/>
        </w:r>
        <w:r>
          <w:fldChar w:fldCharType="begin"/>
        </w:r>
        <w:r>
          <w:instrText xml:space="preserve"> PAGEREF _Toc11678 \h </w:instrText>
        </w:r>
        <w:r>
          <w:fldChar w:fldCharType="separate"/>
        </w:r>
        <w:r>
          <w:t>12</w:t>
        </w:r>
        <w:r>
          <w:fldChar w:fldCharType="end"/>
        </w:r>
      </w:hyperlink>
    </w:p>
    <w:p>
      <w:pPr>
        <w:pStyle w:val="TOC2"/>
        <w:tabs>
          <w:tab w:val="right" w:leader="dot" w:pos="8306"/>
        </w:tabs>
      </w:pPr>
      <w:hyperlink w:anchor="_Toc22260" w:history="1">
        <w:r>
          <w:rPr>
            <w:rFonts w:ascii="仿宋" w:eastAsia="仿宋" w:hAnsi="仿宋" w:cs="仿宋" w:hint="eastAsia"/>
            <w:lang w:eastAsia="zh-CN"/>
          </w:rPr>
          <w:t>(一)、塑料盒项目承办单位基本情况</w:t>
        </w:r>
        <w:r>
          <w:tab/>
        </w:r>
        <w:r>
          <w:fldChar w:fldCharType="begin"/>
        </w:r>
        <w:r>
          <w:instrText xml:space="preserve"> PAGEREF _Toc22260 \h </w:instrText>
        </w:r>
        <w:r>
          <w:fldChar w:fldCharType="separate"/>
        </w:r>
        <w:r>
          <w:t>12</w:t>
        </w:r>
        <w:r>
          <w:fldChar w:fldCharType="end"/>
        </w:r>
      </w:hyperlink>
    </w:p>
    <w:p>
      <w:pPr>
        <w:pStyle w:val="TOC2"/>
        <w:tabs>
          <w:tab w:val="right" w:leader="dot" w:pos="8306"/>
        </w:tabs>
      </w:pPr>
      <w:hyperlink w:anchor="_Toc16913" w:history="1">
        <w:r>
          <w:rPr>
            <w:rFonts w:ascii="仿宋" w:eastAsia="仿宋" w:hAnsi="仿宋" w:cs="仿宋" w:hint="eastAsia"/>
            <w:lang w:eastAsia="zh-CN"/>
          </w:rPr>
          <w:t>(二)、公司经济效益分析</w:t>
        </w:r>
        <w:r>
          <w:tab/>
        </w:r>
        <w:r>
          <w:fldChar w:fldCharType="begin"/>
        </w:r>
        <w:r>
          <w:instrText xml:space="preserve"> PAGEREF _Toc16913 \h </w:instrText>
        </w:r>
        <w:r>
          <w:fldChar w:fldCharType="separate"/>
        </w:r>
        <w:r>
          <w:t>13</w:t>
        </w:r>
        <w:r>
          <w:fldChar w:fldCharType="end"/>
        </w:r>
      </w:hyperlink>
    </w:p>
    <w:p>
      <w:pPr>
        <w:pStyle w:val="TOC1"/>
        <w:tabs>
          <w:tab w:val="right" w:leader="dot" w:pos="8306"/>
        </w:tabs>
      </w:pPr>
      <w:hyperlink w:anchor="_Toc22607" w:history="1">
        <w:r>
          <w:rPr>
            <w:rFonts w:ascii="仿宋" w:eastAsia="仿宋" w:hAnsi="仿宋" w:cs="仿宋" w:hint="eastAsia"/>
            <w:lang w:eastAsia="zh-CN"/>
          </w:rPr>
          <w:t>五、塑料盒项目选址可行性分析</w:t>
        </w:r>
        <w:r>
          <w:tab/>
        </w:r>
        <w:r>
          <w:fldChar w:fldCharType="begin"/>
        </w:r>
        <w:r>
          <w:instrText xml:space="preserve"> PAGEREF _Toc22607 \h </w:instrText>
        </w:r>
        <w:r>
          <w:fldChar w:fldCharType="separate"/>
        </w:r>
        <w:r>
          <w:t>14</w:t>
        </w:r>
        <w:r>
          <w:fldChar w:fldCharType="end"/>
        </w:r>
      </w:hyperlink>
    </w:p>
    <w:p>
      <w:pPr>
        <w:pStyle w:val="TOC2"/>
        <w:tabs>
          <w:tab w:val="right" w:leader="dot" w:pos="8306"/>
        </w:tabs>
      </w:pPr>
      <w:hyperlink w:anchor="_Toc10247" w:history="1">
        <w:r>
          <w:rPr>
            <w:rFonts w:ascii="仿宋" w:eastAsia="仿宋" w:hAnsi="仿宋" w:cs="仿宋" w:hint="eastAsia"/>
            <w:lang w:eastAsia="zh-CN"/>
          </w:rPr>
          <w:t>(一)、塑料盒项目选址</w:t>
        </w:r>
        <w:r>
          <w:tab/>
        </w:r>
        <w:r>
          <w:fldChar w:fldCharType="begin"/>
        </w:r>
        <w:r>
          <w:instrText xml:space="preserve"> PAGEREF _Toc10247 \h </w:instrText>
        </w:r>
        <w:r>
          <w:fldChar w:fldCharType="separate"/>
        </w:r>
        <w:r>
          <w:t>14</w:t>
        </w:r>
        <w:r>
          <w:fldChar w:fldCharType="end"/>
        </w:r>
      </w:hyperlink>
    </w:p>
    <w:p>
      <w:pPr>
        <w:pStyle w:val="TOC2"/>
        <w:tabs>
          <w:tab w:val="right" w:leader="dot" w:pos="8306"/>
        </w:tabs>
      </w:pPr>
      <w:hyperlink w:anchor="_Toc30198" w:history="1">
        <w:r>
          <w:rPr>
            <w:rFonts w:ascii="仿宋" w:eastAsia="仿宋" w:hAnsi="仿宋" w:cs="仿宋" w:hint="eastAsia"/>
            <w:lang w:eastAsia="zh-CN"/>
          </w:rPr>
          <w:t>(二)、用地控制指标</w:t>
        </w:r>
        <w:r>
          <w:tab/>
        </w:r>
        <w:r>
          <w:fldChar w:fldCharType="begin"/>
        </w:r>
        <w:r>
          <w:instrText xml:space="preserve"> PAGEREF _Toc30198 \h </w:instrText>
        </w:r>
        <w:r>
          <w:fldChar w:fldCharType="separate"/>
        </w:r>
        <w:r>
          <w:t>14</w:t>
        </w:r>
        <w:r>
          <w:fldChar w:fldCharType="end"/>
        </w:r>
      </w:hyperlink>
    </w:p>
    <w:p>
      <w:pPr>
        <w:pStyle w:val="TOC2"/>
        <w:tabs>
          <w:tab w:val="right" w:leader="dot" w:pos="8306"/>
        </w:tabs>
      </w:pPr>
      <w:hyperlink w:anchor="_Toc14223" w:history="1">
        <w:r>
          <w:rPr>
            <w:rFonts w:ascii="仿宋" w:eastAsia="仿宋" w:hAnsi="仿宋" w:cs="仿宋" w:hint="eastAsia"/>
            <w:lang w:eastAsia="zh-CN"/>
          </w:rPr>
          <w:t>(三)、节约用地措施</w:t>
        </w:r>
        <w:r>
          <w:tab/>
        </w:r>
        <w:r>
          <w:fldChar w:fldCharType="begin"/>
        </w:r>
        <w:r>
          <w:instrText xml:space="preserve"> PAGEREF _Toc14223 \h </w:instrText>
        </w:r>
        <w:r>
          <w:fldChar w:fldCharType="separate"/>
        </w:r>
        <w:r>
          <w:t>16</w:t>
        </w:r>
        <w:r>
          <w:fldChar w:fldCharType="end"/>
        </w:r>
      </w:hyperlink>
    </w:p>
    <w:p>
      <w:pPr>
        <w:pStyle w:val="TOC2"/>
        <w:tabs>
          <w:tab w:val="right" w:leader="dot" w:pos="8306"/>
        </w:tabs>
      </w:pPr>
      <w:hyperlink w:anchor="_Toc2181" w:history="1">
        <w:r>
          <w:rPr>
            <w:rFonts w:ascii="仿宋" w:eastAsia="仿宋" w:hAnsi="仿宋" w:cs="仿宋" w:hint="eastAsia"/>
            <w:lang w:eastAsia="zh-CN"/>
          </w:rPr>
          <w:t>(四)、总图布置方案</w:t>
        </w:r>
        <w:r>
          <w:tab/>
        </w:r>
        <w:r>
          <w:fldChar w:fldCharType="begin"/>
        </w:r>
        <w:r>
          <w:instrText xml:space="preserve"> PAGEREF _Toc2181 \h </w:instrText>
        </w:r>
        <w:r>
          <w:fldChar w:fldCharType="separate"/>
        </w:r>
        <w:r>
          <w:t>17</w:t>
        </w:r>
        <w:r>
          <w:fldChar w:fldCharType="end"/>
        </w:r>
      </w:hyperlink>
    </w:p>
    <w:p>
      <w:pPr>
        <w:pStyle w:val="TOC2"/>
        <w:tabs>
          <w:tab w:val="right" w:leader="dot" w:pos="8306"/>
        </w:tabs>
      </w:pPr>
      <w:hyperlink w:anchor="_Toc19604" w:history="1">
        <w:r>
          <w:rPr>
            <w:rFonts w:ascii="仿宋" w:eastAsia="仿宋" w:hAnsi="仿宋" w:cs="仿宋" w:hint="eastAsia"/>
            <w:lang w:eastAsia="zh-CN"/>
          </w:rPr>
          <w:t>(五)、选址综合评价</w:t>
        </w:r>
        <w:r>
          <w:tab/>
        </w:r>
        <w:r>
          <w:fldChar w:fldCharType="begin"/>
        </w:r>
        <w:r>
          <w:instrText xml:space="preserve"> PAGEREF _Toc19604 \h </w:instrText>
        </w:r>
        <w:r>
          <w:fldChar w:fldCharType="separate"/>
        </w:r>
        <w:r>
          <w:t>18</w:t>
        </w:r>
        <w:r>
          <w:fldChar w:fldCharType="end"/>
        </w:r>
      </w:hyperlink>
    </w:p>
    <w:p>
      <w:pPr>
        <w:pStyle w:val="TOC1"/>
        <w:tabs>
          <w:tab w:val="right" w:leader="dot" w:pos="8306"/>
        </w:tabs>
      </w:pPr>
      <w:hyperlink w:anchor="_Toc13065" w:history="1">
        <w:r>
          <w:rPr>
            <w:rFonts w:ascii="仿宋" w:eastAsia="仿宋" w:hAnsi="仿宋" w:cs="仿宋" w:hint="eastAsia"/>
            <w:lang w:eastAsia="zh-CN"/>
          </w:rPr>
          <w:t>六、工艺说明</w:t>
        </w:r>
        <w:r>
          <w:tab/>
        </w:r>
        <w:r>
          <w:fldChar w:fldCharType="begin"/>
        </w:r>
        <w:r>
          <w:instrText xml:space="preserve"> PAGEREF _Toc13065 \h </w:instrText>
        </w:r>
        <w:r>
          <w:fldChar w:fldCharType="separate"/>
        </w:r>
        <w:r>
          <w:t>19</w:t>
        </w:r>
        <w:r>
          <w:fldChar w:fldCharType="end"/>
        </w:r>
      </w:hyperlink>
    </w:p>
    <w:p>
      <w:pPr>
        <w:pStyle w:val="TOC2"/>
        <w:tabs>
          <w:tab w:val="right" w:leader="dot" w:pos="8306"/>
        </w:tabs>
      </w:pPr>
      <w:hyperlink w:anchor="_Toc8561" w:history="1">
        <w:r>
          <w:rPr>
            <w:rFonts w:ascii="仿宋" w:eastAsia="仿宋" w:hAnsi="仿宋" w:cs="仿宋" w:hint="eastAsia"/>
            <w:lang w:eastAsia="zh-CN"/>
          </w:rPr>
          <w:t>(一)、技术管理特点</w:t>
        </w:r>
        <w:r>
          <w:tab/>
        </w:r>
        <w:r>
          <w:fldChar w:fldCharType="begin"/>
        </w:r>
        <w:r>
          <w:instrText xml:space="preserve"> PAGEREF _Toc8561 \h </w:instrText>
        </w:r>
        <w:r>
          <w:fldChar w:fldCharType="separate"/>
        </w:r>
        <w:r>
          <w:t>19</w:t>
        </w:r>
        <w:r>
          <w:fldChar w:fldCharType="end"/>
        </w:r>
      </w:hyperlink>
    </w:p>
    <w:p>
      <w:pPr>
        <w:pStyle w:val="TOC2"/>
        <w:tabs>
          <w:tab w:val="right" w:leader="dot" w:pos="8306"/>
        </w:tabs>
      </w:pPr>
      <w:hyperlink w:anchor="_Toc978" w:history="1">
        <w:r>
          <w:rPr>
            <w:rFonts w:ascii="仿宋" w:eastAsia="仿宋" w:hAnsi="仿宋" w:cs="仿宋" w:hint="eastAsia"/>
            <w:lang w:eastAsia="zh-CN"/>
          </w:rPr>
          <w:t>(二)、塑料盒项目工艺技术设计方案</w:t>
        </w:r>
        <w:r>
          <w:tab/>
        </w:r>
        <w:r>
          <w:fldChar w:fldCharType="begin"/>
        </w:r>
        <w:r>
          <w:instrText xml:space="preserve"> PAGEREF _Toc978 \h </w:instrText>
        </w:r>
        <w:r>
          <w:fldChar w:fldCharType="separate"/>
        </w:r>
        <w:r>
          <w:t>20</w:t>
        </w:r>
        <w:r>
          <w:fldChar w:fldCharType="end"/>
        </w:r>
      </w:hyperlink>
    </w:p>
    <w:p>
      <w:pPr>
        <w:pStyle w:val="TOC2"/>
        <w:tabs>
          <w:tab w:val="right" w:leader="dot" w:pos="8306"/>
        </w:tabs>
      </w:pPr>
      <w:hyperlink w:anchor="_Toc23318" w:history="1">
        <w:r>
          <w:rPr>
            <w:rFonts w:ascii="仿宋" w:eastAsia="仿宋" w:hAnsi="仿宋" w:cs="仿宋" w:hint="eastAsia"/>
            <w:lang w:eastAsia="zh-CN"/>
          </w:rPr>
          <w:t>(三)、设备选型方案</w:t>
        </w:r>
        <w:r>
          <w:tab/>
        </w:r>
        <w:r>
          <w:fldChar w:fldCharType="begin"/>
        </w:r>
        <w:r>
          <w:instrText xml:space="preserve"> PAGEREF _Toc23318 \h </w:instrText>
        </w:r>
        <w:r>
          <w:fldChar w:fldCharType="separate"/>
        </w:r>
        <w:r>
          <w:t>21</w:t>
        </w:r>
        <w:r>
          <w:fldChar w:fldCharType="end"/>
        </w:r>
      </w:hyperlink>
    </w:p>
    <w:p>
      <w:pPr>
        <w:pStyle w:val="TOC1"/>
        <w:tabs>
          <w:tab w:val="right" w:leader="dot" w:pos="8306"/>
        </w:tabs>
      </w:pPr>
      <w:hyperlink w:anchor="_Toc1155" w:history="1">
        <w:r>
          <w:rPr>
            <w:rFonts w:ascii="仿宋" w:eastAsia="仿宋" w:hAnsi="仿宋" w:cs="仿宋" w:hint="eastAsia"/>
            <w:lang w:eastAsia="zh-CN"/>
          </w:rPr>
          <w:t>七、塑料盒项目人力资源培养与发展</w:t>
        </w:r>
        <w:r>
          <w:tab/>
        </w:r>
        <w:r>
          <w:fldChar w:fldCharType="begin"/>
        </w:r>
        <w:r>
          <w:instrText xml:space="preserve"> PAGEREF _Toc1155 \h </w:instrText>
        </w:r>
        <w:r>
          <w:fldChar w:fldCharType="separate"/>
        </w:r>
        <w:r>
          <w:t>22</w:t>
        </w:r>
        <w:r>
          <w:fldChar w:fldCharType="end"/>
        </w:r>
      </w:hyperlink>
    </w:p>
    <w:p>
      <w:pPr>
        <w:pStyle w:val="TOC2"/>
        <w:tabs>
          <w:tab w:val="right" w:leader="dot" w:pos="8306"/>
        </w:tabs>
      </w:pPr>
      <w:hyperlink w:anchor="_Toc15170" w:history="1">
        <w:r>
          <w:rPr>
            <w:rFonts w:ascii="仿宋" w:eastAsia="仿宋" w:hAnsi="仿宋" w:cs="仿宋" w:hint="eastAsia"/>
            <w:lang w:eastAsia="zh-CN"/>
          </w:rPr>
          <w:t>(一)、人才需求与规划</w:t>
        </w:r>
        <w:r>
          <w:tab/>
        </w:r>
        <w:r>
          <w:fldChar w:fldCharType="begin"/>
        </w:r>
        <w:r>
          <w:instrText xml:space="preserve"> PAGEREF _Toc15170 \h </w:instrText>
        </w:r>
        <w:r>
          <w:fldChar w:fldCharType="separate"/>
        </w:r>
        <w:r>
          <w:t>22</w:t>
        </w:r>
        <w:r>
          <w:fldChar w:fldCharType="end"/>
        </w:r>
      </w:hyperlink>
    </w:p>
    <w:p>
      <w:pPr>
        <w:pStyle w:val="TOC2"/>
        <w:tabs>
          <w:tab w:val="right" w:leader="dot" w:pos="8306"/>
        </w:tabs>
      </w:pPr>
      <w:hyperlink w:anchor="_Toc31713" w:history="1">
        <w:r>
          <w:rPr>
            <w:rFonts w:ascii="仿宋" w:eastAsia="仿宋" w:hAnsi="仿宋" w:cs="仿宋" w:hint="eastAsia"/>
            <w:lang w:eastAsia="zh-CN"/>
          </w:rPr>
          <w:t>(二)、培训与发展计划</w:t>
        </w:r>
        <w:r>
          <w:tab/>
        </w:r>
        <w:r>
          <w:fldChar w:fldCharType="begin"/>
        </w:r>
        <w:r>
          <w:instrText xml:space="preserve"> PAGEREF _Toc31713 \h </w:instrText>
        </w:r>
        <w:r>
          <w:fldChar w:fldCharType="separate"/>
        </w:r>
        <w:r>
          <w:t>23</w:t>
        </w:r>
        <w:r>
          <w:fldChar w:fldCharType="end"/>
        </w:r>
      </w:hyperlink>
    </w:p>
    <w:p>
      <w:pPr>
        <w:pStyle w:val="TOC1"/>
        <w:tabs>
          <w:tab w:val="right" w:leader="dot" w:pos="8306"/>
        </w:tabs>
      </w:pPr>
      <w:hyperlink w:anchor="_Toc20897" w:history="1">
        <w:r>
          <w:rPr>
            <w:rFonts w:ascii="仿宋" w:eastAsia="仿宋" w:hAnsi="仿宋" w:cs="仿宋" w:hint="eastAsia"/>
            <w:lang w:eastAsia="zh-CN"/>
          </w:rPr>
          <w:t>八、塑料盒项目计划安排</w:t>
        </w:r>
        <w:r>
          <w:tab/>
        </w:r>
        <w:r>
          <w:fldChar w:fldCharType="begin"/>
        </w:r>
        <w:r>
          <w:instrText xml:space="preserve"> PAGEREF _Toc20897 \h </w:instrText>
        </w:r>
        <w:r>
          <w:fldChar w:fldCharType="separate"/>
        </w:r>
        <w:r>
          <w:t>24</w:t>
        </w:r>
        <w:r>
          <w:fldChar w:fldCharType="end"/>
        </w:r>
      </w:hyperlink>
    </w:p>
    <w:p>
      <w:pPr>
        <w:pStyle w:val="TOC2"/>
        <w:tabs>
          <w:tab w:val="right" w:leader="dot" w:pos="8306"/>
        </w:tabs>
      </w:pPr>
      <w:hyperlink w:anchor="_Toc30458" w:history="1">
        <w:r>
          <w:rPr>
            <w:rFonts w:ascii="仿宋" w:eastAsia="仿宋" w:hAnsi="仿宋" w:cs="仿宋" w:hint="eastAsia"/>
            <w:lang w:eastAsia="zh-CN"/>
          </w:rPr>
          <w:t>(一)、建设周期</w:t>
        </w:r>
        <w:r>
          <w:tab/>
        </w:r>
        <w:r>
          <w:fldChar w:fldCharType="begin"/>
        </w:r>
        <w:r>
          <w:instrText xml:space="preserve"> PAGEREF _Toc30458 \h </w:instrText>
        </w:r>
        <w:r>
          <w:fldChar w:fldCharType="separate"/>
        </w:r>
        <w:r>
          <w:t>24</w:t>
        </w:r>
        <w:r>
          <w:fldChar w:fldCharType="end"/>
        </w:r>
      </w:hyperlink>
    </w:p>
    <w:p>
      <w:pPr>
        <w:pStyle w:val="TOC2"/>
        <w:tabs>
          <w:tab w:val="right" w:leader="dot" w:pos="8306"/>
        </w:tabs>
      </w:pPr>
      <w:hyperlink w:anchor="_Toc2770" w:history="1">
        <w:r>
          <w:rPr>
            <w:rFonts w:ascii="仿宋" w:eastAsia="仿宋" w:hAnsi="仿宋" w:cs="仿宋" w:hint="eastAsia"/>
            <w:lang w:eastAsia="zh-CN"/>
          </w:rPr>
          <w:t>(二)、建设进度</w:t>
        </w:r>
        <w:r>
          <w:tab/>
        </w:r>
        <w:r>
          <w:fldChar w:fldCharType="begin"/>
        </w:r>
        <w:r>
          <w:instrText xml:space="preserve"> PAGEREF _Toc2770 \h </w:instrText>
        </w:r>
        <w:r>
          <w:fldChar w:fldCharType="separate"/>
        </w:r>
        <w:r>
          <w:t>24</w:t>
        </w:r>
        <w:r>
          <w:fldChar w:fldCharType="end"/>
        </w:r>
      </w:hyperlink>
    </w:p>
    <w:p>
      <w:pPr>
        <w:pStyle w:val="TOC2"/>
        <w:tabs>
          <w:tab w:val="right" w:leader="dot" w:pos="8306"/>
        </w:tabs>
      </w:pPr>
      <w:hyperlink w:anchor="_Toc7315" w:history="1">
        <w:r>
          <w:rPr>
            <w:rFonts w:ascii="仿宋" w:eastAsia="仿宋" w:hAnsi="仿宋" w:cs="仿宋" w:hint="eastAsia"/>
            <w:lang w:eastAsia="zh-CN"/>
          </w:rPr>
          <w:t>(三)、进度安排注意事项</w:t>
        </w:r>
        <w:r>
          <w:tab/>
        </w:r>
        <w:r>
          <w:fldChar w:fldCharType="begin"/>
        </w:r>
        <w:r>
          <w:instrText xml:space="preserve"> PAGEREF _Toc7315 \h </w:instrText>
        </w:r>
        <w:r>
          <w:fldChar w:fldCharType="separate"/>
        </w:r>
        <w:r>
          <w:t>25</w:t>
        </w:r>
        <w:r>
          <w:fldChar w:fldCharType="end"/>
        </w:r>
      </w:hyperlink>
    </w:p>
    <w:p>
      <w:pPr>
        <w:pStyle w:val="TOC2"/>
        <w:tabs>
          <w:tab w:val="right" w:leader="dot" w:pos="8306"/>
        </w:tabs>
      </w:pPr>
      <w:hyperlink w:anchor="_Toc13470" w:history="1">
        <w:r>
          <w:rPr>
            <w:rFonts w:ascii="仿宋" w:eastAsia="仿宋" w:hAnsi="仿宋" w:cs="仿宋" w:hint="eastAsia"/>
            <w:lang w:eastAsia="zh-CN"/>
          </w:rPr>
          <w:t>(四)、人力资源配置</w:t>
        </w:r>
        <w:r>
          <w:tab/>
        </w:r>
        <w:r>
          <w:fldChar w:fldCharType="begin"/>
        </w:r>
        <w:r>
          <w:instrText xml:space="preserve"> PAGEREF _Toc13470 \h </w:instrText>
        </w:r>
        <w:r>
          <w:fldChar w:fldCharType="separate"/>
        </w:r>
        <w:r>
          <w:t>27</w:t>
        </w:r>
        <w:r>
          <w:fldChar w:fldCharType="end"/>
        </w:r>
      </w:hyperlink>
    </w:p>
    <w:p>
      <w:pPr>
        <w:pStyle w:val="TOC1"/>
        <w:tabs>
          <w:tab w:val="right" w:leader="dot" w:pos="8306"/>
        </w:tabs>
      </w:pPr>
      <w:hyperlink w:anchor="_Toc9478" w:history="1">
        <w:r>
          <w:rPr>
            <w:rFonts w:ascii="仿宋" w:eastAsia="仿宋" w:hAnsi="仿宋" w:cs="仿宋" w:hint="eastAsia"/>
            <w:lang w:eastAsia="zh-CN"/>
          </w:rPr>
          <w:t>九、生产安全保护</w:t>
        </w:r>
        <w:r>
          <w:tab/>
        </w:r>
        <w:r>
          <w:fldChar w:fldCharType="begin"/>
        </w:r>
        <w:r>
          <w:instrText xml:space="preserve"> PAGEREF _Toc9478 \h </w:instrText>
        </w:r>
        <w:r>
          <w:fldChar w:fldCharType="separate"/>
        </w:r>
        <w:r>
          <w:t>28</w:t>
        </w:r>
        <w:r>
          <w:fldChar w:fldCharType="end"/>
        </w:r>
      </w:hyperlink>
    </w:p>
    <w:p>
      <w:pPr>
        <w:pStyle w:val="TOC2"/>
        <w:tabs>
          <w:tab w:val="right" w:leader="dot" w:pos="8306"/>
        </w:tabs>
      </w:pPr>
      <w:hyperlink w:anchor="_Toc2279" w:history="1">
        <w:r>
          <w:rPr>
            <w:rFonts w:ascii="仿宋" w:eastAsia="仿宋" w:hAnsi="仿宋" w:cs="仿宋" w:hint="eastAsia"/>
            <w:lang w:eastAsia="zh-CN"/>
          </w:rPr>
          <w:t>(一)、消防安全</w:t>
        </w:r>
        <w:r>
          <w:tab/>
        </w:r>
        <w:r>
          <w:fldChar w:fldCharType="begin"/>
        </w:r>
        <w:r>
          <w:instrText xml:space="preserve"> PAGEREF _Toc2279 \h </w:instrText>
        </w:r>
        <w:r>
          <w:fldChar w:fldCharType="separate"/>
        </w:r>
        <w:r>
          <w:t>28</w:t>
        </w:r>
        <w:r>
          <w:fldChar w:fldCharType="end"/>
        </w:r>
      </w:hyperlink>
    </w:p>
    <w:p>
      <w:pPr>
        <w:pStyle w:val="TOC2"/>
        <w:tabs>
          <w:tab w:val="right" w:leader="dot" w:pos="8306"/>
        </w:tabs>
      </w:pPr>
      <w:hyperlink w:anchor="_Toc25066" w:history="1">
        <w:r>
          <w:rPr>
            <w:rFonts w:ascii="仿宋" w:eastAsia="仿宋" w:hAnsi="仿宋" w:cs="仿宋" w:hint="eastAsia"/>
            <w:lang w:eastAsia="zh-CN"/>
          </w:rPr>
          <w:t>(二)、防火防爆总图布置措施</w:t>
        </w:r>
        <w:r>
          <w:tab/>
        </w:r>
        <w:r>
          <w:fldChar w:fldCharType="begin"/>
        </w:r>
        <w:r>
          <w:instrText xml:space="preserve"> PAGEREF _Toc25066 \h </w:instrText>
        </w:r>
        <w:r>
          <w:fldChar w:fldCharType="separate"/>
        </w:r>
        <w:r>
          <w:t>29</w:t>
        </w:r>
        <w:r>
          <w:fldChar w:fldCharType="end"/>
        </w:r>
      </w:hyperlink>
    </w:p>
    <w:p>
      <w:pPr>
        <w:pStyle w:val="TOC2"/>
        <w:tabs>
          <w:tab w:val="right" w:leader="dot" w:pos="8306"/>
        </w:tabs>
      </w:pPr>
      <w:hyperlink w:anchor="_Toc7452" w:history="1">
        <w:r>
          <w:rPr>
            <w:rFonts w:ascii="仿宋" w:eastAsia="仿宋" w:hAnsi="仿宋" w:cs="仿宋" w:hint="eastAsia"/>
            <w:lang w:eastAsia="zh-CN"/>
          </w:rPr>
          <w:t>(三)、自然灾害防范措施</w:t>
        </w:r>
        <w:r>
          <w:tab/>
        </w:r>
        <w:r>
          <w:fldChar w:fldCharType="begin"/>
        </w:r>
        <w:r>
          <w:instrText xml:space="preserve"> PAGEREF _Toc7452 \h </w:instrText>
        </w:r>
        <w:r>
          <w:fldChar w:fldCharType="separate"/>
        </w:r>
        <w:r>
          <w:t>30</w:t>
        </w:r>
        <w:r>
          <w:fldChar w:fldCharType="end"/>
        </w:r>
      </w:hyperlink>
    </w:p>
    <w:p>
      <w:pPr>
        <w:pStyle w:val="TOC2"/>
        <w:tabs>
          <w:tab w:val="right" w:leader="dot" w:pos="8306"/>
        </w:tabs>
      </w:pPr>
      <w:hyperlink w:anchor="_Toc23623" w:history="1">
        <w:r>
          <w:rPr>
            <w:rFonts w:ascii="仿宋" w:eastAsia="仿宋" w:hAnsi="仿宋" w:cs="仿宋" w:hint="eastAsia"/>
            <w:lang w:eastAsia="zh-CN"/>
          </w:rPr>
          <w:t>(四)、安全色及安全标志使用要求</w:t>
        </w:r>
        <w:r>
          <w:tab/>
        </w:r>
        <w:r>
          <w:fldChar w:fldCharType="begin"/>
        </w:r>
        <w:r>
          <w:instrText xml:space="preserve"> PAGEREF _Toc23623 \h </w:instrText>
        </w:r>
        <w:r>
          <w:fldChar w:fldCharType="separate"/>
        </w:r>
        <w:r>
          <w:t>31</w:t>
        </w:r>
        <w:r>
          <w:fldChar w:fldCharType="end"/>
        </w:r>
      </w:hyperlink>
    </w:p>
    <w:p>
      <w:pPr>
        <w:pStyle w:val="TOC2"/>
        <w:tabs>
          <w:tab w:val="right" w:leader="dot" w:pos="8306"/>
        </w:tabs>
      </w:pPr>
      <w:hyperlink w:anchor="_Toc16944" w:history="1">
        <w:r>
          <w:rPr>
            <w:rFonts w:ascii="仿宋" w:eastAsia="仿宋" w:hAnsi="仿宋" w:cs="仿宋" w:hint="eastAsia"/>
            <w:lang w:eastAsia="zh-CN"/>
          </w:rPr>
          <w:t>(五)、防尘防毒措施</w:t>
        </w:r>
        <w:r>
          <w:tab/>
        </w:r>
        <w:r>
          <w:fldChar w:fldCharType="begin"/>
        </w:r>
        <w:r>
          <w:instrText xml:space="preserve"> PAGEREF _Toc16944 \h </w:instrText>
        </w:r>
        <w:r>
          <w:fldChar w:fldCharType="separate"/>
        </w:r>
        <w:r>
          <w:t>32</w:t>
        </w:r>
        <w:r>
          <w:fldChar w:fldCharType="end"/>
        </w:r>
      </w:hyperlink>
    </w:p>
    <w:p>
      <w:pPr>
        <w:pStyle w:val="TOC2"/>
        <w:tabs>
          <w:tab w:val="right" w:leader="dot" w:pos="8306"/>
        </w:tabs>
      </w:pPr>
      <w:hyperlink w:anchor="_Toc1318" w:history="1">
        <w:r>
          <w:rPr>
            <w:rFonts w:ascii="仿宋" w:eastAsia="仿宋" w:hAnsi="仿宋" w:cs="仿宋" w:hint="eastAsia"/>
            <w:lang w:eastAsia="zh-CN"/>
          </w:rPr>
          <w:t>(六)、防静电、触电防护及防雷措施</w:t>
        </w:r>
        <w:r>
          <w:tab/>
        </w:r>
        <w:r>
          <w:fldChar w:fldCharType="begin"/>
        </w:r>
        <w:r>
          <w:instrText xml:space="preserve"> PAGEREF _Toc1318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 w:history="1">
        <w:r>
          <w:rPr>
            <w:rFonts w:ascii="仿宋" w:eastAsia="仿宋" w:hAnsi="仿宋" w:cs="仿宋" w:hint="eastAsia"/>
            <w:lang w:eastAsia="zh-CN"/>
          </w:rPr>
          <w:t>(七)、机械设备安全保障措施</w:t>
        </w:r>
        <w:r>
          <w:tab/>
        </w:r>
        <w:r>
          <w:fldChar w:fldCharType="begin"/>
        </w:r>
        <w:r>
          <w:instrText xml:space="preserve"> PAGEREF _Toc359 \h </w:instrText>
        </w:r>
        <w:r>
          <w:fldChar w:fldCharType="separate"/>
        </w:r>
        <w:r>
          <w:t>34</w:t>
        </w:r>
        <w:r>
          <w:fldChar w:fldCharType="end"/>
        </w:r>
      </w:hyperlink>
    </w:p>
    <w:p>
      <w:pPr>
        <w:pStyle w:val="TOC1"/>
        <w:tabs>
          <w:tab w:val="right" w:leader="dot" w:pos="8306"/>
        </w:tabs>
      </w:pPr>
      <w:hyperlink w:anchor="_Toc5034" w:history="1">
        <w:r>
          <w:rPr>
            <w:rFonts w:ascii="仿宋" w:eastAsia="仿宋" w:hAnsi="仿宋" w:cs="仿宋" w:hint="eastAsia"/>
            <w:lang w:eastAsia="zh-CN"/>
          </w:rPr>
          <w:t>十、塑料盒项目技术管理</w:t>
        </w:r>
        <w:r>
          <w:tab/>
        </w:r>
        <w:r>
          <w:fldChar w:fldCharType="begin"/>
        </w:r>
        <w:r>
          <w:instrText xml:space="preserve"> PAGEREF _Toc5034 \h </w:instrText>
        </w:r>
        <w:r>
          <w:fldChar w:fldCharType="separate"/>
        </w:r>
        <w:r>
          <w:t>36</w:t>
        </w:r>
        <w:r>
          <w:fldChar w:fldCharType="end"/>
        </w:r>
      </w:hyperlink>
    </w:p>
    <w:p>
      <w:pPr>
        <w:pStyle w:val="TOC2"/>
        <w:tabs>
          <w:tab w:val="right" w:leader="dot" w:pos="8306"/>
        </w:tabs>
      </w:pPr>
      <w:hyperlink w:anchor="_Toc1146" w:history="1">
        <w:r>
          <w:rPr>
            <w:rFonts w:ascii="仿宋" w:eastAsia="仿宋" w:hAnsi="仿宋" w:cs="仿宋" w:hint="eastAsia"/>
            <w:lang w:eastAsia="zh-CN"/>
          </w:rPr>
          <w:t>(一)、技术方案选用方向</w:t>
        </w:r>
        <w:r>
          <w:tab/>
        </w:r>
        <w:r>
          <w:fldChar w:fldCharType="begin"/>
        </w:r>
        <w:r>
          <w:instrText xml:space="preserve"> PAGEREF _Toc1146 \h </w:instrText>
        </w:r>
        <w:r>
          <w:fldChar w:fldCharType="separate"/>
        </w:r>
        <w:r>
          <w:t>36</w:t>
        </w:r>
        <w:r>
          <w:fldChar w:fldCharType="end"/>
        </w:r>
      </w:hyperlink>
    </w:p>
    <w:p>
      <w:pPr>
        <w:pStyle w:val="TOC2"/>
        <w:tabs>
          <w:tab w:val="right" w:leader="dot" w:pos="8306"/>
        </w:tabs>
      </w:pPr>
      <w:hyperlink w:anchor="_Toc17709" w:history="1">
        <w:r>
          <w:rPr>
            <w:rFonts w:ascii="仿宋" w:eastAsia="仿宋" w:hAnsi="仿宋" w:cs="仿宋" w:hint="eastAsia"/>
            <w:lang w:eastAsia="zh-CN"/>
          </w:rPr>
          <w:t>(二)、工艺技术方案选用原则</w:t>
        </w:r>
        <w:r>
          <w:tab/>
        </w:r>
        <w:r>
          <w:fldChar w:fldCharType="begin"/>
        </w:r>
        <w:r>
          <w:instrText xml:space="preserve"> PAGEREF _Toc17709 \h </w:instrText>
        </w:r>
        <w:r>
          <w:fldChar w:fldCharType="separate"/>
        </w:r>
        <w:r>
          <w:t>37</w:t>
        </w:r>
        <w:r>
          <w:fldChar w:fldCharType="end"/>
        </w:r>
      </w:hyperlink>
    </w:p>
    <w:p>
      <w:pPr>
        <w:pStyle w:val="TOC2"/>
        <w:tabs>
          <w:tab w:val="right" w:leader="dot" w:pos="8306"/>
        </w:tabs>
      </w:pPr>
      <w:hyperlink w:anchor="_Toc27612" w:history="1">
        <w:r>
          <w:rPr>
            <w:rFonts w:ascii="仿宋" w:eastAsia="仿宋" w:hAnsi="仿宋" w:cs="仿宋" w:hint="eastAsia"/>
            <w:lang w:eastAsia="zh-CN"/>
          </w:rPr>
          <w:t>(三)、工艺技术方案要求</w:t>
        </w:r>
        <w:r>
          <w:tab/>
        </w:r>
        <w:r>
          <w:fldChar w:fldCharType="begin"/>
        </w:r>
        <w:r>
          <w:instrText xml:space="preserve"> PAGEREF _Toc27612 \h </w:instrText>
        </w:r>
        <w:r>
          <w:fldChar w:fldCharType="separate"/>
        </w:r>
        <w:r>
          <w:t>39</w:t>
        </w:r>
        <w:r>
          <w:fldChar w:fldCharType="end"/>
        </w:r>
      </w:hyperlink>
    </w:p>
    <w:p>
      <w:pPr>
        <w:pStyle w:val="TOC1"/>
        <w:tabs>
          <w:tab w:val="right" w:leader="dot" w:pos="8306"/>
        </w:tabs>
      </w:pPr>
      <w:hyperlink w:anchor="_Toc5865" w:history="1">
        <w:r>
          <w:rPr>
            <w:rFonts w:ascii="仿宋" w:eastAsia="仿宋" w:hAnsi="仿宋" w:cs="仿宋" w:hint="eastAsia"/>
            <w:lang w:eastAsia="zh-CN"/>
          </w:rPr>
          <w:t>十一、塑料盒项目投资规划</w:t>
        </w:r>
        <w:r>
          <w:tab/>
        </w:r>
        <w:r>
          <w:fldChar w:fldCharType="begin"/>
        </w:r>
        <w:r>
          <w:instrText xml:space="preserve"> PAGEREF _Toc5865 \h </w:instrText>
        </w:r>
        <w:r>
          <w:fldChar w:fldCharType="separate"/>
        </w:r>
        <w:r>
          <w:t>42</w:t>
        </w:r>
        <w:r>
          <w:fldChar w:fldCharType="end"/>
        </w:r>
      </w:hyperlink>
    </w:p>
    <w:p>
      <w:pPr>
        <w:pStyle w:val="TOC2"/>
        <w:tabs>
          <w:tab w:val="right" w:leader="dot" w:pos="8306"/>
        </w:tabs>
      </w:pPr>
      <w:hyperlink w:anchor="_Toc27686" w:history="1">
        <w:r>
          <w:rPr>
            <w:rFonts w:ascii="仿宋" w:eastAsia="仿宋" w:hAnsi="仿宋" w:cs="仿宋" w:hint="eastAsia"/>
            <w:lang w:eastAsia="zh-CN"/>
          </w:rPr>
          <w:t>(一)、塑料盒项目总投资估算</w:t>
        </w:r>
        <w:r>
          <w:tab/>
        </w:r>
        <w:r>
          <w:fldChar w:fldCharType="begin"/>
        </w:r>
        <w:r>
          <w:instrText xml:space="preserve"> PAGEREF _Toc27686 \h </w:instrText>
        </w:r>
        <w:r>
          <w:fldChar w:fldCharType="separate"/>
        </w:r>
        <w:r>
          <w:t>42</w:t>
        </w:r>
        <w:r>
          <w:fldChar w:fldCharType="end"/>
        </w:r>
      </w:hyperlink>
    </w:p>
    <w:p>
      <w:pPr>
        <w:pStyle w:val="TOC2"/>
        <w:tabs>
          <w:tab w:val="right" w:leader="dot" w:pos="8306"/>
        </w:tabs>
      </w:pPr>
      <w:hyperlink w:anchor="_Toc3632" w:history="1">
        <w:r>
          <w:rPr>
            <w:rFonts w:ascii="仿宋" w:eastAsia="仿宋" w:hAnsi="仿宋" w:cs="仿宋" w:hint="eastAsia"/>
            <w:lang w:eastAsia="zh-CN"/>
          </w:rPr>
          <w:t>(二)、资金筹措</w:t>
        </w:r>
        <w:r>
          <w:tab/>
        </w:r>
        <w:r>
          <w:fldChar w:fldCharType="begin"/>
        </w:r>
        <w:r>
          <w:instrText xml:space="preserve"> PAGEREF _Toc3632 \h </w:instrText>
        </w:r>
        <w:r>
          <w:fldChar w:fldCharType="separate"/>
        </w:r>
        <w:r>
          <w:t>43</w:t>
        </w:r>
        <w:r>
          <w:fldChar w:fldCharType="end"/>
        </w:r>
      </w:hyperlink>
    </w:p>
    <w:p>
      <w:pPr>
        <w:pStyle w:val="TOC1"/>
        <w:tabs>
          <w:tab w:val="right" w:leader="dot" w:pos="8306"/>
        </w:tabs>
      </w:pPr>
      <w:hyperlink w:anchor="_Toc5115" w:history="1">
        <w:r>
          <w:rPr>
            <w:rFonts w:ascii="仿宋" w:eastAsia="仿宋" w:hAnsi="仿宋" w:cs="仿宋" w:hint="eastAsia"/>
            <w:lang w:eastAsia="zh-CN"/>
          </w:rPr>
          <w:t>十二、塑料盒项目创新与研发</w:t>
        </w:r>
        <w:r>
          <w:tab/>
        </w:r>
        <w:r>
          <w:fldChar w:fldCharType="begin"/>
        </w:r>
        <w:r>
          <w:instrText xml:space="preserve"> PAGEREF _Toc5115 \h </w:instrText>
        </w:r>
        <w:r>
          <w:fldChar w:fldCharType="separate"/>
        </w:r>
        <w:r>
          <w:t>44</w:t>
        </w:r>
        <w:r>
          <w:fldChar w:fldCharType="end"/>
        </w:r>
      </w:hyperlink>
    </w:p>
    <w:p>
      <w:pPr>
        <w:pStyle w:val="TOC2"/>
        <w:tabs>
          <w:tab w:val="right" w:leader="dot" w:pos="8306"/>
        </w:tabs>
      </w:pPr>
      <w:hyperlink w:anchor="_Toc2897" w:history="1">
        <w:r>
          <w:rPr>
            <w:rFonts w:ascii="仿宋" w:eastAsia="仿宋" w:hAnsi="仿宋" w:cs="仿宋" w:hint="eastAsia"/>
            <w:lang w:eastAsia="zh-CN"/>
          </w:rPr>
          <w:t>(一)、创新策略与方向</w:t>
        </w:r>
        <w:r>
          <w:tab/>
        </w:r>
        <w:r>
          <w:fldChar w:fldCharType="begin"/>
        </w:r>
        <w:r>
          <w:instrText xml:space="preserve"> PAGEREF _Toc2897 \h </w:instrText>
        </w:r>
        <w:r>
          <w:fldChar w:fldCharType="separate"/>
        </w:r>
        <w:r>
          <w:t>44</w:t>
        </w:r>
        <w:r>
          <w:fldChar w:fldCharType="end"/>
        </w:r>
      </w:hyperlink>
    </w:p>
    <w:p>
      <w:pPr>
        <w:pStyle w:val="TOC2"/>
        <w:tabs>
          <w:tab w:val="right" w:leader="dot" w:pos="8306"/>
        </w:tabs>
      </w:pPr>
      <w:hyperlink w:anchor="_Toc26075" w:history="1">
        <w:r>
          <w:rPr>
            <w:rFonts w:ascii="仿宋" w:eastAsia="仿宋" w:hAnsi="仿宋" w:cs="仿宋" w:hint="eastAsia"/>
            <w:lang w:eastAsia="zh-CN"/>
          </w:rPr>
          <w:t>(二)、研发规划与投入</w:t>
        </w:r>
        <w:r>
          <w:tab/>
        </w:r>
        <w:r>
          <w:fldChar w:fldCharType="begin"/>
        </w:r>
        <w:r>
          <w:instrText xml:space="preserve"> PAGEREF _Toc26075 \h </w:instrText>
        </w:r>
        <w:r>
          <w:fldChar w:fldCharType="separate"/>
        </w:r>
        <w:r>
          <w:t>45</w:t>
        </w:r>
        <w:r>
          <w:fldChar w:fldCharType="end"/>
        </w:r>
      </w:hyperlink>
    </w:p>
    <w:p>
      <w:pPr>
        <w:pStyle w:val="TOC1"/>
        <w:tabs>
          <w:tab w:val="right" w:leader="dot" w:pos="8306"/>
        </w:tabs>
      </w:pPr>
      <w:hyperlink w:anchor="_Toc17548" w:history="1">
        <w:r>
          <w:rPr>
            <w:rFonts w:ascii="仿宋" w:eastAsia="仿宋" w:hAnsi="仿宋" w:cs="仿宋" w:hint="eastAsia"/>
            <w:lang w:eastAsia="zh-CN"/>
          </w:rPr>
          <w:t>十三、风险识别与分类</w:t>
        </w:r>
        <w:r>
          <w:tab/>
        </w:r>
        <w:r>
          <w:fldChar w:fldCharType="begin"/>
        </w:r>
        <w:r>
          <w:instrText xml:space="preserve"> PAGEREF _Toc17548 \h </w:instrText>
        </w:r>
        <w:r>
          <w:fldChar w:fldCharType="separate"/>
        </w:r>
        <w:r>
          <w:t>47</w:t>
        </w:r>
        <w:r>
          <w:fldChar w:fldCharType="end"/>
        </w:r>
      </w:hyperlink>
    </w:p>
    <w:p>
      <w:pPr>
        <w:pStyle w:val="TOC2"/>
        <w:tabs>
          <w:tab w:val="right" w:leader="dot" w:pos="8306"/>
        </w:tabs>
      </w:pPr>
      <w:hyperlink w:anchor="_Toc3518" w:history="1">
        <w:r>
          <w:rPr>
            <w:rFonts w:ascii="仿宋" w:eastAsia="仿宋" w:hAnsi="仿宋" w:cs="仿宋" w:hint="eastAsia"/>
            <w:lang w:eastAsia="zh-CN"/>
          </w:rPr>
          <w:t>(一)、风险识别</w:t>
        </w:r>
        <w:r>
          <w:tab/>
        </w:r>
        <w:r>
          <w:fldChar w:fldCharType="begin"/>
        </w:r>
        <w:r>
          <w:instrText xml:space="preserve"> PAGEREF _Toc3518 \h </w:instrText>
        </w:r>
        <w:r>
          <w:fldChar w:fldCharType="separate"/>
        </w:r>
        <w:r>
          <w:t>47</w:t>
        </w:r>
        <w:r>
          <w:fldChar w:fldCharType="end"/>
        </w:r>
      </w:hyperlink>
    </w:p>
    <w:p>
      <w:pPr>
        <w:pStyle w:val="TOC2"/>
        <w:tabs>
          <w:tab w:val="right" w:leader="dot" w:pos="8306"/>
        </w:tabs>
      </w:pPr>
      <w:hyperlink w:anchor="_Toc12744" w:history="1">
        <w:r>
          <w:rPr>
            <w:rFonts w:ascii="仿宋" w:eastAsia="仿宋" w:hAnsi="仿宋" w:cs="仿宋" w:hint="eastAsia"/>
            <w:lang w:eastAsia="zh-CN"/>
          </w:rPr>
          <w:t>(二)、风险分类</w:t>
        </w:r>
        <w:r>
          <w:tab/>
        </w:r>
        <w:r>
          <w:fldChar w:fldCharType="begin"/>
        </w:r>
        <w:r>
          <w:instrText xml:space="preserve"> PAGEREF _Toc12744 \h </w:instrText>
        </w:r>
        <w:r>
          <w:fldChar w:fldCharType="separate"/>
        </w:r>
        <w:r>
          <w:t>48</w:t>
        </w:r>
        <w:r>
          <w:fldChar w:fldCharType="end"/>
        </w:r>
      </w:hyperlink>
    </w:p>
    <w:p>
      <w:pPr>
        <w:pStyle w:val="TOC1"/>
        <w:tabs>
          <w:tab w:val="right" w:leader="dot" w:pos="8306"/>
        </w:tabs>
      </w:pPr>
      <w:hyperlink w:anchor="_Toc30840" w:history="1">
        <w:r>
          <w:rPr>
            <w:rFonts w:ascii="仿宋" w:eastAsia="仿宋" w:hAnsi="仿宋" w:cs="仿宋" w:hint="eastAsia"/>
            <w:lang w:eastAsia="zh-CN"/>
          </w:rPr>
          <w:t>十四、供应链管理</w:t>
        </w:r>
        <w:r>
          <w:tab/>
        </w:r>
        <w:r>
          <w:fldChar w:fldCharType="begin"/>
        </w:r>
        <w:r>
          <w:instrText xml:space="preserve"> PAGEREF _Toc30840 \h </w:instrText>
        </w:r>
        <w:r>
          <w:fldChar w:fldCharType="separate"/>
        </w:r>
        <w:r>
          <w:t>50</w:t>
        </w:r>
        <w:r>
          <w:fldChar w:fldCharType="end"/>
        </w:r>
      </w:hyperlink>
    </w:p>
    <w:p>
      <w:pPr>
        <w:pStyle w:val="TOC2"/>
        <w:tabs>
          <w:tab w:val="right" w:leader="dot" w:pos="8306"/>
        </w:tabs>
      </w:pPr>
      <w:hyperlink w:anchor="_Toc14062" w:history="1">
        <w:r>
          <w:rPr>
            <w:rFonts w:ascii="仿宋" w:eastAsia="仿宋" w:hAnsi="仿宋" w:cs="仿宋" w:hint="eastAsia"/>
            <w:lang w:eastAsia="zh-CN"/>
          </w:rPr>
          <w:t>(一)、供应链战略规划</w:t>
        </w:r>
        <w:r>
          <w:tab/>
        </w:r>
        <w:r>
          <w:fldChar w:fldCharType="begin"/>
        </w:r>
        <w:r>
          <w:instrText xml:space="preserve"> PAGEREF _Toc14062 \h </w:instrText>
        </w:r>
        <w:r>
          <w:fldChar w:fldCharType="separate"/>
        </w:r>
        <w:r>
          <w:t>50</w:t>
        </w:r>
        <w:r>
          <w:fldChar w:fldCharType="end"/>
        </w:r>
      </w:hyperlink>
    </w:p>
    <w:p>
      <w:pPr>
        <w:pStyle w:val="TOC2"/>
        <w:tabs>
          <w:tab w:val="right" w:leader="dot" w:pos="8306"/>
        </w:tabs>
      </w:pPr>
      <w:hyperlink w:anchor="_Toc809" w:history="1">
        <w:r>
          <w:rPr>
            <w:rFonts w:ascii="仿宋" w:eastAsia="仿宋" w:hAnsi="仿宋" w:cs="仿宋" w:hint="eastAsia"/>
            <w:lang w:eastAsia="zh-CN"/>
          </w:rPr>
          <w:t>(二)、供应商选择与合作</w:t>
        </w:r>
        <w:r>
          <w:tab/>
        </w:r>
        <w:r>
          <w:fldChar w:fldCharType="begin"/>
        </w:r>
        <w:r>
          <w:instrText xml:space="preserve"> PAGEREF _Toc809 \h </w:instrText>
        </w:r>
        <w:r>
          <w:fldChar w:fldCharType="separate"/>
        </w:r>
        <w:r>
          <w:t>51</w:t>
        </w:r>
        <w:r>
          <w:fldChar w:fldCharType="end"/>
        </w:r>
      </w:hyperlink>
    </w:p>
    <w:p>
      <w:pPr>
        <w:pStyle w:val="TOC2"/>
        <w:tabs>
          <w:tab w:val="right" w:leader="dot" w:pos="8306"/>
        </w:tabs>
      </w:pPr>
      <w:hyperlink w:anchor="_Toc2574" w:history="1">
        <w:r>
          <w:rPr>
            <w:rFonts w:ascii="仿宋" w:eastAsia="仿宋" w:hAnsi="仿宋" w:cs="仿宋" w:hint="eastAsia"/>
            <w:lang w:eastAsia="zh-CN"/>
          </w:rPr>
          <w:t>(三)、物流与库存管理</w:t>
        </w:r>
        <w:r>
          <w:tab/>
        </w:r>
        <w:r>
          <w:fldChar w:fldCharType="begin"/>
        </w:r>
        <w:r>
          <w:instrText xml:space="preserve"> PAGEREF _Toc2574 \h </w:instrText>
        </w:r>
        <w:r>
          <w:fldChar w:fldCharType="separate"/>
        </w:r>
        <w:r>
          <w:t>52</w:t>
        </w:r>
        <w:r>
          <w:fldChar w:fldCharType="end"/>
        </w:r>
      </w:hyperlink>
    </w:p>
    <w:p>
      <w:pPr>
        <w:pStyle w:val="TOC1"/>
        <w:tabs>
          <w:tab w:val="right" w:leader="dot" w:pos="8306"/>
        </w:tabs>
      </w:pPr>
      <w:hyperlink w:anchor="_Toc27469" w:history="1">
        <w:r>
          <w:rPr>
            <w:rFonts w:ascii="仿宋" w:eastAsia="仿宋" w:hAnsi="仿宋" w:cs="仿宋" w:hint="eastAsia"/>
            <w:lang w:eastAsia="zh-CN"/>
          </w:rPr>
          <w:t>十五、利益相关者分析与沟通计划</w:t>
        </w:r>
        <w:r>
          <w:tab/>
        </w:r>
        <w:r>
          <w:fldChar w:fldCharType="begin"/>
        </w:r>
        <w:r>
          <w:instrText xml:space="preserve"> PAGEREF _Toc27469 \h </w:instrText>
        </w:r>
        <w:r>
          <w:fldChar w:fldCharType="separate"/>
        </w:r>
        <w:r>
          <w:t>54</w:t>
        </w:r>
        <w:r>
          <w:fldChar w:fldCharType="end"/>
        </w:r>
      </w:hyperlink>
    </w:p>
    <w:p>
      <w:pPr>
        <w:pStyle w:val="TOC2"/>
        <w:tabs>
          <w:tab w:val="right" w:leader="dot" w:pos="8306"/>
        </w:tabs>
      </w:pPr>
      <w:hyperlink w:anchor="_Toc31675" w:history="1">
        <w:r>
          <w:rPr>
            <w:rFonts w:ascii="仿宋" w:eastAsia="仿宋" w:hAnsi="仿宋" w:cs="仿宋" w:hint="eastAsia"/>
            <w:lang w:eastAsia="zh-CN"/>
          </w:rPr>
          <w:t>(一)、利益相关者分析</w:t>
        </w:r>
        <w:r>
          <w:tab/>
        </w:r>
        <w:r>
          <w:fldChar w:fldCharType="begin"/>
        </w:r>
        <w:r>
          <w:instrText xml:space="preserve"> PAGEREF _Toc31675 \h </w:instrText>
        </w:r>
        <w:r>
          <w:fldChar w:fldCharType="separate"/>
        </w:r>
        <w:r>
          <w:t>54</w:t>
        </w:r>
        <w:r>
          <w:fldChar w:fldCharType="end"/>
        </w:r>
      </w:hyperlink>
    </w:p>
    <w:p>
      <w:pPr>
        <w:pStyle w:val="TOC2"/>
        <w:tabs>
          <w:tab w:val="right" w:leader="dot" w:pos="8306"/>
        </w:tabs>
      </w:pPr>
      <w:hyperlink w:anchor="_Toc11299" w:history="1">
        <w:r>
          <w:rPr>
            <w:rFonts w:ascii="仿宋" w:eastAsia="仿宋" w:hAnsi="仿宋" w:cs="仿宋" w:hint="eastAsia"/>
            <w:lang w:eastAsia="zh-CN"/>
          </w:rPr>
          <w:t>(二)、沟通计划</w:t>
        </w:r>
        <w:r>
          <w:tab/>
        </w:r>
        <w:r>
          <w:fldChar w:fldCharType="begin"/>
        </w:r>
        <w:r>
          <w:instrText xml:space="preserve"> PAGEREF _Toc11299 \h </w:instrText>
        </w:r>
        <w:r>
          <w:fldChar w:fldCharType="separate"/>
        </w:r>
        <w:r>
          <w:t>55</w:t>
        </w:r>
        <w:r>
          <w:fldChar w:fldCharType="end"/>
        </w:r>
      </w:hyperlink>
    </w:p>
    <w:p>
      <w:pPr>
        <w:pStyle w:val="TOC1"/>
        <w:tabs>
          <w:tab w:val="right" w:leader="dot" w:pos="8306"/>
        </w:tabs>
      </w:pPr>
      <w:hyperlink w:anchor="_Toc15171" w:history="1">
        <w:r>
          <w:rPr>
            <w:rFonts w:ascii="仿宋" w:eastAsia="仿宋" w:hAnsi="仿宋" w:cs="仿宋" w:hint="eastAsia"/>
            <w:lang w:eastAsia="zh-CN"/>
          </w:rPr>
          <w:t>十六、塑料盒项目工程方案分析</w:t>
        </w:r>
        <w:r>
          <w:tab/>
        </w:r>
        <w:r>
          <w:fldChar w:fldCharType="begin"/>
        </w:r>
        <w:r>
          <w:instrText xml:space="preserve"> PAGEREF _Toc15171 \h </w:instrText>
        </w:r>
        <w:r>
          <w:fldChar w:fldCharType="separate"/>
        </w:r>
        <w:r>
          <w:t>56</w:t>
        </w:r>
        <w:r>
          <w:fldChar w:fldCharType="end"/>
        </w:r>
      </w:hyperlink>
    </w:p>
    <w:p>
      <w:pPr>
        <w:pStyle w:val="TOC2"/>
        <w:tabs>
          <w:tab w:val="right" w:leader="dot" w:pos="8306"/>
        </w:tabs>
      </w:pPr>
      <w:hyperlink w:anchor="_Toc7306" w:history="1">
        <w:r>
          <w:rPr>
            <w:rFonts w:ascii="仿宋" w:eastAsia="仿宋" w:hAnsi="仿宋" w:cs="仿宋" w:hint="eastAsia"/>
            <w:lang w:eastAsia="zh-CN"/>
          </w:rPr>
          <w:t>(一)、建筑工程设计原则</w:t>
        </w:r>
        <w:r>
          <w:tab/>
        </w:r>
        <w:r>
          <w:fldChar w:fldCharType="begin"/>
        </w:r>
        <w:r>
          <w:instrText xml:space="preserve"> PAGEREF _Toc7306 \h </w:instrText>
        </w:r>
        <w:r>
          <w:fldChar w:fldCharType="separate"/>
        </w:r>
        <w:r>
          <w:t>56</w:t>
        </w:r>
        <w:r>
          <w:fldChar w:fldCharType="end"/>
        </w:r>
      </w:hyperlink>
    </w:p>
    <w:p>
      <w:pPr>
        <w:pStyle w:val="TOC2"/>
        <w:tabs>
          <w:tab w:val="right" w:leader="dot" w:pos="8306"/>
        </w:tabs>
      </w:pPr>
      <w:hyperlink w:anchor="_Toc15791" w:history="1">
        <w:r>
          <w:rPr>
            <w:rFonts w:ascii="仿宋" w:eastAsia="仿宋" w:hAnsi="仿宋" w:cs="仿宋" w:hint="eastAsia"/>
            <w:lang w:eastAsia="zh-CN"/>
          </w:rPr>
          <w:t>(二)、土建工程建设指标</w:t>
        </w:r>
        <w:r>
          <w:tab/>
        </w:r>
        <w:r>
          <w:fldChar w:fldCharType="begin"/>
        </w:r>
        <w:r>
          <w:instrText xml:space="preserve"> PAGEREF _Toc15791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62"/>
      <w:r>
        <w:rPr>
          <w:rFonts w:ascii="仿宋" w:eastAsia="仿宋" w:hAnsi="仿宋" w:cs="仿宋" w:hint="eastAsia"/>
          <w:sz w:val="28"/>
          <w:lang w:eastAsia="zh-CN"/>
        </w:rPr>
        <w:t>一、塑料盒项目土建工程</w:t>
      </w:r>
      <w:bookmarkEnd w:id="2"/>
    </w:p>
    <w:p>
      <w:pPr>
        <w:pStyle w:val="Heading2"/>
        <w:rPr>
          <w:rFonts w:ascii="仿宋" w:eastAsia="仿宋" w:hAnsi="仿宋" w:cs="仿宋" w:hint="eastAsia"/>
          <w:lang w:eastAsia="zh-CN"/>
        </w:rPr>
      </w:pPr>
      <w:bookmarkStart w:id="3" w:name="_Toc114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在塑料盒项目的建筑工程设计中，我们将秉承一系列重要的设计原则，以确保塑料盒项目建筑在功能、美观、可持续性等方面达到最佳效果。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在建筑设计中，我们将综合考虑建设和运营成本。通过精细的经济效益分析，确保设计方案在高效利用资源的同时，对塑料盒项目的长期盈利能力有积极的贡献。</w:t>
      </w:r>
    </w:p>
    <w:p>
      <w:pPr>
        <w:pStyle w:val="Heading2"/>
        <w:ind w:firstLine="560" w:firstLineChars="200"/>
        <w:rPr>
          <w:rFonts w:ascii="仿宋" w:eastAsia="仿宋" w:hAnsi="仿宋" w:cs="仿宋" w:hint="eastAsia"/>
          <w:sz w:val="28"/>
          <w:lang w:eastAsia="zh-CN"/>
        </w:rPr>
      </w:pPr>
      <w:bookmarkStart w:id="4" w:name="_Toc252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盒项目的土建工程设计中，我们将精准设定设计年限，结合塑料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2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0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本期工程塑料盒项目预计总建筑面积XXX平方米，其中：计容建筑面积XXX平方米，计划建筑工程投资XX万元，占塑料盒项目总投资的XX%。</w:t>
      </w:r>
    </w:p>
    <w:p>
      <w:pPr>
        <w:pStyle w:val="Heading1"/>
        <w:ind w:firstLine="560" w:firstLineChars="200"/>
        <w:rPr>
          <w:rFonts w:ascii="仿宋" w:eastAsia="仿宋" w:hAnsi="仿宋" w:cs="仿宋" w:hint="eastAsia"/>
          <w:sz w:val="28"/>
          <w:lang w:eastAsia="zh-CN"/>
        </w:rPr>
      </w:pPr>
      <w:bookmarkStart w:id="7" w:name="_Toc5932"/>
      <w:r>
        <w:rPr>
          <w:rFonts w:ascii="仿宋" w:eastAsia="仿宋" w:hAnsi="仿宋" w:cs="仿宋" w:hint="eastAsia"/>
          <w:sz w:val="28"/>
          <w:lang w:eastAsia="zh-CN"/>
        </w:rPr>
        <w:t>二、塑料盒项目文档管理</w:t>
      </w:r>
      <w:bookmarkEnd w:id="7"/>
    </w:p>
    <w:p>
      <w:pPr>
        <w:pStyle w:val="Heading2"/>
        <w:rPr>
          <w:rFonts w:ascii="仿宋" w:eastAsia="仿宋" w:hAnsi="仿宋" w:cs="仿宋" w:hint="eastAsia"/>
          <w:lang w:eastAsia="zh-CN"/>
        </w:rPr>
      </w:pPr>
      <w:bookmarkStart w:id="8" w:name="_Toc1199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塑料盒项目高度重视文档的质量和准确性，以支持塑料盒项目的各项活动和决策。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盒项目文档的编制始于塑料盒项目计划的初期，我们制定了详细的文档编制计划，明确了每个文档的内容、格式和编写责任人。在塑料盒项目启动阶段，我们首先编制了塑料盒项目章程，明确定义了塑料盒项目的目标、范围、风险等关键要素。随后，塑料盒项目团队根据计划陆续编制了需求文档、设计文档、测试文档等各类文档，确保塑料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盒项目管理中的重要环节，旨在确保塑料盒项目文档符合质量标准和塑料盒项目需求。在塑料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除了内部审查，我们还进行了外部审查，邀请塑料盒项目相关利益方和专业领域的专家对文档进行独立审查。这有助于获取更全面、客观的反馈，确保塑料盒项目文档不仅符合内部标准，也满足外部需求。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塑料盒项目在文档编制与审查方面建立了严格的管理机制，通过规范的流程和多维度的审查，确保塑料盒项目文档的质量、准确性和可靠性，为塑料盒项目的顺利推进提供了有力支持。</w:t>
      </w:r>
    </w:p>
    <w:p>
      <w:pPr>
        <w:pStyle w:val="Heading2"/>
        <w:ind w:firstLine="560" w:firstLineChars="200"/>
        <w:rPr>
          <w:rFonts w:ascii="仿宋" w:eastAsia="仿宋" w:hAnsi="仿宋" w:cs="仿宋" w:hint="eastAsia"/>
          <w:sz w:val="28"/>
          <w:lang w:eastAsia="zh-CN"/>
        </w:rPr>
      </w:pPr>
      <w:bookmarkStart w:id="9" w:name="_Toc1357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971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文档存档与归档是塑料盒项目生命周期中一个至关重要的环节，直接关系到塑料盒项目信息的长期保存和历史记录的完整性。在塑料盒项目中，我们实施了一系列有效的文档存档与归档管理策略：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8279"/>
      <w:r>
        <w:rPr>
          <w:rFonts w:ascii="仿宋" w:eastAsia="仿宋" w:hAnsi="仿宋" w:cs="仿宋" w:hint="eastAsia"/>
          <w:sz w:val="28"/>
          <w:lang w:eastAsia="zh-CN"/>
        </w:rPr>
        <w:t>三、塑料盒项目危机管理</w:t>
      </w:r>
      <w:bookmarkEnd w:id="11"/>
    </w:p>
    <w:p>
      <w:pPr>
        <w:pStyle w:val="Heading2"/>
        <w:rPr>
          <w:rFonts w:ascii="仿宋" w:eastAsia="仿宋" w:hAnsi="仿宋" w:cs="仿宋" w:hint="eastAsia"/>
          <w:lang w:eastAsia="zh-CN"/>
        </w:rPr>
      </w:pPr>
      <w:bookmarkStart w:id="12" w:name="_Toc1925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盒项目危机管理中，危机预警与识别是确保塑料盒项目稳健运行的核心步骤。通过建立全面的监测机制，塑料盒项目团队旨在及时发现和理解潜在的风险和危机因素，以便采取及时的预防和应对措施，确保塑料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首先，通过深入的风险评估，塑料盒项目团队全面分析了整个塑料盒项目和各个阶段可能存在的威胁。这包括准确评估每个潜在风险的发生概率和可能影响的程度，为后续危机预警提供了有力支持。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盒项目团队着重于明确定义塑料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盒项目进展的持续监控，团队能够及时发现潜在问题并作出迅速反应。塑料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在这一阶段，团队的专业素养和反应速度将发挥至关重要的作用，以确保潜在危机能够在初期得到有效的处理，最大程度地减轻负面影响。通过危机预警与识别，塑料盒项目得以更有序、可控地推进。</w:t>
      </w:r>
    </w:p>
    <w:p>
      <w:pPr>
        <w:pStyle w:val="Heading2"/>
        <w:ind w:firstLine="560" w:firstLineChars="200"/>
        <w:rPr>
          <w:rFonts w:ascii="仿宋" w:eastAsia="仿宋" w:hAnsi="仿宋" w:cs="仿宋" w:hint="eastAsia"/>
          <w:sz w:val="28"/>
          <w:lang w:eastAsia="zh-CN"/>
        </w:rPr>
      </w:pPr>
      <w:bookmarkStart w:id="13" w:name="_Toc3100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暂停塑料盒项目进度：为遏制危机蔓延，塑料盒项目暂时停止进行，以便全面评估当前状况。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实时沟通：与关键利益相关者建立实时沟通机制，向他们传递塑料盒项目危机的实际状况，保障塑料盒项目核心利益。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随着危机得到初步控制，塑料盒项目团队转向制定恢复计划，以确保塑料盒项目能够从中迅速恢复。主要恢复计划包括：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修复受损的进度计划：重新评估塑料盒项目进度，制定修复计划，确保塑料盒项目尽快回归正常进程。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678"/>
      <w:r>
        <w:rPr>
          <w:rFonts w:ascii="仿宋" w:eastAsia="仿宋" w:hAnsi="仿宋" w:cs="仿宋" w:hint="eastAsia"/>
          <w:sz w:val="28"/>
          <w:lang w:eastAsia="zh-CN"/>
        </w:rPr>
        <w:t>四、塑料盒项目建设单位说明</w:t>
      </w:r>
      <w:bookmarkEnd w:id="14"/>
    </w:p>
    <w:p>
      <w:pPr>
        <w:pStyle w:val="Heading2"/>
        <w:rPr>
          <w:rFonts w:ascii="仿宋" w:eastAsia="仿宋" w:hAnsi="仿宋" w:cs="仿宋" w:hint="eastAsia"/>
          <w:lang w:eastAsia="zh-CN"/>
        </w:rPr>
      </w:pPr>
      <w:bookmarkStart w:id="15" w:name="_Toc22260"/>
      <w:r>
        <w:rPr>
          <w:rFonts w:ascii="仿宋" w:eastAsia="仿宋" w:hAnsi="仿宋" w:cs="仿宋" w:hint="eastAsia"/>
          <w:lang w:eastAsia="zh-CN"/>
        </w:rPr>
        <w:t>(一)、塑料盒项目承办单位基本情况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91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盒项目承办单位的XXXX，我们着眼于实现可持续的经济效益。通过技术创新和解决方案的提供，公司预计在塑料盒项目执行期间将获得可观的收入增长。这一收入来源主要包括塑料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同时，我们注重成本控制和效率提升，以确保塑料盒项目的可持续盈利。透过精细的管理和资源优化，公司期望实现塑料盒项目利润最大化。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盒项目实施进行全面的投资评估，包括塑料盒项目启动阶段的资金投入和后续运营成本。通过对塑料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塑料盒项目实施过程中具备足够的资金流动性，公司将进行详尽的现金流分析。这包括资金需求的合理预测、塑料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607"/>
      <w:r>
        <w:rPr>
          <w:rFonts w:ascii="仿宋" w:eastAsia="仿宋" w:hAnsi="仿宋" w:cs="仿宋" w:hint="eastAsia"/>
          <w:sz w:val="28"/>
          <w:lang w:eastAsia="zh-CN"/>
        </w:rPr>
        <w:t>五、塑料盒项目选址可行性分析</w:t>
      </w:r>
      <w:bookmarkEnd w:id="17"/>
    </w:p>
    <w:p>
      <w:pPr>
        <w:pStyle w:val="Heading2"/>
        <w:rPr>
          <w:rFonts w:ascii="仿宋" w:eastAsia="仿宋" w:hAnsi="仿宋" w:cs="仿宋" w:hint="eastAsia"/>
          <w:lang w:eastAsia="zh-CN"/>
        </w:rPr>
      </w:pPr>
      <w:bookmarkStart w:id="18" w:name="_Toc10247"/>
      <w:r>
        <w:rPr>
          <w:rFonts w:ascii="仿宋" w:eastAsia="仿宋" w:hAnsi="仿宋" w:cs="仿宋" w:hint="eastAsia"/>
          <w:lang w:eastAsia="zh-CN"/>
        </w:rPr>
        <w:t>(一)、塑料盒项目选址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该塑料盒项目选址位于XX省XX市XX区XXX街道</w:t>
      </w:r>
    </w:p>
    <w:p>
      <w:pPr>
        <w:pStyle w:val="Heading2"/>
        <w:ind w:firstLine="560" w:firstLineChars="200"/>
        <w:rPr>
          <w:rFonts w:ascii="仿宋" w:eastAsia="仿宋" w:hAnsi="仿宋" w:cs="仿宋" w:hint="eastAsia"/>
          <w:sz w:val="28"/>
          <w:lang w:eastAsia="zh-CN"/>
        </w:rPr>
      </w:pPr>
      <w:bookmarkStart w:id="19" w:name="_Toc3019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塑料盒项目的征地面积将根据塑料盒项目的实际规模和需求进行精确规划。具体面积XXX平方米，旨在确保塑料盒项目不仅能够满足当前的发展需求，还能够预留空间以适应未来的扩展。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净用地面积是在征地面积基础上去除不可利用面积后的实际可开发用地。具体面积XXX平方米，考虑到环保、交通、安全等多方面因素，以确保塑料盒项目在整体利用效率上达到最优。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塑料盒项目计划建设的建筑总规模具体面积XXX平方米。这一规模的确定综合考虑了塑料盒项目的性质、规模，以及城市规划的相关要求，确保建筑布局与周边环境协调一致。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绿地率是塑料盒项目用地中被规划为绿地的比例。具体面积XXX平方米，旨在通过合理规划绿地，改善塑料盒项目周边环境，提升居民生活质量，并符合城市整体绿化规划。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容积率是用地上可以建设的建筑总体积与用地面积之比。具体面积XXX，通过合理的容积率规划，确保塑料盒项目建筑规模与周边环境和谐共生。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确保塑料盒项目选址与当地城市规划相一致，具体面积XXX平方米。通过与城市规划部门深入沟通，确保塑料盒项目不仅符合城市的整体发展方向，还能够融入城市的发展布局，为城市的长远发展贡献力量。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充分了解并确保塑料盒项目选址符合当地产业政策，具体面积XXX平方米。这包括塑料盒项目对当地经济的促进作用，以及对相关产业的带动效应，确保塑料盒项目与地方政府的产业政策保持一致，促进共赢合作。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用地总体要求必须符合环保和可持续发展的原则，具体面积XXX平方米。通过采用绿色建筑设计、节能减排等措施，确保塑料盒项目在建设和运营过程中对环境的影响最小化，达到可持续发展的要求。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确保塑料盒项目选址具备必要的公共设施配套，具体面积XXX平方米。这包括交通便利性、教育、医疗等基础设施，以提高居民生活品质，使得塑料盒项目选址更具吸引力。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考虑用地总体要求对当地社会稳定性的影响，具体面积XXX平方米。通过深入了解当地社区反馈，确保塑料盒项目的选址和建设过程对当地社会和谐稳定产生积极作用。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塑料盒项目选址不仅符合法规和规划，还在实际操作中具有可行性。这一全面规划将为塑料盒项目的成功实施提供坚实的基础，确保塑料盒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22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塑料盒项目的设备规划和空间设计中，我们将采取灵活设备布局的措施。设备布局将根据实际需求进行灵活设计，避免不必要的浪费。通过合理规划设备摆放位置，我们将提高设备的利用率，减少设备间距，以确保塑料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https://d.book118.com/345120113012011043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608"/>
    <w:rsid w:val="00C546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201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2024-01-15T15:03:00Z</dcterms:created>
  <dcterms:modified xsi:type="dcterms:W3CDTF">2024-01-15T15:03:15Z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6DEA7436487D4893B36967E462E00A75_11</vt:lpwstr>
  </property>
  <property fmtid="{D5CDD505-2E9C-101B-9397-08002B2CF9AE}" pid="3" name="KSOProductBuildVer">
    <vt:lpwstr>2052-12.1.0.16120</vt:lpwstr>
  </property>
</Properties>
</file>