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密闭式鸡舍光周期自动控制设备项目规划设计纲要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839" w:history="1">
        <w:r>
          <w:rPr>
            <w:rFonts w:ascii="仿宋" w:eastAsia="仿宋" w:hAnsi="仿宋" w:cs="仿宋" w:hint="eastAsia"/>
            <w:lang w:eastAsia="zh-CN"/>
          </w:rPr>
          <w:t>序言</w:t>
        </w:r>
        <w:r>
          <w:tab/>
        </w:r>
        <w:r>
          <w:fldChar w:fldCharType="begin"/>
        </w:r>
        <w:r>
          <w:instrText xml:space="preserve"> PAGEREF _Toc29839 \h </w:instrText>
        </w:r>
        <w:r>
          <w:fldChar w:fldCharType="separate"/>
        </w:r>
        <w:r>
          <w:t>3</w:t>
        </w:r>
        <w:r>
          <w:fldChar w:fldCharType="end"/>
        </w:r>
      </w:hyperlink>
    </w:p>
    <w:p>
      <w:pPr>
        <w:pStyle w:val="TOC1"/>
        <w:tabs>
          <w:tab w:val="right" w:leader="dot" w:pos="8306"/>
        </w:tabs>
      </w:pPr>
      <w:hyperlink w:anchor="_Toc25166" w:history="1">
        <w:r>
          <w:rPr>
            <w:rFonts w:ascii="仿宋" w:eastAsia="仿宋" w:hAnsi="仿宋" w:cs="仿宋" w:hint="eastAsia"/>
            <w:lang w:eastAsia="zh-CN"/>
          </w:rPr>
          <w:t>一、密闭式鸡舍光周期自动控制设备项目绩效评估</w:t>
        </w:r>
        <w:r>
          <w:tab/>
        </w:r>
        <w:r>
          <w:fldChar w:fldCharType="begin"/>
        </w:r>
        <w:r>
          <w:instrText xml:space="preserve"> PAGEREF _Toc25166 \h </w:instrText>
        </w:r>
        <w:r>
          <w:fldChar w:fldCharType="separate"/>
        </w:r>
        <w:r>
          <w:t>3</w:t>
        </w:r>
        <w:r>
          <w:fldChar w:fldCharType="end"/>
        </w:r>
      </w:hyperlink>
    </w:p>
    <w:p>
      <w:pPr>
        <w:pStyle w:val="TOC2"/>
        <w:tabs>
          <w:tab w:val="right" w:leader="dot" w:pos="8306"/>
        </w:tabs>
      </w:pPr>
      <w:hyperlink w:anchor="_Toc10157" w:history="1">
        <w:r>
          <w:rPr>
            <w:rFonts w:ascii="仿宋" w:eastAsia="仿宋" w:hAnsi="仿宋" w:cs="仿宋" w:hint="eastAsia"/>
            <w:lang w:eastAsia="zh-CN"/>
          </w:rPr>
          <w:t>(一)、绩效评估指标</w:t>
        </w:r>
        <w:r>
          <w:tab/>
        </w:r>
        <w:r>
          <w:fldChar w:fldCharType="begin"/>
        </w:r>
        <w:r>
          <w:instrText xml:space="preserve"> PAGEREF _Toc10157 \h </w:instrText>
        </w:r>
        <w:r>
          <w:fldChar w:fldCharType="separate"/>
        </w:r>
        <w:r>
          <w:t>3</w:t>
        </w:r>
        <w:r>
          <w:fldChar w:fldCharType="end"/>
        </w:r>
      </w:hyperlink>
    </w:p>
    <w:p>
      <w:pPr>
        <w:pStyle w:val="TOC2"/>
        <w:tabs>
          <w:tab w:val="right" w:leader="dot" w:pos="8306"/>
        </w:tabs>
      </w:pPr>
      <w:hyperlink w:anchor="_Toc22505" w:history="1">
        <w:r>
          <w:rPr>
            <w:rFonts w:ascii="仿宋" w:eastAsia="仿宋" w:hAnsi="仿宋" w:cs="仿宋" w:hint="eastAsia"/>
            <w:lang w:eastAsia="zh-CN"/>
          </w:rPr>
          <w:t>(二)、绩效评估方法</w:t>
        </w:r>
        <w:r>
          <w:tab/>
        </w:r>
        <w:r>
          <w:fldChar w:fldCharType="begin"/>
        </w:r>
        <w:r>
          <w:instrText xml:space="preserve"> PAGEREF _Toc22505 \h </w:instrText>
        </w:r>
        <w:r>
          <w:fldChar w:fldCharType="separate"/>
        </w:r>
        <w:r>
          <w:t>4</w:t>
        </w:r>
        <w:r>
          <w:fldChar w:fldCharType="end"/>
        </w:r>
      </w:hyperlink>
    </w:p>
    <w:p>
      <w:pPr>
        <w:pStyle w:val="TOC2"/>
        <w:tabs>
          <w:tab w:val="right" w:leader="dot" w:pos="8306"/>
        </w:tabs>
      </w:pPr>
      <w:hyperlink w:anchor="_Toc412" w:history="1">
        <w:r>
          <w:rPr>
            <w:rFonts w:ascii="仿宋" w:eastAsia="仿宋" w:hAnsi="仿宋" w:cs="仿宋" w:hint="eastAsia"/>
            <w:lang w:eastAsia="zh-CN"/>
          </w:rPr>
          <w:t>(三)、绩效评估周期</w:t>
        </w:r>
        <w:r>
          <w:tab/>
        </w:r>
        <w:r>
          <w:fldChar w:fldCharType="begin"/>
        </w:r>
        <w:r>
          <w:instrText xml:space="preserve"> PAGEREF _Toc412 \h </w:instrText>
        </w:r>
        <w:r>
          <w:fldChar w:fldCharType="separate"/>
        </w:r>
        <w:r>
          <w:t>5</w:t>
        </w:r>
        <w:r>
          <w:fldChar w:fldCharType="end"/>
        </w:r>
      </w:hyperlink>
    </w:p>
    <w:p>
      <w:pPr>
        <w:pStyle w:val="TOC1"/>
        <w:tabs>
          <w:tab w:val="right" w:leader="dot" w:pos="8306"/>
        </w:tabs>
      </w:pPr>
      <w:hyperlink w:anchor="_Toc25340" w:history="1">
        <w:r>
          <w:rPr>
            <w:rFonts w:ascii="仿宋" w:eastAsia="仿宋" w:hAnsi="仿宋" w:cs="仿宋" w:hint="eastAsia"/>
            <w:lang w:eastAsia="zh-CN"/>
          </w:rPr>
          <w:t>二、密闭式鸡舍光周期自动控制设备项目建设背景及必要性分析</w:t>
        </w:r>
        <w:r>
          <w:tab/>
        </w:r>
        <w:r>
          <w:fldChar w:fldCharType="begin"/>
        </w:r>
        <w:r>
          <w:instrText xml:space="preserve"> PAGEREF _Toc25340 \h </w:instrText>
        </w:r>
        <w:r>
          <w:fldChar w:fldCharType="separate"/>
        </w:r>
        <w:r>
          <w:t>7</w:t>
        </w:r>
        <w:r>
          <w:fldChar w:fldCharType="end"/>
        </w:r>
      </w:hyperlink>
    </w:p>
    <w:p>
      <w:pPr>
        <w:pStyle w:val="TOC2"/>
        <w:tabs>
          <w:tab w:val="right" w:leader="dot" w:pos="8306"/>
        </w:tabs>
      </w:pPr>
      <w:hyperlink w:anchor="_Toc14945" w:history="1">
        <w:r>
          <w:rPr>
            <w:rFonts w:ascii="仿宋" w:eastAsia="仿宋" w:hAnsi="仿宋" w:cs="仿宋" w:hint="eastAsia"/>
            <w:lang w:eastAsia="zh-CN"/>
          </w:rPr>
          <w:t>(一)、密闭式鸡舍光周期自动控制设备项目背景分析</w:t>
        </w:r>
        <w:r>
          <w:tab/>
        </w:r>
        <w:r>
          <w:fldChar w:fldCharType="begin"/>
        </w:r>
        <w:r>
          <w:instrText xml:space="preserve"> PAGEREF _Toc14945 \h </w:instrText>
        </w:r>
        <w:r>
          <w:fldChar w:fldCharType="separate"/>
        </w:r>
        <w:r>
          <w:t>7</w:t>
        </w:r>
        <w:r>
          <w:fldChar w:fldCharType="end"/>
        </w:r>
      </w:hyperlink>
    </w:p>
    <w:p>
      <w:pPr>
        <w:pStyle w:val="TOC2"/>
        <w:tabs>
          <w:tab w:val="right" w:leader="dot" w:pos="8306"/>
        </w:tabs>
      </w:pPr>
      <w:hyperlink w:anchor="_Toc15572" w:history="1">
        <w:r>
          <w:rPr>
            <w:rFonts w:ascii="仿宋" w:eastAsia="仿宋" w:hAnsi="仿宋" w:cs="仿宋" w:hint="eastAsia"/>
            <w:lang w:eastAsia="zh-CN"/>
          </w:rPr>
          <w:t>(二)、密闭式鸡舍光周期自动控制设备项目建设必要性分析</w:t>
        </w:r>
        <w:r>
          <w:tab/>
        </w:r>
        <w:r>
          <w:fldChar w:fldCharType="begin"/>
        </w:r>
        <w:r>
          <w:instrText xml:space="preserve"> PAGEREF _Toc15572 \h </w:instrText>
        </w:r>
        <w:r>
          <w:fldChar w:fldCharType="separate"/>
        </w:r>
        <w:r>
          <w:t>9</w:t>
        </w:r>
        <w:r>
          <w:fldChar w:fldCharType="end"/>
        </w:r>
      </w:hyperlink>
    </w:p>
    <w:p>
      <w:pPr>
        <w:pStyle w:val="TOC1"/>
        <w:tabs>
          <w:tab w:val="right" w:leader="dot" w:pos="8306"/>
        </w:tabs>
      </w:pPr>
      <w:hyperlink w:anchor="_Toc27144" w:history="1">
        <w:r>
          <w:rPr>
            <w:rFonts w:ascii="仿宋" w:eastAsia="仿宋" w:hAnsi="仿宋" w:cs="仿宋" w:hint="eastAsia"/>
            <w:lang w:eastAsia="zh-CN"/>
          </w:rPr>
          <w:t>三、密闭式鸡舍光周期自动控制设备项目概论</w:t>
        </w:r>
        <w:r>
          <w:tab/>
        </w:r>
        <w:r>
          <w:fldChar w:fldCharType="begin"/>
        </w:r>
        <w:r>
          <w:instrText xml:space="preserve"> PAGEREF _Toc27144 \h </w:instrText>
        </w:r>
        <w:r>
          <w:fldChar w:fldCharType="separate"/>
        </w:r>
        <w:r>
          <w:t>10</w:t>
        </w:r>
        <w:r>
          <w:fldChar w:fldCharType="end"/>
        </w:r>
      </w:hyperlink>
    </w:p>
    <w:p>
      <w:pPr>
        <w:pStyle w:val="TOC2"/>
        <w:tabs>
          <w:tab w:val="right" w:leader="dot" w:pos="8306"/>
        </w:tabs>
      </w:pPr>
      <w:hyperlink w:anchor="_Toc6515" w:history="1">
        <w:r>
          <w:rPr>
            <w:rFonts w:ascii="仿宋" w:eastAsia="仿宋" w:hAnsi="仿宋" w:cs="仿宋" w:hint="eastAsia"/>
            <w:lang w:eastAsia="zh-CN"/>
          </w:rPr>
          <w:t>(一)、密闭式鸡舍光周期自动控制设备项目概况</w:t>
        </w:r>
        <w:r>
          <w:tab/>
        </w:r>
        <w:r>
          <w:fldChar w:fldCharType="begin"/>
        </w:r>
        <w:r>
          <w:instrText xml:space="preserve"> PAGEREF _Toc6515 \h </w:instrText>
        </w:r>
        <w:r>
          <w:fldChar w:fldCharType="separate"/>
        </w:r>
        <w:r>
          <w:t>10</w:t>
        </w:r>
        <w:r>
          <w:fldChar w:fldCharType="end"/>
        </w:r>
      </w:hyperlink>
    </w:p>
    <w:p>
      <w:pPr>
        <w:pStyle w:val="TOC2"/>
        <w:tabs>
          <w:tab w:val="right" w:leader="dot" w:pos="8306"/>
        </w:tabs>
      </w:pPr>
      <w:hyperlink w:anchor="_Toc10251" w:history="1">
        <w:r>
          <w:rPr>
            <w:rFonts w:ascii="仿宋" w:eastAsia="仿宋" w:hAnsi="仿宋" w:cs="仿宋" w:hint="eastAsia"/>
            <w:lang w:eastAsia="zh-CN"/>
          </w:rPr>
          <w:t>(二)、密闭式鸡舍光周期自动控制设备项目目标</w:t>
        </w:r>
        <w:r>
          <w:tab/>
        </w:r>
        <w:r>
          <w:fldChar w:fldCharType="begin"/>
        </w:r>
        <w:r>
          <w:instrText xml:space="preserve"> PAGEREF _Toc10251 \h </w:instrText>
        </w:r>
        <w:r>
          <w:fldChar w:fldCharType="separate"/>
        </w:r>
        <w:r>
          <w:t>13</w:t>
        </w:r>
        <w:r>
          <w:fldChar w:fldCharType="end"/>
        </w:r>
      </w:hyperlink>
    </w:p>
    <w:p>
      <w:pPr>
        <w:pStyle w:val="TOC2"/>
        <w:tabs>
          <w:tab w:val="right" w:leader="dot" w:pos="8306"/>
        </w:tabs>
      </w:pPr>
      <w:hyperlink w:anchor="_Toc8169" w:history="1">
        <w:r>
          <w:rPr>
            <w:rFonts w:ascii="仿宋" w:eastAsia="仿宋" w:hAnsi="仿宋" w:cs="仿宋" w:hint="eastAsia"/>
            <w:lang w:eastAsia="zh-CN"/>
          </w:rPr>
          <w:t>(三)、密闭式鸡舍光周期自动控制设备项目提出的理由</w:t>
        </w:r>
        <w:r>
          <w:tab/>
        </w:r>
        <w:r>
          <w:fldChar w:fldCharType="begin"/>
        </w:r>
        <w:r>
          <w:instrText xml:space="preserve"> PAGEREF _Toc8169 \h </w:instrText>
        </w:r>
        <w:r>
          <w:fldChar w:fldCharType="separate"/>
        </w:r>
        <w:r>
          <w:t>14</w:t>
        </w:r>
        <w:r>
          <w:fldChar w:fldCharType="end"/>
        </w:r>
      </w:hyperlink>
    </w:p>
    <w:p>
      <w:pPr>
        <w:pStyle w:val="TOC2"/>
        <w:tabs>
          <w:tab w:val="right" w:leader="dot" w:pos="8306"/>
        </w:tabs>
      </w:pPr>
      <w:hyperlink w:anchor="_Toc7888" w:history="1">
        <w:r>
          <w:rPr>
            <w:rFonts w:ascii="仿宋" w:eastAsia="仿宋" w:hAnsi="仿宋" w:cs="仿宋" w:hint="eastAsia"/>
            <w:lang w:eastAsia="zh-CN"/>
          </w:rPr>
          <w:t>(四)、密闭式鸡舍光周期自动控制设备项目意义</w:t>
        </w:r>
        <w:r>
          <w:tab/>
        </w:r>
        <w:r>
          <w:fldChar w:fldCharType="begin"/>
        </w:r>
        <w:r>
          <w:instrText xml:space="preserve"> PAGEREF _Toc7888 \h </w:instrText>
        </w:r>
        <w:r>
          <w:fldChar w:fldCharType="separate"/>
        </w:r>
        <w:r>
          <w:t>16</w:t>
        </w:r>
        <w:r>
          <w:fldChar w:fldCharType="end"/>
        </w:r>
      </w:hyperlink>
    </w:p>
    <w:p>
      <w:pPr>
        <w:pStyle w:val="TOC2"/>
        <w:tabs>
          <w:tab w:val="right" w:leader="dot" w:pos="8306"/>
        </w:tabs>
      </w:pPr>
      <w:hyperlink w:anchor="_Toc14925" w:history="1">
        <w:r>
          <w:rPr>
            <w:rFonts w:ascii="仿宋" w:eastAsia="仿宋" w:hAnsi="仿宋" w:cs="仿宋" w:hint="eastAsia"/>
            <w:lang w:eastAsia="zh-CN"/>
          </w:rPr>
          <w:t>(五)、密闭式鸡舍光周期自动控制设备项目背景</w:t>
        </w:r>
        <w:r>
          <w:tab/>
        </w:r>
        <w:r>
          <w:fldChar w:fldCharType="begin"/>
        </w:r>
        <w:r>
          <w:instrText xml:space="preserve"> PAGEREF _Toc14925 \h </w:instrText>
        </w:r>
        <w:r>
          <w:fldChar w:fldCharType="separate"/>
        </w:r>
        <w:r>
          <w:t>17</w:t>
        </w:r>
        <w:r>
          <w:fldChar w:fldCharType="end"/>
        </w:r>
      </w:hyperlink>
    </w:p>
    <w:p>
      <w:pPr>
        <w:pStyle w:val="TOC1"/>
        <w:tabs>
          <w:tab w:val="right" w:leader="dot" w:pos="8306"/>
        </w:tabs>
      </w:pPr>
      <w:hyperlink w:anchor="_Toc31790" w:history="1">
        <w:r>
          <w:rPr>
            <w:rFonts w:ascii="仿宋" w:eastAsia="仿宋" w:hAnsi="仿宋" w:cs="仿宋" w:hint="eastAsia"/>
            <w:lang w:eastAsia="zh-CN"/>
          </w:rPr>
          <w:t>四、密闭式鸡舍光周期自动控制设备项目土建工程</w:t>
        </w:r>
        <w:r>
          <w:tab/>
        </w:r>
        <w:r>
          <w:fldChar w:fldCharType="begin"/>
        </w:r>
        <w:r>
          <w:instrText xml:space="preserve"> PAGEREF _Toc31790 \h </w:instrText>
        </w:r>
        <w:r>
          <w:fldChar w:fldCharType="separate"/>
        </w:r>
        <w:r>
          <w:t>18</w:t>
        </w:r>
        <w:r>
          <w:fldChar w:fldCharType="end"/>
        </w:r>
      </w:hyperlink>
    </w:p>
    <w:p>
      <w:pPr>
        <w:pStyle w:val="TOC2"/>
        <w:tabs>
          <w:tab w:val="right" w:leader="dot" w:pos="8306"/>
        </w:tabs>
      </w:pPr>
      <w:hyperlink w:anchor="_Toc8882" w:history="1">
        <w:r>
          <w:rPr>
            <w:rFonts w:ascii="仿宋" w:eastAsia="仿宋" w:hAnsi="仿宋" w:cs="仿宋" w:hint="eastAsia"/>
            <w:lang w:eastAsia="zh-CN"/>
          </w:rPr>
          <w:t>(一)、建筑工程设计原则</w:t>
        </w:r>
        <w:r>
          <w:tab/>
        </w:r>
        <w:r>
          <w:fldChar w:fldCharType="begin"/>
        </w:r>
        <w:r>
          <w:instrText xml:space="preserve"> PAGEREF _Toc8882 \h </w:instrText>
        </w:r>
        <w:r>
          <w:fldChar w:fldCharType="separate"/>
        </w:r>
        <w:r>
          <w:t>18</w:t>
        </w:r>
        <w:r>
          <w:fldChar w:fldCharType="end"/>
        </w:r>
      </w:hyperlink>
    </w:p>
    <w:p>
      <w:pPr>
        <w:pStyle w:val="TOC2"/>
        <w:tabs>
          <w:tab w:val="right" w:leader="dot" w:pos="8306"/>
        </w:tabs>
      </w:pPr>
      <w:hyperlink w:anchor="_Toc12066" w:history="1">
        <w:r>
          <w:rPr>
            <w:rFonts w:ascii="仿宋" w:eastAsia="仿宋" w:hAnsi="仿宋" w:cs="仿宋" w:hint="eastAsia"/>
            <w:lang w:eastAsia="zh-CN"/>
          </w:rPr>
          <w:t>(二)、土建工程设计年限及安全等级</w:t>
        </w:r>
        <w:r>
          <w:tab/>
        </w:r>
        <w:r>
          <w:fldChar w:fldCharType="begin"/>
        </w:r>
        <w:r>
          <w:instrText xml:space="preserve"> PAGEREF _Toc12066 \h </w:instrText>
        </w:r>
        <w:r>
          <w:fldChar w:fldCharType="separate"/>
        </w:r>
        <w:r>
          <w:t>19</w:t>
        </w:r>
        <w:r>
          <w:fldChar w:fldCharType="end"/>
        </w:r>
      </w:hyperlink>
    </w:p>
    <w:p>
      <w:pPr>
        <w:pStyle w:val="TOC2"/>
        <w:tabs>
          <w:tab w:val="right" w:leader="dot" w:pos="8306"/>
        </w:tabs>
      </w:pPr>
      <w:hyperlink w:anchor="_Toc31882" w:history="1">
        <w:r>
          <w:rPr>
            <w:rFonts w:ascii="仿宋" w:eastAsia="仿宋" w:hAnsi="仿宋" w:cs="仿宋" w:hint="eastAsia"/>
            <w:lang w:eastAsia="zh-CN"/>
          </w:rPr>
          <w:t>(三)、建筑工程设计总体要求</w:t>
        </w:r>
        <w:r>
          <w:tab/>
        </w:r>
        <w:r>
          <w:fldChar w:fldCharType="begin"/>
        </w:r>
        <w:r>
          <w:instrText xml:space="preserve"> PAGEREF _Toc31882 \h </w:instrText>
        </w:r>
        <w:r>
          <w:fldChar w:fldCharType="separate"/>
        </w:r>
        <w:r>
          <w:t>20</w:t>
        </w:r>
        <w:r>
          <w:fldChar w:fldCharType="end"/>
        </w:r>
      </w:hyperlink>
    </w:p>
    <w:p>
      <w:pPr>
        <w:pStyle w:val="TOC2"/>
        <w:tabs>
          <w:tab w:val="right" w:leader="dot" w:pos="8306"/>
        </w:tabs>
      </w:pPr>
      <w:hyperlink w:anchor="_Toc9239" w:history="1">
        <w:r>
          <w:rPr>
            <w:rFonts w:ascii="仿宋" w:eastAsia="仿宋" w:hAnsi="仿宋" w:cs="仿宋" w:hint="eastAsia"/>
            <w:lang w:eastAsia="zh-CN"/>
          </w:rPr>
          <w:t>(四)、土建工程建设指标</w:t>
        </w:r>
        <w:r>
          <w:tab/>
        </w:r>
        <w:r>
          <w:fldChar w:fldCharType="begin"/>
        </w:r>
        <w:r>
          <w:instrText xml:space="preserve"> PAGEREF _Toc9239 \h </w:instrText>
        </w:r>
        <w:r>
          <w:fldChar w:fldCharType="separate"/>
        </w:r>
        <w:r>
          <w:t>21</w:t>
        </w:r>
        <w:r>
          <w:fldChar w:fldCharType="end"/>
        </w:r>
      </w:hyperlink>
    </w:p>
    <w:p>
      <w:pPr>
        <w:pStyle w:val="TOC1"/>
        <w:tabs>
          <w:tab w:val="right" w:leader="dot" w:pos="8306"/>
        </w:tabs>
      </w:pPr>
      <w:hyperlink w:anchor="_Toc1619" w:history="1">
        <w:r>
          <w:rPr>
            <w:rFonts w:ascii="仿宋" w:eastAsia="仿宋" w:hAnsi="仿宋" w:cs="仿宋" w:hint="eastAsia"/>
            <w:lang w:eastAsia="zh-CN"/>
          </w:rPr>
          <w:t>五、产品规划分析</w:t>
        </w:r>
        <w:r>
          <w:tab/>
        </w:r>
        <w:r>
          <w:fldChar w:fldCharType="begin"/>
        </w:r>
        <w:r>
          <w:instrText xml:space="preserve"> PAGEREF _Toc1619 \h </w:instrText>
        </w:r>
        <w:r>
          <w:fldChar w:fldCharType="separate"/>
        </w:r>
        <w:r>
          <w:t>21</w:t>
        </w:r>
        <w:r>
          <w:fldChar w:fldCharType="end"/>
        </w:r>
      </w:hyperlink>
    </w:p>
    <w:p>
      <w:pPr>
        <w:pStyle w:val="TOC2"/>
        <w:tabs>
          <w:tab w:val="right" w:leader="dot" w:pos="8306"/>
        </w:tabs>
      </w:pPr>
      <w:hyperlink w:anchor="_Toc31847" w:history="1">
        <w:r>
          <w:rPr>
            <w:rFonts w:ascii="仿宋" w:eastAsia="仿宋" w:hAnsi="仿宋" w:cs="仿宋" w:hint="eastAsia"/>
            <w:lang w:eastAsia="zh-CN"/>
          </w:rPr>
          <w:t>(一)、产品规划</w:t>
        </w:r>
        <w:r>
          <w:tab/>
        </w:r>
        <w:r>
          <w:fldChar w:fldCharType="begin"/>
        </w:r>
        <w:r>
          <w:instrText xml:space="preserve"> PAGEREF _Toc31847 \h </w:instrText>
        </w:r>
        <w:r>
          <w:fldChar w:fldCharType="separate"/>
        </w:r>
        <w:r>
          <w:t>21</w:t>
        </w:r>
        <w:r>
          <w:fldChar w:fldCharType="end"/>
        </w:r>
      </w:hyperlink>
    </w:p>
    <w:p>
      <w:pPr>
        <w:pStyle w:val="TOC2"/>
        <w:tabs>
          <w:tab w:val="right" w:leader="dot" w:pos="8306"/>
        </w:tabs>
      </w:pPr>
      <w:hyperlink w:anchor="_Toc3461" w:history="1">
        <w:r>
          <w:rPr>
            <w:rFonts w:ascii="仿宋" w:eastAsia="仿宋" w:hAnsi="仿宋" w:cs="仿宋" w:hint="eastAsia"/>
            <w:lang w:eastAsia="zh-CN"/>
          </w:rPr>
          <w:t>(二)、建设规模</w:t>
        </w:r>
        <w:r>
          <w:tab/>
        </w:r>
        <w:r>
          <w:fldChar w:fldCharType="begin"/>
        </w:r>
        <w:r>
          <w:instrText xml:space="preserve"> PAGEREF _Toc3461 \h </w:instrText>
        </w:r>
        <w:r>
          <w:fldChar w:fldCharType="separate"/>
        </w:r>
        <w:r>
          <w:t>22</w:t>
        </w:r>
        <w:r>
          <w:fldChar w:fldCharType="end"/>
        </w:r>
      </w:hyperlink>
    </w:p>
    <w:p>
      <w:pPr>
        <w:pStyle w:val="TOC1"/>
        <w:tabs>
          <w:tab w:val="right" w:leader="dot" w:pos="8306"/>
        </w:tabs>
      </w:pPr>
      <w:hyperlink w:anchor="_Toc25352" w:history="1">
        <w:r>
          <w:rPr>
            <w:rFonts w:ascii="仿宋" w:eastAsia="仿宋" w:hAnsi="仿宋" w:cs="仿宋" w:hint="eastAsia"/>
            <w:lang w:eastAsia="zh-CN"/>
          </w:rPr>
          <w:t>六、密闭式鸡舍光周期自动控制设备项目建设单位说明</w:t>
        </w:r>
        <w:r>
          <w:tab/>
        </w:r>
        <w:r>
          <w:fldChar w:fldCharType="begin"/>
        </w:r>
        <w:r>
          <w:instrText xml:space="preserve"> PAGEREF _Toc25352 \h </w:instrText>
        </w:r>
        <w:r>
          <w:fldChar w:fldCharType="separate"/>
        </w:r>
        <w:r>
          <w:t>23</w:t>
        </w:r>
        <w:r>
          <w:fldChar w:fldCharType="end"/>
        </w:r>
      </w:hyperlink>
    </w:p>
    <w:p>
      <w:pPr>
        <w:pStyle w:val="TOC2"/>
        <w:tabs>
          <w:tab w:val="right" w:leader="dot" w:pos="8306"/>
        </w:tabs>
      </w:pPr>
      <w:hyperlink w:anchor="_Toc24346" w:history="1">
        <w:r>
          <w:rPr>
            <w:rFonts w:ascii="仿宋" w:eastAsia="仿宋" w:hAnsi="仿宋" w:cs="仿宋" w:hint="eastAsia"/>
            <w:lang w:eastAsia="zh-CN"/>
          </w:rPr>
          <w:t>(一)、密闭式鸡舍光周期自动控制设备项目承办单位基本情况</w:t>
        </w:r>
        <w:r>
          <w:tab/>
        </w:r>
        <w:r>
          <w:fldChar w:fldCharType="begin"/>
        </w:r>
        <w:r>
          <w:instrText xml:space="preserve"> PAGEREF _Toc24346 \h </w:instrText>
        </w:r>
        <w:r>
          <w:fldChar w:fldCharType="separate"/>
        </w:r>
        <w:r>
          <w:t>23</w:t>
        </w:r>
        <w:r>
          <w:fldChar w:fldCharType="end"/>
        </w:r>
      </w:hyperlink>
    </w:p>
    <w:p>
      <w:pPr>
        <w:pStyle w:val="TOC2"/>
        <w:tabs>
          <w:tab w:val="right" w:leader="dot" w:pos="8306"/>
        </w:tabs>
      </w:pPr>
      <w:hyperlink w:anchor="_Toc28545" w:history="1">
        <w:r>
          <w:rPr>
            <w:rFonts w:ascii="仿宋" w:eastAsia="仿宋" w:hAnsi="仿宋" w:cs="仿宋" w:hint="eastAsia"/>
            <w:lang w:eastAsia="zh-CN"/>
          </w:rPr>
          <w:t>(二)、公司经济效益分析</w:t>
        </w:r>
        <w:r>
          <w:tab/>
        </w:r>
        <w:r>
          <w:fldChar w:fldCharType="begin"/>
        </w:r>
        <w:r>
          <w:instrText xml:space="preserve"> PAGEREF _Toc28545 \h </w:instrText>
        </w:r>
        <w:r>
          <w:fldChar w:fldCharType="separate"/>
        </w:r>
        <w:r>
          <w:t>24</w:t>
        </w:r>
        <w:r>
          <w:fldChar w:fldCharType="end"/>
        </w:r>
      </w:hyperlink>
    </w:p>
    <w:p>
      <w:pPr>
        <w:pStyle w:val="TOC1"/>
        <w:tabs>
          <w:tab w:val="right" w:leader="dot" w:pos="8306"/>
        </w:tabs>
      </w:pPr>
      <w:hyperlink w:anchor="_Toc294" w:history="1">
        <w:r>
          <w:rPr>
            <w:rFonts w:ascii="仿宋" w:eastAsia="仿宋" w:hAnsi="仿宋" w:cs="仿宋" w:hint="eastAsia"/>
            <w:lang w:eastAsia="zh-CN"/>
          </w:rPr>
          <w:t>七、密闭式鸡舍光周期自动控制设备项目社会影响</w:t>
        </w:r>
        <w:r>
          <w:tab/>
        </w:r>
        <w:r>
          <w:fldChar w:fldCharType="begin"/>
        </w:r>
        <w:r>
          <w:instrText xml:space="preserve"> PAGEREF _Toc294 \h </w:instrText>
        </w:r>
        <w:r>
          <w:fldChar w:fldCharType="separate"/>
        </w:r>
        <w:r>
          <w:t>25</w:t>
        </w:r>
        <w:r>
          <w:fldChar w:fldCharType="end"/>
        </w:r>
      </w:hyperlink>
    </w:p>
    <w:p>
      <w:pPr>
        <w:pStyle w:val="TOC2"/>
        <w:tabs>
          <w:tab w:val="right" w:leader="dot" w:pos="8306"/>
        </w:tabs>
      </w:pPr>
      <w:hyperlink w:anchor="_Toc20886" w:history="1">
        <w:r>
          <w:rPr>
            <w:rFonts w:ascii="仿宋" w:eastAsia="仿宋" w:hAnsi="仿宋" w:cs="仿宋" w:hint="eastAsia"/>
            <w:lang w:eastAsia="zh-CN"/>
          </w:rPr>
          <w:t>(一)、社会责任与义务</w:t>
        </w:r>
        <w:r>
          <w:tab/>
        </w:r>
        <w:r>
          <w:fldChar w:fldCharType="begin"/>
        </w:r>
        <w:r>
          <w:instrText xml:space="preserve"> PAGEREF _Toc20886 \h </w:instrText>
        </w:r>
        <w:r>
          <w:fldChar w:fldCharType="separate"/>
        </w:r>
        <w:r>
          <w:t>25</w:t>
        </w:r>
        <w:r>
          <w:fldChar w:fldCharType="end"/>
        </w:r>
      </w:hyperlink>
    </w:p>
    <w:p>
      <w:pPr>
        <w:pStyle w:val="TOC2"/>
        <w:tabs>
          <w:tab w:val="right" w:leader="dot" w:pos="8306"/>
        </w:tabs>
      </w:pPr>
      <w:hyperlink w:anchor="_Toc9816" w:history="1">
        <w:r>
          <w:rPr>
            <w:rFonts w:ascii="仿宋" w:eastAsia="仿宋" w:hAnsi="仿宋" w:cs="仿宋" w:hint="eastAsia"/>
            <w:lang w:eastAsia="zh-CN"/>
          </w:rPr>
          <w:t>(二)、社会参与与沟通</w:t>
        </w:r>
        <w:r>
          <w:tab/>
        </w:r>
        <w:r>
          <w:fldChar w:fldCharType="begin"/>
        </w:r>
        <w:r>
          <w:instrText xml:space="preserve"> PAGEREF _Toc9816 \h </w:instrText>
        </w:r>
        <w:r>
          <w:fldChar w:fldCharType="separate"/>
        </w:r>
        <w:r>
          <w:t>26</w:t>
        </w:r>
        <w:r>
          <w:fldChar w:fldCharType="end"/>
        </w:r>
      </w:hyperlink>
    </w:p>
    <w:p>
      <w:pPr>
        <w:pStyle w:val="TOC1"/>
        <w:tabs>
          <w:tab w:val="right" w:leader="dot" w:pos="8306"/>
        </w:tabs>
      </w:pPr>
      <w:hyperlink w:anchor="_Toc4945" w:history="1">
        <w:r>
          <w:rPr>
            <w:rFonts w:ascii="仿宋" w:eastAsia="仿宋" w:hAnsi="仿宋" w:cs="仿宋" w:hint="eastAsia"/>
            <w:lang w:eastAsia="zh-CN"/>
          </w:rPr>
          <w:t>八、密闭式鸡舍光周期自动控制设备项目财务管理</w:t>
        </w:r>
        <w:r>
          <w:tab/>
        </w:r>
        <w:r>
          <w:fldChar w:fldCharType="begin"/>
        </w:r>
        <w:r>
          <w:instrText xml:space="preserve"> PAGEREF _Toc4945 \h </w:instrText>
        </w:r>
        <w:r>
          <w:fldChar w:fldCharType="separate"/>
        </w:r>
        <w:r>
          <w:t>27</w:t>
        </w:r>
        <w:r>
          <w:fldChar w:fldCharType="end"/>
        </w:r>
      </w:hyperlink>
    </w:p>
    <w:p>
      <w:pPr>
        <w:pStyle w:val="TOC2"/>
        <w:tabs>
          <w:tab w:val="right" w:leader="dot" w:pos="8306"/>
        </w:tabs>
      </w:pPr>
      <w:hyperlink w:anchor="_Toc4698" w:history="1">
        <w:r>
          <w:rPr>
            <w:rFonts w:ascii="仿宋" w:eastAsia="仿宋" w:hAnsi="仿宋" w:cs="仿宋" w:hint="eastAsia"/>
            <w:lang w:eastAsia="zh-CN"/>
          </w:rPr>
          <w:t>(一)、资金需求大</w:t>
        </w:r>
        <w:r>
          <w:tab/>
        </w:r>
        <w:r>
          <w:fldChar w:fldCharType="begin"/>
        </w:r>
        <w:r>
          <w:instrText xml:space="preserve"> PAGEREF _Toc4698 \h </w:instrText>
        </w:r>
        <w:r>
          <w:fldChar w:fldCharType="separate"/>
        </w:r>
        <w:r>
          <w:t>27</w:t>
        </w:r>
        <w:r>
          <w:fldChar w:fldCharType="end"/>
        </w:r>
      </w:hyperlink>
    </w:p>
    <w:p>
      <w:pPr>
        <w:pStyle w:val="TOC2"/>
        <w:tabs>
          <w:tab w:val="right" w:leader="dot" w:pos="8306"/>
        </w:tabs>
      </w:pPr>
      <w:hyperlink w:anchor="_Toc27728" w:history="1">
        <w:r>
          <w:rPr>
            <w:rFonts w:ascii="仿宋" w:eastAsia="仿宋" w:hAnsi="仿宋" w:cs="仿宋" w:hint="eastAsia"/>
            <w:lang w:eastAsia="zh-CN"/>
          </w:rPr>
          <w:t>(二)、研发周期长</w:t>
        </w:r>
        <w:r>
          <w:tab/>
        </w:r>
        <w:r>
          <w:fldChar w:fldCharType="begin"/>
        </w:r>
        <w:r>
          <w:instrText xml:space="preserve"> PAGEREF _Toc27728 \h </w:instrText>
        </w:r>
        <w:r>
          <w:fldChar w:fldCharType="separate"/>
        </w:r>
        <w:r>
          <w:t>28</w:t>
        </w:r>
        <w:r>
          <w:fldChar w:fldCharType="end"/>
        </w:r>
      </w:hyperlink>
    </w:p>
    <w:p>
      <w:pPr>
        <w:pStyle w:val="TOC2"/>
        <w:tabs>
          <w:tab w:val="right" w:leader="dot" w:pos="8306"/>
        </w:tabs>
      </w:pPr>
      <w:hyperlink w:anchor="_Toc7791" w:history="1">
        <w:r>
          <w:rPr>
            <w:rFonts w:ascii="仿宋" w:eastAsia="仿宋" w:hAnsi="仿宋" w:cs="仿宋" w:hint="eastAsia"/>
            <w:lang w:eastAsia="zh-CN"/>
          </w:rPr>
          <w:t>(三)、市场风险大</w:t>
        </w:r>
        <w:r>
          <w:tab/>
        </w:r>
        <w:r>
          <w:fldChar w:fldCharType="begin"/>
        </w:r>
        <w:r>
          <w:instrText xml:space="preserve"> PAGEREF _Toc7791 \h </w:instrText>
        </w:r>
        <w:r>
          <w:fldChar w:fldCharType="separate"/>
        </w:r>
        <w:r>
          <w:t>30</w:t>
        </w:r>
        <w:r>
          <w:fldChar w:fldCharType="end"/>
        </w:r>
      </w:hyperlink>
    </w:p>
    <w:p>
      <w:pPr>
        <w:pStyle w:val="TOC2"/>
        <w:tabs>
          <w:tab w:val="right" w:leader="dot" w:pos="8306"/>
        </w:tabs>
      </w:pPr>
      <w:hyperlink w:anchor="_Toc14461" w:history="1">
        <w:r>
          <w:rPr>
            <w:rFonts w:ascii="仿宋" w:eastAsia="仿宋" w:hAnsi="仿宋" w:cs="仿宋" w:hint="eastAsia"/>
            <w:lang w:eastAsia="zh-CN"/>
          </w:rPr>
          <w:t>(四)、利润率高</w:t>
        </w:r>
        <w:r>
          <w:tab/>
        </w:r>
        <w:r>
          <w:fldChar w:fldCharType="begin"/>
        </w:r>
        <w:r>
          <w:instrText xml:space="preserve"> PAGEREF _Toc14461 \h </w:instrText>
        </w:r>
        <w:r>
          <w:fldChar w:fldCharType="separate"/>
        </w:r>
        <w:r>
          <w:t>33</w:t>
        </w:r>
        <w:r>
          <w:fldChar w:fldCharType="end"/>
        </w:r>
      </w:hyperlink>
    </w:p>
    <w:p>
      <w:pPr>
        <w:pStyle w:val="TOC1"/>
        <w:tabs>
          <w:tab w:val="right" w:leader="dot" w:pos="8306"/>
        </w:tabs>
      </w:pPr>
      <w:hyperlink w:anchor="_Toc18368" w:history="1">
        <w:r>
          <w:rPr>
            <w:rFonts w:ascii="仿宋" w:eastAsia="仿宋" w:hAnsi="仿宋" w:cs="仿宋" w:hint="eastAsia"/>
            <w:lang w:eastAsia="zh-CN"/>
          </w:rPr>
          <w:t>九、生产安全保护</w:t>
        </w:r>
        <w:r>
          <w:tab/>
        </w:r>
        <w:r>
          <w:fldChar w:fldCharType="begin"/>
        </w:r>
        <w:r>
          <w:instrText xml:space="preserve"> PAGEREF _Toc18368 \h </w:instrText>
        </w:r>
        <w:r>
          <w:fldChar w:fldCharType="separate"/>
        </w:r>
        <w:r>
          <w:t>35</w:t>
        </w:r>
        <w:r>
          <w:fldChar w:fldCharType="end"/>
        </w:r>
      </w:hyperlink>
    </w:p>
    <w:p>
      <w:pPr>
        <w:pStyle w:val="TOC2"/>
        <w:tabs>
          <w:tab w:val="right" w:leader="dot" w:pos="8306"/>
        </w:tabs>
      </w:pPr>
      <w:hyperlink w:anchor="_Toc30113" w:history="1">
        <w:r>
          <w:rPr>
            <w:rFonts w:ascii="仿宋" w:eastAsia="仿宋" w:hAnsi="仿宋" w:cs="仿宋" w:hint="eastAsia"/>
            <w:lang w:eastAsia="zh-CN"/>
          </w:rPr>
          <w:t>(一)、消防安全</w:t>
        </w:r>
        <w:r>
          <w:tab/>
        </w:r>
        <w:r>
          <w:fldChar w:fldCharType="begin"/>
        </w:r>
        <w:r>
          <w:instrText xml:space="preserve"> PAGEREF _Toc30113 \h </w:instrText>
        </w:r>
        <w:r>
          <w:fldChar w:fldCharType="separate"/>
        </w:r>
        <w:r>
          <w:t>35</w:t>
        </w:r>
        <w:r>
          <w:fldChar w:fldCharType="end"/>
        </w:r>
      </w:hyperlink>
    </w:p>
    <w:p>
      <w:pPr>
        <w:pStyle w:val="TOC2"/>
        <w:tabs>
          <w:tab w:val="right" w:leader="dot" w:pos="8306"/>
        </w:tabs>
      </w:pPr>
      <w:hyperlink w:anchor="_Toc15661" w:history="1">
        <w:r>
          <w:rPr>
            <w:rFonts w:ascii="仿宋" w:eastAsia="仿宋" w:hAnsi="仿宋" w:cs="仿宋" w:hint="eastAsia"/>
            <w:lang w:eastAsia="zh-CN"/>
          </w:rPr>
          <w:t>(二)、防火防爆总图布置措施</w:t>
        </w:r>
        <w:r>
          <w:tab/>
        </w:r>
        <w:r>
          <w:fldChar w:fldCharType="begin"/>
        </w:r>
        <w:r>
          <w:instrText xml:space="preserve"> PAGEREF _Toc15661 \h </w:instrText>
        </w:r>
        <w:r>
          <w:fldChar w:fldCharType="separate"/>
        </w:r>
        <w:r>
          <w:t>37</w:t>
        </w:r>
        <w:r>
          <w:fldChar w:fldCharType="end"/>
        </w:r>
      </w:hyperlink>
    </w:p>
    <w:p>
      <w:pPr>
        <w:pStyle w:val="TOC2"/>
        <w:tabs>
          <w:tab w:val="right" w:leader="dot" w:pos="8306"/>
        </w:tabs>
      </w:pPr>
      <w:hyperlink w:anchor="_Toc1648" w:history="1">
        <w:r>
          <w:rPr>
            <w:rFonts w:ascii="仿宋" w:eastAsia="仿宋" w:hAnsi="仿宋" w:cs="仿宋" w:hint="eastAsia"/>
            <w:lang w:eastAsia="zh-CN"/>
          </w:rPr>
          <w:t>(三)、自然灾害防范措施</w:t>
        </w:r>
        <w:r>
          <w:tab/>
        </w:r>
        <w:r>
          <w:fldChar w:fldCharType="begin"/>
        </w:r>
        <w:r>
          <w:instrText xml:space="preserve"> PAGEREF _Toc1648 \h </w:instrText>
        </w:r>
        <w:r>
          <w:fldChar w:fldCharType="separate"/>
        </w:r>
        <w:r>
          <w:t>38</w:t>
        </w:r>
        <w:r>
          <w:fldChar w:fldCharType="end"/>
        </w:r>
      </w:hyperlink>
    </w:p>
    <w:p>
      <w:pPr>
        <w:pStyle w:val="TOC2"/>
        <w:tabs>
          <w:tab w:val="right" w:leader="dot" w:pos="8306"/>
        </w:tabs>
      </w:pPr>
      <w:hyperlink w:anchor="_Toc20646" w:history="1">
        <w:r>
          <w:rPr>
            <w:rFonts w:ascii="仿宋" w:eastAsia="仿宋" w:hAnsi="仿宋" w:cs="仿宋" w:hint="eastAsia"/>
            <w:lang w:eastAsia="zh-CN"/>
          </w:rPr>
          <w:t>(四)、安全色及安全标志使用要求</w:t>
        </w:r>
        <w:r>
          <w:tab/>
        </w:r>
        <w:r>
          <w:fldChar w:fldCharType="begin"/>
        </w:r>
        <w:r>
          <w:instrText xml:space="preserve"> PAGEREF _Toc20646 \h </w:instrText>
        </w:r>
        <w:r>
          <w:fldChar w:fldCharType="separate"/>
        </w:r>
        <w:r>
          <w:t>39</w:t>
        </w:r>
        <w:r>
          <w:fldChar w:fldCharType="end"/>
        </w:r>
      </w:hyperlink>
    </w:p>
    <w:p>
      <w:pPr>
        <w:pStyle w:val="TOC2"/>
        <w:tabs>
          <w:tab w:val="right" w:leader="dot" w:pos="8306"/>
        </w:tabs>
      </w:pPr>
      <w:hyperlink w:anchor="_Toc12024" w:history="1">
        <w:r>
          <w:rPr>
            <w:rFonts w:ascii="仿宋" w:eastAsia="仿宋" w:hAnsi="仿宋" w:cs="仿宋" w:hint="eastAsia"/>
            <w:lang w:eastAsia="zh-CN"/>
          </w:rPr>
          <w:t>(五)、防尘防毒措施</w:t>
        </w:r>
        <w:r>
          <w:tab/>
        </w:r>
        <w:r>
          <w:fldChar w:fldCharType="begin"/>
        </w:r>
        <w:r>
          <w:instrText xml:space="preserve"> PAGEREF _Toc12024 \h </w:instrText>
        </w:r>
        <w:r>
          <w:fldChar w:fldCharType="separate"/>
        </w:r>
        <w:r>
          <w:t>40</w:t>
        </w:r>
        <w:r>
          <w:fldChar w:fldCharType="end"/>
        </w:r>
      </w:hyperlink>
    </w:p>
    <w:p>
      <w:pPr>
        <w:pStyle w:val="TOC2"/>
        <w:tabs>
          <w:tab w:val="right" w:leader="dot" w:pos="8306"/>
        </w:tabs>
      </w:pPr>
      <w:hyperlink w:anchor="_Toc4184" w:history="1">
        <w:r>
          <w:rPr>
            <w:rFonts w:ascii="仿宋" w:eastAsia="仿宋" w:hAnsi="仿宋" w:cs="仿宋" w:hint="eastAsia"/>
            <w:lang w:eastAsia="zh-CN"/>
          </w:rPr>
          <w:t>(六)、防静电、触电防护及防雷措施</w:t>
        </w:r>
        <w:r>
          <w:tab/>
        </w:r>
        <w:r>
          <w:fldChar w:fldCharType="begin"/>
        </w:r>
        <w:r>
          <w:instrText xml:space="preserve"> PAGEREF _Toc4184 \h </w:instrText>
        </w:r>
        <w:r>
          <w:fldChar w:fldCharType="separate"/>
        </w:r>
        <w:r>
          <w:t>41</w:t>
        </w:r>
        <w:r>
          <w:fldChar w:fldCharType="end"/>
        </w:r>
      </w:hyperlink>
    </w:p>
    <w:p>
      <w:pPr>
        <w:pStyle w:val="TOC2"/>
        <w:tabs>
          <w:tab w:val="right" w:leader="dot" w:pos="8306"/>
        </w:tabs>
      </w:pPr>
      <w:hyperlink w:anchor="_Toc7586" w:history="1">
        <w:r>
          <w:rPr>
            <w:rFonts w:ascii="仿宋" w:eastAsia="仿宋" w:hAnsi="仿宋" w:cs="仿宋" w:hint="eastAsia"/>
            <w:lang w:eastAsia="zh-CN"/>
          </w:rPr>
          <w:t>(七)、机械设备安全保障措施</w:t>
        </w:r>
        <w:r>
          <w:tab/>
        </w:r>
        <w:r>
          <w:fldChar w:fldCharType="begin"/>
        </w:r>
        <w:r>
          <w:instrText xml:space="preserve"> PAGEREF _Toc7586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827" w:history="1">
        <w:r>
          <w:rPr>
            <w:rFonts w:ascii="仿宋" w:eastAsia="仿宋" w:hAnsi="仿宋" w:cs="仿宋" w:hint="eastAsia"/>
            <w:lang w:eastAsia="zh-CN"/>
          </w:rPr>
          <w:t>十、密闭式鸡舍光周期自动控制设备项目投资规划</w:t>
        </w:r>
        <w:r>
          <w:tab/>
        </w:r>
        <w:r>
          <w:fldChar w:fldCharType="begin"/>
        </w:r>
        <w:r>
          <w:instrText xml:space="preserve"> PAGEREF _Toc11827 \h </w:instrText>
        </w:r>
        <w:r>
          <w:fldChar w:fldCharType="separate"/>
        </w:r>
        <w:r>
          <w:t>44</w:t>
        </w:r>
        <w:r>
          <w:fldChar w:fldCharType="end"/>
        </w:r>
      </w:hyperlink>
    </w:p>
    <w:p>
      <w:pPr>
        <w:pStyle w:val="TOC2"/>
        <w:tabs>
          <w:tab w:val="right" w:leader="dot" w:pos="8306"/>
        </w:tabs>
      </w:pPr>
      <w:hyperlink w:anchor="_Toc11557" w:history="1">
        <w:r>
          <w:rPr>
            <w:rFonts w:ascii="仿宋" w:eastAsia="仿宋" w:hAnsi="仿宋" w:cs="仿宋" w:hint="eastAsia"/>
            <w:lang w:eastAsia="zh-CN"/>
          </w:rPr>
          <w:t>(一)、密闭式鸡舍光周期自动控制设备项目总投资估算</w:t>
        </w:r>
        <w:r>
          <w:tab/>
        </w:r>
        <w:r>
          <w:fldChar w:fldCharType="begin"/>
        </w:r>
        <w:r>
          <w:instrText xml:space="preserve"> PAGEREF _Toc11557 \h </w:instrText>
        </w:r>
        <w:r>
          <w:fldChar w:fldCharType="separate"/>
        </w:r>
        <w:r>
          <w:t>44</w:t>
        </w:r>
        <w:r>
          <w:fldChar w:fldCharType="end"/>
        </w:r>
      </w:hyperlink>
    </w:p>
    <w:p>
      <w:pPr>
        <w:pStyle w:val="TOC2"/>
        <w:tabs>
          <w:tab w:val="right" w:leader="dot" w:pos="8306"/>
        </w:tabs>
      </w:pPr>
      <w:hyperlink w:anchor="_Toc20618" w:history="1">
        <w:r>
          <w:rPr>
            <w:rFonts w:ascii="仿宋" w:eastAsia="仿宋" w:hAnsi="仿宋" w:cs="仿宋" w:hint="eastAsia"/>
            <w:lang w:eastAsia="zh-CN"/>
          </w:rPr>
          <w:t>(二)、资金筹措</w:t>
        </w:r>
        <w:r>
          <w:tab/>
        </w:r>
        <w:r>
          <w:fldChar w:fldCharType="begin"/>
        </w:r>
        <w:r>
          <w:instrText xml:space="preserve"> PAGEREF _Toc20618 \h </w:instrText>
        </w:r>
        <w:r>
          <w:fldChar w:fldCharType="separate"/>
        </w:r>
        <w:r>
          <w:t>45</w:t>
        </w:r>
        <w:r>
          <w:fldChar w:fldCharType="end"/>
        </w:r>
      </w:hyperlink>
    </w:p>
    <w:p>
      <w:pPr>
        <w:pStyle w:val="TOC1"/>
        <w:tabs>
          <w:tab w:val="right" w:leader="dot" w:pos="8306"/>
        </w:tabs>
      </w:pPr>
      <w:hyperlink w:anchor="_Toc12057" w:history="1">
        <w:r>
          <w:rPr>
            <w:rFonts w:ascii="仿宋" w:eastAsia="仿宋" w:hAnsi="仿宋" w:cs="仿宋" w:hint="eastAsia"/>
            <w:lang w:eastAsia="zh-CN"/>
          </w:rPr>
          <w:t>十一、密闭式鸡舍光周期自动控制设备项目人力资源培养与发展</w:t>
        </w:r>
        <w:r>
          <w:tab/>
        </w:r>
        <w:r>
          <w:fldChar w:fldCharType="begin"/>
        </w:r>
        <w:r>
          <w:instrText xml:space="preserve"> PAGEREF _Toc12057 \h </w:instrText>
        </w:r>
        <w:r>
          <w:fldChar w:fldCharType="separate"/>
        </w:r>
        <w:r>
          <w:t>46</w:t>
        </w:r>
        <w:r>
          <w:fldChar w:fldCharType="end"/>
        </w:r>
      </w:hyperlink>
    </w:p>
    <w:p>
      <w:pPr>
        <w:pStyle w:val="TOC2"/>
        <w:tabs>
          <w:tab w:val="right" w:leader="dot" w:pos="8306"/>
        </w:tabs>
      </w:pPr>
      <w:hyperlink w:anchor="_Toc31973" w:history="1">
        <w:r>
          <w:rPr>
            <w:rFonts w:ascii="仿宋" w:eastAsia="仿宋" w:hAnsi="仿宋" w:cs="仿宋" w:hint="eastAsia"/>
            <w:lang w:eastAsia="zh-CN"/>
          </w:rPr>
          <w:t>(一)、人才需求与规划</w:t>
        </w:r>
        <w:r>
          <w:tab/>
        </w:r>
        <w:r>
          <w:fldChar w:fldCharType="begin"/>
        </w:r>
        <w:r>
          <w:instrText xml:space="preserve"> PAGEREF _Toc31973 \h </w:instrText>
        </w:r>
        <w:r>
          <w:fldChar w:fldCharType="separate"/>
        </w:r>
        <w:r>
          <w:t>46</w:t>
        </w:r>
        <w:r>
          <w:fldChar w:fldCharType="end"/>
        </w:r>
      </w:hyperlink>
    </w:p>
    <w:p>
      <w:pPr>
        <w:pStyle w:val="TOC2"/>
        <w:tabs>
          <w:tab w:val="right" w:leader="dot" w:pos="8306"/>
        </w:tabs>
      </w:pPr>
      <w:hyperlink w:anchor="_Toc19463" w:history="1">
        <w:r>
          <w:rPr>
            <w:rFonts w:ascii="仿宋" w:eastAsia="仿宋" w:hAnsi="仿宋" w:cs="仿宋" w:hint="eastAsia"/>
            <w:lang w:eastAsia="zh-CN"/>
          </w:rPr>
          <w:t>(二)、培训与发展计划</w:t>
        </w:r>
        <w:r>
          <w:tab/>
        </w:r>
        <w:r>
          <w:fldChar w:fldCharType="begin"/>
        </w:r>
        <w:r>
          <w:instrText xml:space="preserve"> PAGEREF _Toc19463 \h </w:instrText>
        </w:r>
        <w:r>
          <w:fldChar w:fldCharType="separate"/>
        </w:r>
        <w:r>
          <w:t>47</w:t>
        </w:r>
        <w:r>
          <w:fldChar w:fldCharType="end"/>
        </w:r>
      </w:hyperlink>
    </w:p>
    <w:p>
      <w:pPr>
        <w:pStyle w:val="TOC1"/>
        <w:tabs>
          <w:tab w:val="right" w:leader="dot" w:pos="8306"/>
        </w:tabs>
      </w:pPr>
      <w:hyperlink w:anchor="_Toc5695" w:history="1">
        <w:r>
          <w:rPr>
            <w:rFonts w:ascii="仿宋" w:eastAsia="仿宋" w:hAnsi="仿宋" w:cs="仿宋" w:hint="eastAsia"/>
            <w:lang w:eastAsia="zh-CN"/>
          </w:rPr>
          <w:t>十二、密闭式鸡舍光周期自动控制设备项目经营效益</w:t>
        </w:r>
        <w:r>
          <w:tab/>
        </w:r>
        <w:r>
          <w:fldChar w:fldCharType="begin"/>
        </w:r>
        <w:r>
          <w:instrText xml:space="preserve"> PAGEREF _Toc5695 \h </w:instrText>
        </w:r>
        <w:r>
          <w:fldChar w:fldCharType="separate"/>
        </w:r>
        <w:r>
          <w:t>47</w:t>
        </w:r>
        <w:r>
          <w:fldChar w:fldCharType="end"/>
        </w:r>
      </w:hyperlink>
    </w:p>
    <w:p>
      <w:pPr>
        <w:pStyle w:val="TOC2"/>
        <w:tabs>
          <w:tab w:val="right" w:leader="dot" w:pos="8306"/>
        </w:tabs>
      </w:pPr>
      <w:hyperlink w:anchor="_Toc11568" w:history="1">
        <w:r>
          <w:rPr>
            <w:rFonts w:ascii="仿宋" w:eastAsia="仿宋" w:hAnsi="仿宋" w:cs="仿宋" w:hint="eastAsia"/>
            <w:lang w:eastAsia="zh-CN"/>
          </w:rPr>
          <w:t>(一)、经济评价财务测算</w:t>
        </w:r>
        <w:r>
          <w:tab/>
        </w:r>
        <w:r>
          <w:fldChar w:fldCharType="begin"/>
        </w:r>
        <w:r>
          <w:instrText xml:space="preserve"> PAGEREF _Toc11568 \h </w:instrText>
        </w:r>
        <w:r>
          <w:fldChar w:fldCharType="separate"/>
        </w:r>
        <w:r>
          <w:t>47</w:t>
        </w:r>
        <w:r>
          <w:fldChar w:fldCharType="end"/>
        </w:r>
      </w:hyperlink>
    </w:p>
    <w:p>
      <w:pPr>
        <w:pStyle w:val="TOC2"/>
        <w:tabs>
          <w:tab w:val="right" w:leader="dot" w:pos="8306"/>
        </w:tabs>
      </w:pPr>
      <w:hyperlink w:anchor="_Toc29247" w:history="1">
        <w:r>
          <w:rPr>
            <w:rFonts w:ascii="仿宋" w:eastAsia="仿宋" w:hAnsi="仿宋" w:cs="仿宋" w:hint="eastAsia"/>
            <w:lang w:eastAsia="zh-CN"/>
          </w:rPr>
          <w:t>(二)、密闭式鸡舍光周期自动控制设备项目盈利能力分析</w:t>
        </w:r>
        <w:r>
          <w:tab/>
        </w:r>
        <w:r>
          <w:fldChar w:fldCharType="begin"/>
        </w:r>
        <w:r>
          <w:instrText xml:space="preserve"> PAGEREF _Toc29247 \h </w:instrText>
        </w:r>
        <w:r>
          <w:fldChar w:fldCharType="separate"/>
        </w:r>
        <w:r>
          <w:t>49</w:t>
        </w:r>
        <w:r>
          <w:fldChar w:fldCharType="end"/>
        </w:r>
      </w:hyperlink>
    </w:p>
    <w:p>
      <w:pPr>
        <w:pStyle w:val="TOC1"/>
        <w:tabs>
          <w:tab w:val="right" w:leader="dot" w:pos="8306"/>
        </w:tabs>
      </w:pPr>
      <w:hyperlink w:anchor="_Toc1380" w:history="1">
        <w:r>
          <w:rPr>
            <w:rFonts w:ascii="仿宋" w:eastAsia="仿宋" w:hAnsi="仿宋" w:cs="仿宋" w:hint="eastAsia"/>
            <w:lang w:eastAsia="zh-CN"/>
          </w:rPr>
          <w:t>十三、密闭式鸡舍光周期自动控制设备项目变更管理</w:t>
        </w:r>
        <w:r>
          <w:tab/>
        </w:r>
        <w:r>
          <w:fldChar w:fldCharType="begin"/>
        </w:r>
        <w:r>
          <w:instrText xml:space="preserve"> PAGEREF _Toc1380 \h </w:instrText>
        </w:r>
        <w:r>
          <w:fldChar w:fldCharType="separate"/>
        </w:r>
        <w:r>
          <w:t>50</w:t>
        </w:r>
        <w:r>
          <w:fldChar w:fldCharType="end"/>
        </w:r>
      </w:hyperlink>
    </w:p>
    <w:p>
      <w:pPr>
        <w:pStyle w:val="TOC2"/>
        <w:tabs>
          <w:tab w:val="right" w:leader="dot" w:pos="8306"/>
        </w:tabs>
      </w:pPr>
      <w:hyperlink w:anchor="_Toc25901" w:history="1">
        <w:r>
          <w:rPr>
            <w:rFonts w:ascii="仿宋" w:eastAsia="仿宋" w:hAnsi="仿宋" w:cs="仿宋" w:hint="eastAsia"/>
            <w:lang w:eastAsia="zh-CN"/>
          </w:rPr>
          <w:t>(一)、变更申请与评估</w:t>
        </w:r>
        <w:r>
          <w:tab/>
        </w:r>
        <w:r>
          <w:fldChar w:fldCharType="begin"/>
        </w:r>
        <w:r>
          <w:instrText xml:space="preserve"> PAGEREF _Toc25901 \h </w:instrText>
        </w:r>
        <w:r>
          <w:fldChar w:fldCharType="separate"/>
        </w:r>
        <w:r>
          <w:t>50</w:t>
        </w:r>
        <w:r>
          <w:fldChar w:fldCharType="end"/>
        </w:r>
      </w:hyperlink>
    </w:p>
    <w:p>
      <w:pPr>
        <w:pStyle w:val="TOC2"/>
        <w:tabs>
          <w:tab w:val="right" w:leader="dot" w:pos="8306"/>
        </w:tabs>
      </w:pPr>
      <w:hyperlink w:anchor="_Toc31127" w:history="1">
        <w:r>
          <w:rPr>
            <w:rFonts w:ascii="仿宋" w:eastAsia="仿宋" w:hAnsi="仿宋" w:cs="仿宋" w:hint="eastAsia"/>
            <w:lang w:eastAsia="zh-CN"/>
          </w:rPr>
          <w:t>(二)、变更实施与控制</w:t>
        </w:r>
        <w:r>
          <w:tab/>
        </w:r>
        <w:r>
          <w:fldChar w:fldCharType="begin"/>
        </w:r>
        <w:r>
          <w:instrText xml:space="preserve"> PAGEREF _Toc31127 \h </w:instrText>
        </w:r>
        <w:r>
          <w:fldChar w:fldCharType="separate"/>
        </w:r>
        <w:r>
          <w:t>50</w:t>
        </w:r>
        <w:r>
          <w:fldChar w:fldCharType="end"/>
        </w:r>
      </w:hyperlink>
    </w:p>
    <w:p>
      <w:pPr>
        <w:pStyle w:val="TOC1"/>
        <w:tabs>
          <w:tab w:val="right" w:leader="dot" w:pos="8306"/>
        </w:tabs>
      </w:pPr>
      <w:hyperlink w:anchor="_Toc25275" w:history="1">
        <w:r>
          <w:rPr>
            <w:rFonts w:ascii="仿宋" w:eastAsia="仿宋" w:hAnsi="仿宋" w:cs="仿宋" w:hint="eastAsia"/>
            <w:lang w:eastAsia="zh-CN"/>
          </w:rPr>
          <w:t>十四、风险识别与分类</w:t>
        </w:r>
        <w:r>
          <w:tab/>
        </w:r>
        <w:r>
          <w:fldChar w:fldCharType="begin"/>
        </w:r>
        <w:r>
          <w:instrText xml:space="preserve"> PAGEREF _Toc25275 \h </w:instrText>
        </w:r>
        <w:r>
          <w:fldChar w:fldCharType="separate"/>
        </w:r>
        <w:r>
          <w:t>51</w:t>
        </w:r>
        <w:r>
          <w:fldChar w:fldCharType="end"/>
        </w:r>
      </w:hyperlink>
    </w:p>
    <w:p>
      <w:pPr>
        <w:pStyle w:val="TOC2"/>
        <w:tabs>
          <w:tab w:val="right" w:leader="dot" w:pos="8306"/>
        </w:tabs>
      </w:pPr>
      <w:hyperlink w:anchor="_Toc12056" w:history="1">
        <w:r>
          <w:rPr>
            <w:rFonts w:ascii="仿宋" w:eastAsia="仿宋" w:hAnsi="仿宋" w:cs="仿宋" w:hint="eastAsia"/>
            <w:lang w:eastAsia="zh-CN"/>
          </w:rPr>
          <w:t>(一)、风险识别</w:t>
        </w:r>
        <w:r>
          <w:tab/>
        </w:r>
        <w:r>
          <w:fldChar w:fldCharType="begin"/>
        </w:r>
        <w:r>
          <w:instrText xml:space="preserve"> PAGEREF _Toc12056 \h </w:instrText>
        </w:r>
        <w:r>
          <w:fldChar w:fldCharType="separate"/>
        </w:r>
        <w:r>
          <w:t>51</w:t>
        </w:r>
        <w:r>
          <w:fldChar w:fldCharType="end"/>
        </w:r>
      </w:hyperlink>
    </w:p>
    <w:p>
      <w:pPr>
        <w:pStyle w:val="TOC2"/>
        <w:tabs>
          <w:tab w:val="right" w:leader="dot" w:pos="8306"/>
        </w:tabs>
      </w:pPr>
      <w:hyperlink w:anchor="_Toc468" w:history="1">
        <w:r>
          <w:rPr>
            <w:rFonts w:ascii="仿宋" w:eastAsia="仿宋" w:hAnsi="仿宋" w:cs="仿宋" w:hint="eastAsia"/>
            <w:lang w:eastAsia="zh-CN"/>
          </w:rPr>
          <w:t>(二)、风险分类</w:t>
        </w:r>
        <w:r>
          <w:tab/>
        </w:r>
        <w:r>
          <w:fldChar w:fldCharType="begin"/>
        </w:r>
        <w:r>
          <w:instrText xml:space="preserve"> PAGEREF _Toc468 \h </w:instrText>
        </w:r>
        <w:r>
          <w:fldChar w:fldCharType="separate"/>
        </w:r>
        <w:r>
          <w:t>52</w:t>
        </w:r>
        <w:r>
          <w:fldChar w:fldCharType="end"/>
        </w:r>
      </w:hyperlink>
    </w:p>
    <w:p>
      <w:pPr>
        <w:pStyle w:val="TOC1"/>
        <w:tabs>
          <w:tab w:val="right" w:leader="dot" w:pos="8306"/>
        </w:tabs>
      </w:pPr>
      <w:hyperlink w:anchor="_Toc13467" w:history="1">
        <w:r>
          <w:rPr>
            <w:rFonts w:ascii="仿宋" w:eastAsia="仿宋" w:hAnsi="仿宋" w:cs="仿宋" w:hint="eastAsia"/>
            <w:lang w:eastAsia="zh-CN"/>
          </w:rPr>
          <w:t>十五、营销与推广策略</w:t>
        </w:r>
        <w:r>
          <w:tab/>
        </w:r>
        <w:r>
          <w:fldChar w:fldCharType="begin"/>
        </w:r>
        <w:r>
          <w:instrText xml:space="preserve"> PAGEREF _Toc13467 \h </w:instrText>
        </w:r>
        <w:r>
          <w:fldChar w:fldCharType="separate"/>
        </w:r>
        <w:r>
          <w:t>55</w:t>
        </w:r>
        <w:r>
          <w:fldChar w:fldCharType="end"/>
        </w:r>
      </w:hyperlink>
    </w:p>
    <w:p>
      <w:pPr>
        <w:pStyle w:val="TOC2"/>
        <w:tabs>
          <w:tab w:val="right" w:leader="dot" w:pos="8306"/>
        </w:tabs>
      </w:pPr>
      <w:hyperlink w:anchor="_Toc25606" w:history="1">
        <w:r>
          <w:rPr>
            <w:rFonts w:ascii="仿宋" w:eastAsia="仿宋" w:hAnsi="仿宋" w:cs="仿宋" w:hint="eastAsia"/>
            <w:lang w:eastAsia="zh-CN"/>
          </w:rPr>
          <w:t>(一)、产品/服务定位与特点</w:t>
        </w:r>
        <w:r>
          <w:tab/>
        </w:r>
        <w:r>
          <w:fldChar w:fldCharType="begin"/>
        </w:r>
        <w:r>
          <w:instrText xml:space="preserve"> PAGEREF _Toc25606 \h </w:instrText>
        </w:r>
        <w:r>
          <w:fldChar w:fldCharType="separate"/>
        </w:r>
        <w:r>
          <w:t>55</w:t>
        </w:r>
        <w:r>
          <w:fldChar w:fldCharType="end"/>
        </w:r>
      </w:hyperlink>
    </w:p>
    <w:p>
      <w:pPr>
        <w:pStyle w:val="TOC2"/>
        <w:tabs>
          <w:tab w:val="right" w:leader="dot" w:pos="8306"/>
        </w:tabs>
      </w:pPr>
      <w:hyperlink w:anchor="_Toc25714" w:history="1">
        <w:r>
          <w:rPr>
            <w:rFonts w:ascii="仿宋" w:eastAsia="仿宋" w:hAnsi="仿宋" w:cs="仿宋" w:hint="eastAsia"/>
            <w:lang w:eastAsia="zh-CN"/>
          </w:rPr>
          <w:t>(二)、市场定位与竞争分析</w:t>
        </w:r>
        <w:r>
          <w:tab/>
        </w:r>
        <w:r>
          <w:fldChar w:fldCharType="begin"/>
        </w:r>
        <w:r>
          <w:instrText xml:space="preserve"> PAGEREF _Toc25714 \h </w:instrText>
        </w:r>
        <w:r>
          <w:fldChar w:fldCharType="separate"/>
        </w:r>
        <w:r>
          <w:t>56</w:t>
        </w:r>
        <w:r>
          <w:fldChar w:fldCharType="end"/>
        </w:r>
      </w:hyperlink>
    </w:p>
    <w:p>
      <w:pPr>
        <w:pStyle w:val="TOC2"/>
        <w:tabs>
          <w:tab w:val="right" w:leader="dot" w:pos="8306"/>
        </w:tabs>
      </w:pPr>
      <w:hyperlink w:anchor="_Toc17749" w:history="1">
        <w:r>
          <w:rPr>
            <w:rFonts w:ascii="仿宋" w:eastAsia="仿宋" w:hAnsi="仿宋" w:cs="仿宋" w:hint="eastAsia"/>
            <w:lang w:eastAsia="zh-CN"/>
          </w:rPr>
          <w:t>(三)、营销渠道与策略</w:t>
        </w:r>
        <w:r>
          <w:tab/>
        </w:r>
        <w:r>
          <w:fldChar w:fldCharType="begin"/>
        </w:r>
        <w:r>
          <w:instrText xml:space="preserve"> PAGEREF _Toc17749 \h </w:instrText>
        </w:r>
        <w:r>
          <w:fldChar w:fldCharType="separate"/>
        </w:r>
        <w:r>
          <w:t>57</w:t>
        </w:r>
        <w:r>
          <w:fldChar w:fldCharType="end"/>
        </w:r>
      </w:hyperlink>
    </w:p>
    <w:p>
      <w:pPr>
        <w:pStyle w:val="TOC2"/>
        <w:tabs>
          <w:tab w:val="right" w:leader="dot" w:pos="8306"/>
        </w:tabs>
      </w:pPr>
      <w:hyperlink w:anchor="_Toc4519" w:history="1">
        <w:r>
          <w:rPr>
            <w:rFonts w:ascii="仿宋" w:eastAsia="仿宋" w:hAnsi="仿宋" w:cs="仿宋" w:hint="eastAsia"/>
            <w:lang w:eastAsia="zh-CN"/>
          </w:rPr>
          <w:t>(四)、推广与宣传活动</w:t>
        </w:r>
        <w:r>
          <w:tab/>
        </w:r>
        <w:r>
          <w:fldChar w:fldCharType="begin"/>
        </w:r>
        <w:r>
          <w:instrText xml:space="preserve"> PAGEREF _Toc4519 \h </w:instrText>
        </w:r>
        <w:r>
          <w:fldChar w:fldCharType="separate"/>
        </w:r>
        <w:r>
          <w:t>58</w:t>
        </w:r>
        <w:r>
          <w:fldChar w:fldCharType="end"/>
        </w:r>
      </w:hyperlink>
    </w:p>
    <w:p>
      <w:pPr>
        <w:pStyle w:val="TOC1"/>
        <w:tabs>
          <w:tab w:val="right" w:leader="dot" w:pos="8306"/>
        </w:tabs>
      </w:pPr>
      <w:hyperlink w:anchor="_Toc24428" w:history="1">
        <w:r>
          <w:rPr>
            <w:rFonts w:ascii="仿宋" w:eastAsia="仿宋" w:hAnsi="仿宋" w:cs="仿宋" w:hint="eastAsia"/>
            <w:lang w:eastAsia="zh-CN"/>
          </w:rPr>
          <w:t>十六、利益相关者分析与沟通计划</w:t>
        </w:r>
        <w:r>
          <w:tab/>
        </w:r>
        <w:r>
          <w:fldChar w:fldCharType="begin"/>
        </w:r>
        <w:r>
          <w:instrText xml:space="preserve"> PAGEREF _Toc24428 \h </w:instrText>
        </w:r>
        <w:r>
          <w:fldChar w:fldCharType="separate"/>
        </w:r>
        <w:r>
          <w:t>64</w:t>
        </w:r>
        <w:r>
          <w:fldChar w:fldCharType="end"/>
        </w:r>
      </w:hyperlink>
    </w:p>
    <w:p>
      <w:pPr>
        <w:pStyle w:val="TOC2"/>
        <w:tabs>
          <w:tab w:val="right" w:leader="dot" w:pos="8306"/>
        </w:tabs>
      </w:pPr>
      <w:hyperlink w:anchor="_Toc7899" w:history="1">
        <w:r>
          <w:rPr>
            <w:rFonts w:ascii="仿宋" w:eastAsia="仿宋" w:hAnsi="仿宋" w:cs="仿宋" w:hint="eastAsia"/>
            <w:lang w:eastAsia="zh-CN"/>
          </w:rPr>
          <w:t>(一)、利益相关者分析</w:t>
        </w:r>
        <w:r>
          <w:tab/>
        </w:r>
        <w:r>
          <w:fldChar w:fldCharType="begin"/>
        </w:r>
        <w:r>
          <w:instrText xml:space="preserve"> PAGEREF _Toc7899 \h </w:instrText>
        </w:r>
        <w:r>
          <w:fldChar w:fldCharType="separate"/>
        </w:r>
        <w:r>
          <w:t>64</w:t>
        </w:r>
        <w:r>
          <w:fldChar w:fldCharType="end"/>
        </w:r>
      </w:hyperlink>
    </w:p>
    <w:p>
      <w:pPr>
        <w:pStyle w:val="TOC2"/>
        <w:tabs>
          <w:tab w:val="right" w:leader="dot" w:pos="8306"/>
        </w:tabs>
      </w:pPr>
      <w:hyperlink w:anchor="_Toc25479" w:history="1">
        <w:r>
          <w:rPr>
            <w:rFonts w:ascii="仿宋" w:eastAsia="仿宋" w:hAnsi="仿宋" w:cs="仿宋" w:hint="eastAsia"/>
            <w:lang w:eastAsia="zh-CN"/>
          </w:rPr>
          <w:t>(二)、沟通计划</w:t>
        </w:r>
        <w:r>
          <w:tab/>
        </w:r>
        <w:r>
          <w:fldChar w:fldCharType="begin"/>
        </w:r>
        <w:r>
          <w:instrText xml:space="preserve"> PAGEREF _Toc25479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83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166"/>
      <w:r>
        <w:rPr>
          <w:rFonts w:ascii="仿宋" w:eastAsia="仿宋" w:hAnsi="仿宋" w:cs="仿宋" w:hint="eastAsia"/>
          <w:sz w:val="28"/>
          <w:lang w:eastAsia="zh-CN"/>
        </w:rPr>
        <w:t>一、密闭式鸡舍光周期自动控制设备项目绩效评估</w:t>
      </w:r>
      <w:bookmarkEnd w:id="2"/>
    </w:p>
    <w:p>
      <w:pPr>
        <w:pStyle w:val="Heading2"/>
        <w:rPr>
          <w:rFonts w:ascii="仿宋" w:eastAsia="仿宋" w:hAnsi="仿宋" w:cs="仿宋" w:hint="eastAsia"/>
          <w:lang w:eastAsia="zh-CN"/>
        </w:rPr>
      </w:pPr>
      <w:bookmarkStart w:id="3" w:name="_Toc10157"/>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密闭式鸡舍光周期自动控制设备项目中，我们设计了一套全面的绩效评估指标，以确保密闭式鸡舍光周期自动控制设备项目的可控和成功交付。这些指标跨足密闭式鸡舍光周期自动控制设备项目目标、成本、进度和质量等多个维度，为我们提供了全面洞察密闭式鸡舍光周期自动控制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密闭式鸡舍光周期自动控制设备项目目标达成率是我们关注的首要指标。我们设定了明确的目标，并通过定期监测和评估，迅速发现并应对潜在的目标偏差。这为密闭式鸡舍光周期自动控制设备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成本绩效是另一个核心关注点。通过实际成本与预算成本的对比分析，我们深入了解成本差异的原因，及时调整资源分配，保持密闭式鸡舍光周期自动控制设备项目在经济效益方面的合理水平。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密闭式鸡舍光周期自动控制设备项目进度作为关键的绩效指标之一，得到了精心的关注。我们制定了详细的密闭式鸡舍光周期自动控制设备项目进度计划，并设立了进度符合度指标，确保实际进度与计划进度保持一致。这使我们能够快速发现和解决潜在的进度问题，保持密闭式鸡舍光周期自动控制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密闭式鸡舍光周期自动控制设备项目绩效的不可或缺的一环。我们引入了一系列的质量标准和客户满意度指标，以确保密闭式鸡舍光周期自动控制设备项目交付的成果在质量上达到或超越预期水平。通过持续监测这些指标，我们努力提升密闭式鸡舍光周期自动控制设备项目整体质量水平，为密闭式鸡舍光周期自动控制设备项目的成功交付提供有力保障。通过这些科学且全面的绩效评估，我们能够更好地引导密闭式鸡舍光周期自动控制设备项目的持续改进，确保密闭式鸡舍光周期自动控制设备项目目标的顺利达成。</w:t>
      </w:r>
    </w:p>
    <w:p>
      <w:pPr>
        <w:pStyle w:val="Heading2"/>
        <w:ind w:firstLine="560" w:firstLineChars="200"/>
        <w:rPr>
          <w:rFonts w:ascii="仿宋" w:eastAsia="仿宋" w:hAnsi="仿宋" w:cs="仿宋" w:hint="eastAsia"/>
          <w:sz w:val="28"/>
          <w:lang w:eastAsia="zh-CN"/>
        </w:rPr>
      </w:pPr>
      <w:bookmarkStart w:id="4" w:name="_Toc22505"/>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绩效评估是密闭式鸡舍光周期自动控制设备项目中的关键环节，为确保密闭式鸡舍光周期自动控制设备项目达到预期目标，我们采用了多层次、多维度的绩效评估方法。</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密闭式鸡舍光周期自动控制设备项目的战略目标对齐，确保每个决策和行动都与密闭式鸡舍光周期自动控制设备项目整体目标保持一致。团队会定期召开战略对齐会议，审视当前工作与密闭式鸡舍光周期自动控制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密闭式鸡舍光周期自动控制设备项目进度、质量、成本和风险等方面。这些指标通过数据收集和分析，为密闭式鸡舍光周期自动控制设备项目管理团队提供了客观的评估依据。例如，我们通过密闭式鸡舍光周期自动控制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密闭式鸡舍光周期自动控制设备项目内部，还考虑了密闭式鸡舍光周期自动控制设备项目对外部环境的影响。我们定期进行干系人满意度调查，以了解各利益相关方对密闭式鸡舍光周期自动控制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这种多层次、多角度的绩效评估方法，使得我们能够全面了解密闭式鸡舍光周期自动控制设备项目的运行状态，及时做出调整，确保密闭式鸡舍光周期自动控制设备项目在不断变化的环境中保持稳健前行。</w:t>
      </w:r>
    </w:p>
    <w:p>
      <w:pPr>
        <w:pStyle w:val="Heading2"/>
        <w:ind w:firstLine="560" w:firstLineChars="200"/>
        <w:rPr>
          <w:rFonts w:ascii="仿宋" w:eastAsia="仿宋" w:hAnsi="仿宋" w:cs="仿宋" w:hint="eastAsia"/>
          <w:sz w:val="28"/>
          <w:lang w:eastAsia="zh-CN"/>
        </w:rPr>
      </w:pPr>
      <w:bookmarkStart w:id="5" w:name="_Toc412"/>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密闭式鸡舍光周期自动控制设备项目的有效管理和不断优化，我们采用了精心设计的绩效评估周期。这个周期旨在实现灵活、实时和全面的评估，以适应密闭式鸡舍光周期自动控制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密闭式鸡舍光周期自动控制设备项目的不同需求，分为短期、中期和长期。短期评估关注每个迭代或工作周期，以及时发现和解决当前任务中的问题。中期评估涵盖几个迭代，深入了解整体密闭式鸡舍光周期自动控制设备项目的趋势和性能。长期评估则着眼于整个密闭式鸡舍光周期自动控制设备项目阶段，确保密闭式鸡舍光周期自动控制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密闭式鸡舍光周期自动控制设备项目管理工具和协作平台，团队成员能够随时更新和分享密闭式鸡舍光周期自动控制设备项目数据。这种实时性的反馈机制使我们能够及时察觉潜在问题，快速调整，保持密闭式鸡舍光周期自动控制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绩效评估周期与密闭式鸡舍光周期自动控制设备项目的决策制定密不可分。每个周期的密闭式鸡舍光周期自动控制设备项目回顾会议成为集体总结经验、识别问题深层次原因并找到创新解决方案的平台。这种定期的反思与调整机制使密闭式鸡舍光周期自动控制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5340"/>
      <w:r>
        <w:rPr>
          <w:rFonts w:ascii="仿宋" w:eastAsia="仿宋" w:hAnsi="仿宋" w:cs="仿宋" w:hint="eastAsia"/>
          <w:sz w:val="28"/>
          <w:lang w:eastAsia="zh-CN"/>
        </w:rPr>
        <w:t>二、密闭式鸡舍光周期自动控制设备项目建设背景及必要性分析</w:t>
      </w:r>
      <w:bookmarkEnd w:id="6"/>
    </w:p>
    <w:p>
      <w:pPr>
        <w:pStyle w:val="Heading2"/>
        <w:rPr>
          <w:rFonts w:ascii="仿宋" w:eastAsia="仿宋" w:hAnsi="仿宋" w:cs="仿宋" w:hint="eastAsia"/>
          <w:lang w:eastAsia="zh-CN"/>
        </w:rPr>
      </w:pPr>
      <w:bookmarkStart w:id="7" w:name="_Toc14945"/>
      <w:r>
        <w:rPr>
          <w:rFonts w:ascii="仿宋" w:eastAsia="仿宋" w:hAnsi="仿宋" w:cs="仿宋" w:hint="eastAsia"/>
          <w:lang w:eastAsia="zh-CN"/>
        </w:rPr>
        <w:t>(一)、密闭式鸡舍光周期自动控制设备项目背景分析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密闭式鸡舍光周期自动控制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密闭式鸡舍光周期自动控制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密闭式鸡舍光周期自动控制设备项目在这个潮流中的定位。同时，我们将关注行业内涌现的新兴机遇，以便密闭式鸡舍光周期自动控制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密闭式鸡舍光周期自动控制设备项目提供了强大的发展动力。我们将聚焦于行业内最新的技术发展趋势，包括但不限于人工智能、大数据分析、物联网等领域。通过深度的技术研究，我们将确保密闭式鸡舍光周期自动控制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密闭式鸡舍光周期自动控制设备项目发展的源泉。我们将投入更多的精力对市场需求进行深入剖析，超越表面的需求，深入挖掘潜在的市场痛点和机遇。通过对市场需求的细致了解，密闭式鸡舍光周期自动控制设备项目将更有针对性地设计解决方案，满足市场的多样化需求，从而更好地促进密闭式鸡舍光周期自动控制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密闭式鸡舍光周期自动控制设备项目战略至关重要。我们将对竞争态势进行更为深入的分析，包括但不限于市场份额、产品特点、客户满意度等多个维度。通过深度的竞争分析，密闭式鸡舍光周期自动控制设备项目将能够更准确地把握市场脉搏，制定具有竞争力的密闭式鸡舍光周期自动控制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行业内的法规和政策环境对密闭式鸡舍光周期自动控制设备项目的发展具有直接的影响。我们将进行更为全面的法规和政策分析，了解行业发展中的潜在法律风险和合规挑战。通过充分了解和遵守相关法规，密闭式鸡舍光周期自动控制设备项目将确保在法律框架内合法合规运营，为密闭式鸡舍光周期自动控制设备项目的稳健发展提供有力支持。</w:t>
      </w:r>
    </w:p>
    <w:p>
      <w:pPr>
        <w:pStyle w:val="Heading2"/>
        <w:ind w:firstLine="560" w:firstLineChars="200"/>
        <w:rPr>
          <w:rFonts w:ascii="仿宋" w:eastAsia="仿宋" w:hAnsi="仿宋" w:cs="仿宋" w:hint="eastAsia"/>
          <w:sz w:val="28"/>
          <w:lang w:eastAsia="zh-CN"/>
        </w:rPr>
      </w:pPr>
      <w:bookmarkStart w:id="8" w:name="_Toc15572"/>
      <w:r>
        <w:rPr>
          <w:rFonts w:ascii="仿宋" w:eastAsia="仿宋" w:hAnsi="仿宋" w:cs="仿宋" w:hint="eastAsia"/>
          <w:sz w:val="28"/>
          <w:lang w:eastAsia="zh-CN"/>
        </w:rPr>
        <w:t>(二)、密闭式鸡舍光周期自动控制设备项目建设必要性分析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密闭式鸡舍光周期自动控制设备项目建设的迫切性源于对行业发展趋势的深刻洞察。我们正处于一个行业变革的时代，科技创新、数字化转型成为企业发展的关键动力。密闭式鸡舍光周期自动控制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密闭式鸡舍光周期自动控制设备项目建设不仅仅是为了跟上潮流，更是为了通过技术创新推动企业的持续发展。通过引入先进的技术和解决方案，密闭式鸡舍光周期自动控制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密闭式鸡舍光周期自动控制设备项目的建设成为必然选择，通过提高产品质量、拓展服务领域，从而在竞争中获得更多的机会。密闭式鸡舍光周期自动控制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密闭式鸡舍光周期自动控制设备项目建设的必要性体现在对客户需求更精准的满足。通过密闭式鸡舍光周期自动控制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密闭式鸡舍光周期自动控制设备项目建设的背后是对企业持续创新的追求。只有通过不断创新，企业才能在竞争中立于不败之地。密闭式鸡舍光周期自动控制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27144"/>
      <w:r>
        <w:rPr>
          <w:rFonts w:ascii="仿宋" w:eastAsia="仿宋" w:hAnsi="仿宋" w:cs="仿宋" w:hint="eastAsia"/>
          <w:sz w:val="28"/>
          <w:lang w:eastAsia="zh-CN"/>
        </w:rPr>
        <w:t>三、密闭式鸡舍光周期自动控制设备项目概论</w:t>
      </w:r>
      <w:bookmarkEnd w:id="9"/>
    </w:p>
    <w:p>
      <w:pPr>
        <w:pStyle w:val="Heading2"/>
        <w:rPr>
          <w:rFonts w:ascii="仿宋" w:eastAsia="仿宋" w:hAnsi="仿宋" w:cs="仿宋" w:hint="eastAsia"/>
          <w:lang w:eastAsia="zh-CN"/>
        </w:rPr>
      </w:pPr>
      <w:bookmarkStart w:id="10" w:name="_Toc6515"/>
      <w:r>
        <w:rPr>
          <w:rFonts w:ascii="仿宋" w:eastAsia="仿宋" w:hAnsi="仿宋" w:cs="仿宋" w:hint="eastAsia"/>
          <w:lang w:eastAsia="zh-CN"/>
        </w:rPr>
        <w:t>(一)、密闭式鸡舍光周期自动控制设备项目概况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密闭式鸡舍光周期自动控制设备项目的起源追溯至对市场的深入洞察。市场的不断演变与变革为密闭式鸡舍光周期自动控制设备项目提供了难得的机遇。当前市场存在的需求缺口和变革的大环境共同构成了密闭式鸡舍光周期自动控制设备项目的背景。这个密闭式鸡舍光周期自动控制设备项目旨在充分利用市场机遇，填补行业中尚未满足的需求，为客户提供全新的解决方案。市场的变革和需求的增长使得这个密闭式鸡舍光周期自动控制设备项目具备了巨大的发展潜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1.2 密闭式鸡舍光周期自动控制设备项目名称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密闭式鸡舍光周期自动控制设备项目正式命名为密闭式鸡舍光周期自动控制设备。这个名称不仅仅是一个标识，更代表了密闭式鸡舍光周期自动控制设备项目的核心理念和愿景。它蕴含着密闭式鸡舍光周期自动控制设备项目所要解决问题的关键字，具有强烈的表达和辨识度，为密闭式鸡舍光周期自动控制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密闭式鸡舍光周期自动控制设备项目目标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密闭式鸡舍光周期自动控制设备项目的核心目标是提供一种全新、高效的解决方案，满足客户日益增长的需求。密闭式鸡舍光周期自动控制设备项目追求的不仅仅是满足市场需求，更是在市场中获得卓越的竞争优势。通过不断提升产品或服务的质量和创新水平，密闭式鸡舍光周期自动控制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密闭式鸡舍光周期自动控制设备项目范围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密闭式鸡舍光周期自动控制设备项目全面涵盖了产品研发、制造、市场推广和售后服务，确保从产品设计到最终用户体验的全方位关注。这一全面的密闭式鸡舍光周期自动控制设备项目范围是为了确保密闭式鸡舍光周期自动控制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密闭式鸡舍光周期自动控制设备项目时间表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密闭式鸡舍光周期自动控制设备项目计划在未来18个月内完成，包括研发、测试、市场试点和正式推出等不同阶段。这个时间表的合理设计是为了确保密闭式鸡舍光周期自动控制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密闭式鸡舍光周期自动控制设备项目预算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密闭式鸡舍光周期自动控制设备项目总预算估算为XX百万美元，主要分配在研发、市场推广、人员培训和运营等方面。这一充足的预算为密闭式鸡舍光周期自动控制设备项目提供了充足的资源，确保密闭式鸡舍光周期自动控制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密闭式鸡舍光周期自动控制设备项目风险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密闭式鸡舍光周期自动控制设备项目可能面临的风险包括市场接受度低、技术难题、竞争激烈等。密闭式鸡舍光周期自动控制设备项目团队已经制定了相应的风险应对计划，通过前瞻性的风险管理，确保密闭式鸡舍光周期自动控制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密闭式鸡舍光周期自动控制设备项目团队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密闭式鸡舍光周期自动控制设备项目汇聚了一支经验丰富、多领域专业素养的核心团队，确保密闭式鸡舍光周期自动控制设备项目在各个方面都能拥有高水平的执行力。团队的协同作战是密闭式鸡舍光周期自动控制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密闭式鸡舍光周期自动控制设备项目背景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密闭式鸡舍光周期自动控制设备项目的背景根植于市场对更高效、创新产品的渴望，同时也受到科技发展对行业格局的深刻改变的影响。这为密闭式鸡舍光周期自动控制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密闭式鸡舍光周期自动控制设备项目现状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截至目前，密闭式鸡舍光周期自动控制设备项目已完成市场调研和技术验证，取得了初步的成功。这为密闭式鸡舍光周期自动控制设备项目在未来的发展奠定了坚实的基础，为更远大的目标打下了坚实的基石。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10251"/>
      <w:r>
        <w:rPr>
          <w:rFonts w:ascii="仿宋" w:eastAsia="仿宋" w:hAnsi="仿宋" w:cs="仿宋" w:hint="eastAsia"/>
          <w:sz w:val="28"/>
          <w:lang w:eastAsia="zh-CN"/>
        </w:rPr>
        <w:t>(二)、密闭式鸡舍光周期自动控制设备项目目标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密闭式鸡舍光周期自动控制设备项目首要业务目标是在市场中占据有利地位，实现产品/服务的成功推广和销售。通过不断提升产品质量、创新性，密闭式鸡舍光周期自动控制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密闭式鸡舍光周期自动控制设备项目着眼于技术创新。通过持续的研发和技术升级，密闭式鸡舍光周期自动控制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密闭式鸡舍光周期自动控制设备项目设定了客户满意度目标。通过提供卓越的产品质量和优质的客户服务，密闭式鸡舍光周期自动控制设备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密闭式鸡舍光周期自动控制设备项目注重社会责任和可持续发展。通过实施环保、社会责任密闭式鸡舍光周期自动控制设备项目，密闭式鸡舍光周期自动控制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密闭式鸡舍光周期自动控制设备项目的团队是实现目标的核心驱动力。因此，密闭式鸡舍光周期自动控制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8169"/>
      <w:r>
        <w:rPr>
          <w:rFonts w:ascii="仿宋" w:eastAsia="仿宋" w:hAnsi="仿宋" w:cs="仿宋" w:hint="eastAsia"/>
          <w:sz w:val="28"/>
          <w:lang w:eastAsia="zh-CN"/>
        </w:rPr>
        <w:t>(三)、密闭式鸡舍光周期自动控制设备项目提出的理由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密闭式鸡舍光周期自动控制设备项目提出的理由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密闭式鸡舍光周期自动控制设备项目的提出源于对市场机遇的深刻洞察。当前市场中存在的需求缺口和行业发展趋势表明，有巨大的商业机会等待被开发。通过准确捕捉市场机遇，密闭式鸡舍光周期自动控制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密闭式鸡舍光周期自动控制设备项目的理念基于对技术创新的信仰。通过持续的研发和技术投入，密闭式鸡舍光周期自动控制设备项目有望推出更具创新性的产品或服务。在科技飞速发展的当下，密闭式鸡舍光周期自动控制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密闭式鸡舍光周期自动控制设备项目的提出是为了增强企业的行业竞争力。通过提升产品或服务的质量和独特性，密闭式鸡舍光周期自动控制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密闭式鸡舍光周期自动控制设备项目响应了消费者需求的变化。随着社会和科技的不断发展，消费者对产品和服务的需求也在发生变化。通过深入了解并及时回应消费者的新需求，密闭式鸡舍光周期自动控制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密闭式鸡舍光周期自动控制设备项目的提出是企业战略发展规划的一部分。在面对日益激烈的市场竞争和不断变化的商业环境中，密闭式鸡舍光周期自动控制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密闭式鸡舍光周期自动控制设备项目的提出不仅仅是基于商业考量，还注重社会责任。通过推出环保、社会责任等方面的密闭式鸡舍光周期自动控制设备项目，密闭式鸡舍光周期自动控制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密闭式鸡舍光周期自动控制设备项目的提出反映了对利益相关者期望的关注。包括客户、员工、投资者等利益相关者在企业发展中都有着各自的期望，密闭式鸡舍光周期自动控制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7888"/>
      <w:r>
        <w:rPr>
          <w:rFonts w:ascii="仿宋" w:eastAsia="仿宋" w:hAnsi="仿宋" w:cs="仿宋" w:hint="eastAsia"/>
          <w:sz w:val="28"/>
          <w:lang w:eastAsia="zh-CN"/>
        </w:rPr>
        <w:t>(四)、密闭式鸡舍光周期自动控制设备项目意义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在实施密闭式鸡舍光周期自动控制设备项目的过程中，我们不仅仅是在追逐商业成功，更是为企业和社会的多个层面创造了深远的意义。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密闭式鸡舍光周期自动控制设备项目的首要意义在于提升企业的市场竞争力。通过持续的创新和对产品质量的高标准要求，密闭式鸡舍光周期自动控制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密闭式鸡舍光周期自动控制设备项目的推进将促使行业技术水平的提升。通过引入先进技术和创新性解决方案，密闭式鸡舍光周期自动控制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密闭式鸡舍光周期自动控制设备项目不仅创造了大量就业机会，提高了就业水平，还注重社会责任和环保。通过参与社会公益事业和推动环保密闭式鸡舍光周期自动控制设备项目，密闭式鸡舍光周期自动控制设备项目为社会贡献了一份力量，体现了企业对社会的积极回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https://d.book118.com/345200232244011122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密闭式鸡舍光周期自动控制设备项目规划设计纲要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密闭式鸡舍光周期自动控制设备项目规划设计纲要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密闭式鸡舍光周期自动控制设备项目规划设计纲要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密闭式鸡舍光周期自动控制设备项目规划设计纲要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密闭式鸡舍光周期自动控制设备项目规划设计纲要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密闭式鸡舍光周期自动控制设备项目规划设计纲要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密闭式鸡舍光周期自动控制设备项目规划设计纲要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密闭式鸡舍光周期自动控制设备项目规划设计纲要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密闭式鸡舍光周期自动控制设备项目规划设计纲要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密闭式鸡舍光周期自动控制设备项目规划设计纲要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密闭式鸡舍光周期自动控制设备项目规划设计纲要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密闭式鸡舍光周期自动控制设备项目规划设计纲要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密闭式鸡舍光周期自动控制设备项目规划设计纲要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密闭式鸡舍光周期自动控制设备项目规划设计纲要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密闭式鸡舍光周期自动控制设备项目规划设计纲要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密闭式鸡舍光周期自动控制设备项目规划设计纲要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密闭式鸡舍光周期自动控制设备项目规划设计纲要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2258EC"/>
    <w:rsid w:val="322258E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45200232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2024-03-01T22:32:00Z</dcterms:created>
  <dcterms:modified xsi:type="dcterms:W3CDTF">2024-03-01T22:33:10Z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70D00B8067124BEEB57930BE924FECDE_11</vt:lpwstr>
  </property>
  <property fmtid="{D5CDD505-2E9C-101B-9397-08002B2CF9AE}" pid="3" name="KSOProductBuildVer">
    <vt:lpwstr>2052-12.1.0.16388</vt:lpwstr>
  </property>
</Properties>
</file>