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0" w:history="1">
        <w:r>
          <w:rPr>
            <w:rFonts w:ascii="仿宋" w:eastAsia="仿宋" w:hAnsi="仿宋" w:cs="仿宋" w:hint="eastAsia"/>
            <w:lang w:eastAsia="zh-CN"/>
          </w:rPr>
          <w:t>前言</w:t>
        </w:r>
        <w:r>
          <w:tab/>
        </w:r>
        <w:r>
          <w:fldChar w:fldCharType="begin"/>
        </w:r>
        <w:r>
          <w:instrText xml:space="preserve"> PAGEREF _Toc460 \h </w:instrText>
        </w:r>
        <w:r>
          <w:fldChar w:fldCharType="separate"/>
        </w:r>
        <w:r>
          <w:t>3</w:t>
        </w:r>
        <w:r>
          <w:fldChar w:fldCharType="end"/>
        </w:r>
      </w:hyperlink>
    </w:p>
    <w:p>
      <w:pPr>
        <w:pStyle w:val="TOC1"/>
        <w:tabs>
          <w:tab w:val="right" w:leader="dot" w:pos="8306"/>
        </w:tabs>
      </w:pPr>
      <w:hyperlink w:anchor="_Toc437" w:history="1">
        <w:r>
          <w:rPr>
            <w:rFonts w:ascii="仿宋" w:eastAsia="仿宋" w:hAnsi="仿宋" w:cs="仿宋" w:hint="eastAsia"/>
            <w:lang w:eastAsia="zh-CN"/>
          </w:rPr>
          <w:t>一、智能设备项目危机管理</w:t>
        </w:r>
        <w:r>
          <w:tab/>
        </w:r>
        <w:r>
          <w:fldChar w:fldCharType="begin"/>
        </w:r>
        <w:r>
          <w:instrText xml:space="preserve"> PAGEREF _Toc437 \h </w:instrText>
        </w:r>
        <w:r>
          <w:fldChar w:fldCharType="separate"/>
        </w:r>
        <w:r>
          <w:t>3</w:t>
        </w:r>
        <w:r>
          <w:fldChar w:fldCharType="end"/>
        </w:r>
      </w:hyperlink>
    </w:p>
    <w:p>
      <w:pPr>
        <w:pStyle w:val="TOC2"/>
        <w:tabs>
          <w:tab w:val="right" w:leader="dot" w:pos="8306"/>
        </w:tabs>
      </w:pPr>
      <w:hyperlink w:anchor="_Toc26349" w:history="1">
        <w:r>
          <w:rPr>
            <w:rFonts w:ascii="仿宋" w:eastAsia="仿宋" w:hAnsi="仿宋" w:cs="仿宋" w:hint="eastAsia"/>
            <w:lang w:eastAsia="zh-CN"/>
          </w:rPr>
          <w:t>(一)、危机预警与识别</w:t>
        </w:r>
        <w:r>
          <w:tab/>
        </w:r>
        <w:r>
          <w:fldChar w:fldCharType="begin"/>
        </w:r>
        <w:r>
          <w:instrText xml:space="preserve"> PAGEREF _Toc26349 \h </w:instrText>
        </w:r>
        <w:r>
          <w:fldChar w:fldCharType="separate"/>
        </w:r>
        <w:r>
          <w:t>3</w:t>
        </w:r>
        <w:r>
          <w:fldChar w:fldCharType="end"/>
        </w:r>
      </w:hyperlink>
    </w:p>
    <w:p>
      <w:pPr>
        <w:pStyle w:val="TOC2"/>
        <w:tabs>
          <w:tab w:val="right" w:leader="dot" w:pos="8306"/>
        </w:tabs>
      </w:pPr>
      <w:hyperlink w:anchor="_Toc10588" w:history="1">
        <w:r>
          <w:rPr>
            <w:rFonts w:ascii="仿宋" w:eastAsia="仿宋" w:hAnsi="仿宋" w:cs="仿宋" w:hint="eastAsia"/>
            <w:lang w:eastAsia="zh-CN"/>
          </w:rPr>
          <w:t>(二)、危机应对与恢复</w:t>
        </w:r>
        <w:r>
          <w:tab/>
        </w:r>
        <w:r>
          <w:fldChar w:fldCharType="begin"/>
        </w:r>
        <w:r>
          <w:instrText xml:space="preserve"> PAGEREF _Toc10588 \h </w:instrText>
        </w:r>
        <w:r>
          <w:fldChar w:fldCharType="separate"/>
        </w:r>
        <w:r>
          <w:t>4</w:t>
        </w:r>
        <w:r>
          <w:fldChar w:fldCharType="end"/>
        </w:r>
      </w:hyperlink>
    </w:p>
    <w:p>
      <w:pPr>
        <w:pStyle w:val="TOC1"/>
        <w:tabs>
          <w:tab w:val="right" w:leader="dot" w:pos="8306"/>
        </w:tabs>
      </w:pPr>
      <w:hyperlink w:anchor="_Toc26878" w:history="1">
        <w:r>
          <w:rPr>
            <w:rFonts w:ascii="仿宋" w:eastAsia="仿宋" w:hAnsi="仿宋" w:cs="仿宋" w:hint="eastAsia"/>
            <w:lang w:eastAsia="zh-CN"/>
          </w:rPr>
          <w:t>二、智能设备项目土建工程</w:t>
        </w:r>
        <w:r>
          <w:tab/>
        </w:r>
        <w:r>
          <w:fldChar w:fldCharType="begin"/>
        </w:r>
        <w:r>
          <w:instrText xml:space="preserve"> PAGEREF _Toc26878 \h </w:instrText>
        </w:r>
        <w:r>
          <w:fldChar w:fldCharType="separate"/>
        </w:r>
        <w:r>
          <w:t>5</w:t>
        </w:r>
        <w:r>
          <w:fldChar w:fldCharType="end"/>
        </w:r>
      </w:hyperlink>
    </w:p>
    <w:p>
      <w:pPr>
        <w:pStyle w:val="TOC2"/>
        <w:tabs>
          <w:tab w:val="right" w:leader="dot" w:pos="8306"/>
        </w:tabs>
      </w:pPr>
      <w:hyperlink w:anchor="_Toc15800" w:history="1">
        <w:r>
          <w:rPr>
            <w:rFonts w:ascii="仿宋" w:eastAsia="仿宋" w:hAnsi="仿宋" w:cs="仿宋" w:hint="eastAsia"/>
            <w:lang w:eastAsia="zh-CN"/>
          </w:rPr>
          <w:t>(一)、建筑工程设计原则</w:t>
        </w:r>
        <w:r>
          <w:tab/>
        </w:r>
        <w:r>
          <w:fldChar w:fldCharType="begin"/>
        </w:r>
        <w:r>
          <w:instrText xml:space="preserve"> PAGEREF _Toc15800 \h </w:instrText>
        </w:r>
        <w:r>
          <w:fldChar w:fldCharType="separate"/>
        </w:r>
        <w:r>
          <w:t>5</w:t>
        </w:r>
        <w:r>
          <w:fldChar w:fldCharType="end"/>
        </w:r>
      </w:hyperlink>
    </w:p>
    <w:p>
      <w:pPr>
        <w:pStyle w:val="TOC2"/>
        <w:tabs>
          <w:tab w:val="right" w:leader="dot" w:pos="8306"/>
        </w:tabs>
      </w:pPr>
      <w:hyperlink w:anchor="_Toc19285" w:history="1">
        <w:r>
          <w:rPr>
            <w:rFonts w:ascii="仿宋" w:eastAsia="仿宋" w:hAnsi="仿宋" w:cs="仿宋" w:hint="eastAsia"/>
            <w:lang w:eastAsia="zh-CN"/>
          </w:rPr>
          <w:t>(二)、土建工程设计年限及安全等级</w:t>
        </w:r>
        <w:r>
          <w:tab/>
        </w:r>
        <w:r>
          <w:fldChar w:fldCharType="begin"/>
        </w:r>
        <w:r>
          <w:instrText xml:space="preserve"> PAGEREF _Toc19285 \h </w:instrText>
        </w:r>
        <w:r>
          <w:fldChar w:fldCharType="separate"/>
        </w:r>
        <w:r>
          <w:t>7</w:t>
        </w:r>
        <w:r>
          <w:fldChar w:fldCharType="end"/>
        </w:r>
      </w:hyperlink>
    </w:p>
    <w:p>
      <w:pPr>
        <w:pStyle w:val="TOC2"/>
        <w:tabs>
          <w:tab w:val="right" w:leader="dot" w:pos="8306"/>
        </w:tabs>
      </w:pPr>
      <w:hyperlink w:anchor="_Toc27406" w:history="1">
        <w:r>
          <w:rPr>
            <w:rFonts w:ascii="仿宋" w:eastAsia="仿宋" w:hAnsi="仿宋" w:cs="仿宋" w:hint="eastAsia"/>
            <w:lang w:eastAsia="zh-CN"/>
          </w:rPr>
          <w:t>(三)、建筑工程设计总体要求</w:t>
        </w:r>
        <w:r>
          <w:tab/>
        </w:r>
        <w:r>
          <w:fldChar w:fldCharType="begin"/>
        </w:r>
        <w:r>
          <w:instrText xml:space="preserve"> PAGEREF _Toc27406 \h </w:instrText>
        </w:r>
        <w:r>
          <w:fldChar w:fldCharType="separate"/>
        </w:r>
        <w:r>
          <w:t>8</w:t>
        </w:r>
        <w:r>
          <w:fldChar w:fldCharType="end"/>
        </w:r>
      </w:hyperlink>
    </w:p>
    <w:p>
      <w:pPr>
        <w:pStyle w:val="TOC2"/>
        <w:tabs>
          <w:tab w:val="right" w:leader="dot" w:pos="8306"/>
        </w:tabs>
      </w:pPr>
      <w:hyperlink w:anchor="_Toc11872" w:history="1">
        <w:r>
          <w:rPr>
            <w:rFonts w:ascii="仿宋" w:eastAsia="仿宋" w:hAnsi="仿宋" w:cs="仿宋" w:hint="eastAsia"/>
            <w:lang w:eastAsia="zh-CN"/>
          </w:rPr>
          <w:t>(四)、土建工程建设指标</w:t>
        </w:r>
        <w:r>
          <w:tab/>
        </w:r>
        <w:r>
          <w:fldChar w:fldCharType="begin"/>
        </w:r>
        <w:r>
          <w:instrText xml:space="preserve"> PAGEREF _Toc11872 \h </w:instrText>
        </w:r>
        <w:r>
          <w:fldChar w:fldCharType="separate"/>
        </w:r>
        <w:r>
          <w:t>8</w:t>
        </w:r>
        <w:r>
          <w:fldChar w:fldCharType="end"/>
        </w:r>
      </w:hyperlink>
    </w:p>
    <w:p>
      <w:pPr>
        <w:pStyle w:val="TOC1"/>
        <w:tabs>
          <w:tab w:val="right" w:leader="dot" w:pos="8306"/>
        </w:tabs>
      </w:pPr>
      <w:hyperlink w:anchor="_Toc18535" w:history="1">
        <w:r>
          <w:rPr>
            <w:rFonts w:ascii="仿宋" w:eastAsia="仿宋" w:hAnsi="仿宋" w:cs="仿宋" w:hint="eastAsia"/>
            <w:lang w:eastAsia="zh-CN"/>
          </w:rPr>
          <w:t>三、智能设备项目选址可行性分析</w:t>
        </w:r>
        <w:r>
          <w:tab/>
        </w:r>
        <w:r>
          <w:fldChar w:fldCharType="begin"/>
        </w:r>
        <w:r>
          <w:instrText xml:space="preserve"> PAGEREF _Toc18535 \h </w:instrText>
        </w:r>
        <w:r>
          <w:fldChar w:fldCharType="separate"/>
        </w:r>
        <w:r>
          <w:t>9</w:t>
        </w:r>
        <w:r>
          <w:fldChar w:fldCharType="end"/>
        </w:r>
      </w:hyperlink>
    </w:p>
    <w:p>
      <w:pPr>
        <w:pStyle w:val="TOC2"/>
        <w:tabs>
          <w:tab w:val="right" w:leader="dot" w:pos="8306"/>
        </w:tabs>
      </w:pPr>
      <w:hyperlink w:anchor="_Toc11279" w:history="1">
        <w:r>
          <w:rPr>
            <w:rFonts w:ascii="仿宋" w:eastAsia="仿宋" w:hAnsi="仿宋" w:cs="仿宋" w:hint="eastAsia"/>
            <w:lang w:eastAsia="zh-CN"/>
          </w:rPr>
          <w:t>(一)、智能设备项目选址</w:t>
        </w:r>
        <w:r>
          <w:tab/>
        </w:r>
        <w:r>
          <w:fldChar w:fldCharType="begin"/>
        </w:r>
        <w:r>
          <w:instrText xml:space="preserve"> PAGEREF _Toc11279 \h </w:instrText>
        </w:r>
        <w:r>
          <w:fldChar w:fldCharType="separate"/>
        </w:r>
        <w:r>
          <w:t>9</w:t>
        </w:r>
        <w:r>
          <w:fldChar w:fldCharType="end"/>
        </w:r>
      </w:hyperlink>
    </w:p>
    <w:p>
      <w:pPr>
        <w:pStyle w:val="TOC2"/>
        <w:tabs>
          <w:tab w:val="right" w:leader="dot" w:pos="8306"/>
        </w:tabs>
      </w:pPr>
      <w:hyperlink w:anchor="_Toc4816" w:history="1">
        <w:r>
          <w:rPr>
            <w:rFonts w:ascii="仿宋" w:eastAsia="仿宋" w:hAnsi="仿宋" w:cs="仿宋" w:hint="eastAsia"/>
            <w:lang w:eastAsia="zh-CN"/>
          </w:rPr>
          <w:t>(二)、用地控制指标</w:t>
        </w:r>
        <w:r>
          <w:tab/>
        </w:r>
        <w:r>
          <w:fldChar w:fldCharType="begin"/>
        </w:r>
        <w:r>
          <w:instrText xml:space="preserve"> PAGEREF _Toc4816 \h </w:instrText>
        </w:r>
        <w:r>
          <w:fldChar w:fldCharType="separate"/>
        </w:r>
        <w:r>
          <w:t>9</w:t>
        </w:r>
        <w:r>
          <w:fldChar w:fldCharType="end"/>
        </w:r>
      </w:hyperlink>
    </w:p>
    <w:p>
      <w:pPr>
        <w:pStyle w:val="TOC2"/>
        <w:tabs>
          <w:tab w:val="right" w:leader="dot" w:pos="8306"/>
        </w:tabs>
      </w:pPr>
      <w:hyperlink w:anchor="_Toc29843" w:history="1">
        <w:r>
          <w:rPr>
            <w:rFonts w:ascii="仿宋" w:eastAsia="仿宋" w:hAnsi="仿宋" w:cs="仿宋" w:hint="eastAsia"/>
            <w:lang w:eastAsia="zh-CN"/>
          </w:rPr>
          <w:t>(三)、节约用地措施</w:t>
        </w:r>
        <w:r>
          <w:tab/>
        </w:r>
        <w:r>
          <w:fldChar w:fldCharType="begin"/>
        </w:r>
        <w:r>
          <w:instrText xml:space="preserve"> PAGEREF _Toc29843 \h </w:instrText>
        </w:r>
        <w:r>
          <w:fldChar w:fldCharType="separate"/>
        </w:r>
        <w:r>
          <w:t>11</w:t>
        </w:r>
        <w:r>
          <w:fldChar w:fldCharType="end"/>
        </w:r>
      </w:hyperlink>
    </w:p>
    <w:p>
      <w:pPr>
        <w:pStyle w:val="TOC2"/>
        <w:tabs>
          <w:tab w:val="right" w:leader="dot" w:pos="8306"/>
        </w:tabs>
      </w:pPr>
      <w:hyperlink w:anchor="_Toc27563" w:history="1">
        <w:r>
          <w:rPr>
            <w:rFonts w:ascii="仿宋" w:eastAsia="仿宋" w:hAnsi="仿宋" w:cs="仿宋" w:hint="eastAsia"/>
            <w:lang w:eastAsia="zh-CN"/>
          </w:rPr>
          <w:t>(四)、总图布置方案</w:t>
        </w:r>
        <w:r>
          <w:tab/>
        </w:r>
        <w:r>
          <w:fldChar w:fldCharType="begin"/>
        </w:r>
        <w:r>
          <w:instrText xml:space="preserve"> PAGEREF _Toc27563 \h </w:instrText>
        </w:r>
        <w:r>
          <w:fldChar w:fldCharType="separate"/>
        </w:r>
        <w:r>
          <w:t>12</w:t>
        </w:r>
        <w:r>
          <w:fldChar w:fldCharType="end"/>
        </w:r>
      </w:hyperlink>
    </w:p>
    <w:p>
      <w:pPr>
        <w:pStyle w:val="TOC2"/>
        <w:tabs>
          <w:tab w:val="right" w:leader="dot" w:pos="8306"/>
        </w:tabs>
      </w:pPr>
      <w:hyperlink w:anchor="_Toc21997" w:history="1">
        <w:r>
          <w:rPr>
            <w:rFonts w:ascii="仿宋" w:eastAsia="仿宋" w:hAnsi="仿宋" w:cs="仿宋" w:hint="eastAsia"/>
            <w:lang w:eastAsia="zh-CN"/>
          </w:rPr>
          <w:t>(五)、选址综合评价</w:t>
        </w:r>
        <w:r>
          <w:tab/>
        </w:r>
        <w:r>
          <w:fldChar w:fldCharType="begin"/>
        </w:r>
        <w:r>
          <w:instrText xml:space="preserve"> PAGEREF _Toc21997 \h </w:instrText>
        </w:r>
        <w:r>
          <w:fldChar w:fldCharType="separate"/>
        </w:r>
        <w:r>
          <w:t>13</w:t>
        </w:r>
        <w:r>
          <w:fldChar w:fldCharType="end"/>
        </w:r>
      </w:hyperlink>
    </w:p>
    <w:p>
      <w:pPr>
        <w:pStyle w:val="TOC1"/>
        <w:tabs>
          <w:tab w:val="right" w:leader="dot" w:pos="8306"/>
        </w:tabs>
      </w:pPr>
      <w:hyperlink w:anchor="_Toc31348" w:history="1">
        <w:r>
          <w:rPr>
            <w:rFonts w:ascii="仿宋" w:eastAsia="仿宋" w:hAnsi="仿宋" w:cs="仿宋" w:hint="eastAsia"/>
            <w:lang w:eastAsia="zh-CN"/>
          </w:rPr>
          <w:t>四、市场分析、调研</w:t>
        </w:r>
        <w:r>
          <w:tab/>
        </w:r>
        <w:r>
          <w:fldChar w:fldCharType="begin"/>
        </w:r>
        <w:r>
          <w:instrText xml:space="preserve"> PAGEREF _Toc31348 \h </w:instrText>
        </w:r>
        <w:r>
          <w:fldChar w:fldCharType="separate"/>
        </w:r>
        <w:r>
          <w:t>14</w:t>
        </w:r>
        <w:r>
          <w:fldChar w:fldCharType="end"/>
        </w:r>
      </w:hyperlink>
    </w:p>
    <w:p>
      <w:pPr>
        <w:pStyle w:val="TOC2"/>
        <w:tabs>
          <w:tab w:val="right" w:leader="dot" w:pos="8306"/>
        </w:tabs>
      </w:pPr>
      <w:hyperlink w:anchor="_Toc11561" w:history="1">
        <w:r>
          <w:rPr>
            <w:rFonts w:ascii="仿宋" w:eastAsia="仿宋" w:hAnsi="仿宋" w:cs="仿宋" w:hint="eastAsia"/>
            <w:lang w:eastAsia="zh-CN"/>
          </w:rPr>
          <w:t>(一)、智能设备行业分析</w:t>
        </w:r>
        <w:r>
          <w:tab/>
        </w:r>
        <w:r>
          <w:fldChar w:fldCharType="begin"/>
        </w:r>
        <w:r>
          <w:instrText xml:space="preserve"> PAGEREF _Toc11561 \h </w:instrText>
        </w:r>
        <w:r>
          <w:fldChar w:fldCharType="separate"/>
        </w:r>
        <w:r>
          <w:t>14</w:t>
        </w:r>
        <w:r>
          <w:fldChar w:fldCharType="end"/>
        </w:r>
      </w:hyperlink>
    </w:p>
    <w:p>
      <w:pPr>
        <w:pStyle w:val="TOC2"/>
        <w:tabs>
          <w:tab w:val="right" w:leader="dot" w:pos="8306"/>
        </w:tabs>
      </w:pPr>
      <w:hyperlink w:anchor="_Toc5534" w:history="1">
        <w:r>
          <w:rPr>
            <w:rFonts w:ascii="仿宋" w:eastAsia="仿宋" w:hAnsi="仿宋" w:cs="仿宋" w:hint="eastAsia"/>
            <w:lang w:eastAsia="zh-CN"/>
          </w:rPr>
          <w:t>(二)、智能设备市场分析预测</w:t>
        </w:r>
        <w:r>
          <w:tab/>
        </w:r>
        <w:r>
          <w:fldChar w:fldCharType="begin"/>
        </w:r>
        <w:r>
          <w:instrText xml:space="preserve"> PAGEREF _Toc5534 \h </w:instrText>
        </w:r>
        <w:r>
          <w:fldChar w:fldCharType="separate"/>
        </w:r>
        <w:r>
          <w:t>15</w:t>
        </w:r>
        <w:r>
          <w:fldChar w:fldCharType="end"/>
        </w:r>
      </w:hyperlink>
    </w:p>
    <w:p>
      <w:pPr>
        <w:pStyle w:val="TOC1"/>
        <w:tabs>
          <w:tab w:val="right" w:leader="dot" w:pos="8306"/>
        </w:tabs>
      </w:pPr>
      <w:hyperlink w:anchor="_Toc30262" w:history="1">
        <w:r>
          <w:rPr>
            <w:rFonts w:ascii="仿宋" w:eastAsia="仿宋" w:hAnsi="仿宋" w:cs="仿宋" w:hint="eastAsia"/>
            <w:lang w:eastAsia="zh-CN"/>
          </w:rPr>
          <w:t>五、智能设备项目绩效评估</w:t>
        </w:r>
        <w:r>
          <w:tab/>
        </w:r>
        <w:r>
          <w:fldChar w:fldCharType="begin"/>
        </w:r>
        <w:r>
          <w:instrText xml:space="preserve"> PAGEREF _Toc30262 \h </w:instrText>
        </w:r>
        <w:r>
          <w:fldChar w:fldCharType="separate"/>
        </w:r>
        <w:r>
          <w:t>15</w:t>
        </w:r>
        <w:r>
          <w:fldChar w:fldCharType="end"/>
        </w:r>
      </w:hyperlink>
    </w:p>
    <w:p>
      <w:pPr>
        <w:pStyle w:val="TOC2"/>
        <w:tabs>
          <w:tab w:val="right" w:leader="dot" w:pos="8306"/>
        </w:tabs>
      </w:pPr>
      <w:hyperlink w:anchor="_Toc29561" w:history="1">
        <w:r>
          <w:rPr>
            <w:rFonts w:ascii="仿宋" w:eastAsia="仿宋" w:hAnsi="仿宋" w:cs="仿宋" w:hint="eastAsia"/>
            <w:lang w:eastAsia="zh-CN"/>
          </w:rPr>
          <w:t>(一)、绩效评估指标</w:t>
        </w:r>
        <w:r>
          <w:tab/>
        </w:r>
        <w:r>
          <w:fldChar w:fldCharType="begin"/>
        </w:r>
        <w:r>
          <w:instrText xml:space="preserve"> PAGEREF _Toc29561 \h </w:instrText>
        </w:r>
        <w:r>
          <w:fldChar w:fldCharType="separate"/>
        </w:r>
        <w:r>
          <w:t>15</w:t>
        </w:r>
        <w:r>
          <w:fldChar w:fldCharType="end"/>
        </w:r>
      </w:hyperlink>
    </w:p>
    <w:p>
      <w:pPr>
        <w:pStyle w:val="TOC2"/>
        <w:tabs>
          <w:tab w:val="right" w:leader="dot" w:pos="8306"/>
        </w:tabs>
      </w:pPr>
      <w:hyperlink w:anchor="_Toc6074" w:history="1">
        <w:r>
          <w:rPr>
            <w:rFonts w:ascii="仿宋" w:eastAsia="仿宋" w:hAnsi="仿宋" w:cs="仿宋" w:hint="eastAsia"/>
            <w:lang w:eastAsia="zh-CN"/>
          </w:rPr>
          <w:t>(二)、绩效评估方法</w:t>
        </w:r>
        <w:r>
          <w:tab/>
        </w:r>
        <w:r>
          <w:fldChar w:fldCharType="begin"/>
        </w:r>
        <w:r>
          <w:instrText xml:space="preserve"> PAGEREF _Toc6074 \h </w:instrText>
        </w:r>
        <w:r>
          <w:fldChar w:fldCharType="separate"/>
        </w:r>
        <w:r>
          <w:t>16</w:t>
        </w:r>
        <w:r>
          <w:fldChar w:fldCharType="end"/>
        </w:r>
      </w:hyperlink>
    </w:p>
    <w:p>
      <w:pPr>
        <w:pStyle w:val="TOC2"/>
        <w:tabs>
          <w:tab w:val="right" w:leader="dot" w:pos="8306"/>
        </w:tabs>
      </w:pPr>
      <w:hyperlink w:anchor="_Toc11082" w:history="1">
        <w:r>
          <w:rPr>
            <w:rFonts w:ascii="仿宋" w:eastAsia="仿宋" w:hAnsi="仿宋" w:cs="仿宋" w:hint="eastAsia"/>
            <w:lang w:eastAsia="zh-CN"/>
          </w:rPr>
          <w:t>(三)、绩效评估周期</w:t>
        </w:r>
        <w:r>
          <w:tab/>
        </w:r>
        <w:r>
          <w:fldChar w:fldCharType="begin"/>
        </w:r>
        <w:r>
          <w:instrText xml:space="preserve"> PAGEREF _Toc11082 \h </w:instrText>
        </w:r>
        <w:r>
          <w:fldChar w:fldCharType="separate"/>
        </w:r>
        <w:r>
          <w:t>17</w:t>
        </w:r>
        <w:r>
          <w:fldChar w:fldCharType="end"/>
        </w:r>
      </w:hyperlink>
    </w:p>
    <w:p>
      <w:pPr>
        <w:pStyle w:val="TOC1"/>
        <w:tabs>
          <w:tab w:val="right" w:leader="dot" w:pos="8306"/>
        </w:tabs>
      </w:pPr>
      <w:hyperlink w:anchor="_Toc12886" w:history="1">
        <w:r>
          <w:rPr>
            <w:rFonts w:ascii="仿宋" w:eastAsia="仿宋" w:hAnsi="仿宋" w:cs="仿宋" w:hint="eastAsia"/>
            <w:lang w:eastAsia="zh-CN"/>
          </w:rPr>
          <w:t>六、智能设备项目可持续发展</w:t>
        </w:r>
        <w:r>
          <w:tab/>
        </w:r>
        <w:r>
          <w:fldChar w:fldCharType="begin"/>
        </w:r>
        <w:r>
          <w:instrText xml:space="preserve"> PAGEREF _Toc12886 \h </w:instrText>
        </w:r>
        <w:r>
          <w:fldChar w:fldCharType="separate"/>
        </w:r>
        <w:r>
          <w:t>19</w:t>
        </w:r>
        <w:r>
          <w:fldChar w:fldCharType="end"/>
        </w:r>
      </w:hyperlink>
    </w:p>
    <w:p>
      <w:pPr>
        <w:pStyle w:val="TOC2"/>
        <w:tabs>
          <w:tab w:val="right" w:leader="dot" w:pos="8306"/>
        </w:tabs>
      </w:pPr>
      <w:hyperlink w:anchor="_Toc20459" w:history="1">
        <w:r>
          <w:rPr>
            <w:rFonts w:ascii="仿宋" w:eastAsia="仿宋" w:hAnsi="仿宋" w:cs="仿宋" w:hint="eastAsia"/>
            <w:lang w:eastAsia="zh-CN"/>
          </w:rPr>
          <w:t>(一)、可持续战略与实践</w:t>
        </w:r>
        <w:r>
          <w:tab/>
        </w:r>
        <w:r>
          <w:fldChar w:fldCharType="begin"/>
        </w:r>
        <w:r>
          <w:instrText xml:space="preserve"> PAGEREF _Toc20459 \h </w:instrText>
        </w:r>
        <w:r>
          <w:fldChar w:fldCharType="separate"/>
        </w:r>
        <w:r>
          <w:t>19</w:t>
        </w:r>
        <w:r>
          <w:fldChar w:fldCharType="end"/>
        </w:r>
      </w:hyperlink>
    </w:p>
    <w:p>
      <w:pPr>
        <w:pStyle w:val="TOC2"/>
        <w:tabs>
          <w:tab w:val="right" w:leader="dot" w:pos="8306"/>
        </w:tabs>
      </w:pPr>
      <w:hyperlink w:anchor="_Toc14131" w:history="1">
        <w:r>
          <w:rPr>
            <w:rFonts w:ascii="仿宋" w:eastAsia="仿宋" w:hAnsi="仿宋" w:cs="仿宋" w:hint="eastAsia"/>
            <w:lang w:eastAsia="zh-CN"/>
          </w:rPr>
          <w:t>(二)、环保与社会责任</w:t>
        </w:r>
        <w:r>
          <w:tab/>
        </w:r>
        <w:r>
          <w:fldChar w:fldCharType="begin"/>
        </w:r>
        <w:r>
          <w:instrText xml:space="preserve"> PAGEREF _Toc14131 \h </w:instrText>
        </w:r>
        <w:r>
          <w:fldChar w:fldCharType="separate"/>
        </w:r>
        <w:r>
          <w:t>19</w:t>
        </w:r>
        <w:r>
          <w:fldChar w:fldCharType="end"/>
        </w:r>
      </w:hyperlink>
    </w:p>
    <w:p>
      <w:pPr>
        <w:pStyle w:val="TOC1"/>
        <w:tabs>
          <w:tab w:val="right" w:leader="dot" w:pos="8306"/>
        </w:tabs>
      </w:pPr>
      <w:hyperlink w:anchor="_Toc30900" w:history="1">
        <w:r>
          <w:rPr>
            <w:rFonts w:ascii="仿宋" w:eastAsia="仿宋" w:hAnsi="仿宋" w:cs="仿宋" w:hint="eastAsia"/>
            <w:lang w:eastAsia="zh-CN"/>
          </w:rPr>
          <w:t>七、智能设备项目环境影响分析</w:t>
        </w:r>
        <w:r>
          <w:tab/>
        </w:r>
        <w:r>
          <w:fldChar w:fldCharType="begin"/>
        </w:r>
        <w:r>
          <w:instrText xml:space="preserve"> PAGEREF _Toc30900 \h </w:instrText>
        </w:r>
        <w:r>
          <w:fldChar w:fldCharType="separate"/>
        </w:r>
        <w:r>
          <w:t>20</w:t>
        </w:r>
        <w:r>
          <w:fldChar w:fldCharType="end"/>
        </w:r>
      </w:hyperlink>
    </w:p>
    <w:p>
      <w:pPr>
        <w:pStyle w:val="TOC2"/>
        <w:tabs>
          <w:tab w:val="right" w:leader="dot" w:pos="8306"/>
        </w:tabs>
      </w:pPr>
      <w:hyperlink w:anchor="_Toc26579" w:history="1">
        <w:r>
          <w:rPr>
            <w:rFonts w:ascii="仿宋" w:eastAsia="仿宋" w:hAnsi="仿宋" w:cs="仿宋" w:hint="eastAsia"/>
            <w:lang w:eastAsia="zh-CN"/>
          </w:rPr>
          <w:t>(一)、建设区域环境质量现状</w:t>
        </w:r>
        <w:r>
          <w:tab/>
        </w:r>
        <w:r>
          <w:fldChar w:fldCharType="begin"/>
        </w:r>
        <w:r>
          <w:instrText xml:space="preserve"> PAGEREF _Toc26579 \h </w:instrText>
        </w:r>
        <w:r>
          <w:fldChar w:fldCharType="separate"/>
        </w:r>
        <w:r>
          <w:t>20</w:t>
        </w:r>
        <w:r>
          <w:fldChar w:fldCharType="end"/>
        </w:r>
      </w:hyperlink>
    </w:p>
    <w:p>
      <w:pPr>
        <w:pStyle w:val="TOC2"/>
        <w:tabs>
          <w:tab w:val="right" w:leader="dot" w:pos="8306"/>
        </w:tabs>
      </w:pPr>
      <w:hyperlink w:anchor="_Toc29316" w:history="1">
        <w:r>
          <w:rPr>
            <w:rFonts w:ascii="仿宋" w:eastAsia="仿宋" w:hAnsi="仿宋" w:cs="仿宋" w:hint="eastAsia"/>
            <w:lang w:eastAsia="zh-CN"/>
          </w:rPr>
          <w:t>(二)、建设期环境保护</w:t>
        </w:r>
        <w:r>
          <w:tab/>
        </w:r>
        <w:r>
          <w:fldChar w:fldCharType="begin"/>
        </w:r>
        <w:r>
          <w:instrText xml:space="preserve"> PAGEREF _Toc29316 \h </w:instrText>
        </w:r>
        <w:r>
          <w:fldChar w:fldCharType="separate"/>
        </w:r>
        <w:r>
          <w:t>22</w:t>
        </w:r>
        <w:r>
          <w:fldChar w:fldCharType="end"/>
        </w:r>
      </w:hyperlink>
    </w:p>
    <w:p>
      <w:pPr>
        <w:pStyle w:val="TOC2"/>
        <w:tabs>
          <w:tab w:val="right" w:leader="dot" w:pos="8306"/>
        </w:tabs>
      </w:pPr>
      <w:hyperlink w:anchor="_Toc12658" w:history="1">
        <w:r>
          <w:rPr>
            <w:rFonts w:ascii="仿宋" w:eastAsia="仿宋" w:hAnsi="仿宋" w:cs="仿宋" w:hint="eastAsia"/>
            <w:lang w:eastAsia="zh-CN"/>
          </w:rPr>
          <w:t>(三)、运营期环境保护</w:t>
        </w:r>
        <w:r>
          <w:tab/>
        </w:r>
        <w:r>
          <w:fldChar w:fldCharType="begin"/>
        </w:r>
        <w:r>
          <w:instrText xml:space="preserve"> PAGEREF _Toc12658 \h </w:instrText>
        </w:r>
        <w:r>
          <w:fldChar w:fldCharType="separate"/>
        </w:r>
        <w:r>
          <w:t>23</w:t>
        </w:r>
        <w:r>
          <w:fldChar w:fldCharType="end"/>
        </w:r>
      </w:hyperlink>
    </w:p>
    <w:p>
      <w:pPr>
        <w:pStyle w:val="TOC2"/>
        <w:tabs>
          <w:tab w:val="right" w:leader="dot" w:pos="8306"/>
        </w:tabs>
      </w:pPr>
      <w:hyperlink w:anchor="_Toc25113" w:history="1">
        <w:r>
          <w:rPr>
            <w:rFonts w:ascii="仿宋" w:eastAsia="仿宋" w:hAnsi="仿宋" w:cs="仿宋" w:hint="eastAsia"/>
            <w:lang w:eastAsia="zh-CN"/>
          </w:rPr>
          <w:t>(四)、智能设备项目建设对区域经济的影响</w:t>
        </w:r>
        <w:r>
          <w:tab/>
        </w:r>
        <w:r>
          <w:fldChar w:fldCharType="begin"/>
        </w:r>
        <w:r>
          <w:instrText xml:space="preserve"> PAGEREF _Toc25113 \h </w:instrText>
        </w:r>
        <w:r>
          <w:fldChar w:fldCharType="separate"/>
        </w:r>
        <w:r>
          <w:t>24</w:t>
        </w:r>
        <w:r>
          <w:fldChar w:fldCharType="end"/>
        </w:r>
      </w:hyperlink>
    </w:p>
    <w:p>
      <w:pPr>
        <w:pStyle w:val="TOC2"/>
        <w:tabs>
          <w:tab w:val="right" w:leader="dot" w:pos="8306"/>
        </w:tabs>
      </w:pPr>
      <w:hyperlink w:anchor="_Toc10371" w:history="1">
        <w:r>
          <w:rPr>
            <w:rFonts w:ascii="仿宋" w:eastAsia="仿宋" w:hAnsi="仿宋" w:cs="仿宋" w:hint="eastAsia"/>
            <w:lang w:eastAsia="zh-CN"/>
          </w:rPr>
          <w:t>(五)、废弃物处理</w:t>
        </w:r>
        <w:r>
          <w:tab/>
        </w:r>
        <w:r>
          <w:fldChar w:fldCharType="begin"/>
        </w:r>
        <w:r>
          <w:instrText xml:space="preserve"> PAGEREF _Toc10371 \h </w:instrText>
        </w:r>
        <w:r>
          <w:fldChar w:fldCharType="separate"/>
        </w:r>
        <w:r>
          <w:t>26</w:t>
        </w:r>
        <w:r>
          <w:fldChar w:fldCharType="end"/>
        </w:r>
      </w:hyperlink>
    </w:p>
    <w:p>
      <w:pPr>
        <w:pStyle w:val="TOC2"/>
        <w:tabs>
          <w:tab w:val="right" w:leader="dot" w:pos="8306"/>
        </w:tabs>
      </w:pPr>
      <w:hyperlink w:anchor="_Toc10775" w:history="1">
        <w:r>
          <w:rPr>
            <w:rFonts w:ascii="仿宋" w:eastAsia="仿宋" w:hAnsi="仿宋" w:cs="仿宋" w:hint="eastAsia"/>
            <w:lang w:eastAsia="zh-CN"/>
          </w:rPr>
          <w:t>(六)、特殊环境影响分析</w:t>
        </w:r>
        <w:r>
          <w:tab/>
        </w:r>
        <w:r>
          <w:fldChar w:fldCharType="begin"/>
        </w:r>
        <w:r>
          <w:instrText xml:space="preserve"> PAGEREF _Toc10775 \h </w:instrText>
        </w:r>
        <w:r>
          <w:fldChar w:fldCharType="separate"/>
        </w:r>
        <w:r>
          <w:t>27</w:t>
        </w:r>
        <w:r>
          <w:fldChar w:fldCharType="end"/>
        </w:r>
      </w:hyperlink>
    </w:p>
    <w:p>
      <w:pPr>
        <w:pStyle w:val="TOC2"/>
        <w:tabs>
          <w:tab w:val="right" w:leader="dot" w:pos="8306"/>
        </w:tabs>
      </w:pPr>
      <w:hyperlink w:anchor="_Toc19728" w:history="1">
        <w:r>
          <w:rPr>
            <w:rFonts w:ascii="仿宋" w:eastAsia="仿宋" w:hAnsi="仿宋" w:cs="仿宋" w:hint="eastAsia"/>
            <w:lang w:eastAsia="zh-CN"/>
          </w:rPr>
          <w:t>(七)、清洁生产</w:t>
        </w:r>
        <w:r>
          <w:tab/>
        </w:r>
        <w:r>
          <w:fldChar w:fldCharType="begin"/>
        </w:r>
        <w:r>
          <w:instrText xml:space="preserve"> PAGEREF _Toc19728 \h </w:instrText>
        </w:r>
        <w:r>
          <w:fldChar w:fldCharType="separate"/>
        </w:r>
        <w:r>
          <w:t>28</w:t>
        </w:r>
        <w:r>
          <w:fldChar w:fldCharType="end"/>
        </w:r>
      </w:hyperlink>
    </w:p>
    <w:p>
      <w:pPr>
        <w:pStyle w:val="TOC2"/>
        <w:tabs>
          <w:tab w:val="right" w:leader="dot" w:pos="8306"/>
        </w:tabs>
      </w:pPr>
      <w:hyperlink w:anchor="_Toc14967" w:history="1">
        <w:r>
          <w:rPr>
            <w:rFonts w:ascii="仿宋" w:eastAsia="仿宋" w:hAnsi="仿宋" w:cs="仿宋" w:hint="eastAsia"/>
            <w:lang w:eastAsia="zh-CN"/>
          </w:rPr>
          <w:t>(八)、环境保护综合评价</w:t>
        </w:r>
        <w:r>
          <w:tab/>
        </w:r>
        <w:r>
          <w:fldChar w:fldCharType="begin"/>
        </w:r>
        <w:r>
          <w:instrText xml:space="preserve"> PAGEREF _Toc14967 \h </w:instrText>
        </w:r>
        <w:r>
          <w:fldChar w:fldCharType="separate"/>
        </w:r>
        <w:r>
          <w:t>30</w:t>
        </w:r>
        <w:r>
          <w:fldChar w:fldCharType="end"/>
        </w:r>
      </w:hyperlink>
    </w:p>
    <w:p>
      <w:pPr>
        <w:pStyle w:val="TOC1"/>
        <w:tabs>
          <w:tab w:val="right" w:leader="dot" w:pos="8306"/>
        </w:tabs>
      </w:pPr>
      <w:hyperlink w:anchor="_Toc18173" w:history="1">
        <w:r>
          <w:rPr>
            <w:rFonts w:ascii="仿宋" w:eastAsia="仿宋" w:hAnsi="仿宋" w:cs="仿宋" w:hint="eastAsia"/>
            <w:lang w:eastAsia="zh-CN"/>
          </w:rPr>
          <w:t>八、智能设备项目风险管理</w:t>
        </w:r>
        <w:r>
          <w:tab/>
        </w:r>
        <w:r>
          <w:fldChar w:fldCharType="begin"/>
        </w:r>
        <w:r>
          <w:instrText xml:space="preserve"> PAGEREF _Toc18173 \h </w:instrText>
        </w:r>
        <w:r>
          <w:fldChar w:fldCharType="separate"/>
        </w:r>
        <w:r>
          <w:t>31</w:t>
        </w:r>
        <w:r>
          <w:fldChar w:fldCharType="end"/>
        </w:r>
      </w:hyperlink>
    </w:p>
    <w:p>
      <w:pPr>
        <w:pStyle w:val="TOC2"/>
        <w:tabs>
          <w:tab w:val="right" w:leader="dot" w:pos="8306"/>
        </w:tabs>
      </w:pPr>
      <w:hyperlink w:anchor="_Toc23599" w:history="1">
        <w:r>
          <w:rPr>
            <w:rFonts w:ascii="仿宋" w:eastAsia="仿宋" w:hAnsi="仿宋" w:cs="仿宋" w:hint="eastAsia"/>
            <w:lang w:eastAsia="zh-CN"/>
          </w:rPr>
          <w:t>(一)、风险识别与评估</w:t>
        </w:r>
        <w:r>
          <w:tab/>
        </w:r>
        <w:r>
          <w:fldChar w:fldCharType="begin"/>
        </w:r>
        <w:r>
          <w:instrText xml:space="preserve"> PAGEREF _Toc23599 \h </w:instrText>
        </w:r>
        <w:r>
          <w:fldChar w:fldCharType="separate"/>
        </w:r>
        <w:r>
          <w:t>31</w:t>
        </w:r>
        <w:r>
          <w:fldChar w:fldCharType="end"/>
        </w:r>
      </w:hyperlink>
    </w:p>
    <w:p>
      <w:pPr>
        <w:pStyle w:val="TOC2"/>
        <w:tabs>
          <w:tab w:val="right" w:leader="dot" w:pos="8306"/>
        </w:tabs>
      </w:pPr>
      <w:hyperlink w:anchor="_Toc382" w:history="1">
        <w:r>
          <w:rPr>
            <w:rFonts w:ascii="仿宋" w:eastAsia="仿宋" w:hAnsi="仿宋" w:cs="仿宋" w:hint="eastAsia"/>
            <w:lang w:eastAsia="zh-CN"/>
          </w:rPr>
          <w:t>(二)、风险应对策略</w:t>
        </w:r>
        <w:r>
          <w:tab/>
        </w:r>
        <w:r>
          <w:fldChar w:fldCharType="begin"/>
        </w:r>
        <w:r>
          <w:instrText xml:space="preserve"> PAGEREF _Toc382 \h </w:instrText>
        </w:r>
        <w:r>
          <w:fldChar w:fldCharType="separate"/>
        </w:r>
        <w:r>
          <w:t>32</w:t>
        </w:r>
        <w:r>
          <w:fldChar w:fldCharType="end"/>
        </w:r>
      </w:hyperlink>
    </w:p>
    <w:p>
      <w:pPr>
        <w:pStyle w:val="TOC2"/>
        <w:tabs>
          <w:tab w:val="right" w:leader="dot" w:pos="8306"/>
        </w:tabs>
      </w:pPr>
      <w:hyperlink w:anchor="_Toc25423" w:history="1">
        <w:r>
          <w:rPr>
            <w:rFonts w:ascii="仿宋" w:eastAsia="仿宋" w:hAnsi="仿宋" w:cs="仿宋" w:hint="eastAsia"/>
            <w:lang w:eastAsia="zh-CN"/>
          </w:rPr>
          <w:t>(三)、风险监控与控制</w:t>
        </w:r>
        <w:r>
          <w:tab/>
        </w:r>
        <w:r>
          <w:fldChar w:fldCharType="begin"/>
        </w:r>
        <w:r>
          <w:instrText xml:space="preserve"> PAGEREF _Toc25423 \h </w:instrText>
        </w:r>
        <w:r>
          <w:fldChar w:fldCharType="separate"/>
        </w:r>
        <w:r>
          <w:t>34</w:t>
        </w:r>
        <w:r>
          <w:fldChar w:fldCharType="end"/>
        </w:r>
      </w:hyperlink>
    </w:p>
    <w:p>
      <w:pPr>
        <w:pStyle w:val="TOC1"/>
        <w:tabs>
          <w:tab w:val="right" w:leader="dot" w:pos="8306"/>
        </w:tabs>
      </w:pPr>
      <w:hyperlink w:anchor="_Toc1869" w:history="1">
        <w:r>
          <w:rPr>
            <w:rFonts w:ascii="仿宋" w:eastAsia="仿宋" w:hAnsi="仿宋" w:cs="仿宋" w:hint="eastAsia"/>
            <w:lang w:eastAsia="zh-CN"/>
          </w:rPr>
          <w:t>九、智能设备项目技术管理</w:t>
        </w:r>
        <w:r>
          <w:tab/>
        </w:r>
        <w:r>
          <w:fldChar w:fldCharType="begin"/>
        </w:r>
        <w:r>
          <w:instrText xml:space="preserve"> PAGEREF _Toc1869 \h </w:instrText>
        </w:r>
        <w:r>
          <w:fldChar w:fldCharType="separate"/>
        </w:r>
        <w:r>
          <w:t>35</w:t>
        </w:r>
        <w:r>
          <w:fldChar w:fldCharType="end"/>
        </w:r>
      </w:hyperlink>
    </w:p>
    <w:p>
      <w:pPr>
        <w:pStyle w:val="TOC2"/>
        <w:tabs>
          <w:tab w:val="right" w:leader="dot" w:pos="8306"/>
        </w:tabs>
      </w:pPr>
      <w:hyperlink w:anchor="_Toc17139" w:history="1">
        <w:r>
          <w:rPr>
            <w:rFonts w:ascii="仿宋" w:eastAsia="仿宋" w:hAnsi="仿宋" w:cs="仿宋" w:hint="eastAsia"/>
            <w:lang w:eastAsia="zh-CN"/>
          </w:rPr>
          <w:t>(一)、技术方案选用方向</w:t>
        </w:r>
        <w:r>
          <w:tab/>
        </w:r>
        <w:r>
          <w:fldChar w:fldCharType="begin"/>
        </w:r>
        <w:r>
          <w:instrText xml:space="preserve"> PAGEREF _Toc17139 \h </w:instrText>
        </w:r>
        <w:r>
          <w:fldChar w:fldCharType="separate"/>
        </w:r>
        <w:r>
          <w:t>35</w:t>
        </w:r>
        <w:r>
          <w:fldChar w:fldCharType="end"/>
        </w:r>
      </w:hyperlink>
    </w:p>
    <w:p>
      <w:pPr>
        <w:pStyle w:val="TOC2"/>
        <w:tabs>
          <w:tab w:val="right" w:leader="dot" w:pos="8306"/>
        </w:tabs>
      </w:pPr>
      <w:hyperlink w:anchor="_Toc19796" w:history="1">
        <w:r>
          <w:rPr>
            <w:rFonts w:ascii="仿宋" w:eastAsia="仿宋" w:hAnsi="仿宋" w:cs="仿宋" w:hint="eastAsia"/>
            <w:lang w:eastAsia="zh-CN"/>
          </w:rPr>
          <w:t>(二)、工艺技术方案选用原则</w:t>
        </w:r>
        <w:r>
          <w:tab/>
        </w:r>
        <w:r>
          <w:fldChar w:fldCharType="begin"/>
        </w:r>
        <w:r>
          <w:instrText xml:space="preserve"> PAGEREF _Toc19796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69" w:history="1">
        <w:r>
          <w:rPr>
            <w:rFonts w:ascii="仿宋" w:eastAsia="仿宋" w:hAnsi="仿宋" w:cs="仿宋" w:hint="eastAsia"/>
            <w:lang w:eastAsia="zh-CN"/>
          </w:rPr>
          <w:t>(三)、工艺技术方案要求</w:t>
        </w:r>
        <w:r>
          <w:tab/>
        </w:r>
        <w:r>
          <w:fldChar w:fldCharType="begin"/>
        </w:r>
        <w:r>
          <w:instrText xml:space="preserve"> PAGEREF _Toc6569 \h </w:instrText>
        </w:r>
        <w:r>
          <w:fldChar w:fldCharType="separate"/>
        </w:r>
        <w:r>
          <w:t>38</w:t>
        </w:r>
        <w:r>
          <w:fldChar w:fldCharType="end"/>
        </w:r>
      </w:hyperlink>
    </w:p>
    <w:p>
      <w:pPr>
        <w:pStyle w:val="TOC1"/>
        <w:tabs>
          <w:tab w:val="right" w:leader="dot" w:pos="8306"/>
        </w:tabs>
      </w:pPr>
      <w:hyperlink w:anchor="_Toc18412" w:history="1">
        <w:r>
          <w:rPr>
            <w:rFonts w:ascii="仿宋" w:eastAsia="仿宋" w:hAnsi="仿宋" w:cs="仿宋" w:hint="eastAsia"/>
            <w:lang w:eastAsia="zh-CN"/>
          </w:rPr>
          <w:t>十、智能设备项目投资规划</w:t>
        </w:r>
        <w:r>
          <w:tab/>
        </w:r>
        <w:r>
          <w:fldChar w:fldCharType="begin"/>
        </w:r>
        <w:r>
          <w:instrText xml:space="preserve"> PAGEREF _Toc18412 \h </w:instrText>
        </w:r>
        <w:r>
          <w:fldChar w:fldCharType="separate"/>
        </w:r>
        <w:r>
          <w:t>41</w:t>
        </w:r>
        <w:r>
          <w:fldChar w:fldCharType="end"/>
        </w:r>
      </w:hyperlink>
    </w:p>
    <w:p>
      <w:pPr>
        <w:pStyle w:val="TOC2"/>
        <w:tabs>
          <w:tab w:val="right" w:leader="dot" w:pos="8306"/>
        </w:tabs>
      </w:pPr>
      <w:hyperlink w:anchor="_Toc16972" w:history="1">
        <w:r>
          <w:rPr>
            <w:rFonts w:ascii="仿宋" w:eastAsia="仿宋" w:hAnsi="仿宋" w:cs="仿宋" w:hint="eastAsia"/>
            <w:lang w:eastAsia="zh-CN"/>
          </w:rPr>
          <w:t>(一)、智能设备项目总投资估算</w:t>
        </w:r>
        <w:r>
          <w:tab/>
        </w:r>
        <w:r>
          <w:fldChar w:fldCharType="begin"/>
        </w:r>
        <w:r>
          <w:instrText xml:space="preserve"> PAGEREF _Toc16972 \h </w:instrText>
        </w:r>
        <w:r>
          <w:fldChar w:fldCharType="separate"/>
        </w:r>
        <w:r>
          <w:t>41</w:t>
        </w:r>
        <w:r>
          <w:fldChar w:fldCharType="end"/>
        </w:r>
      </w:hyperlink>
    </w:p>
    <w:p>
      <w:pPr>
        <w:pStyle w:val="TOC2"/>
        <w:tabs>
          <w:tab w:val="right" w:leader="dot" w:pos="8306"/>
        </w:tabs>
      </w:pPr>
      <w:hyperlink w:anchor="_Toc18149" w:history="1">
        <w:r>
          <w:rPr>
            <w:rFonts w:ascii="仿宋" w:eastAsia="仿宋" w:hAnsi="仿宋" w:cs="仿宋" w:hint="eastAsia"/>
            <w:lang w:eastAsia="zh-CN"/>
          </w:rPr>
          <w:t>(二)、资金筹措</w:t>
        </w:r>
        <w:r>
          <w:tab/>
        </w:r>
        <w:r>
          <w:fldChar w:fldCharType="begin"/>
        </w:r>
        <w:r>
          <w:instrText xml:space="preserve"> PAGEREF _Toc18149 \h </w:instrText>
        </w:r>
        <w:r>
          <w:fldChar w:fldCharType="separate"/>
        </w:r>
        <w:r>
          <w:t>42</w:t>
        </w:r>
        <w:r>
          <w:fldChar w:fldCharType="end"/>
        </w:r>
      </w:hyperlink>
    </w:p>
    <w:p>
      <w:pPr>
        <w:pStyle w:val="TOC1"/>
        <w:tabs>
          <w:tab w:val="right" w:leader="dot" w:pos="8306"/>
        </w:tabs>
      </w:pPr>
      <w:hyperlink w:anchor="_Toc5210" w:history="1">
        <w:r>
          <w:rPr>
            <w:rFonts w:ascii="仿宋" w:eastAsia="仿宋" w:hAnsi="仿宋" w:cs="仿宋" w:hint="eastAsia"/>
            <w:lang w:eastAsia="zh-CN"/>
          </w:rPr>
          <w:t>十一、智能设备项目计划安排</w:t>
        </w:r>
        <w:r>
          <w:tab/>
        </w:r>
        <w:r>
          <w:fldChar w:fldCharType="begin"/>
        </w:r>
        <w:r>
          <w:instrText xml:space="preserve"> PAGEREF _Toc5210 \h </w:instrText>
        </w:r>
        <w:r>
          <w:fldChar w:fldCharType="separate"/>
        </w:r>
        <w:r>
          <w:t>43</w:t>
        </w:r>
        <w:r>
          <w:fldChar w:fldCharType="end"/>
        </w:r>
      </w:hyperlink>
    </w:p>
    <w:p>
      <w:pPr>
        <w:pStyle w:val="TOC2"/>
        <w:tabs>
          <w:tab w:val="right" w:leader="dot" w:pos="8306"/>
        </w:tabs>
      </w:pPr>
      <w:hyperlink w:anchor="_Toc14063" w:history="1">
        <w:r>
          <w:rPr>
            <w:rFonts w:ascii="仿宋" w:eastAsia="仿宋" w:hAnsi="仿宋" w:cs="仿宋" w:hint="eastAsia"/>
            <w:lang w:eastAsia="zh-CN"/>
          </w:rPr>
          <w:t>(一)、建设周期</w:t>
        </w:r>
        <w:r>
          <w:tab/>
        </w:r>
        <w:r>
          <w:fldChar w:fldCharType="begin"/>
        </w:r>
        <w:r>
          <w:instrText xml:space="preserve"> PAGEREF _Toc14063 \h </w:instrText>
        </w:r>
        <w:r>
          <w:fldChar w:fldCharType="separate"/>
        </w:r>
        <w:r>
          <w:t>43</w:t>
        </w:r>
        <w:r>
          <w:fldChar w:fldCharType="end"/>
        </w:r>
      </w:hyperlink>
    </w:p>
    <w:p>
      <w:pPr>
        <w:pStyle w:val="TOC2"/>
        <w:tabs>
          <w:tab w:val="right" w:leader="dot" w:pos="8306"/>
        </w:tabs>
      </w:pPr>
      <w:hyperlink w:anchor="_Toc6218" w:history="1">
        <w:r>
          <w:rPr>
            <w:rFonts w:ascii="仿宋" w:eastAsia="仿宋" w:hAnsi="仿宋" w:cs="仿宋" w:hint="eastAsia"/>
            <w:lang w:eastAsia="zh-CN"/>
          </w:rPr>
          <w:t>(二)、建设进度</w:t>
        </w:r>
        <w:r>
          <w:tab/>
        </w:r>
        <w:r>
          <w:fldChar w:fldCharType="begin"/>
        </w:r>
        <w:r>
          <w:instrText xml:space="preserve"> PAGEREF _Toc6218 \h </w:instrText>
        </w:r>
        <w:r>
          <w:fldChar w:fldCharType="separate"/>
        </w:r>
        <w:r>
          <w:t>43</w:t>
        </w:r>
        <w:r>
          <w:fldChar w:fldCharType="end"/>
        </w:r>
      </w:hyperlink>
    </w:p>
    <w:p>
      <w:pPr>
        <w:pStyle w:val="TOC2"/>
        <w:tabs>
          <w:tab w:val="right" w:leader="dot" w:pos="8306"/>
        </w:tabs>
      </w:pPr>
      <w:hyperlink w:anchor="_Toc6935" w:history="1">
        <w:r>
          <w:rPr>
            <w:rFonts w:ascii="仿宋" w:eastAsia="仿宋" w:hAnsi="仿宋" w:cs="仿宋" w:hint="eastAsia"/>
            <w:lang w:eastAsia="zh-CN"/>
          </w:rPr>
          <w:t>(三)、进度安排注意事项</w:t>
        </w:r>
        <w:r>
          <w:tab/>
        </w:r>
        <w:r>
          <w:fldChar w:fldCharType="begin"/>
        </w:r>
        <w:r>
          <w:instrText xml:space="preserve"> PAGEREF _Toc6935 \h </w:instrText>
        </w:r>
        <w:r>
          <w:fldChar w:fldCharType="separate"/>
        </w:r>
        <w:r>
          <w:t>44</w:t>
        </w:r>
        <w:r>
          <w:fldChar w:fldCharType="end"/>
        </w:r>
      </w:hyperlink>
    </w:p>
    <w:p>
      <w:pPr>
        <w:pStyle w:val="TOC2"/>
        <w:tabs>
          <w:tab w:val="right" w:leader="dot" w:pos="8306"/>
        </w:tabs>
      </w:pPr>
      <w:hyperlink w:anchor="_Toc22402" w:history="1">
        <w:r>
          <w:rPr>
            <w:rFonts w:ascii="仿宋" w:eastAsia="仿宋" w:hAnsi="仿宋" w:cs="仿宋" w:hint="eastAsia"/>
            <w:lang w:eastAsia="zh-CN"/>
          </w:rPr>
          <w:t>(四)、人力资源配置</w:t>
        </w:r>
        <w:r>
          <w:tab/>
        </w:r>
        <w:r>
          <w:fldChar w:fldCharType="begin"/>
        </w:r>
        <w:r>
          <w:instrText xml:space="preserve"> PAGEREF _Toc22402 \h </w:instrText>
        </w:r>
        <w:r>
          <w:fldChar w:fldCharType="separate"/>
        </w:r>
        <w:r>
          <w:t>46</w:t>
        </w:r>
        <w:r>
          <w:fldChar w:fldCharType="end"/>
        </w:r>
      </w:hyperlink>
    </w:p>
    <w:p>
      <w:pPr>
        <w:pStyle w:val="TOC1"/>
        <w:tabs>
          <w:tab w:val="right" w:leader="dot" w:pos="8306"/>
        </w:tabs>
      </w:pPr>
      <w:hyperlink w:anchor="_Toc26494" w:history="1">
        <w:r>
          <w:rPr>
            <w:rFonts w:ascii="仿宋" w:eastAsia="仿宋" w:hAnsi="仿宋" w:cs="仿宋" w:hint="eastAsia"/>
            <w:lang w:eastAsia="zh-CN"/>
          </w:rPr>
          <w:t>十二、生产安全保护</w:t>
        </w:r>
        <w:r>
          <w:tab/>
        </w:r>
        <w:r>
          <w:fldChar w:fldCharType="begin"/>
        </w:r>
        <w:r>
          <w:instrText xml:space="preserve"> PAGEREF _Toc26494 \h </w:instrText>
        </w:r>
        <w:r>
          <w:fldChar w:fldCharType="separate"/>
        </w:r>
        <w:r>
          <w:t>47</w:t>
        </w:r>
        <w:r>
          <w:fldChar w:fldCharType="end"/>
        </w:r>
      </w:hyperlink>
    </w:p>
    <w:p>
      <w:pPr>
        <w:pStyle w:val="TOC2"/>
        <w:tabs>
          <w:tab w:val="right" w:leader="dot" w:pos="8306"/>
        </w:tabs>
      </w:pPr>
      <w:hyperlink w:anchor="_Toc27844" w:history="1">
        <w:r>
          <w:rPr>
            <w:rFonts w:ascii="仿宋" w:eastAsia="仿宋" w:hAnsi="仿宋" w:cs="仿宋" w:hint="eastAsia"/>
            <w:lang w:eastAsia="zh-CN"/>
          </w:rPr>
          <w:t>(一)、消防安全</w:t>
        </w:r>
        <w:r>
          <w:tab/>
        </w:r>
        <w:r>
          <w:fldChar w:fldCharType="begin"/>
        </w:r>
        <w:r>
          <w:instrText xml:space="preserve"> PAGEREF _Toc27844 \h </w:instrText>
        </w:r>
        <w:r>
          <w:fldChar w:fldCharType="separate"/>
        </w:r>
        <w:r>
          <w:t>47</w:t>
        </w:r>
        <w:r>
          <w:fldChar w:fldCharType="end"/>
        </w:r>
      </w:hyperlink>
    </w:p>
    <w:p>
      <w:pPr>
        <w:pStyle w:val="TOC2"/>
        <w:tabs>
          <w:tab w:val="right" w:leader="dot" w:pos="8306"/>
        </w:tabs>
      </w:pPr>
      <w:hyperlink w:anchor="_Toc28274" w:history="1">
        <w:r>
          <w:rPr>
            <w:rFonts w:ascii="仿宋" w:eastAsia="仿宋" w:hAnsi="仿宋" w:cs="仿宋" w:hint="eastAsia"/>
            <w:lang w:eastAsia="zh-CN"/>
          </w:rPr>
          <w:t>(二)、防火防爆总图布置措施</w:t>
        </w:r>
        <w:r>
          <w:tab/>
        </w:r>
        <w:r>
          <w:fldChar w:fldCharType="begin"/>
        </w:r>
        <w:r>
          <w:instrText xml:space="preserve"> PAGEREF _Toc28274 \h </w:instrText>
        </w:r>
        <w:r>
          <w:fldChar w:fldCharType="separate"/>
        </w:r>
        <w:r>
          <w:t>48</w:t>
        </w:r>
        <w:r>
          <w:fldChar w:fldCharType="end"/>
        </w:r>
      </w:hyperlink>
    </w:p>
    <w:p>
      <w:pPr>
        <w:pStyle w:val="TOC2"/>
        <w:tabs>
          <w:tab w:val="right" w:leader="dot" w:pos="8306"/>
        </w:tabs>
      </w:pPr>
      <w:hyperlink w:anchor="_Toc24920" w:history="1">
        <w:r>
          <w:rPr>
            <w:rFonts w:ascii="仿宋" w:eastAsia="仿宋" w:hAnsi="仿宋" w:cs="仿宋" w:hint="eastAsia"/>
            <w:lang w:eastAsia="zh-CN"/>
          </w:rPr>
          <w:t>(三)、自然灾害防范措施</w:t>
        </w:r>
        <w:r>
          <w:tab/>
        </w:r>
        <w:r>
          <w:fldChar w:fldCharType="begin"/>
        </w:r>
        <w:r>
          <w:instrText xml:space="preserve"> PAGEREF _Toc24920 \h </w:instrText>
        </w:r>
        <w:r>
          <w:fldChar w:fldCharType="separate"/>
        </w:r>
        <w:r>
          <w:t>49</w:t>
        </w:r>
        <w:r>
          <w:fldChar w:fldCharType="end"/>
        </w:r>
      </w:hyperlink>
    </w:p>
    <w:p>
      <w:pPr>
        <w:pStyle w:val="TOC2"/>
        <w:tabs>
          <w:tab w:val="right" w:leader="dot" w:pos="8306"/>
        </w:tabs>
      </w:pPr>
      <w:hyperlink w:anchor="_Toc23432" w:history="1">
        <w:r>
          <w:rPr>
            <w:rFonts w:ascii="仿宋" w:eastAsia="仿宋" w:hAnsi="仿宋" w:cs="仿宋" w:hint="eastAsia"/>
            <w:lang w:eastAsia="zh-CN"/>
          </w:rPr>
          <w:t>(四)、安全色及安全标志使用要求</w:t>
        </w:r>
        <w:r>
          <w:tab/>
        </w:r>
        <w:r>
          <w:fldChar w:fldCharType="begin"/>
        </w:r>
        <w:r>
          <w:instrText xml:space="preserve"> PAGEREF _Toc23432 \h </w:instrText>
        </w:r>
        <w:r>
          <w:fldChar w:fldCharType="separate"/>
        </w:r>
        <w:r>
          <w:t>50</w:t>
        </w:r>
        <w:r>
          <w:fldChar w:fldCharType="end"/>
        </w:r>
      </w:hyperlink>
    </w:p>
    <w:p>
      <w:pPr>
        <w:pStyle w:val="TOC2"/>
        <w:tabs>
          <w:tab w:val="right" w:leader="dot" w:pos="8306"/>
        </w:tabs>
      </w:pPr>
      <w:hyperlink w:anchor="_Toc1087" w:history="1">
        <w:r>
          <w:rPr>
            <w:rFonts w:ascii="仿宋" w:eastAsia="仿宋" w:hAnsi="仿宋" w:cs="仿宋" w:hint="eastAsia"/>
            <w:lang w:eastAsia="zh-CN"/>
          </w:rPr>
          <w:t>(五)、防尘防毒措施</w:t>
        </w:r>
        <w:r>
          <w:tab/>
        </w:r>
        <w:r>
          <w:fldChar w:fldCharType="begin"/>
        </w:r>
        <w:r>
          <w:instrText xml:space="preserve"> PAGEREF _Toc1087 \h </w:instrText>
        </w:r>
        <w:r>
          <w:fldChar w:fldCharType="separate"/>
        </w:r>
        <w:r>
          <w:t>51</w:t>
        </w:r>
        <w:r>
          <w:fldChar w:fldCharType="end"/>
        </w:r>
      </w:hyperlink>
    </w:p>
    <w:p>
      <w:pPr>
        <w:pStyle w:val="TOC2"/>
        <w:tabs>
          <w:tab w:val="right" w:leader="dot" w:pos="8306"/>
        </w:tabs>
      </w:pPr>
      <w:hyperlink w:anchor="_Toc21622" w:history="1">
        <w:r>
          <w:rPr>
            <w:rFonts w:ascii="仿宋" w:eastAsia="仿宋" w:hAnsi="仿宋" w:cs="仿宋" w:hint="eastAsia"/>
            <w:lang w:eastAsia="zh-CN"/>
          </w:rPr>
          <w:t>(六)、防静电、触电防护及防雷措施</w:t>
        </w:r>
        <w:r>
          <w:tab/>
        </w:r>
        <w:r>
          <w:fldChar w:fldCharType="begin"/>
        </w:r>
        <w:r>
          <w:instrText xml:space="preserve"> PAGEREF _Toc21622 \h </w:instrText>
        </w:r>
        <w:r>
          <w:fldChar w:fldCharType="separate"/>
        </w:r>
        <w:r>
          <w:t>52</w:t>
        </w:r>
        <w:r>
          <w:fldChar w:fldCharType="end"/>
        </w:r>
      </w:hyperlink>
    </w:p>
    <w:p>
      <w:pPr>
        <w:pStyle w:val="TOC2"/>
        <w:tabs>
          <w:tab w:val="right" w:leader="dot" w:pos="8306"/>
        </w:tabs>
      </w:pPr>
      <w:hyperlink w:anchor="_Toc5162" w:history="1">
        <w:r>
          <w:rPr>
            <w:rFonts w:ascii="仿宋" w:eastAsia="仿宋" w:hAnsi="仿宋" w:cs="仿宋" w:hint="eastAsia"/>
            <w:lang w:eastAsia="zh-CN"/>
          </w:rPr>
          <w:t>(七)、机械设备安全保障措施</w:t>
        </w:r>
        <w:r>
          <w:tab/>
        </w:r>
        <w:r>
          <w:fldChar w:fldCharType="begin"/>
        </w:r>
        <w:r>
          <w:instrText xml:space="preserve"> PAGEREF _Toc5162 \h </w:instrText>
        </w:r>
        <w:r>
          <w:fldChar w:fldCharType="separate"/>
        </w:r>
        <w:r>
          <w:t>53</w:t>
        </w:r>
        <w:r>
          <w:fldChar w:fldCharType="end"/>
        </w:r>
      </w:hyperlink>
    </w:p>
    <w:p>
      <w:pPr>
        <w:pStyle w:val="TOC1"/>
        <w:tabs>
          <w:tab w:val="right" w:leader="dot" w:pos="8306"/>
        </w:tabs>
      </w:pPr>
      <w:hyperlink w:anchor="_Toc21941" w:history="1">
        <w:r>
          <w:rPr>
            <w:rFonts w:ascii="仿宋" w:eastAsia="仿宋" w:hAnsi="仿宋" w:cs="仿宋" w:hint="eastAsia"/>
            <w:lang w:eastAsia="zh-CN"/>
          </w:rPr>
          <w:t>十三、质量管理体系</w:t>
        </w:r>
        <w:r>
          <w:tab/>
        </w:r>
        <w:r>
          <w:fldChar w:fldCharType="begin"/>
        </w:r>
        <w:r>
          <w:instrText xml:space="preserve"> PAGEREF _Toc21941 \h </w:instrText>
        </w:r>
        <w:r>
          <w:fldChar w:fldCharType="separate"/>
        </w:r>
        <w:r>
          <w:t>55</w:t>
        </w:r>
        <w:r>
          <w:fldChar w:fldCharType="end"/>
        </w:r>
      </w:hyperlink>
    </w:p>
    <w:p>
      <w:pPr>
        <w:pStyle w:val="TOC2"/>
        <w:tabs>
          <w:tab w:val="right" w:leader="dot" w:pos="8306"/>
        </w:tabs>
      </w:pPr>
      <w:hyperlink w:anchor="_Toc6673" w:history="1">
        <w:r>
          <w:rPr>
            <w:rFonts w:ascii="仿宋" w:eastAsia="仿宋" w:hAnsi="仿宋" w:cs="仿宋" w:hint="eastAsia"/>
            <w:lang w:eastAsia="zh-CN"/>
          </w:rPr>
          <w:t>(一)、质量目标与方针</w:t>
        </w:r>
        <w:r>
          <w:tab/>
        </w:r>
        <w:r>
          <w:fldChar w:fldCharType="begin"/>
        </w:r>
        <w:r>
          <w:instrText xml:space="preserve"> PAGEREF _Toc6673 \h </w:instrText>
        </w:r>
        <w:r>
          <w:fldChar w:fldCharType="separate"/>
        </w:r>
        <w:r>
          <w:t>55</w:t>
        </w:r>
        <w:r>
          <w:fldChar w:fldCharType="end"/>
        </w:r>
      </w:hyperlink>
    </w:p>
    <w:p>
      <w:pPr>
        <w:pStyle w:val="TOC2"/>
        <w:tabs>
          <w:tab w:val="right" w:leader="dot" w:pos="8306"/>
        </w:tabs>
      </w:pPr>
      <w:hyperlink w:anchor="_Toc20786" w:history="1">
        <w:r>
          <w:rPr>
            <w:rFonts w:ascii="仿宋" w:eastAsia="仿宋" w:hAnsi="仿宋" w:cs="仿宋" w:hint="eastAsia"/>
            <w:lang w:eastAsia="zh-CN"/>
          </w:rPr>
          <w:t>(二)、质量管理责任</w:t>
        </w:r>
        <w:r>
          <w:tab/>
        </w:r>
        <w:r>
          <w:fldChar w:fldCharType="begin"/>
        </w:r>
        <w:r>
          <w:instrText xml:space="preserve"> PAGEREF _Toc20786 \h </w:instrText>
        </w:r>
        <w:r>
          <w:fldChar w:fldCharType="separate"/>
        </w:r>
        <w:r>
          <w:t>56</w:t>
        </w:r>
        <w:r>
          <w:fldChar w:fldCharType="end"/>
        </w:r>
      </w:hyperlink>
    </w:p>
    <w:p>
      <w:pPr>
        <w:pStyle w:val="TOC2"/>
        <w:tabs>
          <w:tab w:val="right" w:leader="dot" w:pos="8306"/>
        </w:tabs>
      </w:pPr>
      <w:hyperlink w:anchor="_Toc415" w:history="1">
        <w:r>
          <w:rPr>
            <w:rFonts w:ascii="仿宋" w:eastAsia="仿宋" w:hAnsi="仿宋" w:cs="仿宋" w:hint="eastAsia"/>
            <w:lang w:eastAsia="zh-CN"/>
          </w:rPr>
          <w:t>(三)、质量管理体系文件</w:t>
        </w:r>
        <w:r>
          <w:tab/>
        </w:r>
        <w:r>
          <w:fldChar w:fldCharType="begin"/>
        </w:r>
        <w:r>
          <w:instrText xml:space="preserve"> PAGEREF _Toc415 \h </w:instrText>
        </w:r>
        <w:r>
          <w:fldChar w:fldCharType="separate"/>
        </w:r>
        <w:r>
          <w:t>57</w:t>
        </w:r>
        <w:r>
          <w:fldChar w:fldCharType="end"/>
        </w:r>
      </w:hyperlink>
    </w:p>
    <w:p>
      <w:pPr>
        <w:pStyle w:val="TOC2"/>
        <w:tabs>
          <w:tab w:val="right" w:leader="dot" w:pos="8306"/>
        </w:tabs>
      </w:pPr>
      <w:hyperlink w:anchor="_Toc1948" w:history="1">
        <w:r>
          <w:rPr>
            <w:rFonts w:ascii="仿宋" w:eastAsia="仿宋" w:hAnsi="仿宋" w:cs="仿宋" w:hint="eastAsia"/>
            <w:lang w:eastAsia="zh-CN"/>
          </w:rPr>
          <w:t>(四)、质量培训与教育</w:t>
        </w:r>
        <w:r>
          <w:tab/>
        </w:r>
        <w:r>
          <w:fldChar w:fldCharType="begin"/>
        </w:r>
        <w:r>
          <w:instrText xml:space="preserve"> PAGEREF _Toc1948 \h </w:instrText>
        </w:r>
        <w:r>
          <w:fldChar w:fldCharType="separate"/>
        </w:r>
        <w:r>
          <w:t>59</w:t>
        </w:r>
        <w:r>
          <w:fldChar w:fldCharType="end"/>
        </w:r>
      </w:hyperlink>
    </w:p>
    <w:p>
      <w:pPr>
        <w:pStyle w:val="TOC2"/>
        <w:tabs>
          <w:tab w:val="right" w:leader="dot" w:pos="8306"/>
        </w:tabs>
      </w:pPr>
      <w:hyperlink w:anchor="_Toc9671" w:history="1">
        <w:r>
          <w:rPr>
            <w:rFonts w:ascii="仿宋" w:eastAsia="仿宋" w:hAnsi="仿宋" w:cs="仿宋" w:hint="eastAsia"/>
            <w:lang w:eastAsia="zh-CN"/>
          </w:rPr>
          <w:t>(五)、质量审核与评价</w:t>
        </w:r>
        <w:r>
          <w:tab/>
        </w:r>
        <w:r>
          <w:fldChar w:fldCharType="begin"/>
        </w:r>
        <w:r>
          <w:instrText xml:space="preserve"> PAGEREF _Toc9671 \h </w:instrText>
        </w:r>
        <w:r>
          <w:fldChar w:fldCharType="separate"/>
        </w:r>
        <w:r>
          <w:t>60</w:t>
        </w:r>
        <w:r>
          <w:fldChar w:fldCharType="end"/>
        </w:r>
      </w:hyperlink>
    </w:p>
    <w:p>
      <w:pPr>
        <w:pStyle w:val="TOC2"/>
        <w:tabs>
          <w:tab w:val="right" w:leader="dot" w:pos="8306"/>
        </w:tabs>
      </w:pPr>
      <w:hyperlink w:anchor="_Toc6418" w:history="1">
        <w:r>
          <w:rPr>
            <w:rFonts w:ascii="仿宋" w:eastAsia="仿宋" w:hAnsi="仿宋" w:cs="仿宋" w:hint="eastAsia"/>
            <w:lang w:eastAsia="zh-CN"/>
          </w:rPr>
          <w:t>(六)、不符合与纠正措施</w:t>
        </w:r>
        <w:r>
          <w:tab/>
        </w:r>
        <w:r>
          <w:fldChar w:fldCharType="begin"/>
        </w:r>
        <w:r>
          <w:instrText xml:space="preserve"> PAGEREF _Toc6418 \h </w:instrText>
        </w:r>
        <w:r>
          <w:fldChar w:fldCharType="separate"/>
        </w:r>
        <w:r>
          <w:t>61</w:t>
        </w:r>
        <w:r>
          <w:fldChar w:fldCharType="end"/>
        </w:r>
      </w:hyperlink>
    </w:p>
    <w:p>
      <w:pPr>
        <w:pStyle w:val="TOC1"/>
        <w:tabs>
          <w:tab w:val="right" w:leader="dot" w:pos="8306"/>
        </w:tabs>
      </w:pPr>
      <w:hyperlink w:anchor="_Toc31552" w:history="1">
        <w:r>
          <w:rPr>
            <w:rFonts w:ascii="仿宋" w:eastAsia="仿宋" w:hAnsi="仿宋" w:cs="仿宋" w:hint="eastAsia"/>
            <w:lang w:eastAsia="zh-CN"/>
          </w:rPr>
          <w:t>十四、供应链管理</w:t>
        </w:r>
        <w:r>
          <w:tab/>
        </w:r>
        <w:r>
          <w:fldChar w:fldCharType="begin"/>
        </w:r>
        <w:r>
          <w:instrText xml:space="preserve"> PAGEREF _Toc31552 \h </w:instrText>
        </w:r>
        <w:r>
          <w:fldChar w:fldCharType="separate"/>
        </w:r>
        <w:r>
          <w:t>62</w:t>
        </w:r>
        <w:r>
          <w:fldChar w:fldCharType="end"/>
        </w:r>
      </w:hyperlink>
    </w:p>
    <w:p>
      <w:pPr>
        <w:pStyle w:val="TOC2"/>
        <w:tabs>
          <w:tab w:val="right" w:leader="dot" w:pos="8306"/>
        </w:tabs>
      </w:pPr>
      <w:hyperlink w:anchor="_Toc28727" w:history="1">
        <w:r>
          <w:rPr>
            <w:rFonts w:ascii="仿宋" w:eastAsia="仿宋" w:hAnsi="仿宋" w:cs="仿宋" w:hint="eastAsia"/>
            <w:lang w:eastAsia="zh-CN"/>
          </w:rPr>
          <w:t>(一)、供应链战略规划</w:t>
        </w:r>
        <w:r>
          <w:tab/>
        </w:r>
        <w:r>
          <w:fldChar w:fldCharType="begin"/>
        </w:r>
        <w:r>
          <w:instrText xml:space="preserve"> PAGEREF _Toc28727 \h </w:instrText>
        </w:r>
        <w:r>
          <w:fldChar w:fldCharType="separate"/>
        </w:r>
        <w:r>
          <w:t>62</w:t>
        </w:r>
        <w:r>
          <w:fldChar w:fldCharType="end"/>
        </w:r>
      </w:hyperlink>
    </w:p>
    <w:p>
      <w:pPr>
        <w:pStyle w:val="TOC2"/>
        <w:tabs>
          <w:tab w:val="right" w:leader="dot" w:pos="8306"/>
        </w:tabs>
      </w:pPr>
      <w:hyperlink w:anchor="_Toc4035" w:history="1">
        <w:r>
          <w:rPr>
            <w:rFonts w:ascii="仿宋" w:eastAsia="仿宋" w:hAnsi="仿宋" w:cs="仿宋" w:hint="eastAsia"/>
            <w:lang w:eastAsia="zh-CN"/>
          </w:rPr>
          <w:t>(二)、供应商选择与合作</w:t>
        </w:r>
        <w:r>
          <w:tab/>
        </w:r>
        <w:r>
          <w:fldChar w:fldCharType="begin"/>
        </w:r>
        <w:r>
          <w:instrText xml:space="preserve"> PAGEREF _Toc4035 \h </w:instrText>
        </w:r>
        <w:r>
          <w:fldChar w:fldCharType="separate"/>
        </w:r>
        <w:r>
          <w:t>64</w:t>
        </w:r>
        <w:r>
          <w:fldChar w:fldCharType="end"/>
        </w:r>
      </w:hyperlink>
    </w:p>
    <w:p>
      <w:pPr>
        <w:pStyle w:val="TOC2"/>
        <w:tabs>
          <w:tab w:val="right" w:leader="dot" w:pos="8306"/>
        </w:tabs>
      </w:pPr>
      <w:hyperlink w:anchor="_Toc761" w:history="1">
        <w:r>
          <w:rPr>
            <w:rFonts w:ascii="仿宋" w:eastAsia="仿宋" w:hAnsi="仿宋" w:cs="仿宋" w:hint="eastAsia"/>
            <w:lang w:eastAsia="zh-CN"/>
          </w:rPr>
          <w:t>(三)、物流与库存管理</w:t>
        </w:r>
        <w:r>
          <w:tab/>
        </w:r>
        <w:r>
          <w:fldChar w:fldCharType="begin"/>
        </w:r>
        <w:r>
          <w:instrText xml:space="preserve"> PAGEREF _Toc761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7"/>
      <w:r>
        <w:rPr>
          <w:rFonts w:ascii="仿宋" w:eastAsia="仿宋" w:hAnsi="仿宋" w:cs="仿宋" w:hint="eastAsia"/>
          <w:sz w:val="28"/>
          <w:lang w:eastAsia="zh-CN"/>
        </w:rPr>
        <w:t>一、智能设备项目危机管理</w:t>
      </w:r>
      <w:bookmarkEnd w:id="2"/>
    </w:p>
    <w:p>
      <w:pPr>
        <w:pStyle w:val="Heading2"/>
        <w:rPr>
          <w:rFonts w:ascii="仿宋" w:eastAsia="仿宋" w:hAnsi="仿宋" w:cs="仿宋" w:hint="eastAsia"/>
          <w:lang w:eastAsia="zh-CN"/>
        </w:rPr>
      </w:pPr>
      <w:bookmarkStart w:id="3" w:name="_Toc263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危机管理中，危机预警与识别是确保智能设备项目稳健运行的核心步骤。通过建立全面的监测机制，智能设备项目团队旨在及时发现和理解潜在的风险和危机因素，以便采取及时的预防和应对措施，确保智能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首先，通过深入的风险评估，智能设备项目团队全面分析了整个智能设备项目和各个阶段可能存在的威胁。这包括准确评估每个潜在风险的发生概率和可能影响的程度，为后续危机预警提供了有力支持。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设备项目团队着重于明确定义智能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设备项目进展的持续监控，团队能够及时发现潜在问题并作出迅速反应。智能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在这一阶段，团队的专业素养和反应速度将发挥至关重要的作用，以确保潜在危机能够在初期得到有效的处理，最大程度地减轻负面影响。通过危机预警与识别，智能设备项目得以更有序、可控地推进。</w:t>
      </w:r>
    </w:p>
    <w:p>
      <w:pPr>
        <w:pStyle w:val="Heading2"/>
        <w:ind w:firstLine="560" w:firstLineChars="200"/>
        <w:rPr>
          <w:rFonts w:ascii="仿宋" w:eastAsia="仿宋" w:hAnsi="仿宋" w:cs="仿宋" w:hint="eastAsia"/>
          <w:sz w:val="28"/>
          <w:lang w:eastAsia="zh-CN"/>
        </w:rPr>
      </w:pPr>
      <w:bookmarkStart w:id="4" w:name="_Toc105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暂停智能设备项目进度：为遏制危机蔓延，智能设备项目暂时停止进行，以便全面评估当前状况。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实时沟通：与关键利益相关者建立实时沟通机制，向他们传递智能设备项目危机的实际状况，保障智能设备项目核心利益。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随着危机得到初步控制，智能设备项目团队转向制定恢复计划，以确保智能设备项目能够从中迅速恢复。主要恢复计划包括：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修复受损的进度计划：重新评估智能设备项目进度，制定修复计划，确保智能设备项目尽快回归正常进程。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878"/>
      <w:r>
        <w:rPr>
          <w:rFonts w:ascii="仿宋" w:eastAsia="仿宋" w:hAnsi="仿宋" w:cs="仿宋" w:hint="eastAsia"/>
          <w:sz w:val="28"/>
          <w:lang w:eastAsia="zh-CN"/>
        </w:rPr>
        <w:t>二、智能设备项目土建工程</w:t>
      </w:r>
      <w:bookmarkEnd w:id="5"/>
    </w:p>
    <w:p>
      <w:pPr>
        <w:pStyle w:val="Heading2"/>
        <w:rPr>
          <w:rFonts w:ascii="仿宋" w:eastAsia="仿宋" w:hAnsi="仿宋" w:cs="仿宋" w:hint="eastAsia"/>
          <w:lang w:eastAsia="zh-CN"/>
        </w:rPr>
      </w:pPr>
      <w:bookmarkStart w:id="6" w:name="_Toc1580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在智能设备项目的建筑工程设计中，我们将秉承一系列重要的设计原则，以确保智能设备项目建筑在功能、美观、可持续性等方面达到最佳效果。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首要原则是确保建筑的功能性得到最大化的发挥。我们将充分理解智能设备项目的实际需求，合理布局各个功能区域，保证建筑在满足业务需求的同时，提供高效的工作环境。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在建筑设计中，我们将综合考虑建设和运营成本。通过精细的经济效益分析，确保设计方案在高效利用资源的同时，对智能设备项目的长期盈利能力有积极的贡献。</w:t>
      </w:r>
    </w:p>
    <w:p>
      <w:pPr>
        <w:pStyle w:val="Heading2"/>
        <w:ind w:firstLine="560" w:firstLineChars="200"/>
        <w:rPr>
          <w:rFonts w:ascii="仿宋" w:eastAsia="仿宋" w:hAnsi="仿宋" w:cs="仿宋" w:hint="eastAsia"/>
          <w:sz w:val="28"/>
          <w:lang w:eastAsia="zh-CN"/>
        </w:rPr>
      </w:pPr>
      <w:bookmarkStart w:id="7" w:name="_Toc1928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的土建工程设计中，我们将精准设定设计年限，结合智能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4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智能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8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本期工程智能设备项目预计总建筑面积XXX平方米，其中：计容建筑面积XXX平方米，计划建筑工程投资XX万元，占智能设备项目总投资的XX%。</w:t>
      </w:r>
    </w:p>
    <w:p>
      <w:pPr>
        <w:pStyle w:val="Heading1"/>
        <w:ind w:firstLine="560" w:firstLineChars="200"/>
        <w:rPr>
          <w:rFonts w:ascii="仿宋" w:eastAsia="仿宋" w:hAnsi="仿宋" w:cs="仿宋" w:hint="eastAsia"/>
          <w:sz w:val="28"/>
          <w:lang w:eastAsia="zh-CN"/>
        </w:rPr>
      </w:pPr>
      <w:bookmarkStart w:id="10" w:name="_Toc18535"/>
      <w:r>
        <w:rPr>
          <w:rFonts w:ascii="仿宋" w:eastAsia="仿宋" w:hAnsi="仿宋" w:cs="仿宋" w:hint="eastAsia"/>
          <w:sz w:val="28"/>
          <w:lang w:eastAsia="zh-CN"/>
        </w:rPr>
        <w:t>三、智能设备项目选址可行性分析</w:t>
      </w:r>
      <w:bookmarkEnd w:id="10"/>
    </w:p>
    <w:p>
      <w:pPr>
        <w:pStyle w:val="Heading2"/>
        <w:rPr>
          <w:rFonts w:ascii="仿宋" w:eastAsia="仿宋" w:hAnsi="仿宋" w:cs="仿宋" w:hint="eastAsia"/>
          <w:lang w:eastAsia="zh-CN"/>
        </w:rPr>
      </w:pPr>
      <w:bookmarkStart w:id="11" w:name="_Toc11279"/>
      <w:r>
        <w:rPr>
          <w:rFonts w:ascii="仿宋" w:eastAsia="仿宋" w:hAnsi="仿宋" w:cs="仿宋" w:hint="eastAsia"/>
          <w:lang w:eastAsia="zh-CN"/>
        </w:rPr>
        <w:t>(一)、智能设备项目选址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该智能设备项目选址位于XX省XX市XX区XXX街道</w:t>
      </w:r>
    </w:p>
    <w:p>
      <w:pPr>
        <w:pStyle w:val="Heading2"/>
        <w:ind w:firstLine="560" w:firstLineChars="200"/>
        <w:rPr>
          <w:rFonts w:ascii="仿宋" w:eastAsia="仿宋" w:hAnsi="仿宋" w:cs="仿宋" w:hint="eastAsia"/>
          <w:sz w:val="28"/>
          <w:lang w:eastAsia="zh-CN"/>
        </w:rPr>
      </w:pPr>
      <w:bookmarkStart w:id="12" w:name="_Toc481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智能设备项目的征地面积将根据智能设备项目的实际规模和需求进行精确规划。具体面积XXX平方米，旨在确保智能设备项目不仅能够满足当前的发展需求，还能够预留空间以适应未来的扩展。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智能设备项目计划建设的建筑总规模具体面积XXX平方米。这一规模的确定综合考虑了智能设备项目的性质、规模，以及城市规划的相关要求，确保建筑布局与周边环境协调一致。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绿地率是智能设备项目用地中被规划为绿地的比例。具体面积XXX平方米，旨在通过合理规划绿地，改善智能设备项目周边环境，提升居民生活质量，并符合城市整体绿化规划。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容积率是用地上可以建设的建筑总体积与用地面积之比。具体面积XXX，通过合理的容积率规划，确保智能设备项目建筑规模与周边环境和谐共生。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确保智能设备项目选址与当地城市规划相一致，具体面积XXX平方米。通过与城市规划部门深入沟通，确保智能设备项目不仅符合城市的整体发展方向，还能够融入城市的发展布局，为城市的长远发展贡献力量。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设备项目选址符合当地产业政策，具体面积XXX平方米。这包括智能设备项目对当地经济的促进作用，以及对相关产业的带动效应，确保智能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确保智能设备项目选址具备必要的公共设施配套，具体面积XXX平方米。这包括交通便利性、教育、医疗等基础设施，以提高居民生活品质，使得智能设备项目选址更具吸引力。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考虑用地总体要求对当地社会稳定性的影响，具体面积XXX平方米。通过深入了解当地社区反馈，确保智能设备项目的选址和建设过程对当地社会和谐稳定产生积极作用。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智能设备项目选址不仅符合法规和规划，还在实际操作中具有可行性。这一全面规划将为智能设备项目的成功实施提供坚实的基础，确保智能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984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设备项目的设备规划和空间设计中，我们将采取灵活设备布局的措施。设备布局将根据实际需求进行灵活设计，避免不必要的浪费。通过合理规划设备摆放位置，我们将提高设备的利用率，减少设备间距，以确保智能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设备项目内部引入共享设施的概念，例如共享会议室、办公区等。通过这种方式，我们可以减少对资源的重复建设，提高资源共享效率，从而减小智能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56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设备项目的总图布置中，我们将不同功能区域进行明确的规划，以最大程度满足智能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199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智能设备项目对环境的影响是综合评价的重要因素之一。我们将详细考虑选址周边的自然环境、生态保护区、水源地等情况，确保智能设备项目的建设和运营对环境影响最小化，并符合当地的环保法规标准。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对选址的评价还需充分考虑当地政府的产业政策和法规。我们将详细了解智能设备项目所在地的相关政策，确保智能设备项目的规划和运营与当地法规相符，降低不必要的法律风险。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最后，我们将综合考虑用地成本，包括土地购置费用、土地开发成本等。通过对用地成本的详细评估，我们能够做出更为精确的经济效益分析，为智能设备项目的投资决策提供有力支持。</w:t>
      </w:r>
    </w:p>
    <w:p>
      <w:pPr>
        <w:pStyle w:val="Heading1"/>
        <w:ind w:firstLine="560" w:firstLineChars="200"/>
        <w:rPr>
          <w:rFonts w:ascii="仿宋" w:eastAsia="仿宋" w:hAnsi="仿宋" w:cs="仿宋" w:hint="eastAsia"/>
          <w:sz w:val="28"/>
          <w:lang w:eastAsia="zh-CN"/>
        </w:rPr>
      </w:pPr>
      <w:bookmarkStart w:id="16" w:name="_Toc3134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1561"/>
      <w:r>
        <w:rPr>
          <w:rFonts w:ascii="仿宋" w:eastAsia="仿宋" w:hAnsi="仿宋" w:cs="仿宋" w:hint="eastAsia"/>
          <w:lang w:eastAsia="zh-CN"/>
        </w:rPr>
        <w:t>(一)、智能设备行业分析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行业一直以来都是市场的关注焦点。行业内的发展趋势、竞争态势以及潜在机会都对智能设备项目的推进产生深远的影响。通过深入研究行业的整体概貌，我们将更好地理解行业的核心特征，为智能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行业，技术一直是推动创新和发展的关键因素。我们将对当前技术趋势进行详尽分析，包括但不限于人工智能、大数据应用、先进制造技术等。这有助于智能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智能设备项目成功的基础。我们将对主要竞争对手进行深入研究，包括其市场份额、产品特点、市场定位等。通过全面了解竞争对手的优势和劣势，智能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5534"/>
      <w:r>
        <w:rPr>
          <w:rFonts w:ascii="仿宋" w:eastAsia="仿宋" w:hAnsi="仿宋" w:cs="仿宋" w:hint="eastAsia"/>
          <w:sz w:val="28"/>
          <w:lang w:eastAsia="zh-CN"/>
        </w:rPr>
        <w:t>(二)、智能设备市场分析预测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通过对市场规模的深入调研，我们将预测智能设备市场未来的增长趋势。这包括市场的整体规模、各细分领域的发展趋势等。智能设备项目可以根据市场的扩张速度和潜在机会，制定更符合市场需求的发展策略。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设备项目实施过程中需要充分考虑的因素。我们将对市场风险进行全面评估，包括但不限于政策法规风险、市场竞争风险、技术变革风险等。通过对潜在风险的深入分析，智能设备项目可以制定相应的风险缓解策略，降低不确定性对智能设备项目的影响。</w:t>
      </w:r>
    </w:p>
    <w:p>
      <w:pPr>
        <w:pStyle w:val="Heading1"/>
        <w:ind w:firstLine="560" w:firstLineChars="200"/>
        <w:rPr>
          <w:rFonts w:ascii="仿宋" w:eastAsia="仿宋" w:hAnsi="仿宋" w:cs="仿宋" w:hint="eastAsia"/>
          <w:sz w:val="28"/>
          <w:lang w:eastAsia="zh-CN"/>
        </w:rPr>
      </w:pPr>
      <w:bookmarkStart w:id="19" w:name="_Toc30262"/>
      <w:r>
        <w:rPr>
          <w:rFonts w:ascii="仿宋" w:eastAsia="仿宋" w:hAnsi="仿宋" w:cs="仿宋" w:hint="eastAsia"/>
          <w:sz w:val="28"/>
          <w:lang w:eastAsia="zh-CN"/>
        </w:rPr>
        <w:t>五、智能设备项目绩效评估</w:t>
      </w:r>
      <w:bookmarkEnd w:id="19"/>
    </w:p>
    <w:p>
      <w:pPr>
        <w:pStyle w:val="Heading2"/>
        <w:rPr>
          <w:rFonts w:ascii="仿宋" w:eastAsia="仿宋" w:hAnsi="仿宋" w:cs="仿宋" w:hint="eastAsia"/>
          <w:lang w:eastAsia="zh-CN"/>
        </w:rPr>
      </w:pPr>
      <w:bookmarkStart w:id="20" w:name="_Toc2956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中，我们设计了一套全面的绩效评估指标，以确保智能设备项目的可控和成功交付。这些指标跨足智能设备项目目标、成本、进度和质量等多个维度，为我们提供了全面洞察智能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目标达成率是我们关注的首要指标。我们设定了明确的目标，并通过定期监测和评估，迅速发现并应对潜在的目标偏差。这为智能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进度作为关键的绩效指标之一，得到了精心的关注。我们制定了详细的智能设备项目进度计划，并设立了进度符合度指标，确保实际进度与计划进度保持一致。这使我们能够快速发现和解决潜在的进度问题，保持智能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设备项目绩效的不可或缺的一环。我们引入了一系列的质量标准和客户满意度指标，以确保智能设备项目交付的成果在质量上达到或超越预期水平。通过持续监测这些指标，我们努力提升智能设备项目整体质量水平，为智能设备项目的成功交付提供有力保障。通过这些科学且全面的绩效评估，我们能够更好地引导智能设备项目的持续改进，确保智能设备项目目标的顺利达成。</w:t>
      </w:r>
    </w:p>
    <w:p>
      <w:pPr>
        <w:pStyle w:val="Heading2"/>
        <w:ind w:firstLine="560" w:firstLineChars="200"/>
        <w:rPr>
          <w:rFonts w:ascii="仿宋" w:eastAsia="仿宋" w:hAnsi="仿宋" w:cs="仿宋" w:hint="eastAsia"/>
          <w:sz w:val="28"/>
          <w:lang w:eastAsia="zh-CN"/>
        </w:rPr>
      </w:pPr>
      <w:bookmarkStart w:id="21" w:name="_Toc6074"/>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https://d.book118.com/345213101011011124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B5BBB"/>
    <w:rsid w:val="2D8B5B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131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2024-03-06T19:54:00Z</dcterms:created>
  <dcterms:modified xsi:type="dcterms:W3CDTF">2024-03-06T19:54:38Z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EAC4F01EA0434B2CB64A862774F421D9_11</vt:lpwstr>
  </property>
  <property fmtid="{D5CDD505-2E9C-101B-9397-08002B2CF9AE}" pid="3" name="KSOProductBuildVer">
    <vt:lpwstr>2052-12.1.0.16388</vt:lpwstr>
  </property>
</Properties>
</file>