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直联式真空泵项目策划方案报告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65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_Toc19657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08" w:history="1">
        <w:r>
          <w:rPr>
            <w:rFonts w:ascii="仿宋" w:eastAsia="仿宋" w:hAnsi="仿宋" w:cs="仿宋" w:hint="eastAsia"/>
            <w:lang w:eastAsia="zh-CN"/>
          </w:rPr>
          <w:t>一、建筑技术方案说明</w:t>
        </w:r>
        <w:r>
          <w:tab/>
        </w:r>
        <w:r>
          <w:fldChar w:fldCharType="begin"/>
        </w:r>
        <w:r>
          <w:instrText xml:space="preserve"> PAGEREF _Toc17208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7" w:history="1">
        <w:r>
          <w:rPr>
            <w:rFonts w:ascii="仿宋" w:eastAsia="仿宋" w:hAnsi="仿宋" w:cs="仿宋" w:hint="eastAsia"/>
            <w:lang w:eastAsia="zh-CN"/>
          </w:rPr>
          <w:t>(一)、直联式真空泵项目工程设计总体要求</w:t>
        </w:r>
        <w:r>
          <w:tab/>
        </w:r>
        <w:r>
          <w:fldChar w:fldCharType="begin"/>
        </w:r>
        <w:r>
          <w:instrText xml:space="preserve"> PAGEREF _Toc29027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2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_Toc14762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6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_Toc4846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82" w:history="1">
        <w:r>
          <w:rPr>
            <w:rFonts w:ascii="仿宋" w:eastAsia="仿宋" w:hAnsi="仿宋" w:cs="仿宋" w:hint="eastAsia"/>
            <w:lang w:eastAsia="zh-CN"/>
          </w:rPr>
          <w:t>二、SWOT分析说明</w:t>
        </w:r>
        <w:r>
          <w:tab/>
        </w:r>
        <w:r>
          <w:fldChar w:fldCharType="begin"/>
        </w:r>
        <w:r>
          <w:instrText xml:space="preserve"> PAGEREF _Toc12682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_Toc21617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_Toc13751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5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_Toc8545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_Toc10148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14" w:history="1">
        <w:r>
          <w:rPr>
            <w:rFonts w:ascii="仿宋" w:eastAsia="仿宋" w:hAnsi="仿宋" w:cs="仿宋" w:hint="eastAsia"/>
            <w:lang w:eastAsia="zh-CN"/>
          </w:rPr>
          <w:t>三、SWOT分析</w:t>
        </w:r>
        <w:r>
          <w:tab/>
        </w:r>
        <w:r>
          <w:fldChar w:fldCharType="begin"/>
        </w:r>
        <w:r>
          <w:instrText xml:space="preserve"> PAGEREF _Toc4614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_Toc4239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_Toc31836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1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_Toc24941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_Toc23744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26" w:history="1">
        <w:r>
          <w:rPr>
            <w:rFonts w:ascii="仿宋" w:eastAsia="仿宋" w:hAnsi="仿宋" w:cs="仿宋" w:hint="eastAsia"/>
            <w:lang w:eastAsia="zh-CN"/>
          </w:rPr>
          <w:t>四、战略风险的含义及分类</w:t>
        </w:r>
        <w:r>
          <w:tab/>
        </w:r>
        <w:r>
          <w:fldChar w:fldCharType="begin"/>
        </w:r>
        <w:r>
          <w:instrText xml:space="preserve"> PAGEREF _Toc16226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8" w:history="1">
        <w:r>
          <w:rPr>
            <w:rFonts w:ascii="仿宋" w:eastAsia="仿宋" w:hAnsi="仿宋" w:cs="仿宋" w:hint="eastAsia"/>
            <w:lang w:eastAsia="zh-CN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_Toc23838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0" w:history="1">
        <w:r>
          <w:rPr>
            <w:rFonts w:ascii="仿宋" w:eastAsia="仿宋" w:hAnsi="仿宋" w:cs="仿宋" w:hint="eastAsia"/>
            <w:lang w:eastAsia="zh-CN"/>
          </w:rPr>
          <w:t>(二)、直联式真空泵行业企业战略风险的分类</w:t>
        </w:r>
        <w:r>
          <w:tab/>
        </w:r>
        <w:r>
          <w:fldChar w:fldCharType="begin"/>
        </w:r>
        <w:r>
          <w:instrText xml:space="preserve"> PAGEREF _Toc10420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53" w:history="1">
        <w:r>
          <w:rPr>
            <w:rFonts w:ascii="仿宋" w:eastAsia="仿宋" w:hAnsi="仿宋" w:cs="仿宋" w:hint="eastAsia"/>
            <w:lang w:eastAsia="zh-CN"/>
          </w:rPr>
          <w:t>五、直联式真空泵项目背景及必要性</w:t>
        </w:r>
        <w:r>
          <w:tab/>
        </w:r>
        <w:r>
          <w:fldChar w:fldCharType="begin"/>
        </w:r>
        <w:r>
          <w:instrText xml:space="preserve"> PAGEREF _Toc13953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0" w:history="1">
        <w:r>
          <w:rPr>
            <w:rFonts w:ascii="仿宋" w:eastAsia="仿宋" w:hAnsi="仿宋" w:cs="仿宋" w:hint="eastAsia"/>
            <w:lang w:eastAsia="zh-CN"/>
          </w:rPr>
          <w:t>(一)、积极试点示范，稳妥推进XXX产业化进程</w:t>
        </w:r>
        <w:r>
          <w:tab/>
        </w:r>
        <w:r>
          <w:fldChar w:fldCharType="begin"/>
        </w:r>
        <w:r>
          <w:instrText xml:space="preserve"> PAGEREF _Toc24220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4" w:history="1">
        <w:r>
          <w:rPr>
            <w:rFonts w:ascii="仿宋" w:eastAsia="仿宋" w:hAnsi="仿宋" w:cs="仿宋" w:hint="eastAsia"/>
            <w:lang w:eastAsia="zh-CN"/>
          </w:rPr>
          <w:t>(二)、做好政策保障，健全XXX管理体系</w:t>
        </w:r>
        <w:r>
          <w:tab/>
        </w:r>
        <w:r>
          <w:fldChar w:fldCharType="begin"/>
        </w:r>
        <w:r>
          <w:instrText xml:space="preserve"> PAGEREF _Toc18484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6" w:history="1">
        <w:r>
          <w:rPr>
            <w:rFonts w:ascii="仿宋" w:eastAsia="仿宋" w:hAnsi="仿宋" w:cs="仿宋" w:hint="eastAsia"/>
            <w:lang w:eastAsia="zh-CN"/>
          </w:rPr>
          <w:t>(三)、推进国际合作，提升XXX竞争优势</w:t>
        </w:r>
        <w:r>
          <w:tab/>
        </w:r>
        <w:r>
          <w:fldChar w:fldCharType="begin"/>
        </w:r>
        <w:r>
          <w:instrText xml:space="preserve"> PAGEREF _Toc8806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7" w:history="1">
        <w:r>
          <w:rPr>
            <w:rFonts w:ascii="仿宋" w:eastAsia="仿宋" w:hAnsi="仿宋" w:cs="仿宋" w:hint="eastAsia"/>
            <w:lang w:eastAsia="zh-CN"/>
          </w:rPr>
          <w:t>(四)、保障措施</w:t>
        </w:r>
        <w:r>
          <w:tab/>
        </w:r>
        <w:r>
          <w:fldChar w:fldCharType="begin"/>
        </w:r>
        <w:r>
          <w:instrText xml:space="preserve"> PAGEREF _Toc22737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" w:history="1">
        <w:r>
          <w:rPr>
            <w:rFonts w:ascii="仿宋" w:eastAsia="仿宋" w:hAnsi="仿宋" w:cs="仿宋" w:hint="eastAsia"/>
            <w:lang w:eastAsia="zh-CN"/>
          </w:rPr>
          <w:t>(五)、直联式真空泵项目实施的必要性</w:t>
        </w:r>
        <w:r>
          <w:tab/>
        </w:r>
        <w:r>
          <w:fldChar w:fldCharType="begin"/>
        </w:r>
        <w:r>
          <w:instrText xml:space="preserve"> PAGEREF _Toc2234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75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_Toc22775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_Toc31749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_Toc31869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32" w:history="1">
        <w:r>
          <w:rPr>
            <w:rFonts w:ascii="仿宋" w:eastAsia="仿宋" w:hAnsi="仿宋" w:cs="仿宋" w:hint="eastAsia"/>
            <w:lang w:eastAsia="zh-CN"/>
          </w:rPr>
          <w:t>七、直联式真空泵项目土建工程</w:t>
        </w:r>
        <w:r>
          <w:tab/>
        </w:r>
        <w:r>
          <w:fldChar w:fldCharType="begin"/>
        </w:r>
        <w:r>
          <w:instrText xml:space="preserve"> PAGEREF _Toc3932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_Toc26198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3" w:history="1">
        <w:r>
          <w:rPr>
            <w:rFonts w:ascii="仿宋" w:eastAsia="仿宋" w:hAnsi="仿宋" w:cs="仿宋" w:hint="eastAsia"/>
            <w:lang w:eastAsia="zh-CN"/>
          </w:rPr>
          <w:t>(二)、直联式真空泵项目工程建设标准规范</w:t>
        </w:r>
        <w:r>
          <w:tab/>
        </w:r>
        <w:r>
          <w:fldChar w:fldCharType="begin"/>
        </w:r>
        <w:r>
          <w:instrText xml:space="preserve"> PAGEREF _Toc3413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0" w:history="1">
        <w:r>
          <w:rPr>
            <w:rFonts w:ascii="仿宋" w:eastAsia="仿宋" w:hAnsi="仿宋" w:cs="仿宋" w:hint="eastAsia"/>
            <w:lang w:eastAsia="zh-CN"/>
          </w:rPr>
          <w:t>(三)、直联式真空泵项目总平面设计要求</w:t>
        </w:r>
        <w:r>
          <w:tab/>
        </w:r>
        <w:r>
          <w:fldChar w:fldCharType="begin"/>
        </w:r>
        <w:r>
          <w:instrText xml:space="preserve"> PAGEREF _Toc17540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0" w:history="1">
        <w:r>
          <w:rPr>
            <w:rFonts w:ascii="仿宋" w:eastAsia="仿宋" w:hAnsi="仿宋" w:cs="仿宋" w:hint="eastAsia"/>
            <w:lang w:eastAsia="zh-CN"/>
          </w:rPr>
          <w:t>(四)、建筑设计规范</w:t>
        </w:r>
        <w:r>
          <w:tab/>
        </w:r>
        <w:r>
          <w:fldChar w:fldCharType="begin"/>
        </w:r>
        <w:r>
          <w:instrText xml:space="preserve"> PAGEREF _Toc19100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_Toc25813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5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_Toc16985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_Toc20532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43" w:history="1">
        <w:r>
          <w:rPr>
            <w:rFonts w:ascii="仿宋" w:eastAsia="仿宋" w:hAnsi="仿宋" w:cs="仿宋" w:hint="eastAsia"/>
            <w:lang w:eastAsia="zh-CN"/>
          </w:rPr>
          <w:t>八、节能评估</w:t>
        </w:r>
        <w:r>
          <w:tab/>
        </w:r>
        <w:r>
          <w:fldChar w:fldCharType="begin"/>
        </w:r>
        <w:r>
          <w:instrText xml:space="preserve"> PAGEREF _Toc29343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0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_Toc10710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7" w:history="1">
        <w:r>
          <w:rPr>
            <w:rFonts w:ascii="仿宋" w:eastAsia="仿宋" w:hAnsi="仿宋" w:cs="仿宋" w:hint="eastAsia"/>
            <w:lang w:eastAsia="zh-CN"/>
          </w:rPr>
          <w:t>(二)、直联式真空泵项目预期节能综合评价</w:t>
        </w:r>
        <w:r>
          <w:tab/>
        </w:r>
        <w:r>
          <w:fldChar w:fldCharType="begin"/>
        </w:r>
        <w:r>
          <w:instrText xml:space="preserve"> PAGEREF _Toc24957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1" w:history="1">
        <w:r>
          <w:rPr>
            <w:rFonts w:ascii="仿宋" w:eastAsia="仿宋" w:hAnsi="仿宋" w:cs="仿宋" w:hint="eastAsia"/>
            <w:lang w:eastAsia="zh-CN"/>
          </w:rPr>
          <w:t>(三)、直联式真空泵项目节能设计</w:t>
        </w:r>
        <w:r>
          <w:tab/>
        </w:r>
        <w:r>
          <w:fldChar w:fldCharType="begin"/>
        </w:r>
        <w:r>
          <w:instrText xml:space="preserve"> PAGEREF _Toc14481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5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_Toc14185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19" w:history="1">
        <w:r>
          <w:rPr>
            <w:rFonts w:ascii="仿宋" w:eastAsia="仿宋" w:hAnsi="仿宋" w:cs="仿宋" w:hint="eastAsia"/>
            <w:lang w:eastAsia="zh-CN"/>
          </w:rPr>
          <w:t>九、市场需求分析</w:t>
        </w:r>
        <w:r>
          <w:tab/>
        </w:r>
        <w:r>
          <w:fldChar w:fldCharType="begin"/>
        </w:r>
        <w:r>
          <w:instrText xml:space="preserve"> PAGEREF _Toc29719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33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_Toc533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_Toc31990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6" w:history="1">
        <w:r>
          <w:rPr>
            <w:rFonts w:ascii="仿宋" w:eastAsia="仿宋" w:hAnsi="仿宋" w:cs="仿宋" w:hint="eastAsia"/>
            <w:lang w:eastAsia="zh-CN"/>
          </w:rPr>
          <w:t>十、直联式真空泵项目环境影响评估</w:t>
        </w:r>
        <w:r>
          <w:tab/>
        </w:r>
        <w:r>
          <w:fldChar w:fldCharType="begin"/>
        </w:r>
        <w:r>
          <w:instrText xml:space="preserve"> PAGEREF _Toc2806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3" w:history="1">
        <w:r>
          <w:rPr>
            <w:rFonts w:ascii="仿宋" w:eastAsia="仿宋" w:hAnsi="仿宋" w:cs="仿宋" w:hint="eastAsia"/>
            <w:lang w:eastAsia="zh-CN"/>
          </w:rPr>
          <w:t>(一)、直联式真空泵项目环境影响评估</w:t>
        </w:r>
        <w:r>
          <w:tab/>
        </w:r>
        <w:r>
          <w:fldChar w:fldCharType="begin"/>
        </w:r>
        <w:r>
          <w:instrText xml:space="preserve"> PAGEREF _Toc23933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_Toc18182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59" w:history="1">
        <w:r>
          <w:rPr>
            <w:rFonts w:ascii="仿宋" w:eastAsia="仿宋" w:hAnsi="仿宋" w:cs="仿宋" w:hint="eastAsia"/>
            <w:lang w:eastAsia="zh-CN"/>
          </w:rPr>
          <w:t>十一、选址方案评估</w:t>
        </w:r>
        <w:r>
          <w:tab/>
        </w:r>
        <w:r>
          <w:fldChar w:fldCharType="begin"/>
        </w:r>
        <w:r>
          <w:instrText xml:space="preserve"> PAGEREF _Toc8959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0" w:history="1">
        <w:r>
          <w:rPr>
            <w:rFonts w:ascii="仿宋" w:eastAsia="仿宋" w:hAnsi="仿宋" w:cs="仿宋" w:hint="eastAsia"/>
            <w:lang w:eastAsia="zh-CN"/>
          </w:rPr>
          <w:t>(一)、直联式真空泵项目选址原则</w:t>
        </w:r>
        <w:r>
          <w:tab/>
        </w:r>
        <w:r>
          <w:fldChar w:fldCharType="begin"/>
        </w:r>
        <w:r>
          <w:instrText xml:space="preserve"> PAGEREF _Toc20870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2" w:history="1">
        <w:r>
          <w:rPr>
            <w:rFonts w:ascii="仿宋" w:eastAsia="仿宋" w:hAnsi="仿宋" w:cs="仿宋" w:hint="eastAsia"/>
            <w:lang w:eastAsia="zh-CN"/>
          </w:rPr>
          <w:t>(二)、直联式真空泵项目选址</w:t>
        </w:r>
        <w:r>
          <w:tab/>
        </w:r>
        <w:r>
          <w:fldChar w:fldCharType="begin"/>
        </w:r>
        <w:r>
          <w:instrText xml:space="preserve"> PAGEREF _Toc6672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_Toc12739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_Toc3493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4" w:history="1">
        <w:r>
          <w:rPr>
            <w:rFonts w:ascii="仿宋" w:eastAsia="仿宋" w:hAnsi="仿宋" w:cs="仿宋" w:hint="eastAsia"/>
            <w:lang w:eastAsia="zh-CN"/>
          </w:rPr>
          <w:t>(五)、节约用地措施</w:t>
        </w:r>
        <w:r>
          <w:tab/>
        </w:r>
        <w:r>
          <w:fldChar w:fldCharType="begin"/>
        </w:r>
        <w:r>
          <w:instrText xml:space="preserve"> PAGEREF _Toc27704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0" w:history="1">
        <w:r>
          <w:rPr>
            <w:rFonts w:ascii="仿宋" w:eastAsia="仿宋" w:hAnsi="仿宋" w:cs="仿宋" w:hint="eastAsia"/>
            <w:lang w:eastAsia="zh-CN"/>
          </w:rPr>
          <w:t>(六)、总图布置方案</w:t>
        </w:r>
        <w:r>
          <w:tab/>
        </w:r>
        <w:r>
          <w:fldChar w:fldCharType="begin"/>
        </w:r>
        <w:r>
          <w:instrText xml:space="preserve"> PAGEREF _Toc10310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_Toc8572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95" w:history="1">
        <w:r>
          <w:rPr>
            <w:rFonts w:ascii="仿宋" w:eastAsia="仿宋" w:hAnsi="仿宋" w:cs="仿宋" w:hint="eastAsia"/>
            <w:lang w:eastAsia="zh-CN"/>
          </w:rPr>
          <w:t>十二、制度运行与优化</w:t>
        </w:r>
        <w:r>
          <w:tab/>
        </w:r>
        <w:r>
          <w:fldChar w:fldCharType="begin"/>
        </w:r>
        <w:r>
          <w:instrText xml:space="preserve"> PAGEREF _Toc20395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4" w:history="1">
        <w:r>
          <w:rPr>
            <w:rFonts w:ascii="仿宋" w:eastAsia="仿宋" w:hAnsi="仿宋" w:cs="仿宋" w:hint="eastAsia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_Toc20954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8" w:history="1">
        <w:r>
          <w:rPr>
            <w:rFonts w:ascii="仿宋" w:eastAsia="仿宋" w:hAnsi="仿宋" w:cs="仿宋" w:hint="eastAsia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_Toc22148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38" w:history="1">
        <w:r>
          <w:rPr>
            <w:rFonts w:ascii="仿宋" w:eastAsia="仿宋" w:hAnsi="仿宋" w:cs="仿宋" w:hint="eastAsia"/>
            <w:lang w:eastAsia="zh-CN"/>
          </w:rPr>
          <w:t>十三、直联式真空泵项目风险概况</w:t>
        </w:r>
        <w:r>
          <w:tab/>
        </w:r>
        <w:r>
          <w:fldChar w:fldCharType="begin"/>
        </w:r>
        <w:r>
          <w:instrText xml:space="preserve"> PAGEREF _Toc21138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_Toc32058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_Toc10752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_Toc16866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_Toc29261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_Toc16584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_Toc7763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_Toc12847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_Toc6865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_Toc14142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60" w:history="1">
        <w:r>
          <w:rPr>
            <w:rFonts w:ascii="仿宋" w:eastAsia="仿宋" w:hAnsi="仿宋" w:cs="仿宋" w:hint="eastAsia"/>
            <w:lang w:eastAsia="zh-CN"/>
          </w:rPr>
          <w:t>十四、第二十六章人才留存与流失管理</w:t>
        </w:r>
        <w:r>
          <w:tab/>
        </w:r>
        <w:r>
          <w:fldChar w:fldCharType="begin"/>
        </w:r>
        <w:r>
          <w:instrText xml:space="preserve"> PAGEREF _Toc22060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7" w:history="1">
        <w:r>
          <w:rPr>
            <w:rFonts w:ascii="仿宋" w:eastAsia="仿宋" w:hAnsi="仿宋" w:cs="仿宋" w:hint="eastAsia"/>
            <w:lang w:eastAsia="zh-CN"/>
          </w:rPr>
          <w:t>(一)、人才留存策略</w:t>
        </w:r>
        <w:r>
          <w:tab/>
        </w:r>
        <w:r>
          <w:fldChar w:fldCharType="begin"/>
        </w:r>
        <w:r>
          <w:instrText xml:space="preserve"> PAGEREF _Toc30517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8" w:history="1">
        <w:r>
          <w:rPr>
            <w:rFonts w:ascii="仿宋" w:eastAsia="仿宋" w:hAnsi="仿宋" w:cs="仿宋" w:hint="eastAsia"/>
            <w:lang w:eastAsia="zh-CN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_Toc19278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1" w:history="1">
        <w:r>
          <w:rPr>
            <w:rFonts w:ascii="仿宋" w:eastAsia="仿宋" w:hAnsi="仿宋" w:cs="仿宋" w:hint="eastAsia"/>
            <w:lang w:eastAsia="zh-CN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_Toc22361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78" w:history="1">
        <w:r>
          <w:rPr>
            <w:rFonts w:ascii="仿宋" w:eastAsia="仿宋" w:hAnsi="仿宋" w:cs="仿宋" w:hint="eastAsia"/>
            <w:lang w:eastAsia="zh-CN"/>
          </w:rPr>
          <w:t>十五、投资规划</w:t>
        </w:r>
        <w:r>
          <w:tab/>
        </w:r>
        <w:r>
          <w:fldChar w:fldCharType="begin"/>
        </w:r>
        <w:r>
          <w:instrText xml:space="preserve"> PAGEREF _Toc20578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9" w:history="1">
        <w:r>
          <w:rPr>
            <w:rFonts w:ascii="仿宋" w:eastAsia="仿宋" w:hAnsi="仿宋" w:cs="仿宋" w:hint="eastAsia"/>
            <w:lang w:eastAsia="zh-CN"/>
          </w:rPr>
          <w:t>(一)、直联式真空泵项目估算说明</w:t>
        </w:r>
        <w:r>
          <w:tab/>
        </w:r>
        <w:r>
          <w:fldChar w:fldCharType="begin"/>
        </w:r>
        <w:r>
          <w:instrText xml:space="preserve"> PAGEREF _Toc11069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8" w:history="1">
        <w:r>
          <w:rPr>
            <w:rFonts w:ascii="仿宋" w:eastAsia="仿宋" w:hAnsi="仿宋" w:cs="仿宋" w:hint="eastAsia"/>
            <w:lang w:eastAsia="zh-CN"/>
          </w:rPr>
          <w:t>(二)、直联式真空泵项目总投资估算</w:t>
        </w:r>
        <w:r>
          <w:tab/>
        </w:r>
        <w:r>
          <w:fldChar w:fldCharType="begin"/>
        </w:r>
        <w:r>
          <w:instrText xml:space="preserve"> PAGEREF _Toc12408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_Toc26704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36" w:history="1">
        <w:r>
          <w:rPr>
            <w:rFonts w:ascii="仿宋" w:eastAsia="仿宋" w:hAnsi="仿宋" w:cs="仿宋" w:hint="eastAsia"/>
            <w:lang w:eastAsia="zh-CN"/>
          </w:rPr>
          <w:t>十六、员工多元化与包容性管理</w:t>
        </w:r>
        <w:r>
          <w:tab/>
        </w:r>
        <w:r>
          <w:fldChar w:fldCharType="begin"/>
        </w:r>
        <w:r>
          <w:instrText xml:space="preserve"> PAGEREF _Toc3936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0" w:history="1">
        <w:r>
          <w:rPr>
            <w:rFonts w:ascii="仿宋" w:eastAsia="仿宋" w:hAnsi="仿宋" w:cs="仿宋" w:hint="eastAsia"/>
            <w:lang w:eastAsia="zh-CN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_Toc32470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1" w:history="1">
        <w:r>
          <w:rPr>
            <w:rFonts w:ascii="仿宋" w:eastAsia="仿宋" w:hAnsi="仿宋" w:cs="仿宋" w:hint="eastAsia"/>
            <w:lang w:eastAsia="zh-CN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_Toc20791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4" w:history="1">
        <w:r>
          <w:rPr>
            <w:rFonts w:ascii="仿宋" w:eastAsia="仿宋" w:hAnsi="仿宋" w:cs="仿宋" w:hint="eastAsia"/>
            <w:lang w:eastAsia="zh-CN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_Toc19384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2" w:history="1">
        <w:r>
          <w:rPr>
            <w:rFonts w:ascii="仿宋" w:eastAsia="仿宋" w:hAnsi="仿宋" w:cs="仿宋" w:hint="eastAsia"/>
            <w:lang w:eastAsia="zh-CN"/>
          </w:rPr>
          <w:t>十七、分销渠道运行绩效评估</w:t>
        </w:r>
        <w:r>
          <w:tab/>
        </w:r>
        <w:r>
          <w:fldChar w:fldCharType="begin"/>
        </w:r>
        <w:r>
          <w:instrText xml:space="preserve"> PAGEREF _Toc19322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9" w:history="1">
        <w:r>
          <w:rPr>
            <w:rFonts w:ascii="仿宋" w:eastAsia="仿宋" w:hAnsi="仿宋" w:cs="仿宋" w:hint="eastAsia"/>
            <w:lang w:eastAsia="zh-CN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_Toc29139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9" w:history="1">
        <w:r>
          <w:rPr>
            <w:rFonts w:ascii="仿宋" w:eastAsia="仿宋" w:hAnsi="仿宋" w:cs="仿宋" w:hint="eastAsia"/>
            <w:lang w:eastAsia="zh-CN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_Toc29599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5" w:history="1">
        <w:r>
          <w:rPr>
            <w:rFonts w:ascii="仿宋" w:eastAsia="仿宋" w:hAnsi="仿宋" w:cs="仿宋" w:hint="eastAsia"/>
            <w:lang w:eastAsia="zh-CN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_Toc7845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65" w:history="1">
        <w:r>
          <w:rPr>
            <w:rFonts w:ascii="仿宋" w:eastAsia="仿宋" w:hAnsi="仿宋" w:cs="仿宋" w:hint="eastAsia"/>
            <w:lang w:eastAsia="zh-CN"/>
          </w:rPr>
          <w:t>十八、风险管理和应对措施</w:t>
        </w:r>
        <w:r>
          <w:tab/>
        </w:r>
        <w:r>
          <w:fldChar w:fldCharType="begin"/>
        </w:r>
        <w:r>
          <w:instrText xml:space="preserve"> PAGEREF _Toc8065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1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_Toc7571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002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_Toc20002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7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_Toc30227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2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_Toc25492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29" w:history="1">
        <w:r>
          <w:rPr>
            <w:rFonts w:ascii="仿宋" w:eastAsia="仿宋" w:hAnsi="仿宋" w:cs="仿宋" w:hint="eastAsia"/>
            <w:lang w:eastAsia="zh-CN"/>
          </w:rPr>
          <w:t>十九、技术创新决策的评估方法</w:t>
        </w:r>
        <w:r>
          <w:tab/>
        </w:r>
        <w:r>
          <w:fldChar w:fldCharType="begin"/>
        </w:r>
        <w:r>
          <w:instrText xml:space="preserve"> PAGEREF _Toc29829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8" w:history="1">
        <w:r>
          <w:rPr>
            <w:rFonts w:ascii="仿宋" w:eastAsia="仿宋" w:hAnsi="仿宋" w:cs="仿宋" w:hint="eastAsia"/>
            <w:lang w:eastAsia="zh-CN"/>
          </w:rPr>
          <w:t>(一)、定量评估方法</w:t>
        </w:r>
        <w:r>
          <w:tab/>
        </w:r>
        <w:r>
          <w:fldChar w:fldCharType="begin"/>
        </w:r>
        <w:r>
          <w:instrText xml:space="preserve"> PAGEREF _Toc22788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0" w:history="1">
        <w:r>
          <w:rPr>
            <w:rFonts w:ascii="仿宋" w:eastAsia="仿宋" w:hAnsi="仿宋" w:cs="仿宋" w:hint="eastAsia"/>
            <w:lang w:eastAsia="zh-CN"/>
          </w:rPr>
          <w:t>(二)、定性评估方法</w:t>
        </w:r>
        <w:r>
          <w:tab/>
        </w:r>
        <w:r>
          <w:fldChar w:fldCharType="begin"/>
        </w:r>
        <w:r>
          <w:instrText xml:space="preserve"> PAGEREF _Toc14980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10" w:history="1">
        <w:r>
          <w:rPr>
            <w:rFonts w:ascii="仿宋" w:eastAsia="仿宋" w:hAnsi="仿宋" w:cs="仿宋" w:hint="eastAsia"/>
            <w:lang w:eastAsia="zh-CN"/>
          </w:rPr>
          <w:t>二十、原辅材料供应及成品管理</w:t>
        </w:r>
        <w:r>
          <w:tab/>
        </w:r>
        <w:r>
          <w:fldChar w:fldCharType="begin"/>
        </w:r>
        <w:r>
          <w:instrText xml:space="preserve"> PAGEREF _Toc10810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0" w:history="1">
        <w:r>
          <w:rPr>
            <w:rFonts w:ascii="仿宋" w:eastAsia="仿宋" w:hAnsi="仿宋" w:cs="仿宋" w:hint="eastAsia"/>
            <w:lang w:eastAsia="zh-CN"/>
          </w:rPr>
          <w:t>(一)、直联式真空泵项目建设期原辅材料供应情况</w:t>
        </w:r>
        <w:r>
          <w:tab/>
        </w:r>
        <w:r>
          <w:fldChar w:fldCharType="begin"/>
        </w:r>
        <w:r>
          <w:instrText xml:space="preserve"> PAGEREF _Toc6890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0" w:history="1">
        <w:r>
          <w:rPr>
            <w:rFonts w:ascii="仿宋" w:eastAsia="仿宋" w:hAnsi="仿宋" w:cs="仿宋" w:hint="eastAsia"/>
            <w:lang w:eastAsia="zh-CN"/>
          </w:rPr>
          <w:t>(二)、直联式真空泵项目运营期原辅材料供应及质量管理</w:t>
        </w:r>
        <w:r>
          <w:tab/>
        </w:r>
        <w:r>
          <w:fldChar w:fldCharType="begin"/>
        </w:r>
        <w:r>
          <w:instrText xml:space="preserve"> PAGEREF _Toc21520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65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208"/>
      <w:r>
        <w:rPr>
          <w:rFonts w:ascii="仿宋" w:eastAsia="仿宋" w:hAnsi="仿宋" w:cs="仿宋" w:hint="eastAsia"/>
          <w:sz w:val="28"/>
          <w:lang w:eastAsia="zh-CN"/>
        </w:rPr>
        <w:t>一、建筑技术方案说明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027"/>
      <w:r>
        <w:rPr>
          <w:rFonts w:ascii="仿宋" w:eastAsia="仿宋" w:hAnsi="仿宋" w:cs="仿宋" w:hint="eastAsia"/>
          <w:lang w:eastAsia="zh-CN"/>
        </w:rPr>
        <w:t>(一)、直联式真空泵项目工程设计总体要求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建筑结构设计应符合国家和地方的建筑设计规范，确保工程结构的安全和稳定性。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工程施工进度要合理，以确保直联式真空泵项目按计划完成，包括起始日期和完工日期。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设计要满足可持续发展原则，包括节能、环保和资源利用效率等方面的要求。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直联式真空泵项目的施工和运营要考虑社会和环境的可持续性，以降低不利影响。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762"/>
      <w:r>
        <w:rPr>
          <w:rFonts w:ascii="仿宋" w:eastAsia="仿宋" w:hAnsi="仿宋" w:cs="仿宋" w:hint="eastAsia"/>
          <w:sz w:val="28"/>
          <w:lang w:eastAsia="zh-CN"/>
        </w:rPr>
        <w:t>(二)、建设方案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结构方案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https://d.book118.com/345233241230011113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直联式真空泵项目策划方案报告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直联式真空泵项目策划方案报告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直联式真空泵项目策划方案报告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直联式真空泵项目策划方案报告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直联式真空泵项目策划方案报告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2785247"/>
    <w:rsid w:val="12785247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45233241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2024-03-01T04:57:00Z</dcterms:created>
  <dcterms:modified xsi:type="dcterms:W3CDTF">2024-03-01T04:57:43Z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356E1C7A86A04452A4F856A464C03150_11</vt:lpwstr>
  </property>
  <property fmtid="{D5CDD505-2E9C-101B-9397-08002B2CF9AE}" pid="3" name="KSOProductBuildVer">
    <vt:lpwstr>2052-12.1.0.16250</vt:lpwstr>
  </property>
</Properties>
</file>