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有声阅读项目规划设计纲要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98" w:history="1">
        <w:r>
          <w:rPr>
            <w:rFonts w:ascii="仿宋" w:eastAsia="仿宋" w:hAnsi="仿宋" w:cs="仿宋" w:hint="eastAsia"/>
            <w:lang w:eastAsia="zh-CN"/>
          </w:rPr>
          <w:t>前言</w:t>
        </w:r>
        <w:r>
          <w:tab/>
        </w:r>
        <w:r>
          <w:fldChar w:fldCharType="begin"/>
        </w:r>
        <w:r>
          <w:instrText xml:space="preserve"> PAGEREF _Toc30798 \h </w:instrText>
        </w:r>
        <w:r>
          <w:fldChar w:fldCharType="separate"/>
        </w:r>
        <w:r>
          <w:t>3</w:t>
        </w:r>
        <w:r>
          <w:fldChar w:fldCharType="end"/>
        </w:r>
      </w:hyperlink>
    </w:p>
    <w:p>
      <w:pPr>
        <w:pStyle w:val="TOC1"/>
        <w:tabs>
          <w:tab w:val="right" w:leader="dot" w:pos="8306"/>
        </w:tabs>
      </w:pPr>
      <w:hyperlink w:anchor="_Toc5843" w:history="1">
        <w:r>
          <w:rPr>
            <w:rFonts w:ascii="仿宋" w:eastAsia="仿宋" w:hAnsi="仿宋" w:cs="仿宋" w:hint="eastAsia"/>
            <w:lang w:eastAsia="zh-CN"/>
          </w:rPr>
          <w:t>一、市场分析、调研</w:t>
        </w:r>
        <w:r>
          <w:tab/>
        </w:r>
        <w:r>
          <w:fldChar w:fldCharType="begin"/>
        </w:r>
        <w:r>
          <w:instrText xml:space="preserve"> PAGEREF _Toc5843 \h </w:instrText>
        </w:r>
        <w:r>
          <w:fldChar w:fldCharType="separate"/>
        </w:r>
        <w:r>
          <w:t>3</w:t>
        </w:r>
        <w:r>
          <w:fldChar w:fldCharType="end"/>
        </w:r>
      </w:hyperlink>
    </w:p>
    <w:p>
      <w:pPr>
        <w:pStyle w:val="TOC2"/>
        <w:tabs>
          <w:tab w:val="right" w:leader="dot" w:pos="8306"/>
        </w:tabs>
      </w:pPr>
      <w:hyperlink w:anchor="_Toc29214" w:history="1">
        <w:r>
          <w:rPr>
            <w:rFonts w:ascii="仿宋" w:eastAsia="仿宋" w:hAnsi="仿宋" w:cs="仿宋" w:hint="eastAsia"/>
            <w:lang w:eastAsia="zh-CN"/>
          </w:rPr>
          <w:t>(一)、有声阅读行业分析</w:t>
        </w:r>
        <w:r>
          <w:tab/>
        </w:r>
        <w:r>
          <w:fldChar w:fldCharType="begin"/>
        </w:r>
        <w:r>
          <w:instrText xml:space="preserve"> PAGEREF _Toc29214 \h </w:instrText>
        </w:r>
        <w:r>
          <w:fldChar w:fldCharType="separate"/>
        </w:r>
        <w:r>
          <w:t>3</w:t>
        </w:r>
        <w:r>
          <w:fldChar w:fldCharType="end"/>
        </w:r>
      </w:hyperlink>
    </w:p>
    <w:p>
      <w:pPr>
        <w:pStyle w:val="TOC2"/>
        <w:tabs>
          <w:tab w:val="right" w:leader="dot" w:pos="8306"/>
        </w:tabs>
      </w:pPr>
      <w:hyperlink w:anchor="_Toc19166" w:history="1">
        <w:r>
          <w:rPr>
            <w:rFonts w:ascii="仿宋" w:eastAsia="仿宋" w:hAnsi="仿宋" w:cs="仿宋" w:hint="eastAsia"/>
            <w:lang w:eastAsia="zh-CN"/>
          </w:rPr>
          <w:t>(二)、有声阅读市场分析预测</w:t>
        </w:r>
        <w:r>
          <w:tab/>
        </w:r>
        <w:r>
          <w:fldChar w:fldCharType="begin"/>
        </w:r>
        <w:r>
          <w:instrText xml:space="preserve"> PAGEREF _Toc19166 \h </w:instrText>
        </w:r>
        <w:r>
          <w:fldChar w:fldCharType="separate"/>
        </w:r>
        <w:r>
          <w:t>4</w:t>
        </w:r>
        <w:r>
          <w:fldChar w:fldCharType="end"/>
        </w:r>
      </w:hyperlink>
    </w:p>
    <w:p>
      <w:pPr>
        <w:pStyle w:val="TOC1"/>
        <w:tabs>
          <w:tab w:val="right" w:leader="dot" w:pos="8306"/>
        </w:tabs>
      </w:pPr>
      <w:hyperlink w:anchor="_Toc4903" w:history="1">
        <w:r>
          <w:rPr>
            <w:rFonts w:ascii="仿宋" w:eastAsia="仿宋" w:hAnsi="仿宋" w:cs="仿宋" w:hint="eastAsia"/>
            <w:lang w:eastAsia="zh-CN"/>
          </w:rPr>
          <w:t>二、产品规划分析</w:t>
        </w:r>
        <w:r>
          <w:tab/>
        </w:r>
        <w:r>
          <w:fldChar w:fldCharType="begin"/>
        </w:r>
        <w:r>
          <w:instrText xml:space="preserve"> PAGEREF _Toc4903 \h </w:instrText>
        </w:r>
        <w:r>
          <w:fldChar w:fldCharType="separate"/>
        </w:r>
        <w:r>
          <w:t>5</w:t>
        </w:r>
        <w:r>
          <w:fldChar w:fldCharType="end"/>
        </w:r>
      </w:hyperlink>
    </w:p>
    <w:p>
      <w:pPr>
        <w:pStyle w:val="TOC2"/>
        <w:tabs>
          <w:tab w:val="right" w:leader="dot" w:pos="8306"/>
        </w:tabs>
      </w:pPr>
      <w:hyperlink w:anchor="_Toc19292" w:history="1">
        <w:r>
          <w:rPr>
            <w:rFonts w:ascii="仿宋" w:eastAsia="仿宋" w:hAnsi="仿宋" w:cs="仿宋" w:hint="eastAsia"/>
            <w:lang w:eastAsia="zh-CN"/>
          </w:rPr>
          <w:t>(一)、产品规划</w:t>
        </w:r>
        <w:r>
          <w:tab/>
        </w:r>
        <w:r>
          <w:fldChar w:fldCharType="begin"/>
        </w:r>
        <w:r>
          <w:instrText xml:space="preserve"> PAGEREF _Toc19292 \h </w:instrText>
        </w:r>
        <w:r>
          <w:fldChar w:fldCharType="separate"/>
        </w:r>
        <w:r>
          <w:t>5</w:t>
        </w:r>
        <w:r>
          <w:fldChar w:fldCharType="end"/>
        </w:r>
      </w:hyperlink>
    </w:p>
    <w:p>
      <w:pPr>
        <w:pStyle w:val="TOC2"/>
        <w:tabs>
          <w:tab w:val="right" w:leader="dot" w:pos="8306"/>
        </w:tabs>
      </w:pPr>
      <w:hyperlink w:anchor="_Toc5499" w:history="1">
        <w:r>
          <w:rPr>
            <w:rFonts w:ascii="仿宋" w:eastAsia="仿宋" w:hAnsi="仿宋" w:cs="仿宋" w:hint="eastAsia"/>
            <w:lang w:eastAsia="zh-CN"/>
          </w:rPr>
          <w:t>(二)、建设规模</w:t>
        </w:r>
        <w:r>
          <w:tab/>
        </w:r>
        <w:r>
          <w:fldChar w:fldCharType="begin"/>
        </w:r>
        <w:r>
          <w:instrText xml:space="preserve"> PAGEREF _Toc5499 \h </w:instrText>
        </w:r>
        <w:r>
          <w:fldChar w:fldCharType="separate"/>
        </w:r>
        <w:r>
          <w:t>5</w:t>
        </w:r>
        <w:r>
          <w:fldChar w:fldCharType="end"/>
        </w:r>
      </w:hyperlink>
    </w:p>
    <w:p>
      <w:pPr>
        <w:pStyle w:val="TOC1"/>
        <w:tabs>
          <w:tab w:val="right" w:leader="dot" w:pos="8306"/>
        </w:tabs>
      </w:pPr>
      <w:hyperlink w:anchor="_Toc11542" w:history="1">
        <w:r>
          <w:rPr>
            <w:rFonts w:ascii="仿宋" w:eastAsia="仿宋" w:hAnsi="仿宋" w:cs="仿宋" w:hint="eastAsia"/>
            <w:lang w:eastAsia="zh-CN"/>
          </w:rPr>
          <w:t>三、有声阅读项目选址可行性分析</w:t>
        </w:r>
        <w:r>
          <w:tab/>
        </w:r>
        <w:r>
          <w:fldChar w:fldCharType="begin"/>
        </w:r>
        <w:r>
          <w:instrText xml:space="preserve"> PAGEREF _Toc11542 \h </w:instrText>
        </w:r>
        <w:r>
          <w:fldChar w:fldCharType="separate"/>
        </w:r>
        <w:r>
          <w:t>7</w:t>
        </w:r>
        <w:r>
          <w:fldChar w:fldCharType="end"/>
        </w:r>
      </w:hyperlink>
    </w:p>
    <w:p>
      <w:pPr>
        <w:pStyle w:val="TOC2"/>
        <w:tabs>
          <w:tab w:val="right" w:leader="dot" w:pos="8306"/>
        </w:tabs>
      </w:pPr>
      <w:hyperlink w:anchor="_Toc22993" w:history="1">
        <w:r>
          <w:rPr>
            <w:rFonts w:ascii="仿宋" w:eastAsia="仿宋" w:hAnsi="仿宋" w:cs="仿宋" w:hint="eastAsia"/>
            <w:lang w:eastAsia="zh-CN"/>
          </w:rPr>
          <w:t>(一)、有声阅读项目选址</w:t>
        </w:r>
        <w:r>
          <w:tab/>
        </w:r>
        <w:r>
          <w:fldChar w:fldCharType="begin"/>
        </w:r>
        <w:r>
          <w:instrText xml:space="preserve"> PAGEREF _Toc22993 \h </w:instrText>
        </w:r>
        <w:r>
          <w:fldChar w:fldCharType="separate"/>
        </w:r>
        <w:r>
          <w:t>7</w:t>
        </w:r>
        <w:r>
          <w:fldChar w:fldCharType="end"/>
        </w:r>
      </w:hyperlink>
    </w:p>
    <w:p>
      <w:pPr>
        <w:pStyle w:val="TOC2"/>
        <w:tabs>
          <w:tab w:val="right" w:leader="dot" w:pos="8306"/>
        </w:tabs>
      </w:pPr>
      <w:hyperlink w:anchor="_Toc14509" w:history="1">
        <w:r>
          <w:rPr>
            <w:rFonts w:ascii="仿宋" w:eastAsia="仿宋" w:hAnsi="仿宋" w:cs="仿宋" w:hint="eastAsia"/>
            <w:lang w:eastAsia="zh-CN"/>
          </w:rPr>
          <w:t>(二)、用地控制指标</w:t>
        </w:r>
        <w:r>
          <w:tab/>
        </w:r>
        <w:r>
          <w:fldChar w:fldCharType="begin"/>
        </w:r>
        <w:r>
          <w:instrText xml:space="preserve"> PAGEREF _Toc14509 \h </w:instrText>
        </w:r>
        <w:r>
          <w:fldChar w:fldCharType="separate"/>
        </w:r>
        <w:r>
          <w:t>7</w:t>
        </w:r>
        <w:r>
          <w:fldChar w:fldCharType="end"/>
        </w:r>
      </w:hyperlink>
    </w:p>
    <w:p>
      <w:pPr>
        <w:pStyle w:val="TOC2"/>
        <w:tabs>
          <w:tab w:val="right" w:leader="dot" w:pos="8306"/>
        </w:tabs>
      </w:pPr>
      <w:hyperlink w:anchor="_Toc28134" w:history="1">
        <w:r>
          <w:rPr>
            <w:rFonts w:ascii="仿宋" w:eastAsia="仿宋" w:hAnsi="仿宋" w:cs="仿宋" w:hint="eastAsia"/>
            <w:lang w:eastAsia="zh-CN"/>
          </w:rPr>
          <w:t>(三)、节约用地措施</w:t>
        </w:r>
        <w:r>
          <w:tab/>
        </w:r>
        <w:r>
          <w:fldChar w:fldCharType="begin"/>
        </w:r>
        <w:r>
          <w:instrText xml:space="preserve"> PAGEREF _Toc28134 \h </w:instrText>
        </w:r>
        <w:r>
          <w:fldChar w:fldCharType="separate"/>
        </w:r>
        <w:r>
          <w:t>9</w:t>
        </w:r>
        <w:r>
          <w:fldChar w:fldCharType="end"/>
        </w:r>
      </w:hyperlink>
    </w:p>
    <w:p>
      <w:pPr>
        <w:pStyle w:val="TOC2"/>
        <w:tabs>
          <w:tab w:val="right" w:leader="dot" w:pos="8306"/>
        </w:tabs>
      </w:pPr>
      <w:hyperlink w:anchor="_Toc5634" w:history="1">
        <w:r>
          <w:rPr>
            <w:rFonts w:ascii="仿宋" w:eastAsia="仿宋" w:hAnsi="仿宋" w:cs="仿宋" w:hint="eastAsia"/>
            <w:lang w:eastAsia="zh-CN"/>
          </w:rPr>
          <w:t>(四)、总图布置方案</w:t>
        </w:r>
        <w:r>
          <w:tab/>
        </w:r>
        <w:r>
          <w:fldChar w:fldCharType="begin"/>
        </w:r>
        <w:r>
          <w:instrText xml:space="preserve"> PAGEREF _Toc5634 \h </w:instrText>
        </w:r>
        <w:r>
          <w:fldChar w:fldCharType="separate"/>
        </w:r>
        <w:r>
          <w:t>10</w:t>
        </w:r>
        <w:r>
          <w:fldChar w:fldCharType="end"/>
        </w:r>
      </w:hyperlink>
    </w:p>
    <w:p>
      <w:pPr>
        <w:pStyle w:val="TOC2"/>
        <w:tabs>
          <w:tab w:val="right" w:leader="dot" w:pos="8306"/>
        </w:tabs>
      </w:pPr>
      <w:hyperlink w:anchor="_Toc20168" w:history="1">
        <w:r>
          <w:rPr>
            <w:rFonts w:ascii="仿宋" w:eastAsia="仿宋" w:hAnsi="仿宋" w:cs="仿宋" w:hint="eastAsia"/>
            <w:lang w:eastAsia="zh-CN"/>
          </w:rPr>
          <w:t>(五)、选址综合评价</w:t>
        </w:r>
        <w:r>
          <w:tab/>
        </w:r>
        <w:r>
          <w:fldChar w:fldCharType="begin"/>
        </w:r>
        <w:r>
          <w:instrText xml:space="preserve"> PAGEREF _Toc20168 \h </w:instrText>
        </w:r>
        <w:r>
          <w:fldChar w:fldCharType="separate"/>
        </w:r>
        <w:r>
          <w:t>11</w:t>
        </w:r>
        <w:r>
          <w:fldChar w:fldCharType="end"/>
        </w:r>
      </w:hyperlink>
    </w:p>
    <w:p>
      <w:pPr>
        <w:pStyle w:val="TOC1"/>
        <w:tabs>
          <w:tab w:val="right" w:leader="dot" w:pos="8306"/>
        </w:tabs>
      </w:pPr>
      <w:hyperlink w:anchor="_Toc14295" w:history="1">
        <w:r>
          <w:rPr>
            <w:rFonts w:ascii="仿宋" w:eastAsia="仿宋" w:hAnsi="仿宋" w:cs="仿宋" w:hint="eastAsia"/>
            <w:lang w:eastAsia="zh-CN"/>
          </w:rPr>
          <w:t>四、有声阅读项目危机管理</w:t>
        </w:r>
        <w:r>
          <w:tab/>
        </w:r>
        <w:r>
          <w:fldChar w:fldCharType="begin"/>
        </w:r>
        <w:r>
          <w:instrText xml:space="preserve"> PAGEREF _Toc14295 \h </w:instrText>
        </w:r>
        <w:r>
          <w:fldChar w:fldCharType="separate"/>
        </w:r>
        <w:r>
          <w:t>12</w:t>
        </w:r>
        <w:r>
          <w:fldChar w:fldCharType="end"/>
        </w:r>
      </w:hyperlink>
    </w:p>
    <w:p>
      <w:pPr>
        <w:pStyle w:val="TOC2"/>
        <w:tabs>
          <w:tab w:val="right" w:leader="dot" w:pos="8306"/>
        </w:tabs>
      </w:pPr>
      <w:hyperlink w:anchor="_Toc3701" w:history="1">
        <w:r>
          <w:rPr>
            <w:rFonts w:ascii="仿宋" w:eastAsia="仿宋" w:hAnsi="仿宋" w:cs="仿宋" w:hint="eastAsia"/>
            <w:lang w:eastAsia="zh-CN"/>
          </w:rPr>
          <w:t>(一)、危机预警与识别</w:t>
        </w:r>
        <w:r>
          <w:tab/>
        </w:r>
        <w:r>
          <w:fldChar w:fldCharType="begin"/>
        </w:r>
        <w:r>
          <w:instrText xml:space="preserve"> PAGEREF _Toc3701 \h </w:instrText>
        </w:r>
        <w:r>
          <w:fldChar w:fldCharType="separate"/>
        </w:r>
        <w:r>
          <w:t>12</w:t>
        </w:r>
        <w:r>
          <w:fldChar w:fldCharType="end"/>
        </w:r>
      </w:hyperlink>
    </w:p>
    <w:p>
      <w:pPr>
        <w:pStyle w:val="TOC2"/>
        <w:tabs>
          <w:tab w:val="right" w:leader="dot" w:pos="8306"/>
        </w:tabs>
      </w:pPr>
      <w:hyperlink w:anchor="_Toc12655" w:history="1">
        <w:r>
          <w:rPr>
            <w:rFonts w:ascii="仿宋" w:eastAsia="仿宋" w:hAnsi="仿宋" w:cs="仿宋" w:hint="eastAsia"/>
            <w:lang w:eastAsia="zh-CN"/>
          </w:rPr>
          <w:t>(二)、危机应对与恢复</w:t>
        </w:r>
        <w:r>
          <w:tab/>
        </w:r>
        <w:r>
          <w:fldChar w:fldCharType="begin"/>
        </w:r>
        <w:r>
          <w:instrText xml:space="preserve"> PAGEREF _Toc12655 \h </w:instrText>
        </w:r>
        <w:r>
          <w:fldChar w:fldCharType="separate"/>
        </w:r>
        <w:r>
          <w:t>13</w:t>
        </w:r>
        <w:r>
          <w:fldChar w:fldCharType="end"/>
        </w:r>
      </w:hyperlink>
    </w:p>
    <w:p>
      <w:pPr>
        <w:pStyle w:val="TOC1"/>
        <w:tabs>
          <w:tab w:val="right" w:leader="dot" w:pos="8306"/>
        </w:tabs>
      </w:pPr>
      <w:hyperlink w:anchor="_Toc32629" w:history="1">
        <w:r>
          <w:rPr>
            <w:rFonts w:ascii="仿宋" w:eastAsia="仿宋" w:hAnsi="仿宋" w:cs="仿宋" w:hint="eastAsia"/>
            <w:lang w:eastAsia="zh-CN"/>
          </w:rPr>
          <w:t>五、有声阅读项目可持续发展</w:t>
        </w:r>
        <w:r>
          <w:tab/>
        </w:r>
        <w:r>
          <w:fldChar w:fldCharType="begin"/>
        </w:r>
        <w:r>
          <w:instrText xml:space="preserve"> PAGEREF _Toc32629 \h </w:instrText>
        </w:r>
        <w:r>
          <w:fldChar w:fldCharType="separate"/>
        </w:r>
        <w:r>
          <w:t>14</w:t>
        </w:r>
        <w:r>
          <w:fldChar w:fldCharType="end"/>
        </w:r>
      </w:hyperlink>
    </w:p>
    <w:p>
      <w:pPr>
        <w:pStyle w:val="TOC2"/>
        <w:tabs>
          <w:tab w:val="right" w:leader="dot" w:pos="8306"/>
        </w:tabs>
      </w:pPr>
      <w:hyperlink w:anchor="_Toc11832" w:history="1">
        <w:r>
          <w:rPr>
            <w:rFonts w:ascii="仿宋" w:eastAsia="仿宋" w:hAnsi="仿宋" w:cs="仿宋" w:hint="eastAsia"/>
            <w:lang w:eastAsia="zh-CN"/>
          </w:rPr>
          <w:t>(一)、可持续战略与实践</w:t>
        </w:r>
        <w:r>
          <w:tab/>
        </w:r>
        <w:r>
          <w:fldChar w:fldCharType="begin"/>
        </w:r>
        <w:r>
          <w:instrText xml:space="preserve"> PAGEREF _Toc11832 \h </w:instrText>
        </w:r>
        <w:r>
          <w:fldChar w:fldCharType="separate"/>
        </w:r>
        <w:r>
          <w:t>14</w:t>
        </w:r>
        <w:r>
          <w:fldChar w:fldCharType="end"/>
        </w:r>
      </w:hyperlink>
    </w:p>
    <w:p>
      <w:pPr>
        <w:pStyle w:val="TOC2"/>
        <w:tabs>
          <w:tab w:val="right" w:leader="dot" w:pos="8306"/>
        </w:tabs>
      </w:pPr>
      <w:hyperlink w:anchor="_Toc24159" w:history="1">
        <w:r>
          <w:rPr>
            <w:rFonts w:ascii="仿宋" w:eastAsia="仿宋" w:hAnsi="仿宋" w:cs="仿宋" w:hint="eastAsia"/>
            <w:lang w:eastAsia="zh-CN"/>
          </w:rPr>
          <w:t>(二)、环保与社会责任</w:t>
        </w:r>
        <w:r>
          <w:tab/>
        </w:r>
        <w:r>
          <w:fldChar w:fldCharType="begin"/>
        </w:r>
        <w:r>
          <w:instrText xml:space="preserve"> PAGEREF _Toc24159 \h </w:instrText>
        </w:r>
        <w:r>
          <w:fldChar w:fldCharType="separate"/>
        </w:r>
        <w:r>
          <w:t>15</w:t>
        </w:r>
        <w:r>
          <w:fldChar w:fldCharType="end"/>
        </w:r>
      </w:hyperlink>
    </w:p>
    <w:p>
      <w:pPr>
        <w:pStyle w:val="TOC1"/>
        <w:tabs>
          <w:tab w:val="right" w:leader="dot" w:pos="8306"/>
        </w:tabs>
      </w:pPr>
      <w:hyperlink w:anchor="_Toc17351" w:history="1">
        <w:r>
          <w:rPr>
            <w:rFonts w:ascii="仿宋" w:eastAsia="仿宋" w:hAnsi="仿宋" w:cs="仿宋" w:hint="eastAsia"/>
            <w:lang w:eastAsia="zh-CN"/>
          </w:rPr>
          <w:t>六、有声阅读项目建设单位说明</w:t>
        </w:r>
        <w:r>
          <w:tab/>
        </w:r>
        <w:r>
          <w:fldChar w:fldCharType="begin"/>
        </w:r>
        <w:r>
          <w:instrText xml:space="preserve"> PAGEREF _Toc17351 \h </w:instrText>
        </w:r>
        <w:r>
          <w:fldChar w:fldCharType="separate"/>
        </w:r>
        <w:r>
          <w:t>16</w:t>
        </w:r>
        <w:r>
          <w:fldChar w:fldCharType="end"/>
        </w:r>
      </w:hyperlink>
    </w:p>
    <w:p>
      <w:pPr>
        <w:pStyle w:val="TOC2"/>
        <w:tabs>
          <w:tab w:val="right" w:leader="dot" w:pos="8306"/>
        </w:tabs>
      </w:pPr>
      <w:hyperlink w:anchor="_Toc28775" w:history="1">
        <w:r>
          <w:rPr>
            <w:rFonts w:ascii="仿宋" w:eastAsia="仿宋" w:hAnsi="仿宋" w:cs="仿宋" w:hint="eastAsia"/>
            <w:lang w:eastAsia="zh-CN"/>
          </w:rPr>
          <w:t>(一)、有声阅读项目承办单位基本情况</w:t>
        </w:r>
        <w:r>
          <w:tab/>
        </w:r>
        <w:r>
          <w:fldChar w:fldCharType="begin"/>
        </w:r>
        <w:r>
          <w:instrText xml:space="preserve"> PAGEREF _Toc28775 \h </w:instrText>
        </w:r>
        <w:r>
          <w:fldChar w:fldCharType="separate"/>
        </w:r>
        <w:r>
          <w:t>16</w:t>
        </w:r>
        <w:r>
          <w:fldChar w:fldCharType="end"/>
        </w:r>
      </w:hyperlink>
    </w:p>
    <w:p>
      <w:pPr>
        <w:pStyle w:val="TOC2"/>
        <w:tabs>
          <w:tab w:val="right" w:leader="dot" w:pos="8306"/>
        </w:tabs>
      </w:pPr>
      <w:hyperlink w:anchor="_Toc22700" w:history="1">
        <w:r>
          <w:rPr>
            <w:rFonts w:ascii="仿宋" w:eastAsia="仿宋" w:hAnsi="仿宋" w:cs="仿宋" w:hint="eastAsia"/>
            <w:lang w:eastAsia="zh-CN"/>
          </w:rPr>
          <w:t>(二)、公司经济效益分析</w:t>
        </w:r>
        <w:r>
          <w:tab/>
        </w:r>
        <w:r>
          <w:fldChar w:fldCharType="begin"/>
        </w:r>
        <w:r>
          <w:instrText xml:space="preserve"> PAGEREF _Toc22700 \h </w:instrText>
        </w:r>
        <w:r>
          <w:fldChar w:fldCharType="separate"/>
        </w:r>
        <w:r>
          <w:t>16</w:t>
        </w:r>
        <w:r>
          <w:fldChar w:fldCharType="end"/>
        </w:r>
      </w:hyperlink>
    </w:p>
    <w:p>
      <w:pPr>
        <w:pStyle w:val="TOC1"/>
        <w:tabs>
          <w:tab w:val="right" w:leader="dot" w:pos="8306"/>
        </w:tabs>
      </w:pPr>
      <w:hyperlink w:anchor="_Toc1888" w:history="1">
        <w:r>
          <w:rPr>
            <w:rFonts w:ascii="仿宋" w:eastAsia="仿宋" w:hAnsi="仿宋" w:cs="仿宋" w:hint="eastAsia"/>
            <w:lang w:eastAsia="zh-CN"/>
          </w:rPr>
          <w:t>七、有声阅读项目环境影响分析</w:t>
        </w:r>
        <w:r>
          <w:tab/>
        </w:r>
        <w:r>
          <w:fldChar w:fldCharType="begin"/>
        </w:r>
        <w:r>
          <w:instrText xml:space="preserve"> PAGEREF _Toc1888 \h </w:instrText>
        </w:r>
        <w:r>
          <w:fldChar w:fldCharType="separate"/>
        </w:r>
        <w:r>
          <w:t>17</w:t>
        </w:r>
        <w:r>
          <w:fldChar w:fldCharType="end"/>
        </w:r>
      </w:hyperlink>
    </w:p>
    <w:p>
      <w:pPr>
        <w:pStyle w:val="TOC2"/>
        <w:tabs>
          <w:tab w:val="right" w:leader="dot" w:pos="8306"/>
        </w:tabs>
      </w:pPr>
      <w:hyperlink w:anchor="_Toc28390" w:history="1">
        <w:r>
          <w:rPr>
            <w:rFonts w:ascii="仿宋" w:eastAsia="仿宋" w:hAnsi="仿宋" w:cs="仿宋" w:hint="eastAsia"/>
            <w:lang w:eastAsia="zh-CN"/>
          </w:rPr>
          <w:t>(一)、建设区域环境质量现状</w:t>
        </w:r>
        <w:r>
          <w:tab/>
        </w:r>
        <w:r>
          <w:fldChar w:fldCharType="begin"/>
        </w:r>
        <w:r>
          <w:instrText xml:space="preserve"> PAGEREF _Toc28390 \h </w:instrText>
        </w:r>
        <w:r>
          <w:fldChar w:fldCharType="separate"/>
        </w:r>
        <w:r>
          <w:t>17</w:t>
        </w:r>
        <w:r>
          <w:fldChar w:fldCharType="end"/>
        </w:r>
      </w:hyperlink>
    </w:p>
    <w:p>
      <w:pPr>
        <w:pStyle w:val="TOC2"/>
        <w:tabs>
          <w:tab w:val="right" w:leader="dot" w:pos="8306"/>
        </w:tabs>
      </w:pPr>
      <w:hyperlink w:anchor="_Toc7904" w:history="1">
        <w:r>
          <w:rPr>
            <w:rFonts w:ascii="仿宋" w:eastAsia="仿宋" w:hAnsi="仿宋" w:cs="仿宋" w:hint="eastAsia"/>
            <w:lang w:eastAsia="zh-CN"/>
          </w:rPr>
          <w:t>(二)、建设期环境保护</w:t>
        </w:r>
        <w:r>
          <w:tab/>
        </w:r>
        <w:r>
          <w:fldChar w:fldCharType="begin"/>
        </w:r>
        <w:r>
          <w:instrText xml:space="preserve"> PAGEREF _Toc7904 \h </w:instrText>
        </w:r>
        <w:r>
          <w:fldChar w:fldCharType="separate"/>
        </w:r>
        <w:r>
          <w:t>19</w:t>
        </w:r>
        <w:r>
          <w:fldChar w:fldCharType="end"/>
        </w:r>
      </w:hyperlink>
    </w:p>
    <w:p>
      <w:pPr>
        <w:pStyle w:val="TOC2"/>
        <w:tabs>
          <w:tab w:val="right" w:leader="dot" w:pos="8306"/>
        </w:tabs>
      </w:pPr>
      <w:hyperlink w:anchor="_Toc22274" w:history="1">
        <w:r>
          <w:rPr>
            <w:rFonts w:ascii="仿宋" w:eastAsia="仿宋" w:hAnsi="仿宋" w:cs="仿宋" w:hint="eastAsia"/>
            <w:lang w:eastAsia="zh-CN"/>
          </w:rPr>
          <w:t>(三)、运营期环境保护</w:t>
        </w:r>
        <w:r>
          <w:tab/>
        </w:r>
        <w:r>
          <w:fldChar w:fldCharType="begin"/>
        </w:r>
        <w:r>
          <w:instrText xml:space="preserve"> PAGEREF _Toc22274 \h </w:instrText>
        </w:r>
        <w:r>
          <w:fldChar w:fldCharType="separate"/>
        </w:r>
        <w:r>
          <w:t>20</w:t>
        </w:r>
        <w:r>
          <w:fldChar w:fldCharType="end"/>
        </w:r>
      </w:hyperlink>
    </w:p>
    <w:p>
      <w:pPr>
        <w:pStyle w:val="TOC2"/>
        <w:tabs>
          <w:tab w:val="right" w:leader="dot" w:pos="8306"/>
        </w:tabs>
      </w:pPr>
      <w:hyperlink w:anchor="_Toc9055" w:history="1">
        <w:r>
          <w:rPr>
            <w:rFonts w:ascii="仿宋" w:eastAsia="仿宋" w:hAnsi="仿宋" w:cs="仿宋" w:hint="eastAsia"/>
            <w:lang w:eastAsia="zh-CN"/>
          </w:rPr>
          <w:t>(四)、有声阅读项目建设对区域经济的影响</w:t>
        </w:r>
        <w:r>
          <w:tab/>
        </w:r>
        <w:r>
          <w:fldChar w:fldCharType="begin"/>
        </w:r>
        <w:r>
          <w:instrText xml:space="preserve"> PAGEREF _Toc9055 \h </w:instrText>
        </w:r>
        <w:r>
          <w:fldChar w:fldCharType="separate"/>
        </w:r>
        <w:r>
          <w:t>21</w:t>
        </w:r>
        <w:r>
          <w:fldChar w:fldCharType="end"/>
        </w:r>
      </w:hyperlink>
    </w:p>
    <w:p>
      <w:pPr>
        <w:pStyle w:val="TOC2"/>
        <w:tabs>
          <w:tab w:val="right" w:leader="dot" w:pos="8306"/>
        </w:tabs>
      </w:pPr>
      <w:hyperlink w:anchor="_Toc14634" w:history="1">
        <w:r>
          <w:rPr>
            <w:rFonts w:ascii="仿宋" w:eastAsia="仿宋" w:hAnsi="仿宋" w:cs="仿宋" w:hint="eastAsia"/>
            <w:lang w:eastAsia="zh-CN"/>
          </w:rPr>
          <w:t>(五)、废弃物处理</w:t>
        </w:r>
        <w:r>
          <w:tab/>
        </w:r>
        <w:r>
          <w:fldChar w:fldCharType="begin"/>
        </w:r>
        <w:r>
          <w:instrText xml:space="preserve"> PAGEREF _Toc14634 \h </w:instrText>
        </w:r>
        <w:r>
          <w:fldChar w:fldCharType="separate"/>
        </w:r>
        <w:r>
          <w:t>23</w:t>
        </w:r>
        <w:r>
          <w:fldChar w:fldCharType="end"/>
        </w:r>
      </w:hyperlink>
    </w:p>
    <w:p>
      <w:pPr>
        <w:pStyle w:val="TOC2"/>
        <w:tabs>
          <w:tab w:val="right" w:leader="dot" w:pos="8306"/>
        </w:tabs>
      </w:pPr>
      <w:hyperlink w:anchor="_Toc15251" w:history="1">
        <w:r>
          <w:rPr>
            <w:rFonts w:ascii="仿宋" w:eastAsia="仿宋" w:hAnsi="仿宋" w:cs="仿宋" w:hint="eastAsia"/>
            <w:lang w:eastAsia="zh-CN"/>
          </w:rPr>
          <w:t>(六)、特殊环境影响分析</w:t>
        </w:r>
        <w:r>
          <w:tab/>
        </w:r>
        <w:r>
          <w:fldChar w:fldCharType="begin"/>
        </w:r>
        <w:r>
          <w:instrText xml:space="preserve"> PAGEREF _Toc15251 \h </w:instrText>
        </w:r>
        <w:r>
          <w:fldChar w:fldCharType="separate"/>
        </w:r>
        <w:r>
          <w:t>24</w:t>
        </w:r>
        <w:r>
          <w:fldChar w:fldCharType="end"/>
        </w:r>
      </w:hyperlink>
    </w:p>
    <w:p>
      <w:pPr>
        <w:pStyle w:val="TOC2"/>
        <w:tabs>
          <w:tab w:val="right" w:leader="dot" w:pos="8306"/>
        </w:tabs>
      </w:pPr>
      <w:hyperlink w:anchor="_Toc2989" w:history="1">
        <w:r>
          <w:rPr>
            <w:rFonts w:ascii="仿宋" w:eastAsia="仿宋" w:hAnsi="仿宋" w:cs="仿宋" w:hint="eastAsia"/>
            <w:lang w:eastAsia="zh-CN"/>
          </w:rPr>
          <w:t>(七)、清洁生产</w:t>
        </w:r>
        <w:r>
          <w:tab/>
        </w:r>
        <w:r>
          <w:fldChar w:fldCharType="begin"/>
        </w:r>
        <w:r>
          <w:instrText xml:space="preserve"> PAGEREF _Toc2989 \h </w:instrText>
        </w:r>
        <w:r>
          <w:fldChar w:fldCharType="separate"/>
        </w:r>
        <w:r>
          <w:t>26</w:t>
        </w:r>
        <w:r>
          <w:fldChar w:fldCharType="end"/>
        </w:r>
      </w:hyperlink>
    </w:p>
    <w:p>
      <w:pPr>
        <w:pStyle w:val="TOC2"/>
        <w:tabs>
          <w:tab w:val="right" w:leader="dot" w:pos="8306"/>
        </w:tabs>
      </w:pPr>
      <w:hyperlink w:anchor="_Toc27983" w:history="1">
        <w:r>
          <w:rPr>
            <w:rFonts w:ascii="仿宋" w:eastAsia="仿宋" w:hAnsi="仿宋" w:cs="仿宋" w:hint="eastAsia"/>
            <w:lang w:eastAsia="zh-CN"/>
          </w:rPr>
          <w:t>(八)、环境保护综合评价</w:t>
        </w:r>
        <w:r>
          <w:tab/>
        </w:r>
        <w:r>
          <w:fldChar w:fldCharType="begin"/>
        </w:r>
        <w:r>
          <w:instrText xml:space="preserve"> PAGEREF _Toc27983 \h </w:instrText>
        </w:r>
        <w:r>
          <w:fldChar w:fldCharType="separate"/>
        </w:r>
        <w:r>
          <w:t>27</w:t>
        </w:r>
        <w:r>
          <w:fldChar w:fldCharType="end"/>
        </w:r>
      </w:hyperlink>
    </w:p>
    <w:p>
      <w:pPr>
        <w:pStyle w:val="TOC1"/>
        <w:tabs>
          <w:tab w:val="right" w:leader="dot" w:pos="8306"/>
        </w:tabs>
      </w:pPr>
      <w:hyperlink w:anchor="_Toc2761" w:history="1">
        <w:r>
          <w:rPr>
            <w:rFonts w:ascii="仿宋" w:eastAsia="仿宋" w:hAnsi="仿宋" w:cs="仿宋" w:hint="eastAsia"/>
            <w:lang w:eastAsia="zh-CN"/>
          </w:rPr>
          <w:t>八、有声阅读项目人力资源培养与发展</w:t>
        </w:r>
        <w:r>
          <w:tab/>
        </w:r>
        <w:r>
          <w:fldChar w:fldCharType="begin"/>
        </w:r>
        <w:r>
          <w:instrText xml:space="preserve"> PAGEREF _Toc2761 \h </w:instrText>
        </w:r>
        <w:r>
          <w:fldChar w:fldCharType="separate"/>
        </w:r>
        <w:r>
          <w:t>28</w:t>
        </w:r>
        <w:r>
          <w:fldChar w:fldCharType="end"/>
        </w:r>
      </w:hyperlink>
    </w:p>
    <w:p>
      <w:pPr>
        <w:pStyle w:val="TOC2"/>
        <w:tabs>
          <w:tab w:val="right" w:leader="dot" w:pos="8306"/>
        </w:tabs>
      </w:pPr>
      <w:hyperlink w:anchor="_Toc684" w:history="1">
        <w:r>
          <w:rPr>
            <w:rFonts w:ascii="仿宋" w:eastAsia="仿宋" w:hAnsi="仿宋" w:cs="仿宋" w:hint="eastAsia"/>
            <w:lang w:eastAsia="zh-CN"/>
          </w:rPr>
          <w:t>(一)、人才需求与规划</w:t>
        </w:r>
        <w:r>
          <w:tab/>
        </w:r>
        <w:r>
          <w:fldChar w:fldCharType="begin"/>
        </w:r>
        <w:r>
          <w:instrText xml:space="preserve"> PAGEREF _Toc684 \h </w:instrText>
        </w:r>
        <w:r>
          <w:fldChar w:fldCharType="separate"/>
        </w:r>
        <w:r>
          <w:t>28</w:t>
        </w:r>
        <w:r>
          <w:fldChar w:fldCharType="end"/>
        </w:r>
      </w:hyperlink>
    </w:p>
    <w:p>
      <w:pPr>
        <w:pStyle w:val="TOC2"/>
        <w:tabs>
          <w:tab w:val="right" w:leader="dot" w:pos="8306"/>
        </w:tabs>
      </w:pPr>
      <w:hyperlink w:anchor="_Toc9148" w:history="1">
        <w:r>
          <w:rPr>
            <w:rFonts w:ascii="仿宋" w:eastAsia="仿宋" w:hAnsi="仿宋" w:cs="仿宋" w:hint="eastAsia"/>
            <w:lang w:eastAsia="zh-CN"/>
          </w:rPr>
          <w:t>(二)、培训与发展计划</w:t>
        </w:r>
        <w:r>
          <w:tab/>
        </w:r>
        <w:r>
          <w:fldChar w:fldCharType="begin"/>
        </w:r>
        <w:r>
          <w:instrText xml:space="preserve"> PAGEREF _Toc9148 \h </w:instrText>
        </w:r>
        <w:r>
          <w:fldChar w:fldCharType="separate"/>
        </w:r>
        <w:r>
          <w:t>28</w:t>
        </w:r>
        <w:r>
          <w:fldChar w:fldCharType="end"/>
        </w:r>
      </w:hyperlink>
    </w:p>
    <w:p>
      <w:pPr>
        <w:pStyle w:val="TOC1"/>
        <w:tabs>
          <w:tab w:val="right" w:leader="dot" w:pos="8306"/>
        </w:tabs>
      </w:pPr>
      <w:hyperlink w:anchor="_Toc31059" w:history="1">
        <w:r>
          <w:rPr>
            <w:rFonts w:ascii="仿宋" w:eastAsia="仿宋" w:hAnsi="仿宋" w:cs="仿宋" w:hint="eastAsia"/>
            <w:lang w:eastAsia="zh-CN"/>
          </w:rPr>
          <w:t>九、有声阅读项目投资规划</w:t>
        </w:r>
        <w:r>
          <w:tab/>
        </w:r>
        <w:r>
          <w:fldChar w:fldCharType="begin"/>
        </w:r>
        <w:r>
          <w:instrText xml:space="preserve"> PAGEREF _Toc31059 \h </w:instrText>
        </w:r>
        <w:r>
          <w:fldChar w:fldCharType="separate"/>
        </w:r>
        <w:r>
          <w:t>29</w:t>
        </w:r>
        <w:r>
          <w:fldChar w:fldCharType="end"/>
        </w:r>
      </w:hyperlink>
    </w:p>
    <w:p>
      <w:pPr>
        <w:pStyle w:val="TOC2"/>
        <w:tabs>
          <w:tab w:val="right" w:leader="dot" w:pos="8306"/>
        </w:tabs>
      </w:pPr>
      <w:hyperlink w:anchor="_Toc5480" w:history="1">
        <w:r>
          <w:rPr>
            <w:rFonts w:ascii="仿宋" w:eastAsia="仿宋" w:hAnsi="仿宋" w:cs="仿宋" w:hint="eastAsia"/>
            <w:lang w:eastAsia="zh-CN"/>
          </w:rPr>
          <w:t>(一)、有声阅读项目总投资估算</w:t>
        </w:r>
        <w:r>
          <w:tab/>
        </w:r>
        <w:r>
          <w:fldChar w:fldCharType="begin"/>
        </w:r>
        <w:r>
          <w:instrText xml:space="preserve"> PAGEREF _Toc5480 \h </w:instrText>
        </w:r>
        <w:r>
          <w:fldChar w:fldCharType="separate"/>
        </w:r>
        <w:r>
          <w:t>29</w:t>
        </w:r>
        <w:r>
          <w:fldChar w:fldCharType="end"/>
        </w:r>
      </w:hyperlink>
    </w:p>
    <w:p>
      <w:pPr>
        <w:pStyle w:val="TOC2"/>
        <w:tabs>
          <w:tab w:val="right" w:leader="dot" w:pos="8306"/>
        </w:tabs>
      </w:pPr>
      <w:hyperlink w:anchor="_Toc21777" w:history="1">
        <w:r>
          <w:rPr>
            <w:rFonts w:ascii="仿宋" w:eastAsia="仿宋" w:hAnsi="仿宋" w:cs="仿宋" w:hint="eastAsia"/>
            <w:lang w:eastAsia="zh-CN"/>
          </w:rPr>
          <w:t>(二)、资金筹措</w:t>
        </w:r>
        <w:r>
          <w:tab/>
        </w:r>
        <w:r>
          <w:fldChar w:fldCharType="begin"/>
        </w:r>
        <w:r>
          <w:instrText xml:space="preserve"> PAGEREF _Toc21777 \h </w:instrText>
        </w:r>
        <w:r>
          <w:fldChar w:fldCharType="separate"/>
        </w:r>
        <w:r>
          <w:t>30</w:t>
        </w:r>
        <w:r>
          <w:fldChar w:fldCharType="end"/>
        </w:r>
      </w:hyperlink>
    </w:p>
    <w:p>
      <w:pPr>
        <w:pStyle w:val="TOC1"/>
        <w:tabs>
          <w:tab w:val="right" w:leader="dot" w:pos="8306"/>
        </w:tabs>
      </w:pPr>
      <w:hyperlink w:anchor="_Toc23309" w:history="1">
        <w:r>
          <w:rPr>
            <w:rFonts w:ascii="仿宋" w:eastAsia="仿宋" w:hAnsi="仿宋" w:cs="仿宋" w:hint="eastAsia"/>
            <w:lang w:eastAsia="zh-CN"/>
          </w:rPr>
          <w:t>十、有声阅读项目财务管理</w:t>
        </w:r>
        <w:r>
          <w:tab/>
        </w:r>
        <w:r>
          <w:fldChar w:fldCharType="begin"/>
        </w:r>
        <w:r>
          <w:instrText xml:space="preserve"> PAGEREF _Toc23309 \h </w:instrText>
        </w:r>
        <w:r>
          <w:fldChar w:fldCharType="separate"/>
        </w:r>
        <w:r>
          <w:t>31</w:t>
        </w:r>
        <w:r>
          <w:fldChar w:fldCharType="end"/>
        </w:r>
      </w:hyperlink>
    </w:p>
    <w:p>
      <w:pPr>
        <w:pStyle w:val="TOC2"/>
        <w:tabs>
          <w:tab w:val="right" w:leader="dot" w:pos="8306"/>
        </w:tabs>
      </w:pPr>
      <w:hyperlink w:anchor="_Toc14373" w:history="1">
        <w:r>
          <w:rPr>
            <w:rFonts w:ascii="仿宋" w:eastAsia="仿宋" w:hAnsi="仿宋" w:cs="仿宋" w:hint="eastAsia"/>
            <w:lang w:eastAsia="zh-CN"/>
          </w:rPr>
          <w:t>(一)、资金需求大</w:t>
        </w:r>
        <w:r>
          <w:tab/>
        </w:r>
        <w:r>
          <w:fldChar w:fldCharType="begin"/>
        </w:r>
        <w:r>
          <w:instrText xml:space="preserve"> PAGEREF _Toc14373 \h </w:instrText>
        </w:r>
        <w:r>
          <w:fldChar w:fldCharType="separate"/>
        </w:r>
        <w:r>
          <w:t>31</w:t>
        </w:r>
        <w:r>
          <w:fldChar w:fldCharType="end"/>
        </w:r>
      </w:hyperlink>
    </w:p>
    <w:p>
      <w:pPr>
        <w:pStyle w:val="TOC2"/>
        <w:tabs>
          <w:tab w:val="right" w:leader="dot" w:pos="8306"/>
        </w:tabs>
      </w:pPr>
      <w:hyperlink w:anchor="_Toc23017" w:history="1">
        <w:r>
          <w:rPr>
            <w:rFonts w:ascii="仿宋" w:eastAsia="仿宋" w:hAnsi="仿宋" w:cs="仿宋" w:hint="eastAsia"/>
            <w:lang w:eastAsia="zh-CN"/>
          </w:rPr>
          <w:t>(二)、研发周期长</w:t>
        </w:r>
        <w:r>
          <w:tab/>
        </w:r>
        <w:r>
          <w:fldChar w:fldCharType="begin"/>
        </w:r>
        <w:r>
          <w:instrText xml:space="preserve"> PAGEREF _Toc23017 \h </w:instrText>
        </w:r>
        <w:r>
          <w:fldChar w:fldCharType="separate"/>
        </w:r>
        <w:r>
          <w:t>32</w:t>
        </w:r>
        <w:r>
          <w:fldChar w:fldCharType="end"/>
        </w:r>
      </w:hyperlink>
    </w:p>
    <w:p>
      <w:pPr>
        <w:pStyle w:val="TOC2"/>
        <w:tabs>
          <w:tab w:val="right" w:leader="dot" w:pos="8306"/>
        </w:tabs>
      </w:pPr>
      <w:hyperlink w:anchor="_Toc30439" w:history="1">
        <w:r>
          <w:rPr>
            <w:rFonts w:ascii="仿宋" w:eastAsia="仿宋" w:hAnsi="仿宋" w:cs="仿宋" w:hint="eastAsia"/>
            <w:lang w:eastAsia="zh-CN"/>
          </w:rPr>
          <w:t>(三)、市场风险大</w:t>
        </w:r>
        <w:r>
          <w:tab/>
        </w:r>
        <w:r>
          <w:fldChar w:fldCharType="begin"/>
        </w:r>
        <w:r>
          <w:instrText xml:space="preserve"> PAGEREF _Toc30439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69" w:history="1">
        <w:r>
          <w:rPr>
            <w:rFonts w:ascii="仿宋" w:eastAsia="仿宋" w:hAnsi="仿宋" w:cs="仿宋" w:hint="eastAsia"/>
            <w:lang w:eastAsia="zh-CN"/>
          </w:rPr>
          <w:t>(四)、利润率高</w:t>
        </w:r>
        <w:r>
          <w:tab/>
        </w:r>
        <w:r>
          <w:fldChar w:fldCharType="begin"/>
        </w:r>
        <w:r>
          <w:instrText xml:space="preserve"> PAGEREF _Toc20669 \h </w:instrText>
        </w:r>
        <w:r>
          <w:fldChar w:fldCharType="separate"/>
        </w:r>
        <w:r>
          <w:t>36</w:t>
        </w:r>
        <w:r>
          <w:fldChar w:fldCharType="end"/>
        </w:r>
      </w:hyperlink>
    </w:p>
    <w:p>
      <w:pPr>
        <w:pStyle w:val="TOC1"/>
        <w:tabs>
          <w:tab w:val="right" w:leader="dot" w:pos="8306"/>
        </w:tabs>
      </w:pPr>
      <w:hyperlink w:anchor="_Toc18872" w:history="1">
        <w:r>
          <w:rPr>
            <w:rFonts w:ascii="仿宋" w:eastAsia="仿宋" w:hAnsi="仿宋" w:cs="仿宋" w:hint="eastAsia"/>
            <w:lang w:eastAsia="zh-CN"/>
          </w:rPr>
          <w:t>十一、有声阅读项目计划安排</w:t>
        </w:r>
        <w:r>
          <w:tab/>
        </w:r>
        <w:r>
          <w:fldChar w:fldCharType="begin"/>
        </w:r>
        <w:r>
          <w:instrText xml:space="preserve"> PAGEREF _Toc18872 \h </w:instrText>
        </w:r>
        <w:r>
          <w:fldChar w:fldCharType="separate"/>
        </w:r>
        <w:r>
          <w:t>38</w:t>
        </w:r>
        <w:r>
          <w:fldChar w:fldCharType="end"/>
        </w:r>
      </w:hyperlink>
    </w:p>
    <w:p>
      <w:pPr>
        <w:pStyle w:val="TOC2"/>
        <w:tabs>
          <w:tab w:val="right" w:leader="dot" w:pos="8306"/>
        </w:tabs>
      </w:pPr>
      <w:hyperlink w:anchor="_Toc16516" w:history="1">
        <w:r>
          <w:rPr>
            <w:rFonts w:ascii="仿宋" w:eastAsia="仿宋" w:hAnsi="仿宋" w:cs="仿宋" w:hint="eastAsia"/>
            <w:lang w:eastAsia="zh-CN"/>
          </w:rPr>
          <w:t>(一)、建设周期</w:t>
        </w:r>
        <w:r>
          <w:tab/>
        </w:r>
        <w:r>
          <w:fldChar w:fldCharType="begin"/>
        </w:r>
        <w:r>
          <w:instrText xml:space="preserve"> PAGEREF _Toc16516 \h </w:instrText>
        </w:r>
        <w:r>
          <w:fldChar w:fldCharType="separate"/>
        </w:r>
        <w:r>
          <w:t>38</w:t>
        </w:r>
        <w:r>
          <w:fldChar w:fldCharType="end"/>
        </w:r>
      </w:hyperlink>
    </w:p>
    <w:p>
      <w:pPr>
        <w:pStyle w:val="TOC2"/>
        <w:tabs>
          <w:tab w:val="right" w:leader="dot" w:pos="8306"/>
        </w:tabs>
      </w:pPr>
      <w:hyperlink w:anchor="_Toc5977" w:history="1">
        <w:r>
          <w:rPr>
            <w:rFonts w:ascii="仿宋" w:eastAsia="仿宋" w:hAnsi="仿宋" w:cs="仿宋" w:hint="eastAsia"/>
            <w:lang w:eastAsia="zh-CN"/>
          </w:rPr>
          <w:t>(二)、建设进度</w:t>
        </w:r>
        <w:r>
          <w:tab/>
        </w:r>
        <w:r>
          <w:fldChar w:fldCharType="begin"/>
        </w:r>
        <w:r>
          <w:instrText xml:space="preserve"> PAGEREF _Toc5977 \h </w:instrText>
        </w:r>
        <w:r>
          <w:fldChar w:fldCharType="separate"/>
        </w:r>
        <w:r>
          <w:t>39</w:t>
        </w:r>
        <w:r>
          <w:fldChar w:fldCharType="end"/>
        </w:r>
      </w:hyperlink>
    </w:p>
    <w:p>
      <w:pPr>
        <w:pStyle w:val="TOC2"/>
        <w:tabs>
          <w:tab w:val="right" w:leader="dot" w:pos="8306"/>
        </w:tabs>
      </w:pPr>
      <w:hyperlink w:anchor="_Toc32738" w:history="1">
        <w:r>
          <w:rPr>
            <w:rFonts w:ascii="仿宋" w:eastAsia="仿宋" w:hAnsi="仿宋" w:cs="仿宋" w:hint="eastAsia"/>
            <w:lang w:eastAsia="zh-CN"/>
          </w:rPr>
          <w:t>(三)、进度安排注意事项</w:t>
        </w:r>
        <w:r>
          <w:tab/>
        </w:r>
        <w:r>
          <w:fldChar w:fldCharType="begin"/>
        </w:r>
        <w:r>
          <w:instrText xml:space="preserve"> PAGEREF _Toc32738 \h </w:instrText>
        </w:r>
        <w:r>
          <w:fldChar w:fldCharType="separate"/>
        </w:r>
        <w:r>
          <w:t>40</w:t>
        </w:r>
        <w:r>
          <w:fldChar w:fldCharType="end"/>
        </w:r>
      </w:hyperlink>
    </w:p>
    <w:p>
      <w:pPr>
        <w:pStyle w:val="TOC2"/>
        <w:tabs>
          <w:tab w:val="right" w:leader="dot" w:pos="8306"/>
        </w:tabs>
      </w:pPr>
      <w:hyperlink w:anchor="_Toc25372" w:history="1">
        <w:r>
          <w:rPr>
            <w:rFonts w:ascii="仿宋" w:eastAsia="仿宋" w:hAnsi="仿宋" w:cs="仿宋" w:hint="eastAsia"/>
            <w:lang w:eastAsia="zh-CN"/>
          </w:rPr>
          <w:t>(四)、人力资源配置</w:t>
        </w:r>
        <w:r>
          <w:tab/>
        </w:r>
        <w:r>
          <w:fldChar w:fldCharType="begin"/>
        </w:r>
        <w:r>
          <w:instrText xml:space="preserve"> PAGEREF _Toc25372 \h </w:instrText>
        </w:r>
        <w:r>
          <w:fldChar w:fldCharType="separate"/>
        </w:r>
        <w:r>
          <w:t>41</w:t>
        </w:r>
        <w:r>
          <w:fldChar w:fldCharType="end"/>
        </w:r>
      </w:hyperlink>
    </w:p>
    <w:p>
      <w:pPr>
        <w:pStyle w:val="TOC1"/>
        <w:tabs>
          <w:tab w:val="right" w:leader="dot" w:pos="8306"/>
        </w:tabs>
      </w:pPr>
      <w:hyperlink w:anchor="_Toc30489" w:history="1">
        <w:r>
          <w:rPr>
            <w:rFonts w:ascii="仿宋" w:eastAsia="仿宋" w:hAnsi="仿宋" w:cs="仿宋" w:hint="eastAsia"/>
            <w:lang w:eastAsia="zh-CN"/>
          </w:rPr>
          <w:t>十二、有声阅读项目人力资源管理</w:t>
        </w:r>
        <w:r>
          <w:tab/>
        </w:r>
        <w:r>
          <w:fldChar w:fldCharType="begin"/>
        </w:r>
        <w:r>
          <w:instrText xml:space="preserve"> PAGEREF _Toc30489 \h </w:instrText>
        </w:r>
        <w:r>
          <w:fldChar w:fldCharType="separate"/>
        </w:r>
        <w:r>
          <w:t>42</w:t>
        </w:r>
        <w:r>
          <w:fldChar w:fldCharType="end"/>
        </w:r>
      </w:hyperlink>
    </w:p>
    <w:p>
      <w:pPr>
        <w:pStyle w:val="TOC2"/>
        <w:tabs>
          <w:tab w:val="right" w:leader="dot" w:pos="8306"/>
        </w:tabs>
      </w:pPr>
      <w:hyperlink w:anchor="_Toc1428" w:history="1">
        <w:r>
          <w:rPr>
            <w:rFonts w:ascii="仿宋" w:eastAsia="仿宋" w:hAnsi="仿宋" w:cs="仿宋" w:hint="eastAsia"/>
            <w:lang w:eastAsia="zh-CN"/>
          </w:rPr>
          <w:t>(一)、建立健全的预算管理制度</w:t>
        </w:r>
        <w:r>
          <w:tab/>
        </w:r>
        <w:r>
          <w:fldChar w:fldCharType="begin"/>
        </w:r>
        <w:r>
          <w:instrText xml:space="preserve"> PAGEREF _Toc1428 \h </w:instrText>
        </w:r>
        <w:r>
          <w:fldChar w:fldCharType="separate"/>
        </w:r>
        <w:r>
          <w:t>42</w:t>
        </w:r>
        <w:r>
          <w:fldChar w:fldCharType="end"/>
        </w:r>
      </w:hyperlink>
    </w:p>
    <w:p>
      <w:pPr>
        <w:pStyle w:val="TOC2"/>
        <w:tabs>
          <w:tab w:val="right" w:leader="dot" w:pos="8306"/>
        </w:tabs>
      </w:pPr>
      <w:hyperlink w:anchor="_Toc12413" w:history="1">
        <w:r>
          <w:rPr>
            <w:rFonts w:ascii="仿宋" w:eastAsia="仿宋" w:hAnsi="仿宋" w:cs="仿宋" w:hint="eastAsia"/>
            <w:lang w:eastAsia="zh-CN"/>
          </w:rPr>
          <w:t>(二)、加强资金流动监控</w:t>
        </w:r>
        <w:r>
          <w:tab/>
        </w:r>
        <w:r>
          <w:fldChar w:fldCharType="begin"/>
        </w:r>
        <w:r>
          <w:instrText xml:space="preserve"> PAGEREF _Toc12413 \h </w:instrText>
        </w:r>
        <w:r>
          <w:fldChar w:fldCharType="separate"/>
        </w:r>
        <w:r>
          <w:t>44</w:t>
        </w:r>
        <w:r>
          <w:fldChar w:fldCharType="end"/>
        </w:r>
      </w:hyperlink>
    </w:p>
    <w:p>
      <w:pPr>
        <w:pStyle w:val="TOC2"/>
        <w:tabs>
          <w:tab w:val="right" w:leader="dot" w:pos="8306"/>
        </w:tabs>
      </w:pPr>
      <w:hyperlink w:anchor="_Toc19363" w:history="1">
        <w:r>
          <w:rPr>
            <w:rFonts w:ascii="仿宋" w:eastAsia="仿宋" w:hAnsi="仿宋" w:cs="仿宋" w:hint="eastAsia"/>
            <w:lang w:eastAsia="zh-CN"/>
          </w:rPr>
          <w:t>(三)、制定完善的风险控制机制</w:t>
        </w:r>
        <w:r>
          <w:tab/>
        </w:r>
        <w:r>
          <w:fldChar w:fldCharType="begin"/>
        </w:r>
        <w:r>
          <w:instrText xml:space="preserve"> PAGEREF _Toc19363 \h </w:instrText>
        </w:r>
        <w:r>
          <w:fldChar w:fldCharType="separate"/>
        </w:r>
        <w:r>
          <w:t>45</w:t>
        </w:r>
        <w:r>
          <w:fldChar w:fldCharType="end"/>
        </w:r>
      </w:hyperlink>
    </w:p>
    <w:p>
      <w:pPr>
        <w:pStyle w:val="TOC2"/>
        <w:tabs>
          <w:tab w:val="right" w:leader="dot" w:pos="8306"/>
        </w:tabs>
      </w:pPr>
      <w:hyperlink w:anchor="_Toc2500" w:history="1">
        <w:r>
          <w:rPr>
            <w:rFonts w:ascii="仿宋" w:eastAsia="仿宋" w:hAnsi="仿宋" w:cs="仿宋" w:hint="eastAsia"/>
            <w:lang w:eastAsia="zh-CN"/>
          </w:rPr>
          <w:t>(四)、优化成本管理</w:t>
        </w:r>
        <w:r>
          <w:tab/>
        </w:r>
        <w:r>
          <w:fldChar w:fldCharType="begin"/>
        </w:r>
        <w:r>
          <w:instrText xml:space="preserve"> PAGEREF _Toc2500 \h </w:instrText>
        </w:r>
        <w:r>
          <w:fldChar w:fldCharType="separate"/>
        </w:r>
        <w:r>
          <w:t>46</w:t>
        </w:r>
        <w:r>
          <w:fldChar w:fldCharType="end"/>
        </w:r>
      </w:hyperlink>
    </w:p>
    <w:p>
      <w:pPr>
        <w:pStyle w:val="TOC1"/>
        <w:tabs>
          <w:tab w:val="right" w:leader="dot" w:pos="8306"/>
        </w:tabs>
      </w:pPr>
      <w:hyperlink w:anchor="_Toc14102" w:history="1">
        <w:r>
          <w:rPr>
            <w:rFonts w:ascii="仿宋" w:eastAsia="仿宋" w:hAnsi="仿宋" w:cs="仿宋" w:hint="eastAsia"/>
            <w:lang w:eastAsia="zh-CN"/>
          </w:rPr>
          <w:t>十三、有声阅读项目治理与监督</w:t>
        </w:r>
        <w:r>
          <w:tab/>
        </w:r>
        <w:r>
          <w:fldChar w:fldCharType="begin"/>
        </w:r>
        <w:r>
          <w:instrText xml:space="preserve"> PAGEREF _Toc14102 \h </w:instrText>
        </w:r>
        <w:r>
          <w:fldChar w:fldCharType="separate"/>
        </w:r>
        <w:r>
          <w:t>47</w:t>
        </w:r>
        <w:r>
          <w:fldChar w:fldCharType="end"/>
        </w:r>
      </w:hyperlink>
    </w:p>
    <w:p>
      <w:pPr>
        <w:pStyle w:val="TOC2"/>
        <w:tabs>
          <w:tab w:val="right" w:leader="dot" w:pos="8306"/>
        </w:tabs>
      </w:pPr>
      <w:hyperlink w:anchor="_Toc29866" w:history="1">
        <w:r>
          <w:rPr>
            <w:rFonts w:ascii="仿宋" w:eastAsia="仿宋" w:hAnsi="仿宋" w:cs="仿宋" w:hint="eastAsia"/>
            <w:lang w:eastAsia="zh-CN"/>
          </w:rPr>
          <w:t>(一)、有声阅读项目治理结构</w:t>
        </w:r>
        <w:r>
          <w:tab/>
        </w:r>
        <w:r>
          <w:fldChar w:fldCharType="begin"/>
        </w:r>
        <w:r>
          <w:instrText xml:space="preserve"> PAGEREF _Toc29866 \h </w:instrText>
        </w:r>
        <w:r>
          <w:fldChar w:fldCharType="separate"/>
        </w:r>
        <w:r>
          <w:t>47</w:t>
        </w:r>
        <w:r>
          <w:fldChar w:fldCharType="end"/>
        </w:r>
      </w:hyperlink>
    </w:p>
    <w:p>
      <w:pPr>
        <w:pStyle w:val="TOC2"/>
        <w:tabs>
          <w:tab w:val="right" w:leader="dot" w:pos="8306"/>
        </w:tabs>
      </w:pPr>
      <w:hyperlink w:anchor="_Toc13634" w:history="1">
        <w:r>
          <w:rPr>
            <w:rFonts w:ascii="仿宋" w:eastAsia="仿宋" w:hAnsi="仿宋" w:cs="仿宋" w:hint="eastAsia"/>
            <w:lang w:eastAsia="zh-CN"/>
          </w:rPr>
          <w:t>(二)、监督与审计</w:t>
        </w:r>
        <w:r>
          <w:tab/>
        </w:r>
        <w:r>
          <w:fldChar w:fldCharType="begin"/>
        </w:r>
        <w:r>
          <w:instrText xml:space="preserve"> PAGEREF _Toc13634 \h </w:instrText>
        </w:r>
        <w:r>
          <w:fldChar w:fldCharType="separate"/>
        </w:r>
        <w:r>
          <w:t>49</w:t>
        </w:r>
        <w:r>
          <w:fldChar w:fldCharType="end"/>
        </w:r>
      </w:hyperlink>
    </w:p>
    <w:p>
      <w:pPr>
        <w:pStyle w:val="TOC1"/>
        <w:tabs>
          <w:tab w:val="right" w:leader="dot" w:pos="8306"/>
        </w:tabs>
      </w:pPr>
      <w:hyperlink w:anchor="_Toc27059" w:history="1">
        <w:r>
          <w:rPr>
            <w:rFonts w:ascii="仿宋" w:eastAsia="仿宋" w:hAnsi="仿宋" w:cs="仿宋" w:hint="eastAsia"/>
            <w:lang w:eastAsia="zh-CN"/>
          </w:rPr>
          <w:t>十四、风险识别与分类</w:t>
        </w:r>
        <w:r>
          <w:tab/>
        </w:r>
        <w:r>
          <w:fldChar w:fldCharType="begin"/>
        </w:r>
        <w:r>
          <w:instrText xml:space="preserve"> PAGEREF _Toc27059 \h </w:instrText>
        </w:r>
        <w:r>
          <w:fldChar w:fldCharType="separate"/>
        </w:r>
        <w:r>
          <w:t>50</w:t>
        </w:r>
        <w:r>
          <w:fldChar w:fldCharType="end"/>
        </w:r>
      </w:hyperlink>
    </w:p>
    <w:p>
      <w:pPr>
        <w:pStyle w:val="TOC2"/>
        <w:tabs>
          <w:tab w:val="right" w:leader="dot" w:pos="8306"/>
        </w:tabs>
      </w:pPr>
      <w:hyperlink w:anchor="_Toc809" w:history="1">
        <w:r>
          <w:rPr>
            <w:rFonts w:ascii="仿宋" w:eastAsia="仿宋" w:hAnsi="仿宋" w:cs="仿宋" w:hint="eastAsia"/>
            <w:lang w:eastAsia="zh-CN"/>
          </w:rPr>
          <w:t>(一)、风险识别</w:t>
        </w:r>
        <w:r>
          <w:tab/>
        </w:r>
        <w:r>
          <w:fldChar w:fldCharType="begin"/>
        </w:r>
        <w:r>
          <w:instrText xml:space="preserve"> PAGEREF _Toc809 \h </w:instrText>
        </w:r>
        <w:r>
          <w:fldChar w:fldCharType="separate"/>
        </w:r>
        <w:r>
          <w:t>50</w:t>
        </w:r>
        <w:r>
          <w:fldChar w:fldCharType="end"/>
        </w:r>
      </w:hyperlink>
    </w:p>
    <w:p>
      <w:pPr>
        <w:pStyle w:val="TOC2"/>
        <w:tabs>
          <w:tab w:val="right" w:leader="dot" w:pos="8306"/>
        </w:tabs>
      </w:pPr>
      <w:hyperlink w:anchor="_Toc1562" w:history="1">
        <w:r>
          <w:rPr>
            <w:rFonts w:ascii="仿宋" w:eastAsia="仿宋" w:hAnsi="仿宋" w:cs="仿宋" w:hint="eastAsia"/>
            <w:lang w:eastAsia="zh-CN"/>
          </w:rPr>
          <w:t>(二)、风险分类</w:t>
        </w:r>
        <w:r>
          <w:tab/>
        </w:r>
        <w:r>
          <w:fldChar w:fldCharType="begin"/>
        </w:r>
        <w:r>
          <w:instrText xml:space="preserve"> PAGEREF _Toc1562 \h </w:instrText>
        </w:r>
        <w:r>
          <w:fldChar w:fldCharType="separate"/>
        </w:r>
        <w:r>
          <w:t>51</w:t>
        </w:r>
        <w:r>
          <w:fldChar w:fldCharType="end"/>
        </w:r>
      </w:hyperlink>
    </w:p>
    <w:p>
      <w:pPr>
        <w:pStyle w:val="TOC1"/>
        <w:tabs>
          <w:tab w:val="right" w:leader="dot" w:pos="8306"/>
        </w:tabs>
      </w:pPr>
      <w:hyperlink w:anchor="_Toc29753" w:history="1">
        <w:r>
          <w:rPr>
            <w:rFonts w:ascii="仿宋" w:eastAsia="仿宋" w:hAnsi="仿宋" w:cs="仿宋" w:hint="eastAsia"/>
            <w:lang w:eastAsia="zh-CN"/>
          </w:rPr>
          <w:t>十五、有声阅读项目实施保障措施</w:t>
        </w:r>
        <w:r>
          <w:tab/>
        </w:r>
        <w:r>
          <w:fldChar w:fldCharType="begin"/>
        </w:r>
        <w:r>
          <w:instrText xml:space="preserve"> PAGEREF _Toc29753 \h </w:instrText>
        </w:r>
        <w:r>
          <w:fldChar w:fldCharType="separate"/>
        </w:r>
        <w:r>
          <w:t>53</w:t>
        </w:r>
        <w:r>
          <w:fldChar w:fldCharType="end"/>
        </w:r>
      </w:hyperlink>
    </w:p>
    <w:p>
      <w:pPr>
        <w:pStyle w:val="TOC2"/>
        <w:tabs>
          <w:tab w:val="right" w:leader="dot" w:pos="8306"/>
        </w:tabs>
      </w:pPr>
      <w:hyperlink w:anchor="_Toc22068" w:history="1">
        <w:r>
          <w:rPr>
            <w:rFonts w:ascii="仿宋" w:eastAsia="仿宋" w:hAnsi="仿宋" w:cs="仿宋" w:hint="eastAsia"/>
            <w:lang w:eastAsia="zh-CN"/>
          </w:rPr>
          <w:t>(一)、有声阅读项目实施保障机制</w:t>
        </w:r>
        <w:r>
          <w:tab/>
        </w:r>
        <w:r>
          <w:fldChar w:fldCharType="begin"/>
        </w:r>
        <w:r>
          <w:instrText xml:space="preserve"> PAGEREF _Toc22068 \h </w:instrText>
        </w:r>
        <w:r>
          <w:fldChar w:fldCharType="separate"/>
        </w:r>
        <w:r>
          <w:t>53</w:t>
        </w:r>
        <w:r>
          <w:fldChar w:fldCharType="end"/>
        </w:r>
      </w:hyperlink>
    </w:p>
    <w:p>
      <w:pPr>
        <w:pStyle w:val="TOC2"/>
        <w:tabs>
          <w:tab w:val="right" w:leader="dot" w:pos="8306"/>
        </w:tabs>
      </w:pPr>
      <w:hyperlink w:anchor="_Toc14250" w:history="1">
        <w:r>
          <w:rPr>
            <w:rFonts w:ascii="仿宋" w:eastAsia="仿宋" w:hAnsi="仿宋" w:cs="仿宋" w:hint="eastAsia"/>
            <w:lang w:eastAsia="zh-CN"/>
          </w:rPr>
          <w:t>(二)、有声阅读项目法律合规要求</w:t>
        </w:r>
        <w:r>
          <w:tab/>
        </w:r>
        <w:r>
          <w:fldChar w:fldCharType="begin"/>
        </w:r>
        <w:r>
          <w:instrText xml:space="preserve"> PAGEREF _Toc14250 \h </w:instrText>
        </w:r>
        <w:r>
          <w:fldChar w:fldCharType="separate"/>
        </w:r>
        <w:r>
          <w:t>57</w:t>
        </w:r>
        <w:r>
          <w:fldChar w:fldCharType="end"/>
        </w:r>
      </w:hyperlink>
    </w:p>
    <w:p>
      <w:pPr>
        <w:pStyle w:val="TOC2"/>
        <w:tabs>
          <w:tab w:val="right" w:leader="dot" w:pos="8306"/>
        </w:tabs>
      </w:pPr>
      <w:hyperlink w:anchor="_Toc6083" w:history="1">
        <w:r>
          <w:rPr>
            <w:rFonts w:ascii="仿宋" w:eastAsia="仿宋" w:hAnsi="仿宋" w:cs="仿宋" w:hint="eastAsia"/>
            <w:lang w:eastAsia="zh-CN"/>
          </w:rPr>
          <w:t>(三)、有声阅读项目合同管理与法律事务</w:t>
        </w:r>
        <w:r>
          <w:tab/>
        </w:r>
        <w:r>
          <w:fldChar w:fldCharType="begin"/>
        </w:r>
        <w:r>
          <w:instrText xml:space="preserve"> PAGEREF _Toc6083 \h </w:instrText>
        </w:r>
        <w:r>
          <w:fldChar w:fldCharType="separate"/>
        </w:r>
        <w:r>
          <w:t>61</w:t>
        </w:r>
        <w:r>
          <w:fldChar w:fldCharType="end"/>
        </w:r>
      </w:hyperlink>
    </w:p>
    <w:p>
      <w:pPr>
        <w:pStyle w:val="TOC2"/>
        <w:tabs>
          <w:tab w:val="right" w:leader="dot" w:pos="8306"/>
        </w:tabs>
      </w:pPr>
      <w:hyperlink w:anchor="_Toc23030" w:history="1">
        <w:r>
          <w:rPr>
            <w:rFonts w:ascii="仿宋" w:eastAsia="仿宋" w:hAnsi="仿宋" w:cs="仿宋" w:hint="eastAsia"/>
            <w:lang w:eastAsia="zh-CN"/>
          </w:rPr>
          <w:t>(四)、有声阅读项目知识产权保护策略</w:t>
        </w:r>
        <w:r>
          <w:tab/>
        </w:r>
        <w:r>
          <w:fldChar w:fldCharType="begin"/>
        </w:r>
        <w:r>
          <w:instrText xml:space="preserve"> PAGEREF _Toc23030 \h </w:instrText>
        </w:r>
        <w:r>
          <w:fldChar w:fldCharType="separate"/>
        </w:r>
        <w:r>
          <w:t>67</w:t>
        </w:r>
        <w:r>
          <w:fldChar w:fldCharType="end"/>
        </w:r>
      </w:hyperlink>
    </w:p>
    <w:p>
      <w:pPr>
        <w:pStyle w:val="TOC1"/>
        <w:tabs>
          <w:tab w:val="right" w:leader="dot" w:pos="8306"/>
        </w:tabs>
      </w:pPr>
      <w:hyperlink w:anchor="_Toc23570" w:history="1">
        <w:r>
          <w:rPr>
            <w:rFonts w:ascii="仿宋" w:eastAsia="仿宋" w:hAnsi="仿宋" w:cs="仿宋" w:hint="eastAsia"/>
            <w:lang w:eastAsia="zh-CN"/>
          </w:rPr>
          <w:t>十六、营销与推广策略</w:t>
        </w:r>
        <w:r>
          <w:tab/>
        </w:r>
        <w:r>
          <w:fldChar w:fldCharType="begin"/>
        </w:r>
        <w:r>
          <w:instrText xml:space="preserve"> PAGEREF _Toc23570 \h </w:instrText>
        </w:r>
        <w:r>
          <w:fldChar w:fldCharType="separate"/>
        </w:r>
        <w:r>
          <w:t>70</w:t>
        </w:r>
        <w:r>
          <w:fldChar w:fldCharType="end"/>
        </w:r>
      </w:hyperlink>
    </w:p>
    <w:p>
      <w:pPr>
        <w:pStyle w:val="TOC2"/>
        <w:tabs>
          <w:tab w:val="right" w:leader="dot" w:pos="8306"/>
        </w:tabs>
      </w:pPr>
      <w:hyperlink w:anchor="_Toc27407" w:history="1">
        <w:r>
          <w:rPr>
            <w:rFonts w:ascii="仿宋" w:eastAsia="仿宋" w:hAnsi="仿宋" w:cs="仿宋" w:hint="eastAsia"/>
            <w:lang w:eastAsia="zh-CN"/>
          </w:rPr>
          <w:t>(一)、产品/服务定位与特点</w:t>
        </w:r>
        <w:r>
          <w:tab/>
        </w:r>
        <w:r>
          <w:fldChar w:fldCharType="begin"/>
        </w:r>
        <w:r>
          <w:instrText xml:space="preserve"> PAGEREF _Toc27407 \h </w:instrText>
        </w:r>
        <w:r>
          <w:fldChar w:fldCharType="separate"/>
        </w:r>
        <w:r>
          <w:t>70</w:t>
        </w:r>
        <w:r>
          <w:fldChar w:fldCharType="end"/>
        </w:r>
      </w:hyperlink>
    </w:p>
    <w:p>
      <w:pPr>
        <w:pStyle w:val="TOC2"/>
        <w:tabs>
          <w:tab w:val="right" w:leader="dot" w:pos="8306"/>
        </w:tabs>
      </w:pPr>
      <w:hyperlink w:anchor="_Toc28630" w:history="1">
        <w:r>
          <w:rPr>
            <w:rFonts w:ascii="仿宋" w:eastAsia="仿宋" w:hAnsi="仿宋" w:cs="仿宋" w:hint="eastAsia"/>
            <w:lang w:eastAsia="zh-CN"/>
          </w:rPr>
          <w:t>(二)、市场定位与竞争分析</w:t>
        </w:r>
        <w:r>
          <w:tab/>
        </w:r>
        <w:r>
          <w:fldChar w:fldCharType="begin"/>
        </w:r>
        <w:r>
          <w:instrText xml:space="preserve"> PAGEREF _Toc28630 \h </w:instrText>
        </w:r>
        <w:r>
          <w:fldChar w:fldCharType="separate"/>
        </w:r>
        <w:r>
          <w:t>71</w:t>
        </w:r>
        <w:r>
          <w:fldChar w:fldCharType="end"/>
        </w:r>
      </w:hyperlink>
    </w:p>
    <w:p>
      <w:pPr>
        <w:pStyle w:val="TOC2"/>
        <w:tabs>
          <w:tab w:val="right" w:leader="dot" w:pos="8306"/>
        </w:tabs>
      </w:pPr>
      <w:hyperlink w:anchor="_Toc14135" w:history="1">
        <w:r>
          <w:rPr>
            <w:rFonts w:ascii="仿宋" w:eastAsia="仿宋" w:hAnsi="仿宋" w:cs="仿宋" w:hint="eastAsia"/>
            <w:lang w:eastAsia="zh-CN"/>
          </w:rPr>
          <w:t>(三)、营销渠道与策略</w:t>
        </w:r>
        <w:r>
          <w:tab/>
        </w:r>
        <w:r>
          <w:fldChar w:fldCharType="begin"/>
        </w:r>
        <w:r>
          <w:instrText xml:space="preserve"> PAGEREF _Toc14135 \h </w:instrText>
        </w:r>
        <w:r>
          <w:fldChar w:fldCharType="separate"/>
        </w:r>
        <w:r>
          <w:t>72</w:t>
        </w:r>
        <w:r>
          <w:fldChar w:fldCharType="end"/>
        </w:r>
      </w:hyperlink>
    </w:p>
    <w:p>
      <w:pPr>
        <w:pStyle w:val="TOC2"/>
        <w:tabs>
          <w:tab w:val="right" w:leader="dot" w:pos="8306"/>
        </w:tabs>
      </w:pPr>
      <w:hyperlink w:anchor="_Toc24354" w:history="1">
        <w:r>
          <w:rPr>
            <w:rFonts w:ascii="仿宋" w:eastAsia="仿宋" w:hAnsi="仿宋" w:cs="仿宋" w:hint="eastAsia"/>
            <w:lang w:eastAsia="zh-CN"/>
          </w:rPr>
          <w:t>(四)、推广与宣传活动</w:t>
        </w:r>
        <w:r>
          <w:tab/>
        </w:r>
        <w:r>
          <w:fldChar w:fldCharType="begin"/>
        </w:r>
        <w:r>
          <w:instrText xml:space="preserve"> PAGEREF _Toc24354 \h </w:instrText>
        </w:r>
        <w:r>
          <w:fldChar w:fldCharType="separate"/>
        </w:r>
        <w:r>
          <w:t>73</w:t>
        </w:r>
        <w:r>
          <w:fldChar w:fldCharType="end"/>
        </w:r>
      </w:hyperlink>
    </w:p>
    <w:p>
      <w:pPr>
        <w:pStyle w:val="TOC1"/>
        <w:tabs>
          <w:tab w:val="right" w:leader="dot" w:pos="8306"/>
        </w:tabs>
      </w:pPr>
      <w:hyperlink w:anchor="_Toc12201" w:history="1">
        <w:r>
          <w:rPr>
            <w:rFonts w:ascii="仿宋" w:eastAsia="仿宋" w:hAnsi="仿宋" w:cs="仿宋" w:hint="eastAsia"/>
            <w:lang w:eastAsia="zh-CN"/>
          </w:rPr>
          <w:t>十七、有声阅读项目工程方案分析</w:t>
        </w:r>
        <w:r>
          <w:tab/>
        </w:r>
        <w:r>
          <w:fldChar w:fldCharType="begin"/>
        </w:r>
        <w:r>
          <w:instrText xml:space="preserve"> PAGEREF _Toc12201 \h </w:instrText>
        </w:r>
        <w:r>
          <w:fldChar w:fldCharType="separate"/>
        </w:r>
        <w:r>
          <w:t>79</w:t>
        </w:r>
        <w:r>
          <w:fldChar w:fldCharType="end"/>
        </w:r>
      </w:hyperlink>
    </w:p>
    <w:p>
      <w:pPr>
        <w:pStyle w:val="TOC2"/>
        <w:tabs>
          <w:tab w:val="right" w:leader="dot" w:pos="8306"/>
        </w:tabs>
      </w:pPr>
      <w:hyperlink w:anchor="_Toc24050" w:history="1">
        <w:r>
          <w:rPr>
            <w:rFonts w:ascii="仿宋" w:eastAsia="仿宋" w:hAnsi="仿宋" w:cs="仿宋" w:hint="eastAsia"/>
            <w:lang w:eastAsia="zh-CN"/>
          </w:rPr>
          <w:t>(一)、建筑工程设计原则</w:t>
        </w:r>
        <w:r>
          <w:tab/>
        </w:r>
        <w:r>
          <w:fldChar w:fldCharType="begin"/>
        </w:r>
        <w:r>
          <w:instrText xml:space="preserve"> PAGEREF _Toc24050 \h </w:instrText>
        </w:r>
        <w:r>
          <w:fldChar w:fldCharType="separate"/>
        </w:r>
        <w:r>
          <w:t>79</w:t>
        </w:r>
        <w:r>
          <w:fldChar w:fldCharType="end"/>
        </w:r>
      </w:hyperlink>
    </w:p>
    <w:p>
      <w:pPr>
        <w:pStyle w:val="TOC2"/>
        <w:tabs>
          <w:tab w:val="right" w:leader="dot" w:pos="8306"/>
        </w:tabs>
      </w:pPr>
      <w:hyperlink w:anchor="_Toc18800" w:history="1">
        <w:r>
          <w:rPr>
            <w:rFonts w:ascii="仿宋" w:eastAsia="仿宋" w:hAnsi="仿宋" w:cs="仿宋" w:hint="eastAsia"/>
            <w:lang w:eastAsia="zh-CN"/>
          </w:rPr>
          <w:t>(二)、土建工程建设指标</w:t>
        </w:r>
        <w:r>
          <w:tab/>
        </w:r>
        <w:r>
          <w:fldChar w:fldCharType="begin"/>
        </w:r>
        <w:r>
          <w:instrText xml:space="preserve"> PAGEREF _Toc18800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84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214"/>
      <w:r>
        <w:rPr>
          <w:rFonts w:ascii="仿宋" w:eastAsia="仿宋" w:hAnsi="仿宋" w:cs="仿宋" w:hint="eastAsia"/>
          <w:lang w:eastAsia="zh-CN"/>
        </w:rPr>
        <w:t>(一)、有声阅读行业分析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有声阅读行业一直以来都是市场的关注焦点。行业内的发展趋势、竞争态势以及潜在机会都对有声阅读项目的推进产生深远的影响。通过深入研究行业的整体概貌，我们将更好地理解行业的核心特征，为有声阅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声阅读行业，技术一直是推动创新和发展的关键因素。我们将对当前技术趋势进行详尽分析，包括但不限于人工智能、大数据应用、先进制造技术等。这有助于有声阅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声阅读项目成功的基础。我们将对主要竞争对手进行深入研究，包括其市场份额、产品特点、市场定位等。通过全面了解竞争对手的优势和劣势，有声阅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166"/>
      <w:r>
        <w:rPr>
          <w:rFonts w:ascii="仿宋" w:eastAsia="仿宋" w:hAnsi="仿宋" w:cs="仿宋" w:hint="eastAsia"/>
          <w:sz w:val="28"/>
          <w:lang w:eastAsia="zh-CN"/>
        </w:rPr>
        <w:t>(二)、有声阅读市场分析预测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通过对市场规模的深入调研，我们将预测有声阅读市场未来的增长趋势。这包括市场的整体规模、各细分领域的发展趋势等。有声阅读项目可以根据市场的扩张速度和潜在机会，制定更符合市场需求的发展策略。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声阅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有声阅读项目实施过程中需要充分考虑的因素。我们将对市场风险进行全面评估，包括但不限于政策法规风险、市场竞争风险、技术变革风险等。通过对潜在风险的深入分析，有声阅读项目可以制定相应的风险缓解策略，降低不确定性对有声阅读项目的影响。</w:t>
      </w:r>
    </w:p>
    <w:p>
      <w:pPr>
        <w:pStyle w:val="Heading1"/>
        <w:ind w:firstLine="560" w:firstLineChars="200"/>
        <w:rPr>
          <w:rFonts w:ascii="仿宋" w:eastAsia="仿宋" w:hAnsi="仿宋" w:cs="仿宋" w:hint="eastAsia"/>
          <w:sz w:val="28"/>
          <w:lang w:eastAsia="zh-CN"/>
        </w:rPr>
      </w:pPr>
      <w:bookmarkStart w:id="5" w:name="_Toc490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929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有声阅读项目的主要产品是XXXX，预计年产值为XXX万元。这一产品在市场中占据着重要的地位，其广泛的应用范围使得该有声阅读项目的市场前景非常广阔。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声阅读项目的xxx产品作为重要的原材料之一，将在多个领域发挥关键作用。其在建筑、交通、能源等方面的广泛应用将为整个产业链提供强大的支持，形成产业协同效应。有声阅读项目的年产值XXX万XXX万XXX万万元不仅反映了其在市场上的巨大潜力，更预示着它对国民经济的积极贡献。这种关联度高、涉及面广的产业关系，使得该有声阅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549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声阅读项目总征地面积为XXXX平方米，相当于约XX.XX亩，其中净用地面积为XXXX平方米，红线范围内相当于约XX.XX亩。这一用地规模充分考虑了有声阅读项目的建设需求，保障了有声阅读项目在合适的空间内得以充分发展。有声阅读项目规划的总建筑面积为XXXX平方米，其中主体工程建设占XXXX平方米，计容建筑面积达XXXX平方米。预计建筑工程的投资将达到XXXX万元，为有声阅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有声阅读项目计划购置的设备共计XXXX台（套），设备购置费用为XXXX万元。这一设备购置计划充分考虑到有声阅读项目的生产需求和技术要求，确保了有声阅读项目在生产运营中具备先进的技术装备和高效的生产能力。设备的合理配置将为有声阅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有声阅读项目计划总投资为XXXX万元，预计年实现营业收入为XXXX万元。这一产能规模的设定旨在确保有声阅读项目能够在投资与回报之间取得平衡，实现长期可持续的发展。有声阅读项目的总投资充分考虑到各个方面的需求，包括用地建设、设备购置等多个环节，以确保有声阅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1542"/>
      <w:r>
        <w:rPr>
          <w:rFonts w:ascii="仿宋" w:eastAsia="仿宋" w:hAnsi="仿宋" w:cs="仿宋" w:hint="eastAsia"/>
          <w:sz w:val="28"/>
          <w:lang w:eastAsia="zh-CN"/>
        </w:rPr>
        <w:t>三、有声阅读项目选址可行性分析</w:t>
      </w:r>
      <w:bookmarkEnd w:id="8"/>
    </w:p>
    <w:p>
      <w:pPr>
        <w:pStyle w:val="Heading2"/>
        <w:rPr>
          <w:rFonts w:ascii="仿宋" w:eastAsia="仿宋" w:hAnsi="仿宋" w:cs="仿宋" w:hint="eastAsia"/>
          <w:lang w:eastAsia="zh-CN"/>
        </w:rPr>
      </w:pPr>
      <w:bookmarkStart w:id="9" w:name="_Toc22993"/>
      <w:r>
        <w:rPr>
          <w:rFonts w:ascii="仿宋" w:eastAsia="仿宋" w:hAnsi="仿宋" w:cs="仿宋" w:hint="eastAsia"/>
          <w:lang w:eastAsia="zh-CN"/>
        </w:rPr>
        <w:t>(一)、有声阅读项目选址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该有声阅读项目选址位于XX省XX市XX区XXX街道</w:t>
      </w:r>
    </w:p>
    <w:p>
      <w:pPr>
        <w:pStyle w:val="Heading2"/>
        <w:ind w:firstLine="560" w:firstLineChars="200"/>
        <w:rPr>
          <w:rFonts w:ascii="仿宋" w:eastAsia="仿宋" w:hAnsi="仿宋" w:cs="仿宋" w:hint="eastAsia"/>
          <w:sz w:val="28"/>
          <w:lang w:eastAsia="zh-CN"/>
        </w:rPr>
      </w:pPr>
      <w:bookmarkStart w:id="10" w:name="_Toc1450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有声阅读项目的征地面积将根据有声阅读项目的实际规模和需求进行精确规划。具体面积XXX平方米，旨在确保有声阅读项目不仅能够满足当前的发展需求，还能够预留空间以适应未来的扩展。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净用地面积是在征地面积基础上去除不可利用面积后的实际可开发用地。具体面积XXX平方米，考虑到环保、交通、安全等多方面因素，以确保有声阅读项目在整体利用效率上达到最优。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有声阅读项目计划建设的建筑总规模具体面积XXX平方米。这一规模的确定综合考虑了有声阅读项目的性质、规模，以及城市规划的相关要求，确保建筑布局与周边环境协调一致。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绿地率是有声阅读项目用地中被规划为绿地的比例。具体面积XXX平方米，旨在通过合理规划绿地，改善有声阅读项目周边环境，提升居民生活质量，并符合城市整体绿化规划。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容积率是用地上可以建设的建筑总体积与用地面积之比。具体面积XXX，通过合理的容积率规划，确保有声阅读项目建筑规模与周边环境和谐共生。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确保有声阅读项目选址与当地城市规划相一致，具体面积XXX平方米。通过与城市规划部门深入沟通，确保有声阅读项目不仅符合城市的整体发展方向，还能够融入城市的发展布局，为城市的长远发展贡献力量。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有声阅读项目选址符合当地产业政策，具体面积XXX平方米。这包括有声阅读项目对当地经济的促进作用，以及对相关产业的带动效应，确保有声阅读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用地总体要求必须符合环保和可持续发展的原则，具体面积XXX平方米。通过采用绿色建筑设计、节能减排等措施，确保有声阅读项目在建设和运营过程中对环境的影响最小化，达到可持续发展的要求。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确保有声阅读项目选址具备必要的公共设施配套，具体面积XXX平方米。这包括交通便利性、教育、医疗等基础设施，以提高居民生活品质，使得有声阅读项目选址更具吸引力。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考虑用地总体要求对当地社会稳定性的影响，具体面积XXX平方米。通过深入了解当地社区反馈，确保有声阅读项目的选址和建设过程对当地社会和谐稳定产生积极作用。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有声阅读项目选址不仅符合法规和规划，还在实际操作中具有可行性。这一全面规划将为有声阅读项目的成功实施提供坚实的基础，确保有声阅读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813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声阅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有声阅读项目的设备规划和空间设计中，我们将采取灵活设备布局的措施。设备布局将根据实际需求进行灵活设计，避免不必要的浪费。通过合理规划设备摆放位置，我们将提高设备的利用率，减少设备间距，以确保有声阅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有声阅读项目内部引入共享设施的概念，例如共享会议室、办公区等。通过这种方式，我们可以减少对资源的重复建设，提高资源共享效率，从而减小有声阅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563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有声阅读项目的总图布置中，我们将不同功能区域进行明确的规划，以最大程度满足有声阅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016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有声阅读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有声阅读项目对环境的影响是综合评价的重要因素之一。我们将详细考虑选址周边的自然环境、生态保护区、水源地等情况，确保有声阅读项目的建设和运营对环境影响最小化，并符合当地的环保法规标准。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对选址的评价还需充分考虑当地政府的产业政策和法规。我们将详细了解有声阅读项目所在地的相关政策，确保有声阅读项目的规划和运营与当地法规相符，降低不必要的法律风险。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考虑到社会稳定性对企业运营的重要性，我们将评估选址地区的社会安全情况、劳工关系、社区反馈等方面，以确保有声阅读项目的建设和运营不会受到社会稳定性的负面影响。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最后，我们将综合考虑用地成本，包括土地购置费用、土地开发成本等。通过对用地成本的详细评估，我们能够做出更为精确的经济效益分析，为有声阅读项目的投资决策提供有力支持。</w:t>
      </w:r>
    </w:p>
    <w:p>
      <w:pPr>
        <w:pStyle w:val="Heading1"/>
        <w:ind w:firstLine="560" w:firstLineChars="200"/>
        <w:rPr>
          <w:rFonts w:ascii="仿宋" w:eastAsia="仿宋" w:hAnsi="仿宋" w:cs="仿宋" w:hint="eastAsia"/>
          <w:sz w:val="28"/>
          <w:lang w:eastAsia="zh-CN"/>
        </w:rPr>
      </w:pPr>
      <w:bookmarkStart w:id="14" w:name="_Toc14295"/>
      <w:r>
        <w:rPr>
          <w:rFonts w:ascii="仿宋" w:eastAsia="仿宋" w:hAnsi="仿宋" w:cs="仿宋" w:hint="eastAsia"/>
          <w:sz w:val="28"/>
          <w:lang w:eastAsia="zh-CN"/>
        </w:rPr>
        <w:t>四、有声阅读项目危机管理</w:t>
      </w:r>
      <w:bookmarkEnd w:id="14"/>
    </w:p>
    <w:p>
      <w:pPr>
        <w:pStyle w:val="Heading2"/>
        <w:rPr>
          <w:rFonts w:ascii="仿宋" w:eastAsia="仿宋" w:hAnsi="仿宋" w:cs="仿宋" w:hint="eastAsia"/>
          <w:lang w:eastAsia="zh-CN"/>
        </w:rPr>
      </w:pPr>
      <w:bookmarkStart w:id="15" w:name="_Toc370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有声阅读项目危机管理中，危机预警与识别是确保有声阅读项目稳健运行的核心步骤。通过建立全面的监测机制，有声阅读项目团队旨在及时发现和理解潜在的风险和危机因素，以便采取及时的预防和应对措施，确保有声阅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首先，通过深入的风险评估，有声阅读项目团队全面分析了整个有声阅读项目和各个阶段可能存在的威胁。这包括准确评估每个潜在风险的发生概率和可能影响的程度，为后续危机预警提供了有力支持。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有声阅读项目团队着重于明确定义有声阅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有声阅读项目进展的持续监控，团队能够及时发现潜在问题并作出迅速反应。有声阅读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在这一阶段，团队的专业素养和反应速度将发挥至关重要的作用，以确保潜在危机能够在初期得到有效的处理，最大程度地减轻负面影响。通过危机预警与识别，有声阅读项目得以更有序、可控地推进。</w:t>
      </w:r>
    </w:p>
    <w:p>
      <w:pPr>
        <w:pStyle w:val="Heading2"/>
        <w:ind w:firstLine="560" w:firstLineChars="200"/>
        <w:rPr>
          <w:rFonts w:ascii="仿宋" w:eastAsia="仿宋" w:hAnsi="仿宋" w:cs="仿宋" w:hint="eastAsia"/>
          <w:sz w:val="28"/>
          <w:lang w:eastAsia="zh-CN"/>
        </w:rPr>
      </w:pPr>
      <w:bookmarkStart w:id="16" w:name="_Toc1265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在危机发生时，有声阅读项目团队立即行动，成立了应急小组。该小组的任务是迅速制定并实施紧急应对措施，以最小化潜在损失。以下是采取的主要措施：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暂停有声阅读项目进度：为遏制危机蔓延，有声阅读项目暂时停止进行，以便全面评估当前状况。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资源重新分配：重新评估有声阅读项目资源的分配，确保最大限度地减小损失。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实时沟通：与关键利益相关者建立实时沟通机制，向他们传递有声阅读项目危机的实际状况，保障有声阅读项目核心利益。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在紧急应对的同时，有声阅读项目团队强调了团队协作和有效沟通的重要性。以下是团队协作的关键举措：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信息共享机制：建立了信息共享平台，确保团队成员能够及时获取有声阅读项目危机的实时信息。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领导者沟通：有声阅读项目领导者通过定期会议和即时沟通工具，指导团队应对危机，保持团队稳定运行。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随着危机得到初步控制，有声阅读项目团队转向制定恢复计划，以确保有声阅读项目能够从中迅速恢复。主要恢复计划包括：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修复受损的进度计划：重新评估有声阅读项目进度，制定修复计划，确保有声阅读项目尽快回归正常进程。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重新调整资源分配：优化资源分配，确保有声阅读项目在有限资源下高效运转。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风险管理机制加强：对有声阅读项目风险进行全面评估，制定更强化的风险管理策略，以预防未来可能的危机。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2629"/>
      <w:r>
        <w:rPr>
          <w:rFonts w:ascii="仿宋" w:eastAsia="仿宋" w:hAnsi="仿宋" w:cs="仿宋" w:hint="eastAsia"/>
          <w:sz w:val="28"/>
          <w:lang w:eastAsia="zh-CN"/>
        </w:rPr>
        <w:t>五、有声阅读项目可持续发展</w:t>
      </w:r>
      <w:bookmarkEnd w:id="17"/>
    </w:p>
    <w:p>
      <w:pPr>
        <w:pStyle w:val="Heading2"/>
        <w:rPr>
          <w:rFonts w:ascii="仿宋" w:eastAsia="仿宋" w:hAnsi="仿宋" w:cs="仿宋" w:hint="eastAsia"/>
          <w:lang w:eastAsia="zh-CN"/>
        </w:rPr>
      </w:pPr>
      <w:bookmarkStart w:id="18" w:name="_Toc1183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声阅读项目中，有声阅读项目团队着眼于未来，明确了可持续发展的战略方向。制定的具体可持续发展目标包括降低资源使用、采用环保技术、最大化社会效益等。这一步骤不仅有助于有声阅读项目在环保和社会责任方面达到最高标准，也为未来提供了明确的指引，确保有声阅读项目的发展符合可持续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1.2 可持续实践的融入有声阅读项目管理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有声阅读项目管理周期。从有声阅读项目规划开始，有声阅读项目团队就考虑了环境和社会的因素。在执行阶段，有声阅读项目团队积极推动绿色技术的应用，优化资源利用。此外，关注员工的社会责任，通过培训和沟通活动提高员工对可持续发展的认知，使他们能够在日常工作中践行可持续实践。这些举措不仅为有声阅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415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扎根于有声阅读项目的可持续发展理念，我们深信环保与社会责任是有声阅读项目成功的关键支柱。在有声阅读项目的每一步，我们都致力于通过创新和实践，履行对环境和社会的坚定责任。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有声阅读项目团队通过引入先进的环保技术、建立高效的废物处理系统以及推动能源节约措施，积极履行环保责任。定期的环保监测和评估确保有声阅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声阅读项目不仅致力于自身可持续发展，还注重对社会的回馈。通过支持社区有声阅读项目、参与慈善事业、提供培训机会等方式，有声阅读项目积极履行社会责任。与当地社区建立积极互动，关注员工的工作与生活平衡，以及员工的身心健康，是有声阅读项目在社会责任层面的关键举措。这样的实践不仅增强了有声阅读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7351"/>
      <w:r>
        <w:rPr>
          <w:rFonts w:ascii="仿宋" w:eastAsia="仿宋" w:hAnsi="仿宋" w:cs="仿宋" w:hint="eastAsia"/>
          <w:sz w:val="28"/>
          <w:lang w:eastAsia="zh-CN"/>
        </w:rPr>
        <w:t>六、有声阅读项目建设单位说明</w:t>
      </w:r>
      <w:bookmarkEnd w:id="20"/>
    </w:p>
    <w:p>
      <w:pPr>
        <w:pStyle w:val="Heading2"/>
        <w:rPr>
          <w:rFonts w:ascii="仿宋" w:eastAsia="仿宋" w:hAnsi="仿宋" w:cs="仿宋" w:hint="eastAsia"/>
          <w:lang w:eastAsia="zh-CN"/>
        </w:rPr>
      </w:pPr>
      <w:bookmarkStart w:id="21" w:name="_Toc28775"/>
      <w:r>
        <w:rPr>
          <w:rFonts w:ascii="仿宋" w:eastAsia="仿宋" w:hAnsi="仿宋" w:cs="仿宋" w:hint="eastAsia"/>
          <w:lang w:eastAsia="zh-CN"/>
        </w:rPr>
        <w:t>(一)、有声阅读项目承办单位基本情况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22700"/>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https://d.book118.com/345241042203011034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有声阅读项目规划设计纲要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2083C"/>
    <w:rsid w:val="44E208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241042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2024-01-02T19:53:00Z</dcterms:created>
  <dcterms:modified xsi:type="dcterms:W3CDTF">2024-01-02T19:53:20Z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9C6687715B80447C9F463D00372B16C9_11</vt:lpwstr>
  </property>
  <property fmtid="{D5CDD505-2E9C-101B-9397-08002B2CF9AE}" pid="3" name="KSOProductBuildVer">
    <vt:lpwstr>2052-12.1.0.16120</vt:lpwstr>
  </property>
</Properties>
</file>