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偏光片项目计划设计方案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314" w:history="1">
        <w:r>
          <w:rPr>
            <w:rFonts w:ascii="仿宋" w:eastAsia="仿宋" w:hAnsi="仿宋" w:cs="仿宋" w:hint="eastAsia"/>
            <w:lang w:eastAsia="zh-CN"/>
          </w:rPr>
          <w:t>序言</w:t>
        </w:r>
        <w:r>
          <w:tab/>
        </w:r>
        <w:r>
          <w:fldChar w:fldCharType="begin"/>
        </w:r>
        <w:r>
          <w:instrText xml:space="preserve"> PAGEREF _Toc9314 \h </w:instrText>
        </w:r>
        <w:r>
          <w:fldChar w:fldCharType="separate"/>
        </w:r>
        <w:r>
          <w:t>3</w:t>
        </w:r>
        <w:r>
          <w:fldChar w:fldCharType="end"/>
        </w:r>
      </w:hyperlink>
    </w:p>
    <w:p>
      <w:pPr>
        <w:pStyle w:val="TOC1"/>
        <w:tabs>
          <w:tab w:val="right" w:leader="dot" w:pos="8306"/>
        </w:tabs>
      </w:pPr>
      <w:hyperlink w:anchor="_Toc4748" w:history="1">
        <w:r>
          <w:rPr>
            <w:rFonts w:ascii="仿宋" w:eastAsia="仿宋" w:hAnsi="仿宋" w:cs="仿宋" w:hint="eastAsia"/>
            <w:lang w:eastAsia="zh-CN"/>
          </w:rPr>
          <w:t>一、偏光片项目土建工程</w:t>
        </w:r>
        <w:r>
          <w:tab/>
        </w:r>
        <w:r>
          <w:fldChar w:fldCharType="begin"/>
        </w:r>
        <w:r>
          <w:instrText xml:space="preserve"> PAGEREF _Toc4748 \h </w:instrText>
        </w:r>
        <w:r>
          <w:fldChar w:fldCharType="separate"/>
        </w:r>
        <w:r>
          <w:t>3</w:t>
        </w:r>
        <w:r>
          <w:fldChar w:fldCharType="end"/>
        </w:r>
      </w:hyperlink>
    </w:p>
    <w:p>
      <w:pPr>
        <w:pStyle w:val="TOC2"/>
        <w:tabs>
          <w:tab w:val="right" w:leader="dot" w:pos="8306"/>
        </w:tabs>
      </w:pPr>
      <w:hyperlink w:anchor="_Toc28975" w:history="1">
        <w:r>
          <w:rPr>
            <w:rFonts w:ascii="仿宋" w:eastAsia="仿宋" w:hAnsi="仿宋" w:cs="仿宋" w:hint="eastAsia"/>
            <w:lang w:eastAsia="zh-CN"/>
          </w:rPr>
          <w:t>(一)、建筑工程设计原则</w:t>
        </w:r>
        <w:r>
          <w:tab/>
        </w:r>
        <w:r>
          <w:fldChar w:fldCharType="begin"/>
        </w:r>
        <w:r>
          <w:instrText xml:space="preserve"> PAGEREF _Toc28975 \h </w:instrText>
        </w:r>
        <w:r>
          <w:fldChar w:fldCharType="separate"/>
        </w:r>
        <w:r>
          <w:t>3</w:t>
        </w:r>
        <w:r>
          <w:fldChar w:fldCharType="end"/>
        </w:r>
      </w:hyperlink>
    </w:p>
    <w:p>
      <w:pPr>
        <w:pStyle w:val="TOC2"/>
        <w:tabs>
          <w:tab w:val="right" w:leader="dot" w:pos="8306"/>
        </w:tabs>
      </w:pPr>
      <w:hyperlink w:anchor="_Toc8335" w:history="1">
        <w:r>
          <w:rPr>
            <w:rFonts w:ascii="仿宋" w:eastAsia="仿宋" w:hAnsi="仿宋" w:cs="仿宋" w:hint="eastAsia"/>
            <w:lang w:eastAsia="zh-CN"/>
          </w:rPr>
          <w:t>(二)、土建工程设计年限及安全等级</w:t>
        </w:r>
        <w:r>
          <w:tab/>
        </w:r>
        <w:r>
          <w:fldChar w:fldCharType="begin"/>
        </w:r>
        <w:r>
          <w:instrText xml:space="preserve"> PAGEREF _Toc8335 \h </w:instrText>
        </w:r>
        <w:r>
          <w:fldChar w:fldCharType="separate"/>
        </w:r>
        <w:r>
          <w:t>4</w:t>
        </w:r>
        <w:r>
          <w:fldChar w:fldCharType="end"/>
        </w:r>
      </w:hyperlink>
    </w:p>
    <w:p>
      <w:pPr>
        <w:pStyle w:val="TOC2"/>
        <w:tabs>
          <w:tab w:val="right" w:leader="dot" w:pos="8306"/>
        </w:tabs>
      </w:pPr>
      <w:hyperlink w:anchor="_Toc7297" w:history="1">
        <w:r>
          <w:rPr>
            <w:rFonts w:ascii="仿宋" w:eastAsia="仿宋" w:hAnsi="仿宋" w:cs="仿宋" w:hint="eastAsia"/>
            <w:lang w:eastAsia="zh-CN"/>
          </w:rPr>
          <w:t>(三)、建筑工程设计总体要求</w:t>
        </w:r>
        <w:r>
          <w:tab/>
        </w:r>
        <w:r>
          <w:fldChar w:fldCharType="begin"/>
        </w:r>
        <w:r>
          <w:instrText xml:space="preserve"> PAGEREF _Toc7297 \h </w:instrText>
        </w:r>
        <w:r>
          <w:fldChar w:fldCharType="separate"/>
        </w:r>
        <w:r>
          <w:t>5</w:t>
        </w:r>
        <w:r>
          <w:fldChar w:fldCharType="end"/>
        </w:r>
      </w:hyperlink>
    </w:p>
    <w:p>
      <w:pPr>
        <w:pStyle w:val="TOC2"/>
        <w:tabs>
          <w:tab w:val="right" w:leader="dot" w:pos="8306"/>
        </w:tabs>
      </w:pPr>
      <w:hyperlink w:anchor="_Toc1704" w:history="1">
        <w:r>
          <w:rPr>
            <w:rFonts w:ascii="仿宋" w:eastAsia="仿宋" w:hAnsi="仿宋" w:cs="仿宋" w:hint="eastAsia"/>
            <w:lang w:eastAsia="zh-CN"/>
          </w:rPr>
          <w:t>(四)、土建工程建设指标</w:t>
        </w:r>
        <w:r>
          <w:tab/>
        </w:r>
        <w:r>
          <w:fldChar w:fldCharType="begin"/>
        </w:r>
        <w:r>
          <w:instrText xml:space="preserve"> PAGEREF _Toc1704 \h </w:instrText>
        </w:r>
        <w:r>
          <w:fldChar w:fldCharType="separate"/>
        </w:r>
        <w:r>
          <w:t>6</w:t>
        </w:r>
        <w:r>
          <w:fldChar w:fldCharType="end"/>
        </w:r>
      </w:hyperlink>
    </w:p>
    <w:p>
      <w:pPr>
        <w:pStyle w:val="TOC1"/>
        <w:tabs>
          <w:tab w:val="right" w:leader="dot" w:pos="8306"/>
        </w:tabs>
      </w:pPr>
      <w:hyperlink w:anchor="_Toc31151" w:history="1">
        <w:r>
          <w:rPr>
            <w:rFonts w:ascii="仿宋" w:eastAsia="仿宋" w:hAnsi="仿宋" w:cs="仿宋" w:hint="eastAsia"/>
            <w:lang w:eastAsia="zh-CN"/>
          </w:rPr>
          <w:t>二、偏光片项目概论</w:t>
        </w:r>
        <w:r>
          <w:tab/>
        </w:r>
        <w:r>
          <w:fldChar w:fldCharType="begin"/>
        </w:r>
        <w:r>
          <w:instrText xml:space="preserve"> PAGEREF _Toc31151 \h </w:instrText>
        </w:r>
        <w:r>
          <w:fldChar w:fldCharType="separate"/>
        </w:r>
        <w:r>
          <w:t>6</w:t>
        </w:r>
        <w:r>
          <w:fldChar w:fldCharType="end"/>
        </w:r>
      </w:hyperlink>
    </w:p>
    <w:p>
      <w:pPr>
        <w:pStyle w:val="TOC2"/>
        <w:tabs>
          <w:tab w:val="right" w:leader="dot" w:pos="8306"/>
        </w:tabs>
      </w:pPr>
      <w:hyperlink w:anchor="_Toc27095" w:history="1">
        <w:r>
          <w:rPr>
            <w:rFonts w:ascii="仿宋" w:eastAsia="仿宋" w:hAnsi="仿宋" w:cs="仿宋" w:hint="eastAsia"/>
            <w:lang w:eastAsia="zh-CN"/>
          </w:rPr>
          <w:t>(一)、偏光片项目概况</w:t>
        </w:r>
        <w:r>
          <w:tab/>
        </w:r>
        <w:r>
          <w:fldChar w:fldCharType="begin"/>
        </w:r>
        <w:r>
          <w:instrText xml:space="preserve"> PAGEREF _Toc27095 \h </w:instrText>
        </w:r>
        <w:r>
          <w:fldChar w:fldCharType="separate"/>
        </w:r>
        <w:r>
          <w:t>6</w:t>
        </w:r>
        <w:r>
          <w:fldChar w:fldCharType="end"/>
        </w:r>
      </w:hyperlink>
    </w:p>
    <w:p>
      <w:pPr>
        <w:pStyle w:val="TOC2"/>
        <w:tabs>
          <w:tab w:val="right" w:leader="dot" w:pos="8306"/>
        </w:tabs>
      </w:pPr>
      <w:hyperlink w:anchor="_Toc25751" w:history="1">
        <w:r>
          <w:rPr>
            <w:rFonts w:ascii="仿宋" w:eastAsia="仿宋" w:hAnsi="仿宋" w:cs="仿宋" w:hint="eastAsia"/>
            <w:lang w:eastAsia="zh-CN"/>
          </w:rPr>
          <w:t>(二)、偏光片项目目标</w:t>
        </w:r>
        <w:r>
          <w:tab/>
        </w:r>
        <w:r>
          <w:fldChar w:fldCharType="begin"/>
        </w:r>
        <w:r>
          <w:instrText xml:space="preserve"> PAGEREF _Toc25751 \h </w:instrText>
        </w:r>
        <w:r>
          <w:fldChar w:fldCharType="separate"/>
        </w:r>
        <w:r>
          <w:t>8</w:t>
        </w:r>
        <w:r>
          <w:fldChar w:fldCharType="end"/>
        </w:r>
      </w:hyperlink>
    </w:p>
    <w:p>
      <w:pPr>
        <w:pStyle w:val="TOC2"/>
        <w:tabs>
          <w:tab w:val="right" w:leader="dot" w:pos="8306"/>
        </w:tabs>
      </w:pPr>
      <w:hyperlink w:anchor="_Toc24029" w:history="1">
        <w:r>
          <w:rPr>
            <w:rFonts w:ascii="仿宋" w:eastAsia="仿宋" w:hAnsi="仿宋" w:cs="仿宋" w:hint="eastAsia"/>
            <w:lang w:eastAsia="zh-CN"/>
          </w:rPr>
          <w:t>(三)、偏光片项目提出的理由</w:t>
        </w:r>
        <w:r>
          <w:tab/>
        </w:r>
        <w:r>
          <w:fldChar w:fldCharType="begin"/>
        </w:r>
        <w:r>
          <w:instrText xml:space="preserve"> PAGEREF _Toc24029 \h </w:instrText>
        </w:r>
        <w:r>
          <w:fldChar w:fldCharType="separate"/>
        </w:r>
        <w:r>
          <w:t>9</w:t>
        </w:r>
        <w:r>
          <w:fldChar w:fldCharType="end"/>
        </w:r>
      </w:hyperlink>
    </w:p>
    <w:p>
      <w:pPr>
        <w:pStyle w:val="TOC2"/>
        <w:tabs>
          <w:tab w:val="right" w:leader="dot" w:pos="8306"/>
        </w:tabs>
      </w:pPr>
      <w:hyperlink w:anchor="_Toc5100" w:history="1">
        <w:r>
          <w:rPr>
            <w:rFonts w:ascii="仿宋" w:eastAsia="仿宋" w:hAnsi="仿宋" w:cs="仿宋" w:hint="eastAsia"/>
            <w:lang w:eastAsia="zh-CN"/>
          </w:rPr>
          <w:t>(四)、偏光片项目意义</w:t>
        </w:r>
        <w:r>
          <w:tab/>
        </w:r>
        <w:r>
          <w:fldChar w:fldCharType="begin"/>
        </w:r>
        <w:r>
          <w:instrText xml:space="preserve"> PAGEREF _Toc5100 \h </w:instrText>
        </w:r>
        <w:r>
          <w:fldChar w:fldCharType="separate"/>
        </w:r>
        <w:r>
          <w:t>11</w:t>
        </w:r>
        <w:r>
          <w:fldChar w:fldCharType="end"/>
        </w:r>
      </w:hyperlink>
    </w:p>
    <w:p>
      <w:pPr>
        <w:pStyle w:val="TOC2"/>
        <w:tabs>
          <w:tab w:val="right" w:leader="dot" w:pos="8306"/>
        </w:tabs>
      </w:pPr>
      <w:hyperlink w:anchor="_Toc12492" w:history="1">
        <w:r>
          <w:rPr>
            <w:rFonts w:ascii="仿宋" w:eastAsia="仿宋" w:hAnsi="仿宋" w:cs="仿宋" w:hint="eastAsia"/>
            <w:lang w:eastAsia="zh-CN"/>
          </w:rPr>
          <w:t>(五)、偏光片项目背景</w:t>
        </w:r>
        <w:r>
          <w:tab/>
        </w:r>
        <w:r>
          <w:fldChar w:fldCharType="begin"/>
        </w:r>
        <w:r>
          <w:instrText xml:space="preserve"> PAGEREF _Toc12492 \h </w:instrText>
        </w:r>
        <w:r>
          <w:fldChar w:fldCharType="separate"/>
        </w:r>
        <w:r>
          <w:t>12</w:t>
        </w:r>
        <w:r>
          <w:fldChar w:fldCharType="end"/>
        </w:r>
      </w:hyperlink>
    </w:p>
    <w:p>
      <w:pPr>
        <w:pStyle w:val="TOC1"/>
        <w:tabs>
          <w:tab w:val="right" w:leader="dot" w:pos="8306"/>
        </w:tabs>
      </w:pPr>
      <w:hyperlink w:anchor="_Toc28408" w:history="1">
        <w:r>
          <w:rPr>
            <w:rFonts w:ascii="仿宋" w:eastAsia="仿宋" w:hAnsi="仿宋" w:cs="仿宋" w:hint="eastAsia"/>
            <w:lang w:eastAsia="zh-CN"/>
          </w:rPr>
          <w:t>三、偏光片项目危机管理</w:t>
        </w:r>
        <w:r>
          <w:tab/>
        </w:r>
        <w:r>
          <w:fldChar w:fldCharType="begin"/>
        </w:r>
        <w:r>
          <w:instrText xml:space="preserve"> PAGEREF _Toc28408 \h </w:instrText>
        </w:r>
        <w:r>
          <w:fldChar w:fldCharType="separate"/>
        </w:r>
        <w:r>
          <w:t>13</w:t>
        </w:r>
        <w:r>
          <w:fldChar w:fldCharType="end"/>
        </w:r>
      </w:hyperlink>
    </w:p>
    <w:p>
      <w:pPr>
        <w:pStyle w:val="TOC2"/>
        <w:tabs>
          <w:tab w:val="right" w:leader="dot" w:pos="8306"/>
        </w:tabs>
      </w:pPr>
      <w:hyperlink w:anchor="_Toc16446" w:history="1">
        <w:r>
          <w:rPr>
            <w:rFonts w:ascii="仿宋" w:eastAsia="仿宋" w:hAnsi="仿宋" w:cs="仿宋" w:hint="eastAsia"/>
            <w:lang w:eastAsia="zh-CN"/>
          </w:rPr>
          <w:t>(一)、危机预警与识别</w:t>
        </w:r>
        <w:r>
          <w:tab/>
        </w:r>
        <w:r>
          <w:fldChar w:fldCharType="begin"/>
        </w:r>
        <w:r>
          <w:instrText xml:space="preserve"> PAGEREF _Toc16446 \h </w:instrText>
        </w:r>
        <w:r>
          <w:fldChar w:fldCharType="separate"/>
        </w:r>
        <w:r>
          <w:t>13</w:t>
        </w:r>
        <w:r>
          <w:fldChar w:fldCharType="end"/>
        </w:r>
      </w:hyperlink>
    </w:p>
    <w:p>
      <w:pPr>
        <w:pStyle w:val="TOC2"/>
        <w:tabs>
          <w:tab w:val="right" w:leader="dot" w:pos="8306"/>
        </w:tabs>
      </w:pPr>
      <w:hyperlink w:anchor="_Toc2686" w:history="1">
        <w:r>
          <w:rPr>
            <w:rFonts w:ascii="仿宋" w:eastAsia="仿宋" w:hAnsi="仿宋" w:cs="仿宋" w:hint="eastAsia"/>
            <w:lang w:eastAsia="zh-CN"/>
          </w:rPr>
          <w:t>(二)、危机应对与恢复</w:t>
        </w:r>
        <w:r>
          <w:tab/>
        </w:r>
        <w:r>
          <w:fldChar w:fldCharType="begin"/>
        </w:r>
        <w:r>
          <w:instrText xml:space="preserve"> PAGEREF _Toc2686 \h </w:instrText>
        </w:r>
        <w:r>
          <w:fldChar w:fldCharType="separate"/>
        </w:r>
        <w:r>
          <w:t>14</w:t>
        </w:r>
        <w:r>
          <w:fldChar w:fldCharType="end"/>
        </w:r>
      </w:hyperlink>
    </w:p>
    <w:p>
      <w:pPr>
        <w:pStyle w:val="TOC1"/>
        <w:tabs>
          <w:tab w:val="right" w:leader="dot" w:pos="8306"/>
        </w:tabs>
      </w:pPr>
      <w:hyperlink w:anchor="_Toc3379" w:history="1">
        <w:r>
          <w:rPr>
            <w:rFonts w:ascii="仿宋" w:eastAsia="仿宋" w:hAnsi="仿宋" w:cs="仿宋" w:hint="eastAsia"/>
            <w:lang w:eastAsia="zh-CN"/>
          </w:rPr>
          <w:t>四、偏光片项目建设背景及必要性分析</w:t>
        </w:r>
        <w:r>
          <w:tab/>
        </w:r>
        <w:r>
          <w:fldChar w:fldCharType="begin"/>
        </w:r>
        <w:r>
          <w:instrText xml:space="preserve"> PAGEREF _Toc3379 \h </w:instrText>
        </w:r>
        <w:r>
          <w:fldChar w:fldCharType="separate"/>
        </w:r>
        <w:r>
          <w:t>15</w:t>
        </w:r>
        <w:r>
          <w:fldChar w:fldCharType="end"/>
        </w:r>
      </w:hyperlink>
    </w:p>
    <w:p>
      <w:pPr>
        <w:pStyle w:val="TOC2"/>
        <w:tabs>
          <w:tab w:val="right" w:leader="dot" w:pos="8306"/>
        </w:tabs>
      </w:pPr>
      <w:hyperlink w:anchor="_Toc19874" w:history="1">
        <w:r>
          <w:rPr>
            <w:rFonts w:ascii="仿宋" w:eastAsia="仿宋" w:hAnsi="仿宋" w:cs="仿宋" w:hint="eastAsia"/>
            <w:lang w:eastAsia="zh-CN"/>
          </w:rPr>
          <w:t>(一)、偏光片项目背景分析</w:t>
        </w:r>
        <w:r>
          <w:tab/>
        </w:r>
        <w:r>
          <w:fldChar w:fldCharType="begin"/>
        </w:r>
        <w:r>
          <w:instrText xml:space="preserve"> PAGEREF _Toc19874 \h </w:instrText>
        </w:r>
        <w:r>
          <w:fldChar w:fldCharType="separate"/>
        </w:r>
        <w:r>
          <w:t>15</w:t>
        </w:r>
        <w:r>
          <w:fldChar w:fldCharType="end"/>
        </w:r>
      </w:hyperlink>
    </w:p>
    <w:p>
      <w:pPr>
        <w:pStyle w:val="TOC2"/>
        <w:tabs>
          <w:tab w:val="right" w:leader="dot" w:pos="8306"/>
        </w:tabs>
      </w:pPr>
      <w:hyperlink w:anchor="_Toc11233" w:history="1">
        <w:r>
          <w:rPr>
            <w:rFonts w:ascii="仿宋" w:eastAsia="仿宋" w:hAnsi="仿宋" w:cs="仿宋" w:hint="eastAsia"/>
            <w:lang w:eastAsia="zh-CN"/>
          </w:rPr>
          <w:t>(二)、偏光片项目建设必要性分析</w:t>
        </w:r>
        <w:r>
          <w:tab/>
        </w:r>
        <w:r>
          <w:fldChar w:fldCharType="begin"/>
        </w:r>
        <w:r>
          <w:instrText xml:space="preserve"> PAGEREF _Toc11233 \h </w:instrText>
        </w:r>
        <w:r>
          <w:fldChar w:fldCharType="separate"/>
        </w:r>
        <w:r>
          <w:t>17</w:t>
        </w:r>
        <w:r>
          <w:fldChar w:fldCharType="end"/>
        </w:r>
      </w:hyperlink>
    </w:p>
    <w:p>
      <w:pPr>
        <w:pStyle w:val="TOC1"/>
        <w:tabs>
          <w:tab w:val="right" w:leader="dot" w:pos="8306"/>
        </w:tabs>
      </w:pPr>
      <w:hyperlink w:anchor="_Toc1779" w:history="1">
        <w:r>
          <w:rPr>
            <w:rFonts w:ascii="仿宋" w:eastAsia="仿宋" w:hAnsi="仿宋" w:cs="仿宋" w:hint="eastAsia"/>
            <w:lang w:eastAsia="zh-CN"/>
          </w:rPr>
          <w:t>五、偏光片项目可持续发展</w:t>
        </w:r>
        <w:r>
          <w:tab/>
        </w:r>
        <w:r>
          <w:fldChar w:fldCharType="begin"/>
        </w:r>
        <w:r>
          <w:instrText xml:space="preserve"> PAGEREF _Toc1779 \h </w:instrText>
        </w:r>
        <w:r>
          <w:fldChar w:fldCharType="separate"/>
        </w:r>
        <w:r>
          <w:t>18</w:t>
        </w:r>
        <w:r>
          <w:fldChar w:fldCharType="end"/>
        </w:r>
      </w:hyperlink>
    </w:p>
    <w:p>
      <w:pPr>
        <w:pStyle w:val="TOC2"/>
        <w:tabs>
          <w:tab w:val="right" w:leader="dot" w:pos="8306"/>
        </w:tabs>
      </w:pPr>
      <w:hyperlink w:anchor="_Toc22266" w:history="1">
        <w:r>
          <w:rPr>
            <w:rFonts w:ascii="仿宋" w:eastAsia="仿宋" w:hAnsi="仿宋" w:cs="仿宋" w:hint="eastAsia"/>
            <w:lang w:eastAsia="zh-CN"/>
          </w:rPr>
          <w:t>(一)、可持续战略与实践</w:t>
        </w:r>
        <w:r>
          <w:tab/>
        </w:r>
        <w:r>
          <w:fldChar w:fldCharType="begin"/>
        </w:r>
        <w:r>
          <w:instrText xml:space="preserve"> PAGEREF _Toc22266 \h </w:instrText>
        </w:r>
        <w:r>
          <w:fldChar w:fldCharType="separate"/>
        </w:r>
        <w:r>
          <w:t>18</w:t>
        </w:r>
        <w:r>
          <w:fldChar w:fldCharType="end"/>
        </w:r>
      </w:hyperlink>
    </w:p>
    <w:p>
      <w:pPr>
        <w:pStyle w:val="TOC2"/>
        <w:tabs>
          <w:tab w:val="right" w:leader="dot" w:pos="8306"/>
        </w:tabs>
      </w:pPr>
      <w:hyperlink w:anchor="_Toc15135" w:history="1">
        <w:r>
          <w:rPr>
            <w:rFonts w:ascii="仿宋" w:eastAsia="仿宋" w:hAnsi="仿宋" w:cs="仿宋" w:hint="eastAsia"/>
            <w:lang w:eastAsia="zh-CN"/>
          </w:rPr>
          <w:t>(二)、环保与社会责任</w:t>
        </w:r>
        <w:r>
          <w:tab/>
        </w:r>
        <w:r>
          <w:fldChar w:fldCharType="begin"/>
        </w:r>
        <w:r>
          <w:instrText xml:space="preserve"> PAGEREF _Toc15135 \h </w:instrText>
        </w:r>
        <w:r>
          <w:fldChar w:fldCharType="separate"/>
        </w:r>
        <w:r>
          <w:t>19</w:t>
        </w:r>
        <w:r>
          <w:fldChar w:fldCharType="end"/>
        </w:r>
      </w:hyperlink>
    </w:p>
    <w:p>
      <w:pPr>
        <w:pStyle w:val="TOC1"/>
        <w:tabs>
          <w:tab w:val="right" w:leader="dot" w:pos="8306"/>
        </w:tabs>
      </w:pPr>
      <w:hyperlink w:anchor="_Toc27189" w:history="1">
        <w:r>
          <w:rPr>
            <w:rFonts w:ascii="仿宋" w:eastAsia="仿宋" w:hAnsi="仿宋" w:cs="仿宋" w:hint="eastAsia"/>
            <w:lang w:eastAsia="zh-CN"/>
          </w:rPr>
          <w:t>六、偏光片项目选址可行性分析</w:t>
        </w:r>
        <w:r>
          <w:tab/>
        </w:r>
        <w:r>
          <w:fldChar w:fldCharType="begin"/>
        </w:r>
        <w:r>
          <w:instrText xml:space="preserve"> PAGEREF _Toc27189 \h </w:instrText>
        </w:r>
        <w:r>
          <w:fldChar w:fldCharType="separate"/>
        </w:r>
        <w:r>
          <w:t>19</w:t>
        </w:r>
        <w:r>
          <w:fldChar w:fldCharType="end"/>
        </w:r>
      </w:hyperlink>
    </w:p>
    <w:p>
      <w:pPr>
        <w:pStyle w:val="TOC2"/>
        <w:tabs>
          <w:tab w:val="right" w:leader="dot" w:pos="8306"/>
        </w:tabs>
      </w:pPr>
      <w:hyperlink w:anchor="_Toc461" w:history="1">
        <w:r>
          <w:rPr>
            <w:rFonts w:ascii="仿宋" w:eastAsia="仿宋" w:hAnsi="仿宋" w:cs="仿宋" w:hint="eastAsia"/>
            <w:lang w:eastAsia="zh-CN"/>
          </w:rPr>
          <w:t>(一)、偏光片项目选址</w:t>
        </w:r>
        <w:r>
          <w:tab/>
        </w:r>
        <w:r>
          <w:fldChar w:fldCharType="begin"/>
        </w:r>
        <w:r>
          <w:instrText xml:space="preserve"> PAGEREF _Toc461 \h </w:instrText>
        </w:r>
        <w:r>
          <w:fldChar w:fldCharType="separate"/>
        </w:r>
        <w:r>
          <w:t>19</w:t>
        </w:r>
        <w:r>
          <w:fldChar w:fldCharType="end"/>
        </w:r>
      </w:hyperlink>
    </w:p>
    <w:p>
      <w:pPr>
        <w:pStyle w:val="TOC2"/>
        <w:tabs>
          <w:tab w:val="right" w:leader="dot" w:pos="8306"/>
        </w:tabs>
      </w:pPr>
      <w:hyperlink w:anchor="_Toc26150" w:history="1">
        <w:r>
          <w:rPr>
            <w:rFonts w:ascii="仿宋" w:eastAsia="仿宋" w:hAnsi="仿宋" w:cs="仿宋" w:hint="eastAsia"/>
            <w:lang w:eastAsia="zh-CN"/>
          </w:rPr>
          <w:t>(二)、用地控制指标</w:t>
        </w:r>
        <w:r>
          <w:tab/>
        </w:r>
        <w:r>
          <w:fldChar w:fldCharType="begin"/>
        </w:r>
        <w:r>
          <w:instrText xml:space="preserve"> PAGEREF _Toc26150 \h </w:instrText>
        </w:r>
        <w:r>
          <w:fldChar w:fldCharType="separate"/>
        </w:r>
        <w:r>
          <w:t>20</w:t>
        </w:r>
        <w:r>
          <w:fldChar w:fldCharType="end"/>
        </w:r>
      </w:hyperlink>
    </w:p>
    <w:p>
      <w:pPr>
        <w:pStyle w:val="TOC2"/>
        <w:tabs>
          <w:tab w:val="right" w:leader="dot" w:pos="8306"/>
        </w:tabs>
      </w:pPr>
      <w:hyperlink w:anchor="_Toc10925" w:history="1">
        <w:r>
          <w:rPr>
            <w:rFonts w:ascii="仿宋" w:eastAsia="仿宋" w:hAnsi="仿宋" w:cs="仿宋" w:hint="eastAsia"/>
            <w:lang w:eastAsia="zh-CN"/>
          </w:rPr>
          <w:t>(三)、节约用地措施</w:t>
        </w:r>
        <w:r>
          <w:tab/>
        </w:r>
        <w:r>
          <w:fldChar w:fldCharType="begin"/>
        </w:r>
        <w:r>
          <w:instrText xml:space="preserve"> PAGEREF _Toc10925 \h </w:instrText>
        </w:r>
        <w:r>
          <w:fldChar w:fldCharType="separate"/>
        </w:r>
        <w:r>
          <w:t>21</w:t>
        </w:r>
        <w:r>
          <w:fldChar w:fldCharType="end"/>
        </w:r>
      </w:hyperlink>
    </w:p>
    <w:p>
      <w:pPr>
        <w:pStyle w:val="TOC2"/>
        <w:tabs>
          <w:tab w:val="right" w:leader="dot" w:pos="8306"/>
        </w:tabs>
      </w:pPr>
      <w:hyperlink w:anchor="_Toc28566" w:history="1">
        <w:r>
          <w:rPr>
            <w:rFonts w:ascii="仿宋" w:eastAsia="仿宋" w:hAnsi="仿宋" w:cs="仿宋" w:hint="eastAsia"/>
            <w:lang w:eastAsia="zh-CN"/>
          </w:rPr>
          <w:t>(四)、总图布置方案</w:t>
        </w:r>
        <w:r>
          <w:tab/>
        </w:r>
        <w:r>
          <w:fldChar w:fldCharType="begin"/>
        </w:r>
        <w:r>
          <w:instrText xml:space="preserve"> PAGEREF _Toc28566 \h </w:instrText>
        </w:r>
        <w:r>
          <w:fldChar w:fldCharType="separate"/>
        </w:r>
        <w:r>
          <w:t>22</w:t>
        </w:r>
        <w:r>
          <w:fldChar w:fldCharType="end"/>
        </w:r>
      </w:hyperlink>
    </w:p>
    <w:p>
      <w:pPr>
        <w:pStyle w:val="TOC2"/>
        <w:tabs>
          <w:tab w:val="right" w:leader="dot" w:pos="8306"/>
        </w:tabs>
      </w:pPr>
      <w:hyperlink w:anchor="_Toc29643" w:history="1">
        <w:r>
          <w:rPr>
            <w:rFonts w:ascii="仿宋" w:eastAsia="仿宋" w:hAnsi="仿宋" w:cs="仿宋" w:hint="eastAsia"/>
            <w:lang w:eastAsia="zh-CN"/>
          </w:rPr>
          <w:t>(五)、选址综合评价</w:t>
        </w:r>
        <w:r>
          <w:tab/>
        </w:r>
        <w:r>
          <w:fldChar w:fldCharType="begin"/>
        </w:r>
        <w:r>
          <w:instrText xml:space="preserve"> PAGEREF _Toc29643 \h </w:instrText>
        </w:r>
        <w:r>
          <w:fldChar w:fldCharType="separate"/>
        </w:r>
        <w:r>
          <w:t>24</w:t>
        </w:r>
        <w:r>
          <w:fldChar w:fldCharType="end"/>
        </w:r>
      </w:hyperlink>
    </w:p>
    <w:p>
      <w:pPr>
        <w:pStyle w:val="TOC1"/>
        <w:tabs>
          <w:tab w:val="right" w:leader="dot" w:pos="8306"/>
        </w:tabs>
      </w:pPr>
      <w:hyperlink w:anchor="_Toc3852" w:history="1">
        <w:r>
          <w:rPr>
            <w:rFonts w:ascii="仿宋" w:eastAsia="仿宋" w:hAnsi="仿宋" w:cs="仿宋" w:hint="eastAsia"/>
            <w:lang w:eastAsia="zh-CN"/>
          </w:rPr>
          <w:t>七、生产安全保护</w:t>
        </w:r>
        <w:r>
          <w:tab/>
        </w:r>
        <w:r>
          <w:fldChar w:fldCharType="begin"/>
        </w:r>
        <w:r>
          <w:instrText xml:space="preserve"> PAGEREF _Toc3852 \h </w:instrText>
        </w:r>
        <w:r>
          <w:fldChar w:fldCharType="separate"/>
        </w:r>
        <w:r>
          <w:t>25</w:t>
        </w:r>
        <w:r>
          <w:fldChar w:fldCharType="end"/>
        </w:r>
      </w:hyperlink>
    </w:p>
    <w:p>
      <w:pPr>
        <w:pStyle w:val="TOC2"/>
        <w:tabs>
          <w:tab w:val="right" w:leader="dot" w:pos="8306"/>
        </w:tabs>
      </w:pPr>
      <w:hyperlink w:anchor="_Toc9117" w:history="1">
        <w:r>
          <w:rPr>
            <w:rFonts w:ascii="仿宋" w:eastAsia="仿宋" w:hAnsi="仿宋" w:cs="仿宋" w:hint="eastAsia"/>
            <w:lang w:eastAsia="zh-CN"/>
          </w:rPr>
          <w:t>(一)、消防安全</w:t>
        </w:r>
        <w:r>
          <w:tab/>
        </w:r>
        <w:r>
          <w:fldChar w:fldCharType="begin"/>
        </w:r>
        <w:r>
          <w:instrText xml:space="preserve"> PAGEREF _Toc9117 \h </w:instrText>
        </w:r>
        <w:r>
          <w:fldChar w:fldCharType="separate"/>
        </w:r>
        <w:r>
          <w:t>25</w:t>
        </w:r>
        <w:r>
          <w:fldChar w:fldCharType="end"/>
        </w:r>
      </w:hyperlink>
    </w:p>
    <w:p>
      <w:pPr>
        <w:pStyle w:val="TOC2"/>
        <w:tabs>
          <w:tab w:val="right" w:leader="dot" w:pos="8306"/>
        </w:tabs>
      </w:pPr>
      <w:hyperlink w:anchor="_Toc22815" w:history="1">
        <w:r>
          <w:rPr>
            <w:rFonts w:ascii="仿宋" w:eastAsia="仿宋" w:hAnsi="仿宋" w:cs="仿宋" w:hint="eastAsia"/>
            <w:lang w:eastAsia="zh-CN"/>
          </w:rPr>
          <w:t>(二)、防火防爆总图布置措施</w:t>
        </w:r>
        <w:r>
          <w:tab/>
        </w:r>
        <w:r>
          <w:fldChar w:fldCharType="begin"/>
        </w:r>
        <w:r>
          <w:instrText xml:space="preserve"> PAGEREF _Toc22815 \h </w:instrText>
        </w:r>
        <w:r>
          <w:fldChar w:fldCharType="separate"/>
        </w:r>
        <w:r>
          <w:t>26</w:t>
        </w:r>
        <w:r>
          <w:fldChar w:fldCharType="end"/>
        </w:r>
      </w:hyperlink>
    </w:p>
    <w:p>
      <w:pPr>
        <w:pStyle w:val="TOC2"/>
        <w:tabs>
          <w:tab w:val="right" w:leader="dot" w:pos="8306"/>
        </w:tabs>
      </w:pPr>
      <w:hyperlink w:anchor="_Toc11370" w:history="1">
        <w:r>
          <w:rPr>
            <w:rFonts w:ascii="仿宋" w:eastAsia="仿宋" w:hAnsi="仿宋" w:cs="仿宋" w:hint="eastAsia"/>
            <w:lang w:eastAsia="zh-CN"/>
          </w:rPr>
          <w:t>(三)、自然灾害防范措施</w:t>
        </w:r>
        <w:r>
          <w:tab/>
        </w:r>
        <w:r>
          <w:fldChar w:fldCharType="begin"/>
        </w:r>
        <w:r>
          <w:instrText xml:space="preserve"> PAGEREF _Toc11370 \h </w:instrText>
        </w:r>
        <w:r>
          <w:fldChar w:fldCharType="separate"/>
        </w:r>
        <w:r>
          <w:t>27</w:t>
        </w:r>
        <w:r>
          <w:fldChar w:fldCharType="end"/>
        </w:r>
      </w:hyperlink>
    </w:p>
    <w:p>
      <w:pPr>
        <w:pStyle w:val="TOC2"/>
        <w:tabs>
          <w:tab w:val="right" w:leader="dot" w:pos="8306"/>
        </w:tabs>
      </w:pPr>
      <w:hyperlink w:anchor="_Toc11972" w:history="1">
        <w:r>
          <w:rPr>
            <w:rFonts w:ascii="仿宋" w:eastAsia="仿宋" w:hAnsi="仿宋" w:cs="仿宋" w:hint="eastAsia"/>
            <w:lang w:eastAsia="zh-CN"/>
          </w:rPr>
          <w:t>(四)、安全色及安全标志使用要求</w:t>
        </w:r>
        <w:r>
          <w:tab/>
        </w:r>
        <w:r>
          <w:fldChar w:fldCharType="begin"/>
        </w:r>
        <w:r>
          <w:instrText xml:space="preserve"> PAGEREF _Toc11972 \h </w:instrText>
        </w:r>
        <w:r>
          <w:fldChar w:fldCharType="separate"/>
        </w:r>
        <w:r>
          <w:t>28</w:t>
        </w:r>
        <w:r>
          <w:fldChar w:fldCharType="end"/>
        </w:r>
      </w:hyperlink>
    </w:p>
    <w:p>
      <w:pPr>
        <w:pStyle w:val="TOC2"/>
        <w:tabs>
          <w:tab w:val="right" w:leader="dot" w:pos="8306"/>
        </w:tabs>
      </w:pPr>
      <w:hyperlink w:anchor="_Toc27641" w:history="1">
        <w:r>
          <w:rPr>
            <w:rFonts w:ascii="仿宋" w:eastAsia="仿宋" w:hAnsi="仿宋" w:cs="仿宋" w:hint="eastAsia"/>
            <w:lang w:eastAsia="zh-CN"/>
          </w:rPr>
          <w:t>(五)、防尘防毒措施</w:t>
        </w:r>
        <w:r>
          <w:tab/>
        </w:r>
        <w:r>
          <w:fldChar w:fldCharType="begin"/>
        </w:r>
        <w:r>
          <w:instrText xml:space="preserve"> PAGEREF _Toc27641 \h </w:instrText>
        </w:r>
        <w:r>
          <w:fldChar w:fldCharType="separate"/>
        </w:r>
        <w:r>
          <w:t>29</w:t>
        </w:r>
        <w:r>
          <w:fldChar w:fldCharType="end"/>
        </w:r>
      </w:hyperlink>
    </w:p>
    <w:p>
      <w:pPr>
        <w:pStyle w:val="TOC2"/>
        <w:tabs>
          <w:tab w:val="right" w:leader="dot" w:pos="8306"/>
        </w:tabs>
      </w:pPr>
      <w:hyperlink w:anchor="_Toc31936" w:history="1">
        <w:r>
          <w:rPr>
            <w:rFonts w:ascii="仿宋" w:eastAsia="仿宋" w:hAnsi="仿宋" w:cs="仿宋" w:hint="eastAsia"/>
            <w:lang w:eastAsia="zh-CN"/>
          </w:rPr>
          <w:t>(六)、防静电、触电防护及防雷措施</w:t>
        </w:r>
        <w:r>
          <w:tab/>
        </w:r>
        <w:r>
          <w:fldChar w:fldCharType="begin"/>
        </w:r>
        <w:r>
          <w:instrText xml:space="preserve"> PAGEREF _Toc31936 \h </w:instrText>
        </w:r>
        <w:r>
          <w:fldChar w:fldCharType="separate"/>
        </w:r>
        <w:r>
          <w:t>30</w:t>
        </w:r>
        <w:r>
          <w:fldChar w:fldCharType="end"/>
        </w:r>
      </w:hyperlink>
    </w:p>
    <w:p>
      <w:pPr>
        <w:pStyle w:val="TOC2"/>
        <w:tabs>
          <w:tab w:val="right" w:leader="dot" w:pos="8306"/>
        </w:tabs>
      </w:pPr>
      <w:hyperlink w:anchor="_Toc29098" w:history="1">
        <w:r>
          <w:rPr>
            <w:rFonts w:ascii="仿宋" w:eastAsia="仿宋" w:hAnsi="仿宋" w:cs="仿宋" w:hint="eastAsia"/>
            <w:lang w:eastAsia="zh-CN"/>
          </w:rPr>
          <w:t>(七)、机械设备安全保障措施</w:t>
        </w:r>
        <w:r>
          <w:tab/>
        </w:r>
        <w:r>
          <w:fldChar w:fldCharType="begin"/>
        </w:r>
        <w:r>
          <w:instrText xml:space="preserve"> PAGEREF _Toc29098 \h </w:instrText>
        </w:r>
        <w:r>
          <w:fldChar w:fldCharType="separate"/>
        </w:r>
        <w:r>
          <w:t>31</w:t>
        </w:r>
        <w:r>
          <w:fldChar w:fldCharType="end"/>
        </w:r>
      </w:hyperlink>
    </w:p>
    <w:p>
      <w:pPr>
        <w:pStyle w:val="TOC1"/>
        <w:tabs>
          <w:tab w:val="right" w:leader="dot" w:pos="8306"/>
        </w:tabs>
      </w:pPr>
      <w:hyperlink w:anchor="_Toc23515" w:history="1">
        <w:r>
          <w:rPr>
            <w:rFonts w:ascii="仿宋" w:eastAsia="仿宋" w:hAnsi="仿宋" w:cs="仿宋" w:hint="eastAsia"/>
            <w:lang w:eastAsia="zh-CN"/>
          </w:rPr>
          <w:t>八、偏光片项目人力资源培养与发展</w:t>
        </w:r>
        <w:r>
          <w:tab/>
        </w:r>
        <w:r>
          <w:fldChar w:fldCharType="begin"/>
        </w:r>
        <w:r>
          <w:instrText xml:space="preserve"> PAGEREF _Toc23515 \h </w:instrText>
        </w:r>
        <w:r>
          <w:fldChar w:fldCharType="separate"/>
        </w:r>
        <w:r>
          <w:t>32</w:t>
        </w:r>
        <w:r>
          <w:fldChar w:fldCharType="end"/>
        </w:r>
      </w:hyperlink>
    </w:p>
    <w:p>
      <w:pPr>
        <w:pStyle w:val="TOC2"/>
        <w:tabs>
          <w:tab w:val="right" w:leader="dot" w:pos="8306"/>
        </w:tabs>
      </w:pPr>
      <w:hyperlink w:anchor="_Toc18025" w:history="1">
        <w:r>
          <w:rPr>
            <w:rFonts w:ascii="仿宋" w:eastAsia="仿宋" w:hAnsi="仿宋" w:cs="仿宋" w:hint="eastAsia"/>
            <w:lang w:eastAsia="zh-CN"/>
          </w:rPr>
          <w:t>(一)、人才需求与规划</w:t>
        </w:r>
        <w:r>
          <w:tab/>
        </w:r>
        <w:r>
          <w:fldChar w:fldCharType="begin"/>
        </w:r>
        <w:r>
          <w:instrText xml:space="preserve"> PAGEREF _Toc18025 \h </w:instrText>
        </w:r>
        <w:r>
          <w:fldChar w:fldCharType="separate"/>
        </w:r>
        <w:r>
          <w:t>32</w:t>
        </w:r>
        <w:r>
          <w:fldChar w:fldCharType="end"/>
        </w:r>
      </w:hyperlink>
    </w:p>
    <w:p>
      <w:pPr>
        <w:pStyle w:val="TOC2"/>
        <w:tabs>
          <w:tab w:val="right" w:leader="dot" w:pos="8306"/>
        </w:tabs>
      </w:pPr>
      <w:hyperlink w:anchor="_Toc16272" w:history="1">
        <w:r>
          <w:rPr>
            <w:rFonts w:ascii="仿宋" w:eastAsia="仿宋" w:hAnsi="仿宋" w:cs="仿宋" w:hint="eastAsia"/>
            <w:lang w:eastAsia="zh-CN"/>
          </w:rPr>
          <w:t>(二)、培训与发展计划</w:t>
        </w:r>
        <w:r>
          <w:tab/>
        </w:r>
        <w:r>
          <w:fldChar w:fldCharType="begin"/>
        </w:r>
        <w:r>
          <w:instrText xml:space="preserve"> PAGEREF _Toc16272 \h </w:instrText>
        </w:r>
        <w:r>
          <w:fldChar w:fldCharType="separate"/>
        </w:r>
        <w:r>
          <w:t>33</w:t>
        </w:r>
        <w:r>
          <w:fldChar w:fldCharType="end"/>
        </w:r>
      </w:hyperlink>
    </w:p>
    <w:p>
      <w:pPr>
        <w:pStyle w:val="TOC1"/>
        <w:tabs>
          <w:tab w:val="right" w:leader="dot" w:pos="8306"/>
        </w:tabs>
      </w:pPr>
      <w:hyperlink w:anchor="_Toc19733" w:history="1">
        <w:r>
          <w:rPr>
            <w:rFonts w:ascii="仿宋" w:eastAsia="仿宋" w:hAnsi="仿宋" w:cs="仿宋" w:hint="eastAsia"/>
            <w:lang w:eastAsia="zh-CN"/>
          </w:rPr>
          <w:t>九、偏光片项目风险管理</w:t>
        </w:r>
        <w:r>
          <w:tab/>
        </w:r>
        <w:r>
          <w:fldChar w:fldCharType="begin"/>
        </w:r>
        <w:r>
          <w:instrText xml:space="preserve"> PAGEREF _Toc19733 \h </w:instrText>
        </w:r>
        <w:r>
          <w:fldChar w:fldCharType="separate"/>
        </w:r>
        <w:r>
          <w:t>33</w:t>
        </w:r>
        <w:r>
          <w:fldChar w:fldCharType="end"/>
        </w:r>
      </w:hyperlink>
    </w:p>
    <w:p>
      <w:pPr>
        <w:pStyle w:val="TOC2"/>
        <w:tabs>
          <w:tab w:val="right" w:leader="dot" w:pos="8306"/>
        </w:tabs>
      </w:pPr>
      <w:hyperlink w:anchor="_Toc3912" w:history="1">
        <w:r>
          <w:rPr>
            <w:rFonts w:ascii="仿宋" w:eastAsia="仿宋" w:hAnsi="仿宋" w:cs="仿宋" w:hint="eastAsia"/>
            <w:lang w:eastAsia="zh-CN"/>
          </w:rPr>
          <w:t>(一)、风险识别与评估</w:t>
        </w:r>
        <w:r>
          <w:tab/>
        </w:r>
        <w:r>
          <w:fldChar w:fldCharType="begin"/>
        </w:r>
        <w:r>
          <w:instrText xml:space="preserve"> PAGEREF _Toc3912 \h </w:instrText>
        </w:r>
        <w:r>
          <w:fldChar w:fldCharType="separate"/>
        </w:r>
        <w:r>
          <w:t>33</w:t>
        </w:r>
        <w:r>
          <w:fldChar w:fldCharType="end"/>
        </w:r>
      </w:hyperlink>
    </w:p>
    <w:p>
      <w:pPr>
        <w:pStyle w:val="TOC2"/>
        <w:tabs>
          <w:tab w:val="right" w:leader="dot" w:pos="8306"/>
        </w:tabs>
      </w:pPr>
      <w:hyperlink w:anchor="_Toc18263" w:history="1">
        <w:r>
          <w:rPr>
            <w:rFonts w:ascii="仿宋" w:eastAsia="仿宋" w:hAnsi="仿宋" w:cs="仿宋" w:hint="eastAsia"/>
            <w:lang w:eastAsia="zh-CN"/>
          </w:rPr>
          <w:t>(二)、风险应对策略</w:t>
        </w:r>
        <w:r>
          <w:tab/>
        </w:r>
        <w:r>
          <w:fldChar w:fldCharType="begin"/>
        </w:r>
        <w:r>
          <w:instrText xml:space="preserve"> PAGEREF _Toc18263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828" w:history="1">
        <w:r>
          <w:rPr>
            <w:rFonts w:ascii="仿宋" w:eastAsia="仿宋" w:hAnsi="仿宋" w:cs="仿宋" w:hint="eastAsia"/>
            <w:lang w:eastAsia="zh-CN"/>
          </w:rPr>
          <w:t>(三)、风险监控与控制</w:t>
        </w:r>
        <w:r>
          <w:tab/>
        </w:r>
        <w:r>
          <w:fldChar w:fldCharType="begin"/>
        </w:r>
        <w:r>
          <w:instrText xml:space="preserve"> PAGEREF _Toc9828 \h </w:instrText>
        </w:r>
        <w:r>
          <w:fldChar w:fldCharType="separate"/>
        </w:r>
        <w:r>
          <w:t>36</w:t>
        </w:r>
        <w:r>
          <w:fldChar w:fldCharType="end"/>
        </w:r>
      </w:hyperlink>
    </w:p>
    <w:p>
      <w:pPr>
        <w:pStyle w:val="TOC1"/>
        <w:tabs>
          <w:tab w:val="right" w:leader="dot" w:pos="8306"/>
        </w:tabs>
      </w:pPr>
      <w:hyperlink w:anchor="_Toc10750" w:history="1">
        <w:r>
          <w:rPr>
            <w:rFonts w:ascii="仿宋" w:eastAsia="仿宋" w:hAnsi="仿宋" w:cs="仿宋" w:hint="eastAsia"/>
            <w:lang w:eastAsia="zh-CN"/>
          </w:rPr>
          <w:t>十、偏光片项目社会影响</w:t>
        </w:r>
        <w:r>
          <w:tab/>
        </w:r>
        <w:r>
          <w:fldChar w:fldCharType="begin"/>
        </w:r>
        <w:r>
          <w:instrText xml:space="preserve"> PAGEREF _Toc10750 \h </w:instrText>
        </w:r>
        <w:r>
          <w:fldChar w:fldCharType="separate"/>
        </w:r>
        <w:r>
          <w:t>37</w:t>
        </w:r>
        <w:r>
          <w:fldChar w:fldCharType="end"/>
        </w:r>
      </w:hyperlink>
    </w:p>
    <w:p>
      <w:pPr>
        <w:pStyle w:val="TOC2"/>
        <w:tabs>
          <w:tab w:val="right" w:leader="dot" w:pos="8306"/>
        </w:tabs>
      </w:pPr>
      <w:hyperlink w:anchor="_Toc22945" w:history="1">
        <w:r>
          <w:rPr>
            <w:rFonts w:ascii="仿宋" w:eastAsia="仿宋" w:hAnsi="仿宋" w:cs="仿宋" w:hint="eastAsia"/>
            <w:lang w:eastAsia="zh-CN"/>
          </w:rPr>
          <w:t>(一)、社会责任与义务</w:t>
        </w:r>
        <w:r>
          <w:tab/>
        </w:r>
        <w:r>
          <w:fldChar w:fldCharType="begin"/>
        </w:r>
        <w:r>
          <w:instrText xml:space="preserve"> PAGEREF _Toc22945 \h </w:instrText>
        </w:r>
        <w:r>
          <w:fldChar w:fldCharType="separate"/>
        </w:r>
        <w:r>
          <w:t>37</w:t>
        </w:r>
        <w:r>
          <w:fldChar w:fldCharType="end"/>
        </w:r>
      </w:hyperlink>
    </w:p>
    <w:p>
      <w:pPr>
        <w:pStyle w:val="TOC2"/>
        <w:tabs>
          <w:tab w:val="right" w:leader="dot" w:pos="8306"/>
        </w:tabs>
      </w:pPr>
      <w:hyperlink w:anchor="_Toc1362" w:history="1">
        <w:r>
          <w:rPr>
            <w:rFonts w:ascii="仿宋" w:eastAsia="仿宋" w:hAnsi="仿宋" w:cs="仿宋" w:hint="eastAsia"/>
            <w:lang w:eastAsia="zh-CN"/>
          </w:rPr>
          <w:t>(二)、社会参与与沟通</w:t>
        </w:r>
        <w:r>
          <w:tab/>
        </w:r>
        <w:r>
          <w:fldChar w:fldCharType="begin"/>
        </w:r>
        <w:r>
          <w:instrText xml:space="preserve"> PAGEREF _Toc1362 \h </w:instrText>
        </w:r>
        <w:r>
          <w:fldChar w:fldCharType="separate"/>
        </w:r>
        <w:r>
          <w:t>38</w:t>
        </w:r>
        <w:r>
          <w:fldChar w:fldCharType="end"/>
        </w:r>
      </w:hyperlink>
    </w:p>
    <w:p>
      <w:pPr>
        <w:pStyle w:val="TOC1"/>
        <w:tabs>
          <w:tab w:val="right" w:leader="dot" w:pos="8306"/>
        </w:tabs>
      </w:pPr>
      <w:hyperlink w:anchor="_Toc21664" w:history="1">
        <w:r>
          <w:rPr>
            <w:rFonts w:ascii="仿宋" w:eastAsia="仿宋" w:hAnsi="仿宋" w:cs="仿宋" w:hint="eastAsia"/>
            <w:lang w:eastAsia="zh-CN"/>
          </w:rPr>
          <w:t>十一、偏光片项目投资规划</w:t>
        </w:r>
        <w:r>
          <w:tab/>
        </w:r>
        <w:r>
          <w:fldChar w:fldCharType="begin"/>
        </w:r>
        <w:r>
          <w:instrText xml:space="preserve"> PAGEREF _Toc21664 \h </w:instrText>
        </w:r>
        <w:r>
          <w:fldChar w:fldCharType="separate"/>
        </w:r>
        <w:r>
          <w:t>39</w:t>
        </w:r>
        <w:r>
          <w:fldChar w:fldCharType="end"/>
        </w:r>
      </w:hyperlink>
    </w:p>
    <w:p>
      <w:pPr>
        <w:pStyle w:val="TOC2"/>
        <w:tabs>
          <w:tab w:val="right" w:leader="dot" w:pos="8306"/>
        </w:tabs>
      </w:pPr>
      <w:hyperlink w:anchor="_Toc10503" w:history="1">
        <w:r>
          <w:rPr>
            <w:rFonts w:ascii="仿宋" w:eastAsia="仿宋" w:hAnsi="仿宋" w:cs="仿宋" w:hint="eastAsia"/>
            <w:lang w:eastAsia="zh-CN"/>
          </w:rPr>
          <w:t>(一)、偏光片项目总投资估算</w:t>
        </w:r>
        <w:r>
          <w:tab/>
        </w:r>
        <w:r>
          <w:fldChar w:fldCharType="begin"/>
        </w:r>
        <w:r>
          <w:instrText xml:space="preserve"> PAGEREF _Toc10503 \h </w:instrText>
        </w:r>
        <w:r>
          <w:fldChar w:fldCharType="separate"/>
        </w:r>
        <w:r>
          <w:t>39</w:t>
        </w:r>
        <w:r>
          <w:fldChar w:fldCharType="end"/>
        </w:r>
      </w:hyperlink>
    </w:p>
    <w:p>
      <w:pPr>
        <w:pStyle w:val="TOC2"/>
        <w:tabs>
          <w:tab w:val="right" w:leader="dot" w:pos="8306"/>
        </w:tabs>
      </w:pPr>
      <w:hyperlink w:anchor="_Toc30863" w:history="1">
        <w:r>
          <w:rPr>
            <w:rFonts w:ascii="仿宋" w:eastAsia="仿宋" w:hAnsi="仿宋" w:cs="仿宋" w:hint="eastAsia"/>
            <w:lang w:eastAsia="zh-CN"/>
          </w:rPr>
          <w:t>(二)、资金筹措</w:t>
        </w:r>
        <w:r>
          <w:tab/>
        </w:r>
        <w:r>
          <w:fldChar w:fldCharType="begin"/>
        </w:r>
        <w:r>
          <w:instrText xml:space="preserve"> PAGEREF _Toc30863 \h </w:instrText>
        </w:r>
        <w:r>
          <w:fldChar w:fldCharType="separate"/>
        </w:r>
        <w:r>
          <w:t>40</w:t>
        </w:r>
        <w:r>
          <w:fldChar w:fldCharType="end"/>
        </w:r>
      </w:hyperlink>
    </w:p>
    <w:p>
      <w:pPr>
        <w:pStyle w:val="TOC1"/>
        <w:tabs>
          <w:tab w:val="right" w:leader="dot" w:pos="8306"/>
        </w:tabs>
      </w:pPr>
      <w:hyperlink w:anchor="_Toc10416" w:history="1">
        <w:r>
          <w:rPr>
            <w:rFonts w:ascii="仿宋" w:eastAsia="仿宋" w:hAnsi="仿宋" w:cs="仿宋" w:hint="eastAsia"/>
            <w:lang w:eastAsia="zh-CN"/>
          </w:rPr>
          <w:t>十二、偏光片项目计划安排</w:t>
        </w:r>
        <w:r>
          <w:tab/>
        </w:r>
        <w:r>
          <w:fldChar w:fldCharType="begin"/>
        </w:r>
        <w:r>
          <w:instrText xml:space="preserve"> PAGEREF _Toc10416 \h </w:instrText>
        </w:r>
        <w:r>
          <w:fldChar w:fldCharType="separate"/>
        </w:r>
        <w:r>
          <w:t>41</w:t>
        </w:r>
        <w:r>
          <w:fldChar w:fldCharType="end"/>
        </w:r>
      </w:hyperlink>
    </w:p>
    <w:p>
      <w:pPr>
        <w:pStyle w:val="TOC2"/>
        <w:tabs>
          <w:tab w:val="right" w:leader="dot" w:pos="8306"/>
        </w:tabs>
      </w:pPr>
      <w:hyperlink w:anchor="_Toc27981" w:history="1">
        <w:r>
          <w:rPr>
            <w:rFonts w:ascii="仿宋" w:eastAsia="仿宋" w:hAnsi="仿宋" w:cs="仿宋" w:hint="eastAsia"/>
            <w:lang w:eastAsia="zh-CN"/>
          </w:rPr>
          <w:t>(一)、建设周期</w:t>
        </w:r>
        <w:r>
          <w:tab/>
        </w:r>
        <w:r>
          <w:fldChar w:fldCharType="begin"/>
        </w:r>
        <w:r>
          <w:instrText xml:space="preserve"> PAGEREF _Toc27981 \h </w:instrText>
        </w:r>
        <w:r>
          <w:fldChar w:fldCharType="separate"/>
        </w:r>
        <w:r>
          <w:t>41</w:t>
        </w:r>
        <w:r>
          <w:fldChar w:fldCharType="end"/>
        </w:r>
      </w:hyperlink>
    </w:p>
    <w:p>
      <w:pPr>
        <w:pStyle w:val="TOC2"/>
        <w:tabs>
          <w:tab w:val="right" w:leader="dot" w:pos="8306"/>
        </w:tabs>
      </w:pPr>
      <w:hyperlink w:anchor="_Toc19686" w:history="1">
        <w:r>
          <w:rPr>
            <w:rFonts w:ascii="仿宋" w:eastAsia="仿宋" w:hAnsi="仿宋" w:cs="仿宋" w:hint="eastAsia"/>
            <w:lang w:eastAsia="zh-CN"/>
          </w:rPr>
          <w:t>(二)、建设进度</w:t>
        </w:r>
        <w:r>
          <w:tab/>
        </w:r>
        <w:r>
          <w:fldChar w:fldCharType="begin"/>
        </w:r>
        <w:r>
          <w:instrText xml:space="preserve"> PAGEREF _Toc19686 \h </w:instrText>
        </w:r>
        <w:r>
          <w:fldChar w:fldCharType="separate"/>
        </w:r>
        <w:r>
          <w:t>42</w:t>
        </w:r>
        <w:r>
          <w:fldChar w:fldCharType="end"/>
        </w:r>
      </w:hyperlink>
    </w:p>
    <w:p>
      <w:pPr>
        <w:pStyle w:val="TOC2"/>
        <w:tabs>
          <w:tab w:val="right" w:leader="dot" w:pos="8306"/>
        </w:tabs>
      </w:pPr>
      <w:hyperlink w:anchor="_Toc24704" w:history="1">
        <w:r>
          <w:rPr>
            <w:rFonts w:ascii="仿宋" w:eastAsia="仿宋" w:hAnsi="仿宋" w:cs="仿宋" w:hint="eastAsia"/>
            <w:lang w:eastAsia="zh-CN"/>
          </w:rPr>
          <w:t>(三)、进度安排注意事项</w:t>
        </w:r>
        <w:r>
          <w:tab/>
        </w:r>
        <w:r>
          <w:fldChar w:fldCharType="begin"/>
        </w:r>
        <w:r>
          <w:instrText xml:space="preserve"> PAGEREF _Toc24704 \h </w:instrText>
        </w:r>
        <w:r>
          <w:fldChar w:fldCharType="separate"/>
        </w:r>
        <w:r>
          <w:t>43</w:t>
        </w:r>
        <w:r>
          <w:fldChar w:fldCharType="end"/>
        </w:r>
      </w:hyperlink>
    </w:p>
    <w:p>
      <w:pPr>
        <w:pStyle w:val="TOC2"/>
        <w:tabs>
          <w:tab w:val="right" w:leader="dot" w:pos="8306"/>
        </w:tabs>
      </w:pPr>
      <w:hyperlink w:anchor="_Toc7800" w:history="1">
        <w:r>
          <w:rPr>
            <w:rFonts w:ascii="仿宋" w:eastAsia="仿宋" w:hAnsi="仿宋" w:cs="仿宋" w:hint="eastAsia"/>
            <w:lang w:eastAsia="zh-CN"/>
          </w:rPr>
          <w:t>(四)、人力资源配置</w:t>
        </w:r>
        <w:r>
          <w:tab/>
        </w:r>
        <w:r>
          <w:fldChar w:fldCharType="begin"/>
        </w:r>
        <w:r>
          <w:instrText xml:space="preserve"> PAGEREF _Toc7800 \h </w:instrText>
        </w:r>
        <w:r>
          <w:fldChar w:fldCharType="separate"/>
        </w:r>
        <w:r>
          <w:t>44</w:t>
        </w:r>
        <w:r>
          <w:fldChar w:fldCharType="end"/>
        </w:r>
      </w:hyperlink>
    </w:p>
    <w:p>
      <w:pPr>
        <w:pStyle w:val="TOC1"/>
        <w:tabs>
          <w:tab w:val="right" w:leader="dot" w:pos="8306"/>
        </w:tabs>
      </w:pPr>
      <w:hyperlink w:anchor="_Toc2668" w:history="1">
        <w:r>
          <w:rPr>
            <w:rFonts w:ascii="仿宋" w:eastAsia="仿宋" w:hAnsi="仿宋" w:cs="仿宋" w:hint="eastAsia"/>
            <w:lang w:eastAsia="zh-CN"/>
          </w:rPr>
          <w:t>十三、营销与推广策略</w:t>
        </w:r>
        <w:r>
          <w:tab/>
        </w:r>
        <w:r>
          <w:fldChar w:fldCharType="begin"/>
        </w:r>
        <w:r>
          <w:instrText xml:space="preserve"> PAGEREF _Toc2668 \h </w:instrText>
        </w:r>
        <w:r>
          <w:fldChar w:fldCharType="separate"/>
        </w:r>
        <w:r>
          <w:t>45</w:t>
        </w:r>
        <w:r>
          <w:fldChar w:fldCharType="end"/>
        </w:r>
      </w:hyperlink>
    </w:p>
    <w:p>
      <w:pPr>
        <w:pStyle w:val="TOC2"/>
        <w:tabs>
          <w:tab w:val="right" w:leader="dot" w:pos="8306"/>
        </w:tabs>
      </w:pPr>
      <w:hyperlink w:anchor="_Toc25704" w:history="1">
        <w:r>
          <w:rPr>
            <w:rFonts w:ascii="仿宋" w:eastAsia="仿宋" w:hAnsi="仿宋" w:cs="仿宋" w:hint="eastAsia"/>
            <w:lang w:eastAsia="zh-CN"/>
          </w:rPr>
          <w:t>(一)、产品/服务定位与特点</w:t>
        </w:r>
        <w:r>
          <w:tab/>
        </w:r>
        <w:r>
          <w:fldChar w:fldCharType="begin"/>
        </w:r>
        <w:r>
          <w:instrText xml:space="preserve"> PAGEREF _Toc25704 \h </w:instrText>
        </w:r>
        <w:r>
          <w:fldChar w:fldCharType="separate"/>
        </w:r>
        <w:r>
          <w:t>45</w:t>
        </w:r>
        <w:r>
          <w:fldChar w:fldCharType="end"/>
        </w:r>
      </w:hyperlink>
    </w:p>
    <w:p>
      <w:pPr>
        <w:pStyle w:val="TOC2"/>
        <w:tabs>
          <w:tab w:val="right" w:leader="dot" w:pos="8306"/>
        </w:tabs>
      </w:pPr>
      <w:hyperlink w:anchor="_Toc3739" w:history="1">
        <w:r>
          <w:rPr>
            <w:rFonts w:ascii="仿宋" w:eastAsia="仿宋" w:hAnsi="仿宋" w:cs="仿宋" w:hint="eastAsia"/>
            <w:lang w:eastAsia="zh-CN"/>
          </w:rPr>
          <w:t>(二)、市场定位与竞争分析</w:t>
        </w:r>
        <w:r>
          <w:tab/>
        </w:r>
        <w:r>
          <w:fldChar w:fldCharType="begin"/>
        </w:r>
        <w:r>
          <w:instrText xml:space="preserve"> PAGEREF _Toc3739 \h </w:instrText>
        </w:r>
        <w:r>
          <w:fldChar w:fldCharType="separate"/>
        </w:r>
        <w:r>
          <w:t>46</w:t>
        </w:r>
        <w:r>
          <w:fldChar w:fldCharType="end"/>
        </w:r>
      </w:hyperlink>
    </w:p>
    <w:p>
      <w:pPr>
        <w:pStyle w:val="TOC2"/>
        <w:tabs>
          <w:tab w:val="right" w:leader="dot" w:pos="8306"/>
        </w:tabs>
      </w:pPr>
      <w:hyperlink w:anchor="_Toc29311" w:history="1">
        <w:r>
          <w:rPr>
            <w:rFonts w:ascii="仿宋" w:eastAsia="仿宋" w:hAnsi="仿宋" w:cs="仿宋" w:hint="eastAsia"/>
            <w:lang w:eastAsia="zh-CN"/>
          </w:rPr>
          <w:t>(三)、营销渠道与策略</w:t>
        </w:r>
        <w:r>
          <w:tab/>
        </w:r>
        <w:r>
          <w:fldChar w:fldCharType="begin"/>
        </w:r>
        <w:r>
          <w:instrText xml:space="preserve"> PAGEREF _Toc29311 \h </w:instrText>
        </w:r>
        <w:r>
          <w:fldChar w:fldCharType="separate"/>
        </w:r>
        <w:r>
          <w:t>48</w:t>
        </w:r>
        <w:r>
          <w:fldChar w:fldCharType="end"/>
        </w:r>
      </w:hyperlink>
    </w:p>
    <w:p>
      <w:pPr>
        <w:pStyle w:val="TOC2"/>
        <w:tabs>
          <w:tab w:val="right" w:leader="dot" w:pos="8306"/>
        </w:tabs>
      </w:pPr>
      <w:hyperlink w:anchor="_Toc16010" w:history="1">
        <w:r>
          <w:rPr>
            <w:rFonts w:ascii="仿宋" w:eastAsia="仿宋" w:hAnsi="仿宋" w:cs="仿宋" w:hint="eastAsia"/>
            <w:lang w:eastAsia="zh-CN"/>
          </w:rPr>
          <w:t>(四)、推广与宣传活动</w:t>
        </w:r>
        <w:r>
          <w:tab/>
        </w:r>
        <w:r>
          <w:fldChar w:fldCharType="begin"/>
        </w:r>
        <w:r>
          <w:instrText xml:space="preserve"> PAGEREF _Toc16010 \h </w:instrText>
        </w:r>
        <w:r>
          <w:fldChar w:fldCharType="separate"/>
        </w:r>
        <w:r>
          <w:t>49</w:t>
        </w:r>
        <w:r>
          <w:fldChar w:fldCharType="end"/>
        </w:r>
      </w:hyperlink>
    </w:p>
    <w:p>
      <w:pPr>
        <w:pStyle w:val="TOC1"/>
        <w:tabs>
          <w:tab w:val="right" w:leader="dot" w:pos="8306"/>
        </w:tabs>
      </w:pPr>
      <w:hyperlink w:anchor="_Toc21941" w:history="1">
        <w:r>
          <w:rPr>
            <w:rFonts w:ascii="仿宋" w:eastAsia="仿宋" w:hAnsi="仿宋" w:cs="仿宋" w:hint="eastAsia"/>
            <w:lang w:eastAsia="zh-CN"/>
          </w:rPr>
          <w:t>十四、偏光片项目工程方案分析</w:t>
        </w:r>
        <w:r>
          <w:tab/>
        </w:r>
        <w:r>
          <w:fldChar w:fldCharType="begin"/>
        </w:r>
        <w:r>
          <w:instrText xml:space="preserve"> PAGEREF _Toc21941 \h </w:instrText>
        </w:r>
        <w:r>
          <w:fldChar w:fldCharType="separate"/>
        </w:r>
        <w:r>
          <w:t>54</w:t>
        </w:r>
        <w:r>
          <w:fldChar w:fldCharType="end"/>
        </w:r>
      </w:hyperlink>
    </w:p>
    <w:p>
      <w:pPr>
        <w:pStyle w:val="TOC2"/>
        <w:tabs>
          <w:tab w:val="right" w:leader="dot" w:pos="8306"/>
        </w:tabs>
      </w:pPr>
      <w:hyperlink w:anchor="_Toc14073" w:history="1">
        <w:r>
          <w:rPr>
            <w:rFonts w:ascii="仿宋" w:eastAsia="仿宋" w:hAnsi="仿宋" w:cs="仿宋" w:hint="eastAsia"/>
            <w:lang w:eastAsia="zh-CN"/>
          </w:rPr>
          <w:t>(一)、建筑工程设计原则</w:t>
        </w:r>
        <w:r>
          <w:tab/>
        </w:r>
        <w:r>
          <w:fldChar w:fldCharType="begin"/>
        </w:r>
        <w:r>
          <w:instrText xml:space="preserve"> PAGEREF _Toc14073 \h </w:instrText>
        </w:r>
        <w:r>
          <w:fldChar w:fldCharType="separate"/>
        </w:r>
        <w:r>
          <w:t>54</w:t>
        </w:r>
        <w:r>
          <w:fldChar w:fldCharType="end"/>
        </w:r>
      </w:hyperlink>
    </w:p>
    <w:p>
      <w:pPr>
        <w:pStyle w:val="TOC2"/>
        <w:tabs>
          <w:tab w:val="right" w:leader="dot" w:pos="8306"/>
        </w:tabs>
      </w:pPr>
      <w:hyperlink w:anchor="_Toc5328" w:history="1">
        <w:r>
          <w:rPr>
            <w:rFonts w:ascii="仿宋" w:eastAsia="仿宋" w:hAnsi="仿宋" w:cs="仿宋" w:hint="eastAsia"/>
            <w:lang w:eastAsia="zh-CN"/>
          </w:rPr>
          <w:t>(二)、土建工程建设指标</w:t>
        </w:r>
        <w:r>
          <w:tab/>
        </w:r>
        <w:r>
          <w:fldChar w:fldCharType="begin"/>
        </w:r>
        <w:r>
          <w:instrText xml:space="preserve"> PAGEREF _Toc5328 \h </w:instrText>
        </w:r>
        <w:r>
          <w:fldChar w:fldCharType="separate"/>
        </w:r>
        <w:r>
          <w:t>57</w:t>
        </w:r>
        <w:r>
          <w:fldChar w:fldCharType="end"/>
        </w:r>
      </w:hyperlink>
    </w:p>
    <w:p>
      <w:pPr>
        <w:pStyle w:val="TOC1"/>
        <w:tabs>
          <w:tab w:val="right" w:leader="dot" w:pos="8306"/>
        </w:tabs>
      </w:pPr>
      <w:hyperlink w:anchor="_Toc21653" w:history="1">
        <w:r>
          <w:rPr>
            <w:rFonts w:ascii="仿宋" w:eastAsia="仿宋" w:hAnsi="仿宋" w:cs="仿宋" w:hint="eastAsia"/>
            <w:lang w:eastAsia="zh-CN"/>
          </w:rPr>
          <w:t>十五、偏光片项目治理与监督</w:t>
        </w:r>
        <w:r>
          <w:tab/>
        </w:r>
        <w:r>
          <w:fldChar w:fldCharType="begin"/>
        </w:r>
        <w:r>
          <w:instrText xml:space="preserve"> PAGEREF _Toc21653 \h </w:instrText>
        </w:r>
        <w:r>
          <w:fldChar w:fldCharType="separate"/>
        </w:r>
        <w:r>
          <w:t>59</w:t>
        </w:r>
        <w:r>
          <w:fldChar w:fldCharType="end"/>
        </w:r>
      </w:hyperlink>
    </w:p>
    <w:p>
      <w:pPr>
        <w:pStyle w:val="TOC2"/>
        <w:tabs>
          <w:tab w:val="right" w:leader="dot" w:pos="8306"/>
        </w:tabs>
      </w:pPr>
      <w:hyperlink w:anchor="_Toc11991" w:history="1">
        <w:r>
          <w:rPr>
            <w:rFonts w:ascii="仿宋" w:eastAsia="仿宋" w:hAnsi="仿宋" w:cs="仿宋" w:hint="eastAsia"/>
            <w:lang w:eastAsia="zh-CN"/>
          </w:rPr>
          <w:t>(一)、偏光片项目治理结构</w:t>
        </w:r>
        <w:r>
          <w:tab/>
        </w:r>
        <w:r>
          <w:fldChar w:fldCharType="begin"/>
        </w:r>
        <w:r>
          <w:instrText xml:space="preserve"> PAGEREF _Toc11991 \h </w:instrText>
        </w:r>
        <w:r>
          <w:fldChar w:fldCharType="separate"/>
        </w:r>
        <w:r>
          <w:t>59</w:t>
        </w:r>
        <w:r>
          <w:fldChar w:fldCharType="end"/>
        </w:r>
      </w:hyperlink>
    </w:p>
    <w:p>
      <w:pPr>
        <w:pStyle w:val="TOC2"/>
        <w:tabs>
          <w:tab w:val="right" w:leader="dot" w:pos="8306"/>
        </w:tabs>
      </w:pPr>
      <w:hyperlink w:anchor="_Toc8978" w:history="1">
        <w:r>
          <w:rPr>
            <w:rFonts w:ascii="仿宋" w:eastAsia="仿宋" w:hAnsi="仿宋" w:cs="仿宋" w:hint="eastAsia"/>
            <w:lang w:eastAsia="zh-CN"/>
          </w:rPr>
          <w:t>(二)、监督与审计</w:t>
        </w:r>
        <w:r>
          <w:tab/>
        </w:r>
        <w:r>
          <w:fldChar w:fldCharType="begin"/>
        </w:r>
        <w:r>
          <w:instrText xml:space="preserve"> PAGEREF _Toc8978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3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748"/>
      <w:r>
        <w:rPr>
          <w:rFonts w:ascii="仿宋" w:eastAsia="仿宋" w:hAnsi="仿宋" w:cs="仿宋" w:hint="eastAsia"/>
          <w:sz w:val="28"/>
          <w:lang w:eastAsia="zh-CN"/>
        </w:rPr>
        <w:t>一、偏光片项目土建工程</w:t>
      </w:r>
      <w:bookmarkEnd w:id="2"/>
    </w:p>
    <w:p>
      <w:pPr>
        <w:pStyle w:val="Heading2"/>
        <w:rPr>
          <w:rFonts w:ascii="仿宋" w:eastAsia="仿宋" w:hAnsi="仿宋" w:cs="仿宋" w:hint="eastAsia"/>
          <w:lang w:eastAsia="zh-CN"/>
        </w:rPr>
      </w:pPr>
      <w:bookmarkStart w:id="3" w:name="_Toc28975"/>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在偏光片项目的建筑工程设计中，我们将秉承一系列重要的设计原则，以确保偏光片项目建筑在功能、美观、可持续性等方面达到最佳效果。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首要原则是确保建筑的功能性得到最大化的发挥。我们将充分理解偏光片项目的实际需求，合理布局各个功能区域，保证建筑在满足业务需求的同时，提供高效的工作环境。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在建筑设计中，我们将综合考虑建设和运营成本。通过精细的经济效益分析，确保设计方案在高效利用资源的同时，对偏光片项目的长期盈利能力有积极的贡献。</w:t>
      </w:r>
    </w:p>
    <w:p>
      <w:pPr>
        <w:pStyle w:val="Heading2"/>
        <w:ind w:firstLine="560" w:firstLineChars="200"/>
        <w:rPr>
          <w:rFonts w:ascii="仿宋" w:eastAsia="仿宋" w:hAnsi="仿宋" w:cs="仿宋" w:hint="eastAsia"/>
          <w:sz w:val="28"/>
          <w:lang w:eastAsia="zh-CN"/>
        </w:rPr>
      </w:pPr>
      <w:bookmarkStart w:id="4" w:name="_Toc83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的土建工程设计中，我们将精准设定设计年限，结合偏光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偏光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29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偏光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偏光片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偏光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0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本期工程偏光片项目预计总建筑面积XXX平方米，其中：计容建筑面积XXX平方米，计划建筑工程投资XX万元，占偏光片项目总投资的XX%。</w:t>
      </w:r>
    </w:p>
    <w:p>
      <w:pPr>
        <w:pStyle w:val="Heading1"/>
        <w:ind w:firstLine="560" w:firstLineChars="200"/>
        <w:rPr>
          <w:rFonts w:ascii="仿宋" w:eastAsia="仿宋" w:hAnsi="仿宋" w:cs="仿宋" w:hint="eastAsia"/>
          <w:sz w:val="28"/>
          <w:lang w:eastAsia="zh-CN"/>
        </w:rPr>
      </w:pPr>
      <w:bookmarkStart w:id="7" w:name="_Toc31151"/>
      <w:r>
        <w:rPr>
          <w:rFonts w:ascii="仿宋" w:eastAsia="仿宋" w:hAnsi="仿宋" w:cs="仿宋" w:hint="eastAsia"/>
          <w:sz w:val="28"/>
          <w:lang w:eastAsia="zh-CN"/>
        </w:rPr>
        <w:t>二、偏光片项目概论</w:t>
      </w:r>
      <w:bookmarkEnd w:id="7"/>
    </w:p>
    <w:p>
      <w:pPr>
        <w:pStyle w:val="Heading2"/>
        <w:rPr>
          <w:rFonts w:ascii="仿宋" w:eastAsia="仿宋" w:hAnsi="仿宋" w:cs="仿宋" w:hint="eastAsia"/>
          <w:lang w:eastAsia="zh-CN"/>
        </w:rPr>
      </w:pPr>
      <w:bookmarkStart w:id="8" w:name="_Toc27095"/>
      <w:r>
        <w:rPr>
          <w:rFonts w:ascii="仿宋" w:eastAsia="仿宋" w:hAnsi="仿宋" w:cs="仿宋" w:hint="eastAsia"/>
          <w:lang w:eastAsia="zh-CN"/>
        </w:rPr>
        <w:t>(一)、偏光片项目概况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偏光片项目的起源追溯至对市场的深入洞察。市场的不断演变与变革为偏光片项目提供了难得的机遇。当前市场存在的需求缺口和变革的大环境共同构成了偏光片项目的背景。这个偏光片项目旨在充分利用市场机遇，填补行业中尚未满足的需求，为客户提供全新的解决方案。市场的变革和需求的增长使得这个偏光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偏光片项目名称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正式命名为偏光片。这个名称不仅仅是一个标识，更代表了偏光片项目的核心理念和愿景。它蕴含着偏光片项目所要解决问题的关键字，具有强烈的表达和辨识度，为偏光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偏光片项目目标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核心目标是提供一种全新、高效的解决方案，满足客户日益增长的需求。偏光片项目追求的不仅仅是满足市场需求，更是在市场中获得卓越的竞争优势。通过不断提升产品或服务的质量和创新水平，偏光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偏光片项目范围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全面涵盖了产品研发、制造、市场推广和售后服务，确保从产品设计到最终用户体验的全方位关注。这一全面的偏光片项目范围是为了确保偏光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偏光片项目时间表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偏光片项目计划在未来18个月内完成，包括研发、测试、市场试点和正式推出等不同阶段。这个时间表的合理设计是为了确保偏光片项目各个阶段的顺利推进，以便按时交付高质量的成果。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偏光片项目预算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偏光片项目总预算估算为XX百万美元，主要分配在研发、市场推广、人员培训和运营等方面。这一充足的预算为偏光片项目提供了充足的资源，确保偏光片项目在各个方面都能取得优异的表现。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偏光片项目风险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偏光片项目可能面临的风险包括市场接受度低、技术难题、竞争激烈等。偏光片项目团队已经制定了相应的风险应对计划，通过前瞻性的风险管理，确保偏光片项目在面对不确定性时能够迅速做出应对。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偏光片项目团队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偏光片项目汇聚了一支经验丰富、多领域专业素养的核心团队，确保偏光片项目在各个方面都能拥有高水平的执行力。团队的协同作战是偏光片项目成功的关键因素之一。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偏光片项目背景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偏光片项目的背景根植于市场对更高效、创新产品的渴望，同时也受到科技发展对行业格局的深刻改变的影响。这为偏光片项目提供了广阔的发展空间和市场需求。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偏光片项目现状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截至目前，偏光片项目已完成市场调研和技术验证，取得了初步的成功。这为偏光片项目在未来的发展奠定了坚实的基础，为更远大的目标打下了坚实的基石。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9" w:name="_Toc25751"/>
      <w:r>
        <w:rPr>
          <w:rFonts w:ascii="仿宋" w:eastAsia="仿宋" w:hAnsi="仿宋" w:cs="仿宋" w:hint="eastAsia"/>
          <w:sz w:val="28"/>
          <w:lang w:eastAsia="zh-CN"/>
        </w:rPr>
        <w:t>(二)、偏光片项目目标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keyword》偏光片项目首要业务目标是在市场中占据有利地位，实现产品/服务的成功推广和销售。通过不断提升产品质量、创新性，偏光片项目追求成为行业中的领导者，赢得更多客户的青睐。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在科技迅速发展的时代，偏光片项目着眼于技术创新。通过持续的研发和技术升级，偏光片项目旨在推出更具创新性的产品或服务，以满足市场对新鲜、先进解决方案的需求。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为了建立可持续的客户关系，偏光片项目设定了客户满意度目标。通过提供卓越的产品质量和优质的客户服务，偏光片项目追求赢得客户的信任和忠诚度，确保他们的满意度达到行业领先水平。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偏光片项目注重社会责任和可持续发展。通过实施环保、社会责任偏光片项目，偏光片项目致力于在经济发展的同时保护环境，促进社会公平，实现可持续经营。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偏光片项目的团队是实现目标的核心驱动力。因此，偏光片项目设定了团队发展目标，包括提升团队成员的专业技能、培养领导力，以及搭建协同高效的团队工作氛围。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0" w:name="_Toc24029"/>
      <w:r>
        <w:rPr>
          <w:rFonts w:ascii="仿宋" w:eastAsia="仿宋" w:hAnsi="仿宋" w:cs="仿宋" w:hint="eastAsia"/>
          <w:sz w:val="28"/>
          <w:lang w:eastAsia="zh-CN"/>
        </w:rPr>
        <w:t>(三)、偏光片项目提出的理由</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2. 偏光片项目提出的理由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源于对市场机遇的深刻洞察。当前市场中存在的需求缺口和行业发展趋势表明，有巨大的商业机会等待被开发。通过准确捕捉市场机遇，偏光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理念基于对技术创新的信仰。通过持续的研发和技术投入，偏光片项目有望推出更具创新性的产品或服务。在科技飞速发展的当下，偏光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是为了增强企业的行业竞争力。通过提升产品或服务的质量和独特性，偏光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响应了消费者需求的变化。随着社会和科技的不断发展，消费者对产品和服务的需求也在发生变化。通过深入了解并及时回应消费者的新需求，偏光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偏光片项目的提出是企业战略发展规划的一部分。在面对日益激烈的市场竞争和不断变化的商业环境中，偏光片项目作为企业战略的一环，旨在为企业开辟新的增长领域，巩固企业在行业中的地位。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偏光片项目的提出不仅仅是基于商业考量，还注重社会责任。通过推出环保、社会责任等方面的偏光片项目，偏光片企业可以在社会中树立积极形象，为社会做出积极贡献，实现经济效益和社会效益的双赢。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偏光片项目的提出反映了对利益相关者期望的关注。包括客户、员工、投资者等利益相关者在企业发展中都有着各自的期望，偏光片项目力求在满足这些期望的同时，取得更大的共赢。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100"/>
      <w:r>
        <w:rPr>
          <w:rFonts w:ascii="仿宋" w:eastAsia="仿宋" w:hAnsi="仿宋" w:cs="仿宋" w:hint="eastAsia"/>
          <w:sz w:val="28"/>
          <w:lang w:eastAsia="zh-CN"/>
        </w:rPr>
        <w:t>(四)、偏光片项目意义</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在实施偏光片项目的过程中，我们不仅仅是在追逐商业成功，更是为企业和社会的多个层面创造了深远的意义。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的首要意义在于提升企业的市场竞争力。通过持续的创新和对产品质量的高标准要求，偏光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偏光片项目的推进将促使行业技术水平的提升。通过引入先进技术和创新性解决方案，偏光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在社会层面，偏光片项目不仅创造了大量就业机会，提高了就业水平，还注重社会责任和环保。通过参与社会公益事业和推动环保偏光片项目，偏光片项目为社会贡献了一份力量，体现了企业对社会的积极回馈。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综合而言，偏光片项目意义重大，不仅推动了企业的发展，也为行业和社会的进步贡献了积极力量。这是一个全面而深刻的影响，将在未来产生可持续的正面效应。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2" w:name="_Toc12492"/>
      <w:r>
        <w:rPr>
          <w:rFonts w:ascii="仿宋" w:eastAsia="仿宋" w:hAnsi="仿宋" w:cs="仿宋" w:hint="eastAsia"/>
          <w:sz w:val="28"/>
          <w:lang w:eastAsia="zh-CN"/>
        </w:rPr>
        <w:t>(五)、偏光片项目背景</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在当今迅猛发展的商业环境中，偏光片项目的动因根植于对多方面因素的审慎考量。这个偏光片项目的提出并非孤立的决策，而是对企业所处背景深入思考的产物。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市场的不断演变是偏光片项目背后的首要原因。科技的迅速发展和全球市场的快速变化使得企业必须灵活应对。偏光片项目应运而生，旨在通过创新性的解决方案迎合市场的多变需求，赢得竞争中的先机。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竞争的激烈程度也是偏光片项目背景中不可忽视的一环。企业需要在激烈竞争中脱颖而出，为此，偏光片项目致力于打破常规，提供独特的价值主张，以吸引客户并确保市场份额的增长。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技术的迅速发展为企业带来了机遇与挑战。作为偏光片项目启动的背景之一，对新兴技术的应用将有助于提升企业的技术水平，使其在不断演进的商业环境中保持竞争优势。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此外，社会对企业责任的期望也在逐渐升高。偏光片项目充分融入了社会责任的理念，通过可持续经营和社会公益偏光片项目，企图为社会贡献一份力量，在商业成功的同时关注社会价值。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3" w:name="_Toc28408"/>
      <w:r>
        <w:rPr>
          <w:rFonts w:ascii="仿宋" w:eastAsia="仿宋" w:hAnsi="仿宋" w:cs="仿宋" w:hint="eastAsia"/>
          <w:sz w:val="28"/>
          <w:lang w:eastAsia="zh-CN"/>
        </w:rPr>
        <w:t>三、偏光片项目危机管理</w:t>
      </w:r>
      <w:bookmarkEnd w:id="13"/>
    </w:p>
    <w:p>
      <w:pPr>
        <w:pStyle w:val="Heading2"/>
        <w:rPr>
          <w:rFonts w:ascii="仿宋" w:eastAsia="仿宋" w:hAnsi="仿宋" w:cs="仿宋" w:hint="eastAsia"/>
          <w:lang w:eastAsia="zh-CN"/>
        </w:rPr>
      </w:pPr>
      <w:bookmarkStart w:id="14" w:name="_Toc16446"/>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偏光片项目危机管理中，危机预警与识别是确保偏光片项目稳健运行的核心步骤。通过建立全面的监测机制，偏光片项目团队旨在及时发现和理解潜在的风险和危机因素，以便采取及时的预防和应对措施，确保偏光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首先，通过深入的风险评估，偏光片项目团队全面分析了整个偏光片项目和各个阶段可能存在的威胁。这包括准确评估每个潜在风险的发生概率和可能影响的程度，为后续危机预警提供了有力支持。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偏光片项目团队着重于明确定义偏光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偏光片项目进展的持续监控，团队能够及时发现潜在问题并作出迅速反应。偏光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在这一阶段，团队的专业素养和反应速度将发挥至关重要的作用，以确保潜在危机能够在初期得到有效的处理，最大程度地减轻负面影响。通过危机预警与识别，偏光片项目得以更有序、可控地推进。</w:t>
      </w:r>
    </w:p>
    <w:p>
      <w:pPr>
        <w:pStyle w:val="Heading2"/>
        <w:ind w:firstLine="560" w:firstLineChars="200"/>
        <w:rPr>
          <w:rFonts w:ascii="仿宋" w:eastAsia="仿宋" w:hAnsi="仿宋" w:cs="仿宋" w:hint="eastAsia"/>
          <w:sz w:val="28"/>
          <w:lang w:eastAsia="zh-CN"/>
        </w:rPr>
      </w:pPr>
      <w:bookmarkStart w:id="15" w:name="_Toc2686"/>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在危机发生时，偏光片项目团队立即行动，成立了应急小组。该小组的任务是迅速制定并实施紧急应对措施，以最小化潜在损失。以下是采取的主要措施：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暂停偏光片项目进度：为遏制危机蔓延，偏光片项目暂时停止进行，以便全面评估当前状况。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资源重新分配：重新评估偏光片项目资源的分配，确保最大限度地减小损失。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实时沟通：与关键利益相关者建立实时沟通机制，向他们传递偏光片项目危机的实际状况，保障偏光片项目核心利益。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在紧急应对的同时，偏光片项目团队强调了团队协作和有效沟通的重要性。以下是团队协作的关键举措：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信息共享机制：建立了信息共享平台，确保团队成员能够及时获取偏光片项目危机的实时信息。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领导者沟通：偏光片项目领导者通过定期会议和即时沟通工具，指导团队应对危机，保持团队稳定运行。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随着危机得到初步控制，偏光片项目团队转向制定恢复计划，以确保偏光片项目能够从中迅速恢复。主要恢复计划包括：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修复受损的进度计划：重新评估偏光片项目进度，制定修复计划，确保偏光片项目尽快回归正常进程。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重新调整资源分配：优化资源分配，确保偏光片项目在有限资源下高效运转。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风险管理机制加强：对偏光片项目风险进行全面评估，制定更强化的风险管理策略，以预防未来可能的危机。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3379"/>
      <w:r>
        <w:rPr>
          <w:rFonts w:ascii="仿宋" w:eastAsia="仿宋" w:hAnsi="仿宋" w:cs="仿宋" w:hint="eastAsia"/>
          <w:sz w:val="28"/>
          <w:lang w:eastAsia="zh-CN"/>
        </w:rPr>
        <w:t>四、偏光片项目建设背景及必要性分析</w:t>
      </w:r>
      <w:bookmarkEnd w:id="16"/>
    </w:p>
    <w:p>
      <w:pPr>
        <w:pStyle w:val="Heading2"/>
        <w:rPr>
          <w:rFonts w:ascii="仿宋" w:eastAsia="仿宋" w:hAnsi="仿宋" w:cs="仿宋" w:hint="eastAsia"/>
          <w:lang w:eastAsia="zh-CN"/>
        </w:rPr>
      </w:pPr>
      <w:bookmarkStart w:id="17" w:name="_Toc19874"/>
      <w:r>
        <w:rPr>
          <w:rFonts w:ascii="仿宋" w:eastAsia="仿宋" w:hAnsi="仿宋" w:cs="仿宋" w:hint="eastAsia"/>
          <w:lang w:eastAsia="zh-CN"/>
        </w:rPr>
        <w:t>(一)、偏光片项目背景分析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偏光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偏光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我们的背景分析将深入挖掘当前行业的发展趋势，通过对竞争态势的全面审视，找到偏光片项目在这个潮流中的定位。同时，我们将关注行业内涌现的新兴机遇，以便偏光片项目更好地融入行业发展的潮流中。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偏光片项目提供了强大的发展动力。我们将聚焦于行业内最新的技术发展趋势，包括但不限于人工智能、大数据分析、物联网等领域。通过深度的技术研究，我们将确保偏光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偏光片项目发展的源泉。我们将投入更多的精力对市场需求进行深入剖析，超越表面的需求，深入挖掘潜在的市场痛点和机遇。通过对市场需求的细致了解，偏光片项目将更有针对性地设计解决方案，满足市场的多样化需求，从而更好地促进偏光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偏光片项目战略至关重要。我们将对竞争态势进行更为深入的分析，包括但不限于市场份额、产品特点、客户满意度等多个维度。通过深度的竞争分析，偏光片项目将能够更准确地把握市场脉搏，制定具有竞争力的偏光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偏光片项目的发展具有直接的影响。我们将进行更为全面的法规和政策分析，了解行业发展中的潜在法律风险和合规挑战。通过充分了解和遵守相关法规，偏光片项目将确保在法律框架内合法合规运营，为偏光片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https://d.book118.com/345241313041011042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偏光片项目计划设计方案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DB29BE"/>
    <w:rsid w:val="67DB29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5241313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2024-01-12T01:02:00Z</dcterms:created>
  <dcterms:modified xsi:type="dcterms:W3CDTF">2024-01-12T01:02:44Z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13F19154DC2E46F482ACD65E7CDE320B_11</vt:lpwstr>
  </property>
  <property fmtid="{D5CDD505-2E9C-101B-9397-08002B2CF9AE}" pid="3" name="KSOProductBuildVer">
    <vt:lpwstr>2052-12.1.0.16120</vt:lpwstr>
  </property>
</Properties>
</file>