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己内酰胺项目规划设计蓝图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4" w:history="1">
        <w:r>
          <w:rPr>
            <w:rFonts w:ascii="仿宋" w:eastAsia="仿宋" w:hAnsi="仿宋" w:cs="仿宋" w:hint="eastAsia"/>
            <w:lang w:eastAsia="zh-CN"/>
          </w:rPr>
          <w:t>序言</w:t>
        </w:r>
        <w:r>
          <w:tab/>
        </w:r>
        <w:r>
          <w:fldChar w:fldCharType="begin"/>
        </w:r>
        <w:r>
          <w:instrText xml:space="preserve"> PAGEREF _Toc12424 \h </w:instrText>
        </w:r>
        <w:r>
          <w:fldChar w:fldCharType="separate"/>
        </w:r>
        <w:r>
          <w:t>3</w:t>
        </w:r>
        <w:r>
          <w:fldChar w:fldCharType="end"/>
        </w:r>
      </w:hyperlink>
    </w:p>
    <w:p>
      <w:pPr>
        <w:pStyle w:val="TOC1"/>
        <w:tabs>
          <w:tab w:val="right" w:leader="dot" w:pos="8306"/>
        </w:tabs>
      </w:pPr>
      <w:hyperlink w:anchor="_Toc6786" w:history="1">
        <w:r>
          <w:rPr>
            <w:rFonts w:ascii="仿宋" w:eastAsia="仿宋" w:hAnsi="仿宋" w:cs="仿宋" w:hint="eastAsia"/>
            <w:lang w:eastAsia="zh-CN"/>
          </w:rPr>
          <w:t>一、己内酰胺项目可持续发展</w:t>
        </w:r>
        <w:r>
          <w:tab/>
        </w:r>
        <w:r>
          <w:fldChar w:fldCharType="begin"/>
        </w:r>
        <w:r>
          <w:instrText xml:space="preserve"> PAGEREF _Toc6786 \h </w:instrText>
        </w:r>
        <w:r>
          <w:fldChar w:fldCharType="separate"/>
        </w:r>
        <w:r>
          <w:t>3</w:t>
        </w:r>
        <w:r>
          <w:fldChar w:fldCharType="end"/>
        </w:r>
      </w:hyperlink>
    </w:p>
    <w:p>
      <w:pPr>
        <w:pStyle w:val="TOC2"/>
        <w:tabs>
          <w:tab w:val="right" w:leader="dot" w:pos="8306"/>
        </w:tabs>
      </w:pPr>
      <w:hyperlink w:anchor="_Toc24373" w:history="1">
        <w:r>
          <w:rPr>
            <w:rFonts w:ascii="仿宋" w:eastAsia="仿宋" w:hAnsi="仿宋" w:cs="仿宋" w:hint="eastAsia"/>
            <w:lang w:eastAsia="zh-CN"/>
          </w:rPr>
          <w:t>(一)、可持续战略与实践</w:t>
        </w:r>
        <w:r>
          <w:tab/>
        </w:r>
        <w:r>
          <w:fldChar w:fldCharType="begin"/>
        </w:r>
        <w:r>
          <w:instrText xml:space="preserve"> PAGEREF _Toc24373 \h </w:instrText>
        </w:r>
        <w:r>
          <w:fldChar w:fldCharType="separate"/>
        </w:r>
        <w:r>
          <w:t>3</w:t>
        </w:r>
        <w:r>
          <w:fldChar w:fldCharType="end"/>
        </w:r>
      </w:hyperlink>
    </w:p>
    <w:p>
      <w:pPr>
        <w:pStyle w:val="TOC2"/>
        <w:tabs>
          <w:tab w:val="right" w:leader="dot" w:pos="8306"/>
        </w:tabs>
      </w:pPr>
      <w:hyperlink w:anchor="_Toc9064" w:history="1">
        <w:r>
          <w:rPr>
            <w:rFonts w:ascii="仿宋" w:eastAsia="仿宋" w:hAnsi="仿宋" w:cs="仿宋" w:hint="eastAsia"/>
            <w:lang w:eastAsia="zh-CN"/>
          </w:rPr>
          <w:t>(二)、环保与社会责任</w:t>
        </w:r>
        <w:r>
          <w:tab/>
        </w:r>
        <w:r>
          <w:fldChar w:fldCharType="begin"/>
        </w:r>
        <w:r>
          <w:instrText xml:space="preserve"> PAGEREF _Toc9064 \h </w:instrText>
        </w:r>
        <w:r>
          <w:fldChar w:fldCharType="separate"/>
        </w:r>
        <w:r>
          <w:t>4</w:t>
        </w:r>
        <w:r>
          <w:fldChar w:fldCharType="end"/>
        </w:r>
      </w:hyperlink>
    </w:p>
    <w:p>
      <w:pPr>
        <w:pStyle w:val="TOC1"/>
        <w:tabs>
          <w:tab w:val="right" w:leader="dot" w:pos="8306"/>
        </w:tabs>
      </w:pPr>
      <w:hyperlink w:anchor="_Toc4439" w:history="1">
        <w:r>
          <w:rPr>
            <w:rFonts w:ascii="仿宋" w:eastAsia="仿宋" w:hAnsi="仿宋" w:cs="仿宋" w:hint="eastAsia"/>
            <w:lang w:eastAsia="zh-CN"/>
          </w:rPr>
          <w:t>二、市场分析、调研</w:t>
        </w:r>
        <w:r>
          <w:tab/>
        </w:r>
        <w:r>
          <w:fldChar w:fldCharType="begin"/>
        </w:r>
        <w:r>
          <w:instrText xml:space="preserve"> PAGEREF _Toc4439 \h </w:instrText>
        </w:r>
        <w:r>
          <w:fldChar w:fldCharType="separate"/>
        </w:r>
        <w:r>
          <w:t>4</w:t>
        </w:r>
        <w:r>
          <w:fldChar w:fldCharType="end"/>
        </w:r>
      </w:hyperlink>
    </w:p>
    <w:p>
      <w:pPr>
        <w:pStyle w:val="TOC2"/>
        <w:tabs>
          <w:tab w:val="right" w:leader="dot" w:pos="8306"/>
        </w:tabs>
      </w:pPr>
      <w:hyperlink w:anchor="_Toc933" w:history="1">
        <w:r>
          <w:rPr>
            <w:rFonts w:ascii="仿宋" w:eastAsia="仿宋" w:hAnsi="仿宋" w:cs="仿宋" w:hint="eastAsia"/>
            <w:lang w:eastAsia="zh-CN"/>
          </w:rPr>
          <w:t>(一)、己内酰胺行业分析</w:t>
        </w:r>
        <w:r>
          <w:tab/>
        </w:r>
        <w:r>
          <w:fldChar w:fldCharType="begin"/>
        </w:r>
        <w:r>
          <w:instrText xml:space="preserve"> PAGEREF _Toc933 \h </w:instrText>
        </w:r>
        <w:r>
          <w:fldChar w:fldCharType="separate"/>
        </w:r>
        <w:r>
          <w:t>4</w:t>
        </w:r>
        <w:r>
          <w:fldChar w:fldCharType="end"/>
        </w:r>
      </w:hyperlink>
    </w:p>
    <w:p>
      <w:pPr>
        <w:pStyle w:val="TOC2"/>
        <w:tabs>
          <w:tab w:val="right" w:leader="dot" w:pos="8306"/>
        </w:tabs>
      </w:pPr>
      <w:hyperlink w:anchor="_Toc30044" w:history="1">
        <w:r>
          <w:rPr>
            <w:rFonts w:ascii="仿宋" w:eastAsia="仿宋" w:hAnsi="仿宋" w:cs="仿宋" w:hint="eastAsia"/>
            <w:lang w:eastAsia="zh-CN"/>
          </w:rPr>
          <w:t>(二)、己内酰胺市场分析预测</w:t>
        </w:r>
        <w:r>
          <w:tab/>
        </w:r>
        <w:r>
          <w:fldChar w:fldCharType="begin"/>
        </w:r>
        <w:r>
          <w:instrText xml:space="preserve"> PAGEREF _Toc30044 \h </w:instrText>
        </w:r>
        <w:r>
          <w:fldChar w:fldCharType="separate"/>
        </w:r>
        <w:r>
          <w:t>5</w:t>
        </w:r>
        <w:r>
          <w:fldChar w:fldCharType="end"/>
        </w:r>
      </w:hyperlink>
    </w:p>
    <w:p>
      <w:pPr>
        <w:pStyle w:val="TOC1"/>
        <w:tabs>
          <w:tab w:val="right" w:leader="dot" w:pos="8306"/>
        </w:tabs>
      </w:pPr>
      <w:hyperlink w:anchor="_Toc3972" w:history="1">
        <w:r>
          <w:rPr>
            <w:rFonts w:ascii="仿宋" w:eastAsia="仿宋" w:hAnsi="仿宋" w:cs="仿宋" w:hint="eastAsia"/>
            <w:lang w:eastAsia="zh-CN"/>
          </w:rPr>
          <w:t>三、己内酰胺项目建设背景及必要性分析</w:t>
        </w:r>
        <w:r>
          <w:tab/>
        </w:r>
        <w:r>
          <w:fldChar w:fldCharType="begin"/>
        </w:r>
        <w:r>
          <w:instrText xml:space="preserve"> PAGEREF _Toc3972 \h </w:instrText>
        </w:r>
        <w:r>
          <w:fldChar w:fldCharType="separate"/>
        </w:r>
        <w:r>
          <w:t>6</w:t>
        </w:r>
        <w:r>
          <w:fldChar w:fldCharType="end"/>
        </w:r>
      </w:hyperlink>
    </w:p>
    <w:p>
      <w:pPr>
        <w:pStyle w:val="TOC2"/>
        <w:tabs>
          <w:tab w:val="right" w:leader="dot" w:pos="8306"/>
        </w:tabs>
      </w:pPr>
      <w:hyperlink w:anchor="_Toc22417" w:history="1">
        <w:r>
          <w:rPr>
            <w:rFonts w:ascii="仿宋" w:eastAsia="仿宋" w:hAnsi="仿宋" w:cs="仿宋" w:hint="eastAsia"/>
            <w:lang w:eastAsia="zh-CN"/>
          </w:rPr>
          <w:t>(一)、己内酰胺项目背景分析</w:t>
        </w:r>
        <w:r>
          <w:tab/>
        </w:r>
        <w:r>
          <w:fldChar w:fldCharType="begin"/>
        </w:r>
        <w:r>
          <w:instrText xml:space="preserve"> PAGEREF _Toc22417 \h </w:instrText>
        </w:r>
        <w:r>
          <w:fldChar w:fldCharType="separate"/>
        </w:r>
        <w:r>
          <w:t>6</w:t>
        </w:r>
        <w:r>
          <w:fldChar w:fldCharType="end"/>
        </w:r>
      </w:hyperlink>
    </w:p>
    <w:p>
      <w:pPr>
        <w:pStyle w:val="TOC2"/>
        <w:tabs>
          <w:tab w:val="right" w:leader="dot" w:pos="8306"/>
        </w:tabs>
      </w:pPr>
      <w:hyperlink w:anchor="_Toc20108" w:history="1">
        <w:r>
          <w:rPr>
            <w:rFonts w:ascii="仿宋" w:eastAsia="仿宋" w:hAnsi="仿宋" w:cs="仿宋" w:hint="eastAsia"/>
            <w:lang w:eastAsia="zh-CN"/>
          </w:rPr>
          <w:t>(二)、己内酰胺项目建设必要性分析</w:t>
        </w:r>
        <w:r>
          <w:tab/>
        </w:r>
        <w:r>
          <w:fldChar w:fldCharType="begin"/>
        </w:r>
        <w:r>
          <w:instrText xml:space="preserve"> PAGEREF _Toc20108 \h </w:instrText>
        </w:r>
        <w:r>
          <w:fldChar w:fldCharType="separate"/>
        </w:r>
        <w:r>
          <w:t>8</w:t>
        </w:r>
        <w:r>
          <w:fldChar w:fldCharType="end"/>
        </w:r>
      </w:hyperlink>
    </w:p>
    <w:p>
      <w:pPr>
        <w:pStyle w:val="TOC1"/>
        <w:tabs>
          <w:tab w:val="right" w:leader="dot" w:pos="8306"/>
        </w:tabs>
      </w:pPr>
      <w:hyperlink w:anchor="_Toc1062" w:history="1">
        <w:r>
          <w:rPr>
            <w:rFonts w:ascii="仿宋" w:eastAsia="仿宋" w:hAnsi="仿宋" w:cs="仿宋" w:hint="eastAsia"/>
            <w:lang w:eastAsia="zh-CN"/>
          </w:rPr>
          <w:t>四、己内酰胺项目文档管理</w:t>
        </w:r>
        <w:r>
          <w:tab/>
        </w:r>
        <w:r>
          <w:fldChar w:fldCharType="begin"/>
        </w:r>
        <w:r>
          <w:instrText xml:space="preserve"> PAGEREF _Toc1062 \h </w:instrText>
        </w:r>
        <w:r>
          <w:fldChar w:fldCharType="separate"/>
        </w:r>
        <w:r>
          <w:t>9</w:t>
        </w:r>
        <w:r>
          <w:fldChar w:fldCharType="end"/>
        </w:r>
      </w:hyperlink>
    </w:p>
    <w:p>
      <w:pPr>
        <w:pStyle w:val="TOC2"/>
        <w:tabs>
          <w:tab w:val="right" w:leader="dot" w:pos="8306"/>
        </w:tabs>
      </w:pPr>
      <w:hyperlink w:anchor="_Toc15333" w:history="1">
        <w:r>
          <w:rPr>
            <w:rFonts w:ascii="仿宋" w:eastAsia="仿宋" w:hAnsi="仿宋" w:cs="仿宋" w:hint="eastAsia"/>
            <w:lang w:eastAsia="zh-CN"/>
          </w:rPr>
          <w:t>(一)、文档编制与审查</w:t>
        </w:r>
        <w:r>
          <w:tab/>
        </w:r>
        <w:r>
          <w:fldChar w:fldCharType="begin"/>
        </w:r>
        <w:r>
          <w:instrText xml:space="preserve"> PAGEREF _Toc15333 \h </w:instrText>
        </w:r>
        <w:r>
          <w:fldChar w:fldCharType="separate"/>
        </w:r>
        <w:r>
          <w:t>9</w:t>
        </w:r>
        <w:r>
          <w:fldChar w:fldCharType="end"/>
        </w:r>
      </w:hyperlink>
    </w:p>
    <w:p>
      <w:pPr>
        <w:pStyle w:val="TOC2"/>
        <w:tabs>
          <w:tab w:val="right" w:leader="dot" w:pos="8306"/>
        </w:tabs>
      </w:pPr>
      <w:hyperlink w:anchor="_Toc21108" w:history="1">
        <w:r>
          <w:rPr>
            <w:rFonts w:ascii="仿宋" w:eastAsia="仿宋" w:hAnsi="仿宋" w:cs="仿宋" w:hint="eastAsia"/>
            <w:lang w:eastAsia="zh-CN"/>
          </w:rPr>
          <w:t>(二)、文档发布与分发</w:t>
        </w:r>
        <w:r>
          <w:tab/>
        </w:r>
        <w:r>
          <w:fldChar w:fldCharType="begin"/>
        </w:r>
        <w:r>
          <w:instrText xml:space="preserve"> PAGEREF _Toc21108 \h </w:instrText>
        </w:r>
        <w:r>
          <w:fldChar w:fldCharType="separate"/>
        </w:r>
        <w:r>
          <w:t>10</w:t>
        </w:r>
        <w:r>
          <w:fldChar w:fldCharType="end"/>
        </w:r>
      </w:hyperlink>
    </w:p>
    <w:p>
      <w:pPr>
        <w:pStyle w:val="TOC2"/>
        <w:tabs>
          <w:tab w:val="right" w:leader="dot" w:pos="8306"/>
        </w:tabs>
      </w:pPr>
      <w:hyperlink w:anchor="_Toc16140" w:history="1">
        <w:r>
          <w:rPr>
            <w:rFonts w:ascii="仿宋" w:eastAsia="仿宋" w:hAnsi="仿宋" w:cs="仿宋" w:hint="eastAsia"/>
            <w:lang w:eastAsia="zh-CN"/>
          </w:rPr>
          <w:t>(三)、文档存档与归档</w:t>
        </w:r>
        <w:r>
          <w:tab/>
        </w:r>
        <w:r>
          <w:fldChar w:fldCharType="begin"/>
        </w:r>
        <w:r>
          <w:instrText xml:space="preserve"> PAGEREF _Toc16140 \h </w:instrText>
        </w:r>
        <w:r>
          <w:fldChar w:fldCharType="separate"/>
        </w:r>
        <w:r>
          <w:t>11</w:t>
        </w:r>
        <w:r>
          <w:fldChar w:fldCharType="end"/>
        </w:r>
      </w:hyperlink>
    </w:p>
    <w:p>
      <w:pPr>
        <w:pStyle w:val="TOC1"/>
        <w:tabs>
          <w:tab w:val="right" w:leader="dot" w:pos="8306"/>
        </w:tabs>
      </w:pPr>
      <w:hyperlink w:anchor="_Toc27498" w:history="1">
        <w:r>
          <w:rPr>
            <w:rFonts w:ascii="仿宋" w:eastAsia="仿宋" w:hAnsi="仿宋" w:cs="仿宋" w:hint="eastAsia"/>
            <w:lang w:eastAsia="zh-CN"/>
          </w:rPr>
          <w:t>五、己内酰胺项目绩效评估</w:t>
        </w:r>
        <w:r>
          <w:tab/>
        </w:r>
        <w:r>
          <w:fldChar w:fldCharType="begin"/>
        </w:r>
        <w:r>
          <w:instrText xml:space="preserve"> PAGEREF _Toc27498 \h </w:instrText>
        </w:r>
        <w:r>
          <w:fldChar w:fldCharType="separate"/>
        </w:r>
        <w:r>
          <w:t>12</w:t>
        </w:r>
        <w:r>
          <w:fldChar w:fldCharType="end"/>
        </w:r>
      </w:hyperlink>
    </w:p>
    <w:p>
      <w:pPr>
        <w:pStyle w:val="TOC2"/>
        <w:tabs>
          <w:tab w:val="right" w:leader="dot" w:pos="8306"/>
        </w:tabs>
      </w:pPr>
      <w:hyperlink w:anchor="_Toc18195" w:history="1">
        <w:r>
          <w:rPr>
            <w:rFonts w:ascii="仿宋" w:eastAsia="仿宋" w:hAnsi="仿宋" w:cs="仿宋" w:hint="eastAsia"/>
            <w:lang w:eastAsia="zh-CN"/>
          </w:rPr>
          <w:t>(一)、绩效评估指标</w:t>
        </w:r>
        <w:r>
          <w:tab/>
        </w:r>
        <w:r>
          <w:fldChar w:fldCharType="begin"/>
        </w:r>
        <w:r>
          <w:instrText xml:space="preserve"> PAGEREF _Toc18195 \h </w:instrText>
        </w:r>
        <w:r>
          <w:fldChar w:fldCharType="separate"/>
        </w:r>
        <w:r>
          <w:t>12</w:t>
        </w:r>
        <w:r>
          <w:fldChar w:fldCharType="end"/>
        </w:r>
      </w:hyperlink>
    </w:p>
    <w:p>
      <w:pPr>
        <w:pStyle w:val="TOC2"/>
        <w:tabs>
          <w:tab w:val="right" w:leader="dot" w:pos="8306"/>
        </w:tabs>
      </w:pPr>
      <w:hyperlink w:anchor="_Toc11324" w:history="1">
        <w:r>
          <w:rPr>
            <w:rFonts w:ascii="仿宋" w:eastAsia="仿宋" w:hAnsi="仿宋" w:cs="仿宋" w:hint="eastAsia"/>
            <w:lang w:eastAsia="zh-CN"/>
          </w:rPr>
          <w:t>(二)、绩效评估方法</w:t>
        </w:r>
        <w:r>
          <w:tab/>
        </w:r>
        <w:r>
          <w:fldChar w:fldCharType="begin"/>
        </w:r>
        <w:r>
          <w:instrText xml:space="preserve"> PAGEREF _Toc11324 \h </w:instrText>
        </w:r>
        <w:r>
          <w:fldChar w:fldCharType="separate"/>
        </w:r>
        <w:r>
          <w:t>13</w:t>
        </w:r>
        <w:r>
          <w:fldChar w:fldCharType="end"/>
        </w:r>
      </w:hyperlink>
    </w:p>
    <w:p>
      <w:pPr>
        <w:pStyle w:val="TOC2"/>
        <w:tabs>
          <w:tab w:val="right" w:leader="dot" w:pos="8306"/>
        </w:tabs>
      </w:pPr>
      <w:hyperlink w:anchor="_Toc1283" w:history="1">
        <w:r>
          <w:rPr>
            <w:rFonts w:ascii="仿宋" w:eastAsia="仿宋" w:hAnsi="仿宋" w:cs="仿宋" w:hint="eastAsia"/>
            <w:lang w:eastAsia="zh-CN"/>
          </w:rPr>
          <w:t>(三)、绩效评估周期</w:t>
        </w:r>
        <w:r>
          <w:tab/>
        </w:r>
        <w:r>
          <w:fldChar w:fldCharType="begin"/>
        </w:r>
        <w:r>
          <w:instrText xml:space="preserve"> PAGEREF _Toc1283 \h </w:instrText>
        </w:r>
        <w:r>
          <w:fldChar w:fldCharType="separate"/>
        </w:r>
        <w:r>
          <w:t>14</w:t>
        </w:r>
        <w:r>
          <w:fldChar w:fldCharType="end"/>
        </w:r>
      </w:hyperlink>
    </w:p>
    <w:p>
      <w:pPr>
        <w:pStyle w:val="TOC1"/>
        <w:tabs>
          <w:tab w:val="right" w:leader="dot" w:pos="8306"/>
        </w:tabs>
      </w:pPr>
      <w:hyperlink w:anchor="_Toc20439" w:history="1">
        <w:r>
          <w:rPr>
            <w:rFonts w:ascii="仿宋" w:eastAsia="仿宋" w:hAnsi="仿宋" w:cs="仿宋" w:hint="eastAsia"/>
            <w:lang w:eastAsia="zh-CN"/>
          </w:rPr>
          <w:t>六、己内酰胺项目概论</w:t>
        </w:r>
        <w:r>
          <w:tab/>
        </w:r>
        <w:r>
          <w:fldChar w:fldCharType="begin"/>
        </w:r>
        <w:r>
          <w:instrText xml:space="preserve"> PAGEREF _Toc20439 \h </w:instrText>
        </w:r>
        <w:r>
          <w:fldChar w:fldCharType="separate"/>
        </w:r>
        <w:r>
          <w:t>16</w:t>
        </w:r>
        <w:r>
          <w:fldChar w:fldCharType="end"/>
        </w:r>
      </w:hyperlink>
    </w:p>
    <w:p>
      <w:pPr>
        <w:pStyle w:val="TOC2"/>
        <w:tabs>
          <w:tab w:val="right" w:leader="dot" w:pos="8306"/>
        </w:tabs>
      </w:pPr>
      <w:hyperlink w:anchor="_Toc26132" w:history="1">
        <w:r>
          <w:rPr>
            <w:rFonts w:ascii="仿宋" w:eastAsia="仿宋" w:hAnsi="仿宋" w:cs="仿宋" w:hint="eastAsia"/>
            <w:lang w:eastAsia="zh-CN"/>
          </w:rPr>
          <w:t>(一)、己内酰胺项目概况</w:t>
        </w:r>
        <w:r>
          <w:tab/>
        </w:r>
        <w:r>
          <w:fldChar w:fldCharType="begin"/>
        </w:r>
        <w:r>
          <w:instrText xml:space="preserve"> PAGEREF _Toc26132 \h </w:instrText>
        </w:r>
        <w:r>
          <w:fldChar w:fldCharType="separate"/>
        </w:r>
        <w:r>
          <w:t>16</w:t>
        </w:r>
        <w:r>
          <w:fldChar w:fldCharType="end"/>
        </w:r>
      </w:hyperlink>
    </w:p>
    <w:p>
      <w:pPr>
        <w:pStyle w:val="TOC2"/>
        <w:tabs>
          <w:tab w:val="right" w:leader="dot" w:pos="8306"/>
        </w:tabs>
      </w:pPr>
      <w:hyperlink w:anchor="_Toc7330" w:history="1">
        <w:r>
          <w:rPr>
            <w:rFonts w:ascii="仿宋" w:eastAsia="仿宋" w:hAnsi="仿宋" w:cs="仿宋" w:hint="eastAsia"/>
            <w:lang w:eastAsia="zh-CN"/>
          </w:rPr>
          <w:t>(二)、己内酰胺项目目标</w:t>
        </w:r>
        <w:r>
          <w:tab/>
        </w:r>
        <w:r>
          <w:fldChar w:fldCharType="begin"/>
        </w:r>
        <w:r>
          <w:instrText xml:space="preserve"> PAGEREF _Toc7330 \h </w:instrText>
        </w:r>
        <w:r>
          <w:fldChar w:fldCharType="separate"/>
        </w:r>
        <w:r>
          <w:t>18</w:t>
        </w:r>
        <w:r>
          <w:fldChar w:fldCharType="end"/>
        </w:r>
      </w:hyperlink>
    </w:p>
    <w:p>
      <w:pPr>
        <w:pStyle w:val="TOC2"/>
        <w:tabs>
          <w:tab w:val="right" w:leader="dot" w:pos="8306"/>
        </w:tabs>
      </w:pPr>
      <w:hyperlink w:anchor="_Toc13526" w:history="1">
        <w:r>
          <w:rPr>
            <w:rFonts w:ascii="仿宋" w:eastAsia="仿宋" w:hAnsi="仿宋" w:cs="仿宋" w:hint="eastAsia"/>
            <w:lang w:eastAsia="zh-CN"/>
          </w:rPr>
          <w:t>(三)、己内酰胺项目提出的理由</w:t>
        </w:r>
        <w:r>
          <w:tab/>
        </w:r>
        <w:r>
          <w:fldChar w:fldCharType="begin"/>
        </w:r>
        <w:r>
          <w:instrText xml:space="preserve"> PAGEREF _Toc13526 \h </w:instrText>
        </w:r>
        <w:r>
          <w:fldChar w:fldCharType="separate"/>
        </w:r>
        <w:r>
          <w:t>19</w:t>
        </w:r>
        <w:r>
          <w:fldChar w:fldCharType="end"/>
        </w:r>
      </w:hyperlink>
    </w:p>
    <w:p>
      <w:pPr>
        <w:pStyle w:val="TOC2"/>
        <w:tabs>
          <w:tab w:val="right" w:leader="dot" w:pos="8306"/>
        </w:tabs>
      </w:pPr>
      <w:hyperlink w:anchor="_Toc403" w:history="1">
        <w:r>
          <w:rPr>
            <w:rFonts w:ascii="仿宋" w:eastAsia="仿宋" w:hAnsi="仿宋" w:cs="仿宋" w:hint="eastAsia"/>
            <w:lang w:eastAsia="zh-CN"/>
          </w:rPr>
          <w:t>(四)、己内酰胺项目意义</w:t>
        </w:r>
        <w:r>
          <w:tab/>
        </w:r>
        <w:r>
          <w:fldChar w:fldCharType="begin"/>
        </w:r>
        <w:r>
          <w:instrText xml:space="preserve"> PAGEREF _Toc403 \h </w:instrText>
        </w:r>
        <w:r>
          <w:fldChar w:fldCharType="separate"/>
        </w:r>
        <w:r>
          <w:t>20</w:t>
        </w:r>
        <w:r>
          <w:fldChar w:fldCharType="end"/>
        </w:r>
      </w:hyperlink>
    </w:p>
    <w:p>
      <w:pPr>
        <w:pStyle w:val="TOC2"/>
        <w:tabs>
          <w:tab w:val="right" w:leader="dot" w:pos="8306"/>
        </w:tabs>
      </w:pPr>
      <w:hyperlink w:anchor="_Toc16517" w:history="1">
        <w:r>
          <w:rPr>
            <w:rFonts w:ascii="仿宋" w:eastAsia="仿宋" w:hAnsi="仿宋" w:cs="仿宋" w:hint="eastAsia"/>
            <w:lang w:eastAsia="zh-CN"/>
          </w:rPr>
          <w:t>(五)、己内酰胺项目背景</w:t>
        </w:r>
        <w:r>
          <w:tab/>
        </w:r>
        <w:r>
          <w:fldChar w:fldCharType="begin"/>
        </w:r>
        <w:r>
          <w:instrText xml:space="preserve"> PAGEREF _Toc16517 \h </w:instrText>
        </w:r>
        <w:r>
          <w:fldChar w:fldCharType="separate"/>
        </w:r>
        <w:r>
          <w:t>21</w:t>
        </w:r>
        <w:r>
          <w:fldChar w:fldCharType="end"/>
        </w:r>
      </w:hyperlink>
    </w:p>
    <w:p>
      <w:pPr>
        <w:pStyle w:val="TOC1"/>
        <w:tabs>
          <w:tab w:val="right" w:leader="dot" w:pos="8306"/>
        </w:tabs>
      </w:pPr>
      <w:hyperlink w:anchor="_Toc9379" w:history="1">
        <w:r>
          <w:rPr>
            <w:rFonts w:ascii="仿宋" w:eastAsia="仿宋" w:hAnsi="仿宋" w:cs="仿宋" w:hint="eastAsia"/>
            <w:lang w:eastAsia="zh-CN"/>
          </w:rPr>
          <w:t>七、己内酰胺项目社会影响</w:t>
        </w:r>
        <w:r>
          <w:tab/>
        </w:r>
        <w:r>
          <w:fldChar w:fldCharType="begin"/>
        </w:r>
        <w:r>
          <w:instrText xml:space="preserve"> PAGEREF _Toc9379 \h </w:instrText>
        </w:r>
        <w:r>
          <w:fldChar w:fldCharType="separate"/>
        </w:r>
        <w:r>
          <w:t>22</w:t>
        </w:r>
        <w:r>
          <w:fldChar w:fldCharType="end"/>
        </w:r>
      </w:hyperlink>
    </w:p>
    <w:p>
      <w:pPr>
        <w:pStyle w:val="TOC2"/>
        <w:tabs>
          <w:tab w:val="right" w:leader="dot" w:pos="8306"/>
        </w:tabs>
      </w:pPr>
      <w:hyperlink w:anchor="_Toc9245" w:history="1">
        <w:r>
          <w:rPr>
            <w:rFonts w:ascii="仿宋" w:eastAsia="仿宋" w:hAnsi="仿宋" w:cs="仿宋" w:hint="eastAsia"/>
            <w:lang w:eastAsia="zh-CN"/>
          </w:rPr>
          <w:t>(一)、社会责任与义务</w:t>
        </w:r>
        <w:r>
          <w:tab/>
        </w:r>
        <w:r>
          <w:fldChar w:fldCharType="begin"/>
        </w:r>
        <w:r>
          <w:instrText xml:space="preserve"> PAGEREF _Toc9245 \h </w:instrText>
        </w:r>
        <w:r>
          <w:fldChar w:fldCharType="separate"/>
        </w:r>
        <w:r>
          <w:t>22</w:t>
        </w:r>
        <w:r>
          <w:fldChar w:fldCharType="end"/>
        </w:r>
      </w:hyperlink>
    </w:p>
    <w:p>
      <w:pPr>
        <w:pStyle w:val="TOC2"/>
        <w:tabs>
          <w:tab w:val="right" w:leader="dot" w:pos="8306"/>
        </w:tabs>
      </w:pPr>
      <w:hyperlink w:anchor="_Toc13858" w:history="1">
        <w:r>
          <w:rPr>
            <w:rFonts w:ascii="仿宋" w:eastAsia="仿宋" w:hAnsi="仿宋" w:cs="仿宋" w:hint="eastAsia"/>
            <w:lang w:eastAsia="zh-CN"/>
          </w:rPr>
          <w:t>(二)、社会参与与沟通</w:t>
        </w:r>
        <w:r>
          <w:tab/>
        </w:r>
        <w:r>
          <w:fldChar w:fldCharType="begin"/>
        </w:r>
        <w:r>
          <w:instrText xml:space="preserve"> PAGEREF _Toc13858 \h </w:instrText>
        </w:r>
        <w:r>
          <w:fldChar w:fldCharType="separate"/>
        </w:r>
        <w:r>
          <w:t>23</w:t>
        </w:r>
        <w:r>
          <w:fldChar w:fldCharType="end"/>
        </w:r>
      </w:hyperlink>
    </w:p>
    <w:p>
      <w:pPr>
        <w:pStyle w:val="TOC1"/>
        <w:tabs>
          <w:tab w:val="right" w:leader="dot" w:pos="8306"/>
        </w:tabs>
      </w:pPr>
      <w:hyperlink w:anchor="_Toc21225" w:history="1">
        <w:r>
          <w:rPr>
            <w:rFonts w:ascii="仿宋" w:eastAsia="仿宋" w:hAnsi="仿宋" w:cs="仿宋" w:hint="eastAsia"/>
            <w:lang w:eastAsia="zh-CN"/>
          </w:rPr>
          <w:t>八、己内酰胺项目人力资源培养与发展</w:t>
        </w:r>
        <w:r>
          <w:tab/>
        </w:r>
        <w:r>
          <w:fldChar w:fldCharType="begin"/>
        </w:r>
        <w:r>
          <w:instrText xml:space="preserve"> PAGEREF _Toc21225 \h </w:instrText>
        </w:r>
        <w:r>
          <w:fldChar w:fldCharType="separate"/>
        </w:r>
        <w:r>
          <w:t>24</w:t>
        </w:r>
        <w:r>
          <w:fldChar w:fldCharType="end"/>
        </w:r>
      </w:hyperlink>
    </w:p>
    <w:p>
      <w:pPr>
        <w:pStyle w:val="TOC2"/>
        <w:tabs>
          <w:tab w:val="right" w:leader="dot" w:pos="8306"/>
        </w:tabs>
      </w:pPr>
      <w:hyperlink w:anchor="_Toc14210" w:history="1">
        <w:r>
          <w:rPr>
            <w:rFonts w:ascii="仿宋" w:eastAsia="仿宋" w:hAnsi="仿宋" w:cs="仿宋" w:hint="eastAsia"/>
            <w:lang w:eastAsia="zh-CN"/>
          </w:rPr>
          <w:t>(一)、人才需求与规划</w:t>
        </w:r>
        <w:r>
          <w:tab/>
        </w:r>
        <w:r>
          <w:fldChar w:fldCharType="begin"/>
        </w:r>
        <w:r>
          <w:instrText xml:space="preserve"> PAGEREF _Toc14210 \h </w:instrText>
        </w:r>
        <w:r>
          <w:fldChar w:fldCharType="separate"/>
        </w:r>
        <w:r>
          <w:t>24</w:t>
        </w:r>
        <w:r>
          <w:fldChar w:fldCharType="end"/>
        </w:r>
      </w:hyperlink>
    </w:p>
    <w:p>
      <w:pPr>
        <w:pStyle w:val="TOC2"/>
        <w:tabs>
          <w:tab w:val="right" w:leader="dot" w:pos="8306"/>
        </w:tabs>
      </w:pPr>
      <w:hyperlink w:anchor="_Toc32412" w:history="1">
        <w:r>
          <w:rPr>
            <w:rFonts w:ascii="仿宋" w:eastAsia="仿宋" w:hAnsi="仿宋" w:cs="仿宋" w:hint="eastAsia"/>
            <w:lang w:eastAsia="zh-CN"/>
          </w:rPr>
          <w:t>(二)、培训与发展计划</w:t>
        </w:r>
        <w:r>
          <w:tab/>
        </w:r>
        <w:r>
          <w:fldChar w:fldCharType="begin"/>
        </w:r>
        <w:r>
          <w:instrText xml:space="preserve"> PAGEREF _Toc32412 \h </w:instrText>
        </w:r>
        <w:r>
          <w:fldChar w:fldCharType="separate"/>
        </w:r>
        <w:r>
          <w:t>24</w:t>
        </w:r>
        <w:r>
          <w:fldChar w:fldCharType="end"/>
        </w:r>
      </w:hyperlink>
    </w:p>
    <w:p>
      <w:pPr>
        <w:pStyle w:val="TOC1"/>
        <w:tabs>
          <w:tab w:val="right" w:leader="dot" w:pos="8306"/>
        </w:tabs>
      </w:pPr>
      <w:hyperlink w:anchor="_Toc6538" w:history="1">
        <w:r>
          <w:rPr>
            <w:rFonts w:ascii="仿宋" w:eastAsia="仿宋" w:hAnsi="仿宋" w:cs="仿宋" w:hint="eastAsia"/>
            <w:lang w:eastAsia="zh-CN"/>
          </w:rPr>
          <w:t>九、己内酰胺项目环境影响分析</w:t>
        </w:r>
        <w:r>
          <w:tab/>
        </w:r>
        <w:r>
          <w:fldChar w:fldCharType="begin"/>
        </w:r>
        <w:r>
          <w:instrText xml:space="preserve"> PAGEREF _Toc6538 \h </w:instrText>
        </w:r>
        <w:r>
          <w:fldChar w:fldCharType="separate"/>
        </w:r>
        <w:r>
          <w:t>25</w:t>
        </w:r>
        <w:r>
          <w:fldChar w:fldCharType="end"/>
        </w:r>
      </w:hyperlink>
    </w:p>
    <w:p>
      <w:pPr>
        <w:pStyle w:val="TOC2"/>
        <w:tabs>
          <w:tab w:val="right" w:leader="dot" w:pos="8306"/>
        </w:tabs>
      </w:pPr>
      <w:hyperlink w:anchor="_Toc19264" w:history="1">
        <w:r>
          <w:rPr>
            <w:rFonts w:ascii="仿宋" w:eastAsia="仿宋" w:hAnsi="仿宋" w:cs="仿宋" w:hint="eastAsia"/>
            <w:lang w:eastAsia="zh-CN"/>
          </w:rPr>
          <w:t>(一)、建设区域环境质量现状</w:t>
        </w:r>
        <w:r>
          <w:tab/>
        </w:r>
        <w:r>
          <w:fldChar w:fldCharType="begin"/>
        </w:r>
        <w:r>
          <w:instrText xml:space="preserve"> PAGEREF _Toc19264 \h </w:instrText>
        </w:r>
        <w:r>
          <w:fldChar w:fldCharType="separate"/>
        </w:r>
        <w:r>
          <w:t>25</w:t>
        </w:r>
        <w:r>
          <w:fldChar w:fldCharType="end"/>
        </w:r>
      </w:hyperlink>
    </w:p>
    <w:p>
      <w:pPr>
        <w:pStyle w:val="TOC2"/>
        <w:tabs>
          <w:tab w:val="right" w:leader="dot" w:pos="8306"/>
        </w:tabs>
      </w:pPr>
      <w:hyperlink w:anchor="_Toc29968" w:history="1">
        <w:r>
          <w:rPr>
            <w:rFonts w:ascii="仿宋" w:eastAsia="仿宋" w:hAnsi="仿宋" w:cs="仿宋" w:hint="eastAsia"/>
            <w:lang w:eastAsia="zh-CN"/>
          </w:rPr>
          <w:t>(二)、建设期环境保护</w:t>
        </w:r>
        <w:r>
          <w:tab/>
        </w:r>
        <w:r>
          <w:fldChar w:fldCharType="begin"/>
        </w:r>
        <w:r>
          <w:instrText xml:space="preserve"> PAGEREF _Toc29968 \h </w:instrText>
        </w:r>
        <w:r>
          <w:fldChar w:fldCharType="separate"/>
        </w:r>
        <w:r>
          <w:t>26</w:t>
        </w:r>
        <w:r>
          <w:fldChar w:fldCharType="end"/>
        </w:r>
      </w:hyperlink>
    </w:p>
    <w:p>
      <w:pPr>
        <w:pStyle w:val="TOC2"/>
        <w:tabs>
          <w:tab w:val="right" w:leader="dot" w:pos="8306"/>
        </w:tabs>
      </w:pPr>
      <w:hyperlink w:anchor="_Toc10102" w:history="1">
        <w:r>
          <w:rPr>
            <w:rFonts w:ascii="仿宋" w:eastAsia="仿宋" w:hAnsi="仿宋" w:cs="仿宋" w:hint="eastAsia"/>
            <w:lang w:eastAsia="zh-CN"/>
          </w:rPr>
          <w:t>(三)、运营期环境保护</w:t>
        </w:r>
        <w:r>
          <w:tab/>
        </w:r>
        <w:r>
          <w:fldChar w:fldCharType="begin"/>
        </w:r>
        <w:r>
          <w:instrText xml:space="preserve"> PAGEREF _Toc10102 \h </w:instrText>
        </w:r>
        <w:r>
          <w:fldChar w:fldCharType="separate"/>
        </w:r>
        <w:r>
          <w:t>28</w:t>
        </w:r>
        <w:r>
          <w:fldChar w:fldCharType="end"/>
        </w:r>
      </w:hyperlink>
    </w:p>
    <w:p>
      <w:pPr>
        <w:pStyle w:val="TOC2"/>
        <w:tabs>
          <w:tab w:val="right" w:leader="dot" w:pos="8306"/>
        </w:tabs>
      </w:pPr>
      <w:hyperlink w:anchor="_Toc31412" w:history="1">
        <w:r>
          <w:rPr>
            <w:rFonts w:ascii="仿宋" w:eastAsia="仿宋" w:hAnsi="仿宋" w:cs="仿宋" w:hint="eastAsia"/>
            <w:lang w:eastAsia="zh-CN"/>
          </w:rPr>
          <w:t>(四)、己内酰胺项目建设对区域经济的影响</w:t>
        </w:r>
        <w:r>
          <w:tab/>
        </w:r>
        <w:r>
          <w:fldChar w:fldCharType="begin"/>
        </w:r>
        <w:r>
          <w:instrText xml:space="preserve"> PAGEREF _Toc31412 \h </w:instrText>
        </w:r>
        <w:r>
          <w:fldChar w:fldCharType="separate"/>
        </w:r>
        <w:r>
          <w:t>29</w:t>
        </w:r>
        <w:r>
          <w:fldChar w:fldCharType="end"/>
        </w:r>
      </w:hyperlink>
    </w:p>
    <w:p>
      <w:pPr>
        <w:pStyle w:val="TOC2"/>
        <w:tabs>
          <w:tab w:val="right" w:leader="dot" w:pos="8306"/>
        </w:tabs>
      </w:pPr>
      <w:hyperlink w:anchor="_Toc5084" w:history="1">
        <w:r>
          <w:rPr>
            <w:rFonts w:ascii="仿宋" w:eastAsia="仿宋" w:hAnsi="仿宋" w:cs="仿宋" w:hint="eastAsia"/>
            <w:lang w:eastAsia="zh-CN"/>
          </w:rPr>
          <w:t>(五)、废弃物处理</w:t>
        </w:r>
        <w:r>
          <w:tab/>
        </w:r>
        <w:r>
          <w:fldChar w:fldCharType="begin"/>
        </w:r>
        <w:r>
          <w:instrText xml:space="preserve"> PAGEREF _Toc5084 \h </w:instrText>
        </w:r>
        <w:r>
          <w:fldChar w:fldCharType="separate"/>
        </w:r>
        <w:r>
          <w:t>31</w:t>
        </w:r>
        <w:r>
          <w:fldChar w:fldCharType="end"/>
        </w:r>
      </w:hyperlink>
    </w:p>
    <w:p>
      <w:pPr>
        <w:pStyle w:val="TOC2"/>
        <w:tabs>
          <w:tab w:val="right" w:leader="dot" w:pos="8306"/>
        </w:tabs>
      </w:pPr>
      <w:hyperlink w:anchor="_Toc22827" w:history="1">
        <w:r>
          <w:rPr>
            <w:rFonts w:ascii="仿宋" w:eastAsia="仿宋" w:hAnsi="仿宋" w:cs="仿宋" w:hint="eastAsia"/>
            <w:lang w:eastAsia="zh-CN"/>
          </w:rPr>
          <w:t>(六)、特殊环境影响分析</w:t>
        </w:r>
        <w:r>
          <w:tab/>
        </w:r>
        <w:r>
          <w:fldChar w:fldCharType="begin"/>
        </w:r>
        <w:r>
          <w:instrText xml:space="preserve"> PAGEREF _Toc22827 \h </w:instrText>
        </w:r>
        <w:r>
          <w:fldChar w:fldCharType="separate"/>
        </w:r>
        <w:r>
          <w:t>32</w:t>
        </w:r>
        <w:r>
          <w:fldChar w:fldCharType="end"/>
        </w:r>
      </w:hyperlink>
    </w:p>
    <w:p>
      <w:pPr>
        <w:pStyle w:val="TOC2"/>
        <w:tabs>
          <w:tab w:val="right" w:leader="dot" w:pos="8306"/>
        </w:tabs>
      </w:pPr>
      <w:hyperlink w:anchor="_Toc15005" w:history="1">
        <w:r>
          <w:rPr>
            <w:rFonts w:ascii="仿宋" w:eastAsia="仿宋" w:hAnsi="仿宋" w:cs="仿宋" w:hint="eastAsia"/>
            <w:lang w:eastAsia="zh-CN"/>
          </w:rPr>
          <w:t>(七)、清洁生产</w:t>
        </w:r>
        <w:r>
          <w:tab/>
        </w:r>
        <w:r>
          <w:fldChar w:fldCharType="begin"/>
        </w:r>
        <w:r>
          <w:instrText xml:space="preserve"> PAGEREF _Toc15005 \h </w:instrText>
        </w:r>
        <w:r>
          <w:fldChar w:fldCharType="separate"/>
        </w:r>
        <w:r>
          <w:t>33</w:t>
        </w:r>
        <w:r>
          <w:fldChar w:fldCharType="end"/>
        </w:r>
      </w:hyperlink>
    </w:p>
    <w:p>
      <w:pPr>
        <w:pStyle w:val="TOC2"/>
        <w:tabs>
          <w:tab w:val="right" w:leader="dot" w:pos="8306"/>
        </w:tabs>
      </w:pPr>
      <w:hyperlink w:anchor="_Toc5910" w:history="1">
        <w:r>
          <w:rPr>
            <w:rFonts w:ascii="仿宋" w:eastAsia="仿宋" w:hAnsi="仿宋" w:cs="仿宋" w:hint="eastAsia"/>
            <w:lang w:eastAsia="zh-CN"/>
          </w:rPr>
          <w:t>(八)、环境保护综合评价</w:t>
        </w:r>
        <w:r>
          <w:tab/>
        </w:r>
        <w:r>
          <w:fldChar w:fldCharType="begin"/>
        </w:r>
        <w:r>
          <w:instrText xml:space="preserve"> PAGEREF _Toc5910 \h </w:instrText>
        </w:r>
        <w:r>
          <w:fldChar w:fldCharType="separate"/>
        </w:r>
        <w:r>
          <w:t>34</w:t>
        </w:r>
        <w:r>
          <w:fldChar w:fldCharType="end"/>
        </w:r>
      </w:hyperlink>
    </w:p>
    <w:p>
      <w:pPr>
        <w:pStyle w:val="TOC1"/>
        <w:tabs>
          <w:tab w:val="right" w:leader="dot" w:pos="8306"/>
        </w:tabs>
      </w:pPr>
      <w:hyperlink w:anchor="_Toc112" w:history="1">
        <w:r>
          <w:rPr>
            <w:rFonts w:ascii="仿宋" w:eastAsia="仿宋" w:hAnsi="仿宋" w:cs="仿宋" w:hint="eastAsia"/>
            <w:lang w:eastAsia="zh-CN"/>
          </w:rPr>
          <w:t>十、己内酰胺项目人力资源管理</w:t>
        </w:r>
        <w:r>
          <w:tab/>
        </w:r>
        <w:r>
          <w:fldChar w:fldCharType="begin"/>
        </w:r>
        <w:r>
          <w:instrText xml:space="preserve"> PAGEREF _Toc112 \h </w:instrText>
        </w:r>
        <w:r>
          <w:fldChar w:fldCharType="separate"/>
        </w:r>
        <w:r>
          <w:t>35</w:t>
        </w:r>
        <w:r>
          <w:fldChar w:fldCharType="end"/>
        </w:r>
      </w:hyperlink>
    </w:p>
    <w:p>
      <w:pPr>
        <w:pStyle w:val="TOC2"/>
        <w:tabs>
          <w:tab w:val="right" w:leader="dot" w:pos="8306"/>
        </w:tabs>
      </w:pPr>
      <w:hyperlink w:anchor="_Toc1157" w:history="1">
        <w:r>
          <w:rPr>
            <w:rFonts w:ascii="仿宋" w:eastAsia="仿宋" w:hAnsi="仿宋" w:cs="仿宋" w:hint="eastAsia"/>
            <w:lang w:eastAsia="zh-CN"/>
          </w:rPr>
          <w:t>(一)、建立健全的预算管理制度</w:t>
        </w:r>
        <w:r>
          <w:tab/>
        </w:r>
        <w:r>
          <w:fldChar w:fldCharType="begin"/>
        </w:r>
        <w:r>
          <w:instrText xml:space="preserve"> PAGEREF _Toc1157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7" w:history="1">
        <w:r>
          <w:rPr>
            <w:rFonts w:ascii="仿宋" w:eastAsia="仿宋" w:hAnsi="仿宋" w:cs="仿宋" w:hint="eastAsia"/>
            <w:lang w:eastAsia="zh-CN"/>
          </w:rPr>
          <w:t>(二)、加强资金流动监控</w:t>
        </w:r>
        <w:r>
          <w:tab/>
        </w:r>
        <w:r>
          <w:fldChar w:fldCharType="begin"/>
        </w:r>
        <w:r>
          <w:instrText xml:space="preserve"> PAGEREF _Toc17037 \h </w:instrText>
        </w:r>
        <w:r>
          <w:fldChar w:fldCharType="separate"/>
        </w:r>
        <w:r>
          <w:t>37</w:t>
        </w:r>
        <w:r>
          <w:fldChar w:fldCharType="end"/>
        </w:r>
      </w:hyperlink>
    </w:p>
    <w:p>
      <w:pPr>
        <w:pStyle w:val="TOC2"/>
        <w:tabs>
          <w:tab w:val="right" w:leader="dot" w:pos="8306"/>
        </w:tabs>
      </w:pPr>
      <w:hyperlink w:anchor="_Toc18831" w:history="1">
        <w:r>
          <w:rPr>
            <w:rFonts w:ascii="仿宋" w:eastAsia="仿宋" w:hAnsi="仿宋" w:cs="仿宋" w:hint="eastAsia"/>
            <w:lang w:eastAsia="zh-CN"/>
          </w:rPr>
          <w:t>(三)、制定完善的风险控制机制</w:t>
        </w:r>
        <w:r>
          <w:tab/>
        </w:r>
        <w:r>
          <w:fldChar w:fldCharType="begin"/>
        </w:r>
        <w:r>
          <w:instrText xml:space="preserve"> PAGEREF _Toc18831 \h </w:instrText>
        </w:r>
        <w:r>
          <w:fldChar w:fldCharType="separate"/>
        </w:r>
        <w:r>
          <w:t>38</w:t>
        </w:r>
        <w:r>
          <w:fldChar w:fldCharType="end"/>
        </w:r>
      </w:hyperlink>
    </w:p>
    <w:p>
      <w:pPr>
        <w:pStyle w:val="TOC2"/>
        <w:tabs>
          <w:tab w:val="right" w:leader="dot" w:pos="8306"/>
        </w:tabs>
      </w:pPr>
      <w:hyperlink w:anchor="_Toc20842" w:history="1">
        <w:r>
          <w:rPr>
            <w:rFonts w:ascii="仿宋" w:eastAsia="仿宋" w:hAnsi="仿宋" w:cs="仿宋" w:hint="eastAsia"/>
            <w:lang w:eastAsia="zh-CN"/>
          </w:rPr>
          <w:t>(四)、优化成本管理</w:t>
        </w:r>
        <w:r>
          <w:tab/>
        </w:r>
        <w:r>
          <w:fldChar w:fldCharType="begin"/>
        </w:r>
        <w:r>
          <w:instrText xml:space="preserve"> PAGEREF _Toc20842 \h </w:instrText>
        </w:r>
        <w:r>
          <w:fldChar w:fldCharType="separate"/>
        </w:r>
        <w:r>
          <w:t>39</w:t>
        </w:r>
        <w:r>
          <w:fldChar w:fldCharType="end"/>
        </w:r>
      </w:hyperlink>
    </w:p>
    <w:p>
      <w:pPr>
        <w:pStyle w:val="TOC1"/>
        <w:tabs>
          <w:tab w:val="right" w:leader="dot" w:pos="8306"/>
        </w:tabs>
      </w:pPr>
      <w:hyperlink w:anchor="_Toc679" w:history="1">
        <w:r>
          <w:rPr>
            <w:rFonts w:ascii="仿宋" w:eastAsia="仿宋" w:hAnsi="仿宋" w:cs="仿宋" w:hint="eastAsia"/>
            <w:lang w:eastAsia="zh-CN"/>
          </w:rPr>
          <w:t>十一、己内酰胺项目投资规划</w:t>
        </w:r>
        <w:r>
          <w:tab/>
        </w:r>
        <w:r>
          <w:fldChar w:fldCharType="begin"/>
        </w:r>
        <w:r>
          <w:instrText xml:space="preserve"> PAGEREF _Toc679 \h </w:instrText>
        </w:r>
        <w:r>
          <w:fldChar w:fldCharType="separate"/>
        </w:r>
        <w:r>
          <w:t>41</w:t>
        </w:r>
        <w:r>
          <w:fldChar w:fldCharType="end"/>
        </w:r>
      </w:hyperlink>
    </w:p>
    <w:p>
      <w:pPr>
        <w:pStyle w:val="TOC2"/>
        <w:tabs>
          <w:tab w:val="right" w:leader="dot" w:pos="8306"/>
        </w:tabs>
      </w:pPr>
      <w:hyperlink w:anchor="_Toc30266" w:history="1">
        <w:r>
          <w:rPr>
            <w:rFonts w:ascii="仿宋" w:eastAsia="仿宋" w:hAnsi="仿宋" w:cs="仿宋" w:hint="eastAsia"/>
            <w:lang w:eastAsia="zh-CN"/>
          </w:rPr>
          <w:t>(一)、己内酰胺项目总投资估算</w:t>
        </w:r>
        <w:r>
          <w:tab/>
        </w:r>
        <w:r>
          <w:fldChar w:fldCharType="begin"/>
        </w:r>
        <w:r>
          <w:instrText xml:space="preserve"> PAGEREF _Toc30266 \h </w:instrText>
        </w:r>
        <w:r>
          <w:fldChar w:fldCharType="separate"/>
        </w:r>
        <w:r>
          <w:t>41</w:t>
        </w:r>
        <w:r>
          <w:fldChar w:fldCharType="end"/>
        </w:r>
      </w:hyperlink>
    </w:p>
    <w:p>
      <w:pPr>
        <w:pStyle w:val="TOC2"/>
        <w:tabs>
          <w:tab w:val="right" w:leader="dot" w:pos="8306"/>
        </w:tabs>
      </w:pPr>
      <w:hyperlink w:anchor="_Toc8338" w:history="1">
        <w:r>
          <w:rPr>
            <w:rFonts w:ascii="仿宋" w:eastAsia="仿宋" w:hAnsi="仿宋" w:cs="仿宋" w:hint="eastAsia"/>
            <w:lang w:eastAsia="zh-CN"/>
          </w:rPr>
          <w:t>(二)、资金筹措</w:t>
        </w:r>
        <w:r>
          <w:tab/>
        </w:r>
        <w:r>
          <w:fldChar w:fldCharType="begin"/>
        </w:r>
        <w:r>
          <w:instrText xml:space="preserve"> PAGEREF _Toc8338 \h </w:instrText>
        </w:r>
        <w:r>
          <w:fldChar w:fldCharType="separate"/>
        </w:r>
        <w:r>
          <w:t>42</w:t>
        </w:r>
        <w:r>
          <w:fldChar w:fldCharType="end"/>
        </w:r>
      </w:hyperlink>
    </w:p>
    <w:p>
      <w:pPr>
        <w:pStyle w:val="TOC1"/>
        <w:tabs>
          <w:tab w:val="right" w:leader="dot" w:pos="8306"/>
        </w:tabs>
      </w:pPr>
      <w:hyperlink w:anchor="_Toc386" w:history="1">
        <w:r>
          <w:rPr>
            <w:rFonts w:ascii="仿宋" w:eastAsia="仿宋" w:hAnsi="仿宋" w:cs="仿宋" w:hint="eastAsia"/>
            <w:lang w:eastAsia="zh-CN"/>
          </w:rPr>
          <w:t>十二、己内酰胺项目风险管理</w:t>
        </w:r>
        <w:r>
          <w:tab/>
        </w:r>
        <w:r>
          <w:fldChar w:fldCharType="begin"/>
        </w:r>
        <w:r>
          <w:instrText xml:space="preserve"> PAGEREF _Toc386 \h </w:instrText>
        </w:r>
        <w:r>
          <w:fldChar w:fldCharType="separate"/>
        </w:r>
        <w:r>
          <w:t>43</w:t>
        </w:r>
        <w:r>
          <w:fldChar w:fldCharType="end"/>
        </w:r>
      </w:hyperlink>
    </w:p>
    <w:p>
      <w:pPr>
        <w:pStyle w:val="TOC2"/>
        <w:tabs>
          <w:tab w:val="right" w:leader="dot" w:pos="8306"/>
        </w:tabs>
      </w:pPr>
      <w:hyperlink w:anchor="_Toc12597" w:history="1">
        <w:r>
          <w:rPr>
            <w:rFonts w:ascii="仿宋" w:eastAsia="仿宋" w:hAnsi="仿宋" w:cs="仿宋" w:hint="eastAsia"/>
            <w:lang w:eastAsia="zh-CN"/>
          </w:rPr>
          <w:t>(一)、风险识别与评估</w:t>
        </w:r>
        <w:r>
          <w:tab/>
        </w:r>
        <w:r>
          <w:fldChar w:fldCharType="begin"/>
        </w:r>
        <w:r>
          <w:instrText xml:space="preserve"> PAGEREF _Toc12597 \h </w:instrText>
        </w:r>
        <w:r>
          <w:fldChar w:fldCharType="separate"/>
        </w:r>
        <w:r>
          <w:t>43</w:t>
        </w:r>
        <w:r>
          <w:fldChar w:fldCharType="end"/>
        </w:r>
      </w:hyperlink>
    </w:p>
    <w:p>
      <w:pPr>
        <w:pStyle w:val="TOC2"/>
        <w:tabs>
          <w:tab w:val="right" w:leader="dot" w:pos="8306"/>
        </w:tabs>
      </w:pPr>
      <w:hyperlink w:anchor="_Toc4934" w:history="1">
        <w:r>
          <w:rPr>
            <w:rFonts w:ascii="仿宋" w:eastAsia="仿宋" w:hAnsi="仿宋" w:cs="仿宋" w:hint="eastAsia"/>
            <w:lang w:eastAsia="zh-CN"/>
          </w:rPr>
          <w:t>(二)、风险应对策略</w:t>
        </w:r>
        <w:r>
          <w:tab/>
        </w:r>
        <w:r>
          <w:fldChar w:fldCharType="begin"/>
        </w:r>
        <w:r>
          <w:instrText xml:space="preserve"> PAGEREF _Toc4934 \h </w:instrText>
        </w:r>
        <w:r>
          <w:fldChar w:fldCharType="separate"/>
        </w:r>
        <w:r>
          <w:t>44</w:t>
        </w:r>
        <w:r>
          <w:fldChar w:fldCharType="end"/>
        </w:r>
      </w:hyperlink>
    </w:p>
    <w:p>
      <w:pPr>
        <w:pStyle w:val="TOC2"/>
        <w:tabs>
          <w:tab w:val="right" w:leader="dot" w:pos="8306"/>
        </w:tabs>
      </w:pPr>
      <w:hyperlink w:anchor="_Toc8071" w:history="1">
        <w:r>
          <w:rPr>
            <w:rFonts w:ascii="仿宋" w:eastAsia="仿宋" w:hAnsi="仿宋" w:cs="仿宋" w:hint="eastAsia"/>
            <w:lang w:eastAsia="zh-CN"/>
          </w:rPr>
          <w:t>(三)、风险监控与控制</w:t>
        </w:r>
        <w:r>
          <w:tab/>
        </w:r>
        <w:r>
          <w:fldChar w:fldCharType="begin"/>
        </w:r>
        <w:r>
          <w:instrText xml:space="preserve"> PAGEREF _Toc8071 \h </w:instrText>
        </w:r>
        <w:r>
          <w:fldChar w:fldCharType="separate"/>
        </w:r>
        <w:r>
          <w:t>46</w:t>
        </w:r>
        <w:r>
          <w:fldChar w:fldCharType="end"/>
        </w:r>
      </w:hyperlink>
    </w:p>
    <w:p>
      <w:pPr>
        <w:pStyle w:val="TOC1"/>
        <w:tabs>
          <w:tab w:val="right" w:leader="dot" w:pos="8306"/>
        </w:tabs>
      </w:pPr>
      <w:hyperlink w:anchor="_Toc4499" w:history="1">
        <w:r>
          <w:rPr>
            <w:rFonts w:ascii="仿宋" w:eastAsia="仿宋" w:hAnsi="仿宋" w:cs="仿宋" w:hint="eastAsia"/>
            <w:lang w:eastAsia="zh-CN"/>
          </w:rPr>
          <w:t>十三、己内酰胺项目实施时间节点</w:t>
        </w:r>
        <w:r>
          <w:tab/>
        </w:r>
        <w:r>
          <w:fldChar w:fldCharType="begin"/>
        </w:r>
        <w:r>
          <w:instrText xml:space="preserve"> PAGEREF _Toc4499 \h </w:instrText>
        </w:r>
        <w:r>
          <w:fldChar w:fldCharType="separate"/>
        </w:r>
        <w:r>
          <w:t>47</w:t>
        </w:r>
        <w:r>
          <w:fldChar w:fldCharType="end"/>
        </w:r>
      </w:hyperlink>
    </w:p>
    <w:p>
      <w:pPr>
        <w:pStyle w:val="TOC2"/>
        <w:tabs>
          <w:tab w:val="right" w:leader="dot" w:pos="8306"/>
        </w:tabs>
      </w:pPr>
      <w:hyperlink w:anchor="_Toc11379" w:history="1">
        <w:r>
          <w:rPr>
            <w:rFonts w:ascii="仿宋" w:eastAsia="仿宋" w:hAnsi="仿宋" w:cs="仿宋" w:hint="eastAsia"/>
            <w:lang w:eastAsia="zh-CN"/>
          </w:rPr>
          <w:t>(一)、己内酰胺项目启动阶段时间节点</w:t>
        </w:r>
        <w:r>
          <w:tab/>
        </w:r>
        <w:r>
          <w:fldChar w:fldCharType="begin"/>
        </w:r>
        <w:r>
          <w:instrText xml:space="preserve"> PAGEREF _Toc11379 \h </w:instrText>
        </w:r>
        <w:r>
          <w:fldChar w:fldCharType="separate"/>
        </w:r>
        <w:r>
          <w:t>47</w:t>
        </w:r>
        <w:r>
          <w:fldChar w:fldCharType="end"/>
        </w:r>
      </w:hyperlink>
    </w:p>
    <w:p>
      <w:pPr>
        <w:pStyle w:val="TOC2"/>
        <w:tabs>
          <w:tab w:val="right" w:leader="dot" w:pos="8306"/>
        </w:tabs>
      </w:pPr>
      <w:hyperlink w:anchor="_Toc10360" w:history="1">
        <w:r>
          <w:rPr>
            <w:rFonts w:ascii="仿宋" w:eastAsia="仿宋" w:hAnsi="仿宋" w:cs="仿宋" w:hint="eastAsia"/>
            <w:lang w:eastAsia="zh-CN"/>
          </w:rPr>
          <w:t>(二)、己内酰胺项目执行阶段时间节点</w:t>
        </w:r>
        <w:r>
          <w:tab/>
        </w:r>
        <w:r>
          <w:fldChar w:fldCharType="begin"/>
        </w:r>
        <w:r>
          <w:instrText xml:space="preserve"> PAGEREF _Toc10360 \h </w:instrText>
        </w:r>
        <w:r>
          <w:fldChar w:fldCharType="separate"/>
        </w:r>
        <w:r>
          <w:t>48</w:t>
        </w:r>
        <w:r>
          <w:fldChar w:fldCharType="end"/>
        </w:r>
      </w:hyperlink>
    </w:p>
    <w:p>
      <w:pPr>
        <w:pStyle w:val="TOC2"/>
        <w:tabs>
          <w:tab w:val="right" w:leader="dot" w:pos="8306"/>
        </w:tabs>
      </w:pPr>
      <w:hyperlink w:anchor="_Toc12142" w:history="1">
        <w:r>
          <w:rPr>
            <w:rFonts w:ascii="仿宋" w:eastAsia="仿宋" w:hAnsi="仿宋" w:cs="仿宋" w:hint="eastAsia"/>
            <w:lang w:eastAsia="zh-CN"/>
          </w:rPr>
          <w:t>(三)、己内酰胺项目完成阶段时间节点</w:t>
        </w:r>
        <w:r>
          <w:tab/>
        </w:r>
        <w:r>
          <w:fldChar w:fldCharType="begin"/>
        </w:r>
        <w:r>
          <w:instrText xml:space="preserve"> PAGEREF _Toc12142 \h </w:instrText>
        </w:r>
        <w:r>
          <w:fldChar w:fldCharType="separate"/>
        </w:r>
        <w:r>
          <w:t>49</w:t>
        </w:r>
        <w:r>
          <w:fldChar w:fldCharType="end"/>
        </w:r>
      </w:hyperlink>
    </w:p>
    <w:p>
      <w:pPr>
        <w:pStyle w:val="TOC1"/>
        <w:tabs>
          <w:tab w:val="right" w:leader="dot" w:pos="8306"/>
        </w:tabs>
      </w:pPr>
      <w:hyperlink w:anchor="_Toc18090" w:history="1">
        <w:r>
          <w:rPr>
            <w:rFonts w:ascii="仿宋" w:eastAsia="仿宋" w:hAnsi="仿宋" w:cs="仿宋" w:hint="eastAsia"/>
            <w:lang w:eastAsia="zh-CN"/>
          </w:rPr>
          <w:t>十四、利益相关者分析与沟通计划</w:t>
        </w:r>
        <w:r>
          <w:tab/>
        </w:r>
        <w:r>
          <w:fldChar w:fldCharType="begin"/>
        </w:r>
        <w:r>
          <w:instrText xml:space="preserve"> PAGEREF _Toc18090 \h </w:instrText>
        </w:r>
        <w:r>
          <w:fldChar w:fldCharType="separate"/>
        </w:r>
        <w:r>
          <w:t>50</w:t>
        </w:r>
        <w:r>
          <w:fldChar w:fldCharType="end"/>
        </w:r>
      </w:hyperlink>
    </w:p>
    <w:p>
      <w:pPr>
        <w:pStyle w:val="TOC2"/>
        <w:tabs>
          <w:tab w:val="right" w:leader="dot" w:pos="8306"/>
        </w:tabs>
      </w:pPr>
      <w:hyperlink w:anchor="_Toc25864" w:history="1">
        <w:r>
          <w:rPr>
            <w:rFonts w:ascii="仿宋" w:eastAsia="仿宋" w:hAnsi="仿宋" w:cs="仿宋" w:hint="eastAsia"/>
            <w:lang w:eastAsia="zh-CN"/>
          </w:rPr>
          <w:t>(一)、利益相关者分析</w:t>
        </w:r>
        <w:r>
          <w:tab/>
        </w:r>
        <w:r>
          <w:fldChar w:fldCharType="begin"/>
        </w:r>
        <w:r>
          <w:instrText xml:space="preserve"> PAGEREF _Toc25864 \h </w:instrText>
        </w:r>
        <w:r>
          <w:fldChar w:fldCharType="separate"/>
        </w:r>
        <w:r>
          <w:t>50</w:t>
        </w:r>
        <w:r>
          <w:fldChar w:fldCharType="end"/>
        </w:r>
      </w:hyperlink>
    </w:p>
    <w:p>
      <w:pPr>
        <w:pStyle w:val="TOC2"/>
        <w:tabs>
          <w:tab w:val="right" w:leader="dot" w:pos="8306"/>
        </w:tabs>
      </w:pPr>
      <w:hyperlink w:anchor="_Toc25706" w:history="1">
        <w:r>
          <w:rPr>
            <w:rFonts w:ascii="仿宋" w:eastAsia="仿宋" w:hAnsi="仿宋" w:cs="仿宋" w:hint="eastAsia"/>
            <w:lang w:eastAsia="zh-CN"/>
          </w:rPr>
          <w:t>(二)、沟通计划</w:t>
        </w:r>
        <w:r>
          <w:tab/>
        </w:r>
        <w:r>
          <w:fldChar w:fldCharType="begin"/>
        </w:r>
        <w:r>
          <w:instrText xml:space="preserve"> PAGEREF _Toc25706 \h </w:instrText>
        </w:r>
        <w:r>
          <w:fldChar w:fldCharType="separate"/>
        </w:r>
        <w:r>
          <w:t>51</w:t>
        </w:r>
        <w:r>
          <w:fldChar w:fldCharType="end"/>
        </w:r>
      </w:hyperlink>
    </w:p>
    <w:p>
      <w:pPr>
        <w:pStyle w:val="TOC1"/>
        <w:tabs>
          <w:tab w:val="right" w:leader="dot" w:pos="8306"/>
        </w:tabs>
      </w:pPr>
      <w:hyperlink w:anchor="_Toc710" w:history="1">
        <w:r>
          <w:rPr>
            <w:rFonts w:ascii="仿宋" w:eastAsia="仿宋" w:hAnsi="仿宋" w:cs="仿宋" w:hint="eastAsia"/>
            <w:lang w:eastAsia="zh-CN"/>
          </w:rPr>
          <w:t>十五、营销与推广策略</w:t>
        </w:r>
        <w:r>
          <w:tab/>
        </w:r>
        <w:r>
          <w:fldChar w:fldCharType="begin"/>
        </w:r>
        <w:r>
          <w:instrText xml:space="preserve"> PAGEREF _Toc710 \h </w:instrText>
        </w:r>
        <w:r>
          <w:fldChar w:fldCharType="separate"/>
        </w:r>
        <w:r>
          <w:t>52</w:t>
        </w:r>
        <w:r>
          <w:fldChar w:fldCharType="end"/>
        </w:r>
      </w:hyperlink>
    </w:p>
    <w:p>
      <w:pPr>
        <w:pStyle w:val="TOC2"/>
        <w:tabs>
          <w:tab w:val="right" w:leader="dot" w:pos="8306"/>
        </w:tabs>
      </w:pPr>
      <w:hyperlink w:anchor="_Toc3677" w:history="1">
        <w:r>
          <w:rPr>
            <w:rFonts w:ascii="仿宋" w:eastAsia="仿宋" w:hAnsi="仿宋" w:cs="仿宋" w:hint="eastAsia"/>
            <w:lang w:eastAsia="zh-CN"/>
          </w:rPr>
          <w:t>(一)、产品/服务定位与特点</w:t>
        </w:r>
        <w:r>
          <w:tab/>
        </w:r>
        <w:r>
          <w:fldChar w:fldCharType="begin"/>
        </w:r>
        <w:r>
          <w:instrText xml:space="preserve"> PAGEREF _Toc3677 \h </w:instrText>
        </w:r>
        <w:r>
          <w:fldChar w:fldCharType="separate"/>
        </w:r>
        <w:r>
          <w:t>52</w:t>
        </w:r>
        <w:r>
          <w:fldChar w:fldCharType="end"/>
        </w:r>
      </w:hyperlink>
    </w:p>
    <w:p>
      <w:pPr>
        <w:pStyle w:val="TOC2"/>
        <w:tabs>
          <w:tab w:val="right" w:leader="dot" w:pos="8306"/>
        </w:tabs>
      </w:pPr>
      <w:hyperlink w:anchor="_Toc17154" w:history="1">
        <w:r>
          <w:rPr>
            <w:rFonts w:ascii="仿宋" w:eastAsia="仿宋" w:hAnsi="仿宋" w:cs="仿宋" w:hint="eastAsia"/>
            <w:lang w:eastAsia="zh-CN"/>
          </w:rPr>
          <w:t>(二)、市场定位与竞争分析</w:t>
        </w:r>
        <w:r>
          <w:tab/>
        </w:r>
        <w:r>
          <w:fldChar w:fldCharType="begin"/>
        </w:r>
        <w:r>
          <w:instrText xml:space="preserve"> PAGEREF _Toc17154 \h </w:instrText>
        </w:r>
        <w:r>
          <w:fldChar w:fldCharType="separate"/>
        </w:r>
        <w:r>
          <w:t>53</w:t>
        </w:r>
        <w:r>
          <w:fldChar w:fldCharType="end"/>
        </w:r>
      </w:hyperlink>
    </w:p>
    <w:p>
      <w:pPr>
        <w:pStyle w:val="TOC2"/>
        <w:tabs>
          <w:tab w:val="right" w:leader="dot" w:pos="8306"/>
        </w:tabs>
      </w:pPr>
      <w:hyperlink w:anchor="_Toc15489" w:history="1">
        <w:r>
          <w:rPr>
            <w:rFonts w:ascii="仿宋" w:eastAsia="仿宋" w:hAnsi="仿宋" w:cs="仿宋" w:hint="eastAsia"/>
            <w:lang w:eastAsia="zh-CN"/>
          </w:rPr>
          <w:t>(三)、营销渠道与策略</w:t>
        </w:r>
        <w:r>
          <w:tab/>
        </w:r>
        <w:r>
          <w:fldChar w:fldCharType="begin"/>
        </w:r>
        <w:r>
          <w:instrText xml:space="preserve"> PAGEREF _Toc15489 \h </w:instrText>
        </w:r>
        <w:r>
          <w:fldChar w:fldCharType="separate"/>
        </w:r>
        <w:r>
          <w:t>55</w:t>
        </w:r>
        <w:r>
          <w:fldChar w:fldCharType="end"/>
        </w:r>
      </w:hyperlink>
    </w:p>
    <w:p>
      <w:pPr>
        <w:pStyle w:val="TOC2"/>
        <w:tabs>
          <w:tab w:val="right" w:leader="dot" w:pos="8306"/>
        </w:tabs>
      </w:pPr>
      <w:hyperlink w:anchor="_Toc28845" w:history="1">
        <w:r>
          <w:rPr>
            <w:rFonts w:ascii="仿宋" w:eastAsia="仿宋" w:hAnsi="仿宋" w:cs="仿宋" w:hint="eastAsia"/>
            <w:lang w:eastAsia="zh-CN"/>
          </w:rPr>
          <w:t>(四)、推广与宣传活动</w:t>
        </w:r>
        <w:r>
          <w:tab/>
        </w:r>
        <w:r>
          <w:fldChar w:fldCharType="begin"/>
        </w:r>
        <w:r>
          <w:instrText xml:space="preserve"> PAGEREF _Toc28845 \h </w:instrText>
        </w:r>
        <w:r>
          <w:fldChar w:fldCharType="separate"/>
        </w:r>
        <w:r>
          <w:t>56</w:t>
        </w:r>
        <w:r>
          <w:fldChar w:fldCharType="end"/>
        </w:r>
      </w:hyperlink>
    </w:p>
    <w:p>
      <w:pPr>
        <w:pStyle w:val="TOC1"/>
        <w:tabs>
          <w:tab w:val="right" w:leader="dot" w:pos="8306"/>
        </w:tabs>
      </w:pPr>
      <w:hyperlink w:anchor="_Toc32095" w:history="1">
        <w:r>
          <w:rPr>
            <w:rFonts w:ascii="仿宋" w:eastAsia="仿宋" w:hAnsi="仿宋" w:cs="仿宋" w:hint="eastAsia"/>
            <w:lang w:eastAsia="zh-CN"/>
          </w:rPr>
          <w:t>十六、己内酰胺项目治理与监督</w:t>
        </w:r>
        <w:r>
          <w:tab/>
        </w:r>
        <w:r>
          <w:fldChar w:fldCharType="begin"/>
        </w:r>
        <w:r>
          <w:instrText xml:space="preserve"> PAGEREF _Toc32095 \h </w:instrText>
        </w:r>
        <w:r>
          <w:fldChar w:fldCharType="separate"/>
        </w:r>
        <w:r>
          <w:t>61</w:t>
        </w:r>
        <w:r>
          <w:fldChar w:fldCharType="end"/>
        </w:r>
      </w:hyperlink>
    </w:p>
    <w:p>
      <w:pPr>
        <w:pStyle w:val="TOC2"/>
        <w:tabs>
          <w:tab w:val="right" w:leader="dot" w:pos="8306"/>
        </w:tabs>
      </w:pPr>
      <w:hyperlink w:anchor="_Toc31259" w:history="1">
        <w:r>
          <w:rPr>
            <w:rFonts w:ascii="仿宋" w:eastAsia="仿宋" w:hAnsi="仿宋" w:cs="仿宋" w:hint="eastAsia"/>
            <w:lang w:eastAsia="zh-CN"/>
          </w:rPr>
          <w:t>(一)、己内酰胺项目治理结构</w:t>
        </w:r>
        <w:r>
          <w:tab/>
        </w:r>
        <w:r>
          <w:fldChar w:fldCharType="begin"/>
        </w:r>
        <w:r>
          <w:instrText xml:space="preserve"> PAGEREF _Toc31259 \h </w:instrText>
        </w:r>
        <w:r>
          <w:fldChar w:fldCharType="separate"/>
        </w:r>
        <w:r>
          <w:t>61</w:t>
        </w:r>
        <w:r>
          <w:fldChar w:fldCharType="end"/>
        </w:r>
      </w:hyperlink>
    </w:p>
    <w:p>
      <w:pPr>
        <w:pStyle w:val="TOC2"/>
        <w:tabs>
          <w:tab w:val="right" w:leader="dot" w:pos="8306"/>
        </w:tabs>
      </w:pPr>
      <w:hyperlink w:anchor="_Toc34" w:history="1">
        <w:r>
          <w:rPr>
            <w:rFonts w:ascii="仿宋" w:eastAsia="仿宋" w:hAnsi="仿宋" w:cs="仿宋" w:hint="eastAsia"/>
            <w:lang w:eastAsia="zh-CN"/>
          </w:rPr>
          <w:t>(二)、监督与审计</w:t>
        </w:r>
        <w:r>
          <w:tab/>
        </w:r>
        <w:r>
          <w:fldChar w:fldCharType="begin"/>
        </w:r>
        <w:r>
          <w:instrText xml:space="preserve"> PAGEREF _Toc34 \h </w:instrText>
        </w:r>
        <w:r>
          <w:fldChar w:fldCharType="separate"/>
        </w:r>
        <w:r>
          <w:t>63</w:t>
        </w:r>
        <w:r>
          <w:fldChar w:fldCharType="end"/>
        </w:r>
      </w:hyperlink>
    </w:p>
    <w:p>
      <w:pPr>
        <w:pStyle w:val="TOC1"/>
        <w:tabs>
          <w:tab w:val="right" w:leader="dot" w:pos="8306"/>
        </w:tabs>
      </w:pPr>
      <w:hyperlink w:anchor="_Toc2888" w:history="1">
        <w:r>
          <w:rPr>
            <w:rFonts w:ascii="仿宋" w:eastAsia="仿宋" w:hAnsi="仿宋" w:cs="仿宋" w:hint="eastAsia"/>
            <w:lang w:eastAsia="zh-CN"/>
          </w:rPr>
          <w:t>十七、己内酰胺项目变更管理</w:t>
        </w:r>
        <w:r>
          <w:tab/>
        </w:r>
        <w:r>
          <w:fldChar w:fldCharType="begin"/>
        </w:r>
        <w:r>
          <w:instrText xml:space="preserve"> PAGEREF _Toc2888 \h </w:instrText>
        </w:r>
        <w:r>
          <w:fldChar w:fldCharType="separate"/>
        </w:r>
        <w:r>
          <w:t>64</w:t>
        </w:r>
        <w:r>
          <w:fldChar w:fldCharType="end"/>
        </w:r>
      </w:hyperlink>
    </w:p>
    <w:p>
      <w:pPr>
        <w:pStyle w:val="TOC2"/>
        <w:tabs>
          <w:tab w:val="right" w:leader="dot" w:pos="8306"/>
        </w:tabs>
      </w:pPr>
      <w:hyperlink w:anchor="_Toc7249" w:history="1">
        <w:r>
          <w:rPr>
            <w:rFonts w:ascii="仿宋" w:eastAsia="仿宋" w:hAnsi="仿宋" w:cs="仿宋" w:hint="eastAsia"/>
            <w:lang w:eastAsia="zh-CN"/>
          </w:rPr>
          <w:t>(一)、变更申请与评估</w:t>
        </w:r>
        <w:r>
          <w:tab/>
        </w:r>
        <w:r>
          <w:fldChar w:fldCharType="begin"/>
        </w:r>
        <w:r>
          <w:instrText xml:space="preserve"> PAGEREF _Toc7249 \h </w:instrText>
        </w:r>
        <w:r>
          <w:fldChar w:fldCharType="separate"/>
        </w:r>
        <w:r>
          <w:t>64</w:t>
        </w:r>
        <w:r>
          <w:fldChar w:fldCharType="end"/>
        </w:r>
      </w:hyperlink>
    </w:p>
    <w:p>
      <w:pPr>
        <w:pStyle w:val="TOC2"/>
        <w:tabs>
          <w:tab w:val="right" w:leader="dot" w:pos="8306"/>
        </w:tabs>
      </w:pPr>
      <w:hyperlink w:anchor="_Toc29498" w:history="1">
        <w:r>
          <w:rPr>
            <w:rFonts w:ascii="仿宋" w:eastAsia="仿宋" w:hAnsi="仿宋" w:cs="仿宋" w:hint="eastAsia"/>
            <w:lang w:eastAsia="zh-CN"/>
          </w:rPr>
          <w:t>(二)、变更实施与控制</w:t>
        </w:r>
        <w:r>
          <w:tab/>
        </w:r>
        <w:r>
          <w:fldChar w:fldCharType="begin"/>
        </w:r>
        <w:r>
          <w:instrText xml:space="preserve"> PAGEREF _Toc29498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86"/>
      <w:r>
        <w:rPr>
          <w:rFonts w:ascii="仿宋" w:eastAsia="仿宋" w:hAnsi="仿宋" w:cs="仿宋" w:hint="eastAsia"/>
          <w:sz w:val="28"/>
          <w:lang w:eastAsia="zh-CN"/>
        </w:rPr>
        <w:t>一、己内酰胺项目可持续发展</w:t>
      </w:r>
      <w:bookmarkEnd w:id="2"/>
    </w:p>
    <w:p>
      <w:pPr>
        <w:pStyle w:val="Heading2"/>
        <w:rPr>
          <w:rFonts w:ascii="仿宋" w:eastAsia="仿宋" w:hAnsi="仿宋" w:cs="仿宋" w:hint="eastAsia"/>
          <w:lang w:eastAsia="zh-CN"/>
        </w:rPr>
      </w:pPr>
      <w:bookmarkStart w:id="3" w:name="_Toc243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项目中，己内酰胺项目团队着眼于未来，明确了可持续发展的战略方向。制定的具体可持续发展目标包括降低资源使用、采用环保技术、最大化社会效益等。这一步骤不仅有助于己内酰胺项目在环保和社会责任方面达到最高标准，也为未来提供了明确的指引，确保己内酰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可持续实践的融入己内酰胺项目管理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己内酰胺项目管理周期。从己内酰胺项目规划开始，己内酰胺项目团队就考虑了环境和社会的因素。在执行阶段，己内酰胺项目团队积极推动绿色技术的应用，优化资源利用。此外，关注员工的社会责任，通过培训和沟通活动提高员工对可持续发展的认知，使他们能够在日常工作中践行可持续实践。这些举措不仅为己内酰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扎根于己内酰胺项目的可持续发展理念，我们深信环保与社会责任是己内酰胺项目成功的关键支柱。在己内酰胺项目的每一步，我们都致力于通过创新和实践，履行对环境和社会的坚定责任。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团队通过引入先进的环保技术、建立高效的废物处理系统以及推动能源节约措施，积极履行环保责任。定期的环保监测和评估确保己内酰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不仅致力于自身可持续发展，还注重对社会的回馈。通过支持社区己内酰胺项目、参与慈善事业、提供培训机会等方式，己内酰胺项目积极履行社会责任。与当地社区建立积极互动，关注员工的工作与生活平衡，以及员工的身心健康，是己内酰胺项目在社会责任层面的关键举措。这样的实践不仅增强了己内酰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3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33"/>
      <w:r>
        <w:rPr>
          <w:rFonts w:ascii="仿宋" w:eastAsia="仿宋" w:hAnsi="仿宋" w:cs="仿宋" w:hint="eastAsia"/>
          <w:lang w:eastAsia="zh-CN"/>
        </w:rPr>
        <w:t>(一)、己内酰胺行业分析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行业一直以来都是市场的关注焦点。行业内的发展趋势、竞争态势以及潜在机会都对己内酰胺项目的推进产生深远的影响。通过深入研究行业的整体概貌，我们将更好地理解行业的核心特征，为己内酰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行业，技术一直是推动创新和发展的关键因素。我们将对当前技术趋势进行详尽分析，包括但不限于人工智能、大数据应用、先进制造技术等。这有助于己内酰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己内酰胺项目成功的基础。我们将对主要竞争对手进行深入研究，包括其市场份额、产品特点、市场定位等。通过全面了解竞争对手的优势和劣势，己内酰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044"/>
      <w:r>
        <w:rPr>
          <w:rFonts w:ascii="仿宋" w:eastAsia="仿宋" w:hAnsi="仿宋" w:cs="仿宋" w:hint="eastAsia"/>
          <w:sz w:val="28"/>
          <w:lang w:eastAsia="zh-CN"/>
        </w:rPr>
        <w:t>(二)、己内酰胺市场分析预测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通过对市场规模的深入调研，我们将预测己内酰胺市场未来的增长趋势。这包括市场的整体规模、各细分领域的发展趋势等。己内酰胺项目可以根据市场的扩张速度和潜在机会，制定更符合市场需求的发展策略。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己内酰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己内酰胺项目实施过程中需要充分考虑的因素。我们将对市场风险进行全面评估，包括但不限于政策法规风险、市场竞争风险、技术变革风险等。通过对潜在风险的深入分析，己内酰胺项目可以制定相应的风险缓解策略，降低不确定性对己内酰胺项目的影响。</w:t>
      </w:r>
    </w:p>
    <w:p>
      <w:pPr>
        <w:pStyle w:val="Heading1"/>
        <w:ind w:firstLine="560" w:firstLineChars="200"/>
        <w:rPr>
          <w:rFonts w:ascii="仿宋" w:eastAsia="仿宋" w:hAnsi="仿宋" w:cs="仿宋" w:hint="eastAsia"/>
          <w:sz w:val="28"/>
          <w:lang w:eastAsia="zh-CN"/>
        </w:rPr>
      </w:pPr>
      <w:bookmarkStart w:id="8" w:name="_Toc3972"/>
      <w:r>
        <w:rPr>
          <w:rFonts w:ascii="仿宋" w:eastAsia="仿宋" w:hAnsi="仿宋" w:cs="仿宋" w:hint="eastAsia"/>
          <w:sz w:val="28"/>
          <w:lang w:eastAsia="zh-CN"/>
        </w:rPr>
        <w:t>三、己内酰胺项目建设背景及必要性分析</w:t>
      </w:r>
      <w:bookmarkEnd w:id="8"/>
    </w:p>
    <w:p>
      <w:pPr>
        <w:pStyle w:val="Heading2"/>
        <w:rPr>
          <w:rFonts w:ascii="仿宋" w:eastAsia="仿宋" w:hAnsi="仿宋" w:cs="仿宋" w:hint="eastAsia"/>
          <w:lang w:eastAsia="zh-CN"/>
        </w:rPr>
      </w:pPr>
      <w:bookmarkStart w:id="9" w:name="_Toc22417"/>
      <w:r>
        <w:rPr>
          <w:rFonts w:ascii="仿宋" w:eastAsia="仿宋" w:hAnsi="仿宋" w:cs="仿宋" w:hint="eastAsia"/>
          <w:lang w:eastAsia="zh-CN"/>
        </w:rPr>
        <w:t>(一)、己内酰胺项目背景分析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己内酰胺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己内酰胺项目在这个潮流中的定位。同时，我们将关注行业内涌现的新兴机遇，以便己内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己内酰胺项目提供了强大的发展动力。我们将聚焦于行业内最新的技术发展趋势，包括但不限于人工智能、大数据分析、物联网等领域。通过深度的技术研究，我们将确保己内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己内酰胺项目发展的源泉。我们将投入更多的精力对市场需求进行深入剖析，超越表面的需求，深入挖掘潜在的市场痛点和机遇。通过对市场需求的细致了解，己内酰胺项目将更有针对性地设计解决方案，满足市场的多样化需求，从而更好地促进己内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己内酰胺项目战略至关重要。我们将对竞争态势进行更为深入的分析，包括但不限于市场份额、产品特点、客户满意度等多个维度。通过深度的竞争分析，己内酰胺项目将能够更准确地把握市场脉搏，制定具有竞争力的己内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己内酰胺项目的发展具有直接的影响。我们将进行更为全面的法规和政策分析，了解行业发展中的潜在法律风险和合规挑战。通过充分了解和遵守相关法规，己内酰胺项目将确保在法律框架内合法合规运营，为己内酰胺项目的稳健发展提供有力支持。</w:t>
      </w:r>
    </w:p>
    <w:p>
      <w:pPr>
        <w:pStyle w:val="Heading2"/>
        <w:ind w:firstLine="560" w:firstLineChars="200"/>
        <w:rPr>
          <w:rFonts w:ascii="仿宋" w:eastAsia="仿宋" w:hAnsi="仿宋" w:cs="仿宋" w:hint="eastAsia"/>
          <w:sz w:val="28"/>
          <w:lang w:eastAsia="zh-CN"/>
        </w:rPr>
      </w:pPr>
      <w:bookmarkStart w:id="10" w:name="_Toc20108"/>
      <w:r>
        <w:rPr>
          <w:rFonts w:ascii="仿宋" w:eastAsia="仿宋" w:hAnsi="仿宋" w:cs="仿宋" w:hint="eastAsia"/>
          <w:sz w:val="28"/>
          <w:lang w:eastAsia="zh-CN"/>
        </w:rPr>
        <w:t>(二)、己内酰胺项目建设必要性分析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建设的迫切性源于对行业发展趋势的深刻洞察。我们正处于一个行业变革的时代，科技创新、数字化转型成为企业发展的关键动力。己内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建设不仅仅是为了跟上潮流，更是为了通过技术创新推动企业的持续发展。通过引入先进的技术和解决方案，己内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己内酰胺项目的建设成为必然选择，通过提高产品质量、拓展服务领域，从而在竞争中获得更多的机会。己内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己内酰胺项目建设的必要性体现在对客户需求更精准的满足。通过己内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建设的背后是对企业持续创新的追求。只有通过不断创新，企业才能在竞争中立于不败之地。己内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62"/>
      <w:r>
        <w:rPr>
          <w:rFonts w:ascii="仿宋" w:eastAsia="仿宋" w:hAnsi="仿宋" w:cs="仿宋" w:hint="eastAsia"/>
          <w:sz w:val="28"/>
          <w:lang w:eastAsia="zh-CN"/>
        </w:rPr>
        <w:t>四、己内酰胺项目文档管理</w:t>
      </w:r>
      <w:bookmarkEnd w:id="11"/>
    </w:p>
    <w:p>
      <w:pPr>
        <w:pStyle w:val="Heading2"/>
        <w:rPr>
          <w:rFonts w:ascii="仿宋" w:eastAsia="仿宋" w:hAnsi="仿宋" w:cs="仿宋" w:hint="eastAsia"/>
          <w:lang w:eastAsia="zh-CN"/>
        </w:rPr>
      </w:pPr>
      <w:bookmarkStart w:id="12" w:name="_Toc1533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己内酰胺项目高度重视文档的质量和准确性，以支持己内酰胺项目的各项活动和决策。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文档的编制始于己内酰胺项目计划的初期，我们制定了详细的文档编制计划，明确了每个文档的内容、格式和编写责任人。在己内酰胺项目启动阶段，我们首先编制了己内酰胺项目章程，明确定义了己内酰胺项目的目标、范围、风险等关键要素。随后，己内酰胺项目团队根据计划陆续编制了需求文档、设计文档、测试文档等各类文档，确保己内酰胺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己内酰胺项目管理中的重要环节，旨在确保己内酰胺项目文档符合质量标准和己内酰胺项目需求。在己内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除了内部审查，我们还进行了外部审查，邀请己内酰胺项目相关利益方和专业领域的专家对文档进行独立审查。这有助于获取更全面、客观的反馈，确保己内酰胺项目文档不仅符合内部标准，也满足外部需求。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己内酰胺项目在文档编制与审查方面建立了严格的管理机制，通过规范的流程和多维度的审查，确保己内酰胺项目文档的质量、准确性和可靠性，为己内酰胺项目的顺利推进提供了有力支持。</w:t>
      </w:r>
    </w:p>
    <w:p>
      <w:pPr>
        <w:pStyle w:val="Heading2"/>
        <w:ind w:firstLine="560" w:firstLineChars="200"/>
        <w:rPr>
          <w:rFonts w:ascii="仿宋" w:eastAsia="仿宋" w:hAnsi="仿宋" w:cs="仿宋" w:hint="eastAsia"/>
          <w:sz w:val="28"/>
          <w:lang w:eastAsia="zh-CN"/>
        </w:rPr>
      </w:pPr>
      <w:bookmarkStart w:id="13" w:name="_Toc211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我们通过多渠道发布文档，包括电子邮件、己内酰胺项目管理平台、内部网站等，以满足不同团队成员的偏好和需求。多渠道发布确保了信息的全面覆盖。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我们采用了精细的权限控制，确保只有授权人员可以访问敏感信息。这种安全措施保护了己内酰胺项目文档的机密性，防止了未经授权的信息泄露。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14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文档存档与归档是己内酰胺项目生命周期中一个至关重要的环节，直接关系到己内酰胺项目信息的长期保存和历史记录的完整性。在己内酰胺项目中，我们实施了一系列有效的文档存档与归档管理策略：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498"/>
      <w:r>
        <w:rPr>
          <w:rFonts w:ascii="仿宋" w:eastAsia="仿宋" w:hAnsi="仿宋" w:cs="仿宋" w:hint="eastAsia"/>
          <w:sz w:val="28"/>
          <w:lang w:eastAsia="zh-CN"/>
        </w:rPr>
        <w:t>五、己内酰胺项目绩效评估</w:t>
      </w:r>
      <w:bookmarkEnd w:id="15"/>
    </w:p>
    <w:p>
      <w:pPr>
        <w:pStyle w:val="Heading2"/>
        <w:rPr>
          <w:rFonts w:ascii="仿宋" w:eastAsia="仿宋" w:hAnsi="仿宋" w:cs="仿宋" w:hint="eastAsia"/>
          <w:lang w:eastAsia="zh-CN"/>
        </w:rPr>
      </w:pPr>
      <w:bookmarkStart w:id="16" w:name="_Toc1819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项目中，我们设计了一套全面的绩效评估指标，以确保己内酰胺项目的可控和成功交付。这些指标跨足己内酰胺项目目标、成本、进度和质量等多个维度，为我们提供了全面洞察己内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目标达成率是我们关注的首要指标。我们设定了明确的目标，并通过定期监测和评估，迅速发现并应对潜在的目标偏差。这为己内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成本绩效是另一个核心关注点。通过实际成本与预算成本的对比分析，我们深入了解成本差异的原因，及时调整资源分配，保持己内酰胺项目在经济效益方面的合理水平。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进度作为关键的绩效指标之一，得到了精心的关注。我们制定了详细的己内酰胺项目进度计划，并设立了进度符合度指标，确保实际进度与计划进度保持一致。这使我们能够快速发现和解决潜在的进度问题，保持己内酰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己内酰胺项目绩效的不可或缺的一环。我们引入了一系列的质量标准和客户满意度指标，以确保己内酰胺项目交付的成果在质量上达到或超越预期水平。通过持续监测这些指标，我们努力提升己内酰胺项目整体质量水平，为己内酰胺项目的成功交付提供有力保障。通过这些科学且全面的绩效评估，我们能够更好地引导己内酰胺项目的持续改进，确保己内酰胺项目目标的顺利达成。</w:t>
      </w:r>
    </w:p>
    <w:p>
      <w:pPr>
        <w:pStyle w:val="Heading2"/>
        <w:ind w:firstLine="560" w:firstLineChars="200"/>
        <w:rPr>
          <w:rFonts w:ascii="仿宋" w:eastAsia="仿宋" w:hAnsi="仿宋" w:cs="仿宋" w:hint="eastAsia"/>
          <w:sz w:val="28"/>
          <w:lang w:eastAsia="zh-CN"/>
        </w:rPr>
      </w:pPr>
      <w:bookmarkStart w:id="17" w:name="_Toc1132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绩效评估是己内酰胺项目中的关键环节，为确保己内酰胺项目达到预期目标，我们采用了多层次、多维度的绩效评估方法。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己内酰胺项目的战略目标对齐，确保每个决策和行动都与己内酰胺项目整体目标保持一致。团队会定期召开战略对齐会议，审视当前工作与己内酰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己内酰胺项目进度、质量、成本和风险等方面。这些指标通过数据收集和分析，为己内酰胺项目管理团队提供了客观的评估依据。例如，我们通过己内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绩效评估不仅仅停留在己内酰胺项目内部，还考虑了己内酰胺项目对外部环境的影响。我们定期进行干系人满意度调查，以了解各利益相关方对己内酰胺项目的期望和满意度，并及时做出调整。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这种多层次、多角度的绩效评估方法，使得我们能够全面了解己内酰胺项目的运行状态，及时做出调整，确保己内酰胺项目在不断变化的环境中保持稳健前行。</w:t>
      </w:r>
    </w:p>
    <w:p>
      <w:pPr>
        <w:pStyle w:val="Heading2"/>
        <w:ind w:firstLine="560" w:firstLineChars="200"/>
        <w:rPr>
          <w:rFonts w:ascii="仿宋" w:eastAsia="仿宋" w:hAnsi="仿宋" w:cs="仿宋" w:hint="eastAsia"/>
          <w:sz w:val="28"/>
          <w:lang w:eastAsia="zh-CN"/>
        </w:rPr>
      </w:pPr>
      <w:bookmarkStart w:id="18" w:name="_Toc128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为了确保己内酰胺项目的有效管理和不断优化，我们采用了精心设计的绩效评估周期。这个周期旨在实现灵活、实时和全面的评估，以适应己内酰胺项目执行中的各种挑战。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己内酰胺项目的不同需求，分为短期、中期和长期。短期评估关注每个迭代或工作周期，以及时发现和解决当前任务中的问题。中期评估涵盖几个迭代，深入了解整体己内酰胺项目的趋势和性能。长期评估则着眼于整个己内酰胺项目阶段，确保己内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己内酰胺项目管理工具和协作平台，团队成员能够随时更新和分享己内酰胺项目数据。这种实时性的反馈机制使我们能够及时察觉潜在问题，快速调整，保持己内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己内酰胺项目的决策制定密不可分。每个周期的己内酰胺项目回顾会议成为集体总结经验、识别问题深层次原因并找到创新解决方案的平台。这种定期的反思与调整机制使己内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439"/>
      <w:r>
        <w:rPr>
          <w:rFonts w:ascii="仿宋" w:eastAsia="仿宋" w:hAnsi="仿宋" w:cs="仿宋" w:hint="eastAsia"/>
          <w:sz w:val="28"/>
          <w:lang w:eastAsia="zh-CN"/>
        </w:rPr>
        <w:t>六、己内酰胺项目概论</w:t>
      </w:r>
      <w:bookmarkEnd w:id="19"/>
    </w:p>
    <w:p>
      <w:pPr>
        <w:pStyle w:val="Heading2"/>
        <w:rPr>
          <w:rFonts w:ascii="仿宋" w:eastAsia="仿宋" w:hAnsi="仿宋" w:cs="仿宋" w:hint="eastAsia"/>
          <w:lang w:eastAsia="zh-CN"/>
        </w:rPr>
      </w:pPr>
      <w:bookmarkStart w:id="20" w:name="_Toc26132"/>
      <w:r>
        <w:rPr>
          <w:rFonts w:ascii="仿宋" w:eastAsia="仿宋" w:hAnsi="仿宋" w:cs="仿宋" w:hint="eastAsia"/>
          <w:lang w:eastAsia="zh-CN"/>
        </w:rPr>
        <w:t>(一)、己内酰胺项目概况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起源追溯至对市场的深入洞察。市场的不断演变与变革为己内酰胺项目提供了难得的机遇。当前市场存在的需求缺口和变革的大环境共同构成了己内酰胺项目的背景。这个己内酰胺项目旨在充分利用市场机遇，填补行业中尚未满足的需求，为客户提供全新的解决方案。市场的变革和需求的增长使得这个己内酰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己内酰胺项目名称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正式命名为己内酰胺。这个名称不仅仅是一个标识，更代表了己内酰胺项目的核心理念和愿景。它蕴含着己内酰胺项目所要解决问题的关键字，具有强烈的表达和辨识度，为己内酰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己内酰胺项目目标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核心目标是提供一种全新、高效的解决方案，满足客户日益增长的需求。己内酰胺项目追求的不仅仅是满足市场需求，更是在市场中获得卓越的竞争优势。通过不断提升产品或服务的质量和创新水平，己内酰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己内酰胺项目范围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https://d.book118.com/345304142140011101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50CE6"/>
    <w:rsid w:val="58850C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041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2024-01-28T15:53:00Z</dcterms:created>
  <dcterms:modified xsi:type="dcterms:W3CDTF">2024-01-28T15:53:52Z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3C4390EB7DB244B0AE9D28A4D32D6F1A_11</vt:lpwstr>
  </property>
  <property fmtid="{D5CDD505-2E9C-101B-9397-08002B2CF9AE}" pid="3" name="KSOProductBuildVer">
    <vt:lpwstr>2052-12.1.0.16120</vt:lpwstr>
  </property>
</Properties>
</file>