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压磁应力计项目规划设计蓝图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66" w:history="1">
        <w:r>
          <w:rPr>
            <w:rFonts w:ascii="仿宋" w:eastAsia="仿宋" w:hAnsi="仿宋" w:cs="仿宋" w:hint="eastAsia"/>
            <w:lang w:eastAsia="zh-CN"/>
          </w:rPr>
          <w:t>前言</w:t>
        </w:r>
        <w:r>
          <w:tab/>
        </w:r>
        <w:r>
          <w:fldChar w:fldCharType="begin"/>
        </w:r>
        <w:r>
          <w:instrText xml:space="preserve"> PAGEREF _Toc21366 \h </w:instrText>
        </w:r>
        <w:r>
          <w:fldChar w:fldCharType="separate"/>
        </w:r>
        <w:r>
          <w:t>3</w:t>
        </w:r>
        <w:r>
          <w:fldChar w:fldCharType="end"/>
        </w:r>
      </w:hyperlink>
    </w:p>
    <w:p>
      <w:pPr>
        <w:pStyle w:val="TOC1"/>
        <w:tabs>
          <w:tab w:val="right" w:leader="dot" w:pos="8306"/>
        </w:tabs>
      </w:pPr>
      <w:hyperlink w:anchor="_Toc15024" w:history="1">
        <w:r>
          <w:rPr>
            <w:rFonts w:ascii="仿宋" w:eastAsia="仿宋" w:hAnsi="仿宋" w:cs="仿宋" w:hint="eastAsia"/>
            <w:lang w:eastAsia="zh-CN"/>
          </w:rPr>
          <w:t>一、压磁应力计项目可持续发展</w:t>
        </w:r>
        <w:r>
          <w:tab/>
        </w:r>
        <w:r>
          <w:fldChar w:fldCharType="begin"/>
        </w:r>
        <w:r>
          <w:instrText xml:space="preserve"> PAGEREF _Toc15024 \h </w:instrText>
        </w:r>
        <w:r>
          <w:fldChar w:fldCharType="separate"/>
        </w:r>
        <w:r>
          <w:t>3</w:t>
        </w:r>
        <w:r>
          <w:fldChar w:fldCharType="end"/>
        </w:r>
      </w:hyperlink>
    </w:p>
    <w:p>
      <w:pPr>
        <w:pStyle w:val="TOC2"/>
        <w:tabs>
          <w:tab w:val="right" w:leader="dot" w:pos="8306"/>
        </w:tabs>
      </w:pPr>
      <w:hyperlink w:anchor="_Toc3997" w:history="1">
        <w:r>
          <w:rPr>
            <w:rFonts w:ascii="仿宋" w:eastAsia="仿宋" w:hAnsi="仿宋" w:cs="仿宋" w:hint="eastAsia"/>
            <w:lang w:eastAsia="zh-CN"/>
          </w:rPr>
          <w:t>(一)、可持续战略与实践</w:t>
        </w:r>
        <w:r>
          <w:tab/>
        </w:r>
        <w:r>
          <w:fldChar w:fldCharType="begin"/>
        </w:r>
        <w:r>
          <w:instrText xml:space="preserve"> PAGEREF _Toc3997 \h </w:instrText>
        </w:r>
        <w:r>
          <w:fldChar w:fldCharType="separate"/>
        </w:r>
        <w:r>
          <w:t>3</w:t>
        </w:r>
        <w:r>
          <w:fldChar w:fldCharType="end"/>
        </w:r>
      </w:hyperlink>
    </w:p>
    <w:p>
      <w:pPr>
        <w:pStyle w:val="TOC2"/>
        <w:tabs>
          <w:tab w:val="right" w:leader="dot" w:pos="8306"/>
        </w:tabs>
      </w:pPr>
      <w:hyperlink w:anchor="_Toc23479" w:history="1">
        <w:r>
          <w:rPr>
            <w:rFonts w:ascii="仿宋" w:eastAsia="仿宋" w:hAnsi="仿宋" w:cs="仿宋" w:hint="eastAsia"/>
            <w:lang w:eastAsia="zh-CN"/>
          </w:rPr>
          <w:t>(二)、环保与社会责任</w:t>
        </w:r>
        <w:r>
          <w:tab/>
        </w:r>
        <w:r>
          <w:fldChar w:fldCharType="begin"/>
        </w:r>
        <w:r>
          <w:instrText xml:space="preserve"> PAGEREF _Toc23479 \h </w:instrText>
        </w:r>
        <w:r>
          <w:fldChar w:fldCharType="separate"/>
        </w:r>
        <w:r>
          <w:t>4</w:t>
        </w:r>
        <w:r>
          <w:fldChar w:fldCharType="end"/>
        </w:r>
      </w:hyperlink>
    </w:p>
    <w:p>
      <w:pPr>
        <w:pStyle w:val="TOC1"/>
        <w:tabs>
          <w:tab w:val="right" w:leader="dot" w:pos="8306"/>
        </w:tabs>
      </w:pPr>
      <w:hyperlink w:anchor="_Toc5819" w:history="1">
        <w:r>
          <w:rPr>
            <w:rFonts w:ascii="仿宋" w:eastAsia="仿宋" w:hAnsi="仿宋" w:cs="仿宋" w:hint="eastAsia"/>
            <w:lang w:eastAsia="zh-CN"/>
          </w:rPr>
          <w:t>二、压磁应力计项目概论</w:t>
        </w:r>
        <w:r>
          <w:tab/>
        </w:r>
        <w:r>
          <w:fldChar w:fldCharType="begin"/>
        </w:r>
        <w:r>
          <w:instrText xml:space="preserve"> PAGEREF _Toc5819 \h </w:instrText>
        </w:r>
        <w:r>
          <w:fldChar w:fldCharType="separate"/>
        </w:r>
        <w:r>
          <w:t>5</w:t>
        </w:r>
        <w:r>
          <w:fldChar w:fldCharType="end"/>
        </w:r>
      </w:hyperlink>
    </w:p>
    <w:p>
      <w:pPr>
        <w:pStyle w:val="TOC2"/>
        <w:tabs>
          <w:tab w:val="right" w:leader="dot" w:pos="8306"/>
        </w:tabs>
      </w:pPr>
      <w:hyperlink w:anchor="_Toc18409" w:history="1">
        <w:r>
          <w:rPr>
            <w:rFonts w:ascii="仿宋" w:eastAsia="仿宋" w:hAnsi="仿宋" w:cs="仿宋" w:hint="eastAsia"/>
            <w:lang w:eastAsia="zh-CN"/>
          </w:rPr>
          <w:t>(一)、压磁应力计项目概况</w:t>
        </w:r>
        <w:r>
          <w:tab/>
        </w:r>
        <w:r>
          <w:fldChar w:fldCharType="begin"/>
        </w:r>
        <w:r>
          <w:instrText xml:space="preserve"> PAGEREF _Toc18409 \h </w:instrText>
        </w:r>
        <w:r>
          <w:fldChar w:fldCharType="separate"/>
        </w:r>
        <w:r>
          <w:t>5</w:t>
        </w:r>
        <w:r>
          <w:fldChar w:fldCharType="end"/>
        </w:r>
      </w:hyperlink>
    </w:p>
    <w:p>
      <w:pPr>
        <w:pStyle w:val="TOC2"/>
        <w:tabs>
          <w:tab w:val="right" w:leader="dot" w:pos="8306"/>
        </w:tabs>
      </w:pPr>
      <w:hyperlink w:anchor="_Toc3363" w:history="1">
        <w:r>
          <w:rPr>
            <w:rFonts w:ascii="仿宋" w:eastAsia="仿宋" w:hAnsi="仿宋" w:cs="仿宋" w:hint="eastAsia"/>
            <w:lang w:eastAsia="zh-CN"/>
          </w:rPr>
          <w:t>(二)、压磁应力计项目目标</w:t>
        </w:r>
        <w:r>
          <w:tab/>
        </w:r>
        <w:r>
          <w:fldChar w:fldCharType="begin"/>
        </w:r>
        <w:r>
          <w:instrText xml:space="preserve"> PAGEREF _Toc3363 \h </w:instrText>
        </w:r>
        <w:r>
          <w:fldChar w:fldCharType="separate"/>
        </w:r>
        <w:r>
          <w:t>7</w:t>
        </w:r>
        <w:r>
          <w:fldChar w:fldCharType="end"/>
        </w:r>
      </w:hyperlink>
    </w:p>
    <w:p>
      <w:pPr>
        <w:pStyle w:val="TOC2"/>
        <w:tabs>
          <w:tab w:val="right" w:leader="dot" w:pos="8306"/>
        </w:tabs>
      </w:pPr>
      <w:hyperlink w:anchor="_Toc29911" w:history="1">
        <w:r>
          <w:rPr>
            <w:rFonts w:ascii="仿宋" w:eastAsia="仿宋" w:hAnsi="仿宋" w:cs="仿宋" w:hint="eastAsia"/>
            <w:lang w:eastAsia="zh-CN"/>
          </w:rPr>
          <w:t>(三)、压磁应力计项目提出的理由</w:t>
        </w:r>
        <w:r>
          <w:tab/>
        </w:r>
        <w:r>
          <w:fldChar w:fldCharType="begin"/>
        </w:r>
        <w:r>
          <w:instrText xml:space="preserve"> PAGEREF _Toc29911 \h </w:instrText>
        </w:r>
        <w:r>
          <w:fldChar w:fldCharType="separate"/>
        </w:r>
        <w:r>
          <w:t>8</w:t>
        </w:r>
        <w:r>
          <w:fldChar w:fldCharType="end"/>
        </w:r>
      </w:hyperlink>
    </w:p>
    <w:p>
      <w:pPr>
        <w:pStyle w:val="TOC2"/>
        <w:tabs>
          <w:tab w:val="right" w:leader="dot" w:pos="8306"/>
        </w:tabs>
      </w:pPr>
      <w:hyperlink w:anchor="_Toc4742" w:history="1">
        <w:r>
          <w:rPr>
            <w:rFonts w:ascii="仿宋" w:eastAsia="仿宋" w:hAnsi="仿宋" w:cs="仿宋" w:hint="eastAsia"/>
            <w:lang w:eastAsia="zh-CN"/>
          </w:rPr>
          <w:t>(四)、压磁应力计项目意义</w:t>
        </w:r>
        <w:r>
          <w:tab/>
        </w:r>
        <w:r>
          <w:fldChar w:fldCharType="begin"/>
        </w:r>
        <w:r>
          <w:instrText xml:space="preserve"> PAGEREF _Toc4742 \h </w:instrText>
        </w:r>
        <w:r>
          <w:fldChar w:fldCharType="separate"/>
        </w:r>
        <w:r>
          <w:t>9</w:t>
        </w:r>
        <w:r>
          <w:fldChar w:fldCharType="end"/>
        </w:r>
      </w:hyperlink>
    </w:p>
    <w:p>
      <w:pPr>
        <w:pStyle w:val="TOC2"/>
        <w:tabs>
          <w:tab w:val="right" w:leader="dot" w:pos="8306"/>
        </w:tabs>
      </w:pPr>
      <w:hyperlink w:anchor="_Toc2635" w:history="1">
        <w:r>
          <w:rPr>
            <w:rFonts w:ascii="仿宋" w:eastAsia="仿宋" w:hAnsi="仿宋" w:cs="仿宋" w:hint="eastAsia"/>
            <w:lang w:eastAsia="zh-CN"/>
          </w:rPr>
          <w:t>(五)、压磁应力计项目背景</w:t>
        </w:r>
        <w:r>
          <w:tab/>
        </w:r>
        <w:r>
          <w:fldChar w:fldCharType="begin"/>
        </w:r>
        <w:r>
          <w:instrText xml:space="preserve"> PAGEREF _Toc2635 \h </w:instrText>
        </w:r>
        <w:r>
          <w:fldChar w:fldCharType="separate"/>
        </w:r>
        <w:r>
          <w:t>10</w:t>
        </w:r>
        <w:r>
          <w:fldChar w:fldCharType="end"/>
        </w:r>
      </w:hyperlink>
    </w:p>
    <w:p>
      <w:pPr>
        <w:pStyle w:val="TOC1"/>
        <w:tabs>
          <w:tab w:val="right" w:leader="dot" w:pos="8306"/>
        </w:tabs>
      </w:pPr>
      <w:hyperlink w:anchor="_Toc758" w:history="1">
        <w:r>
          <w:rPr>
            <w:rFonts w:ascii="仿宋" w:eastAsia="仿宋" w:hAnsi="仿宋" w:cs="仿宋" w:hint="eastAsia"/>
            <w:lang w:eastAsia="zh-CN"/>
          </w:rPr>
          <w:t>三、压磁应力计项目选址可行性分析</w:t>
        </w:r>
        <w:r>
          <w:tab/>
        </w:r>
        <w:r>
          <w:fldChar w:fldCharType="begin"/>
        </w:r>
        <w:r>
          <w:instrText xml:space="preserve"> PAGEREF _Toc758 \h </w:instrText>
        </w:r>
        <w:r>
          <w:fldChar w:fldCharType="separate"/>
        </w:r>
        <w:r>
          <w:t>11</w:t>
        </w:r>
        <w:r>
          <w:fldChar w:fldCharType="end"/>
        </w:r>
      </w:hyperlink>
    </w:p>
    <w:p>
      <w:pPr>
        <w:pStyle w:val="TOC2"/>
        <w:tabs>
          <w:tab w:val="right" w:leader="dot" w:pos="8306"/>
        </w:tabs>
      </w:pPr>
      <w:hyperlink w:anchor="_Toc16821" w:history="1">
        <w:r>
          <w:rPr>
            <w:rFonts w:ascii="仿宋" w:eastAsia="仿宋" w:hAnsi="仿宋" w:cs="仿宋" w:hint="eastAsia"/>
            <w:lang w:eastAsia="zh-CN"/>
          </w:rPr>
          <w:t>(一)、压磁应力计项目选址</w:t>
        </w:r>
        <w:r>
          <w:tab/>
        </w:r>
        <w:r>
          <w:fldChar w:fldCharType="begin"/>
        </w:r>
        <w:r>
          <w:instrText xml:space="preserve"> PAGEREF _Toc16821 \h </w:instrText>
        </w:r>
        <w:r>
          <w:fldChar w:fldCharType="separate"/>
        </w:r>
        <w:r>
          <w:t>11</w:t>
        </w:r>
        <w:r>
          <w:fldChar w:fldCharType="end"/>
        </w:r>
      </w:hyperlink>
    </w:p>
    <w:p>
      <w:pPr>
        <w:pStyle w:val="TOC2"/>
        <w:tabs>
          <w:tab w:val="right" w:leader="dot" w:pos="8306"/>
        </w:tabs>
      </w:pPr>
      <w:hyperlink w:anchor="_Toc28967" w:history="1">
        <w:r>
          <w:rPr>
            <w:rFonts w:ascii="仿宋" w:eastAsia="仿宋" w:hAnsi="仿宋" w:cs="仿宋" w:hint="eastAsia"/>
            <w:lang w:eastAsia="zh-CN"/>
          </w:rPr>
          <w:t>(二)、用地控制指标</w:t>
        </w:r>
        <w:r>
          <w:tab/>
        </w:r>
        <w:r>
          <w:fldChar w:fldCharType="begin"/>
        </w:r>
        <w:r>
          <w:instrText xml:space="preserve"> PAGEREF _Toc28967 \h </w:instrText>
        </w:r>
        <w:r>
          <w:fldChar w:fldCharType="separate"/>
        </w:r>
        <w:r>
          <w:t>11</w:t>
        </w:r>
        <w:r>
          <w:fldChar w:fldCharType="end"/>
        </w:r>
      </w:hyperlink>
    </w:p>
    <w:p>
      <w:pPr>
        <w:pStyle w:val="TOC2"/>
        <w:tabs>
          <w:tab w:val="right" w:leader="dot" w:pos="8306"/>
        </w:tabs>
      </w:pPr>
      <w:hyperlink w:anchor="_Toc11767" w:history="1">
        <w:r>
          <w:rPr>
            <w:rFonts w:ascii="仿宋" w:eastAsia="仿宋" w:hAnsi="仿宋" w:cs="仿宋" w:hint="eastAsia"/>
            <w:lang w:eastAsia="zh-CN"/>
          </w:rPr>
          <w:t>(三)、节约用地措施</w:t>
        </w:r>
        <w:r>
          <w:tab/>
        </w:r>
        <w:r>
          <w:fldChar w:fldCharType="begin"/>
        </w:r>
        <w:r>
          <w:instrText xml:space="preserve"> PAGEREF _Toc11767 \h </w:instrText>
        </w:r>
        <w:r>
          <w:fldChar w:fldCharType="separate"/>
        </w:r>
        <w:r>
          <w:t>13</w:t>
        </w:r>
        <w:r>
          <w:fldChar w:fldCharType="end"/>
        </w:r>
      </w:hyperlink>
    </w:p>
    <w:p>
      <w:pPr>
        <w:pStyle w:val="TOC2"/>
        <w:tabs>
          <w:tab w:val="right" w:leader="dot" w:pos="8306"/>
        </w:tabs>
      </w:pPr>
      <w:hyperlink w:anchor="_Toc11138" w:history="1">
        <w:r>
          <w:rPr>
            <w:rFonts w:ascii="仿宋" w:eastAsia="仿宋" w:hAnsi="仿宋" w:cs="仿宋" w:hint="eastAsia"/>
            <w:lang w:eastAsia="zh-CN"/>
          </w:rPr>
          <w:t>(四)、总图布置方案</w:t>
        </w:r>
        <w:r>
          <w:tab/>
        </w:r>
        <w:r>
          <w:fldChar w:fldCharType="begin"/>
        </w:r>
        <w:r>
          <w:instrText xml:space="preserve"> PAGEREF _Toc11138 \h </w:instrText>
        </w:r>
        <w:r>
          <w:fldChar w:fldCharType="separate"/>
        </w:r>
        <w:r>
          <w:t>14</w:t>
        </w:r>
        <w:r>
          <w:fldChar w:fldCharType="end"/>
        </w:r>
      </w:hyperlink>
    </w:p>
    <w:p>
      <w:pPr>
        <w:pStyle w:val="TOC2"/>
        <w:tabs>
          <w:tab w:val="right" w:leader="dot" w:pos="8306"/>
        </w:tabs>
      </w:pPr>
      <w:hyperlink w:anchor="_Toc5790" w:history="1">
        <w:r>
          <w:rPr>
            <w:rFonts w:ascii="仿宋" w:eastAsia="仿宋" w:hAnsi="仿宋" w:cs="仿宋" w:hint="eastAsia"/>
            <w:lang w:eastAsia="zh-CN"/>
          </w:rPr>
          <w:t>(五)、选址综合评价</w:t>
        </w:r>
        <w:r>
          <w:tab/>
        </w:r>
        <w:r>
          <w:fldChar w:fldCharType="begin"/>
        </w:r>
        <w:r>
          <w:instrText xml:space="preserve"> PAGEREF _Toc5790 \h </w:instrText>
        </w:r>
        <w:r>
          <w:fldChar w:fldCharType="separate"/>
        </w:r>
        <w:r>
          <w:t>15</w:t>
        </w:r>
        <w:r>
          <w:fldChar w:fldCharType="end"/>
        </w:r>
      </w:hyperlink>
    </w:p>
    <w:p>
      <w:pPr>
        <w:pStyle w:val="TOC1"/>
        <w:tabs>
          <w:tab w:val="right" w:leader="dot" w:pos="8306"/>
        </w:tabs>
      </w:pPr>
      <w:hyperlink w:anchor="_Toc27398" w:history="1">
        <w:r>
          <w:rPr>
            <w:rFonts w:ascii="仿宋" w:eastAsia="仿宋" w:hAnsi="仿宋" w:cs="仿宋" w:hint="eastAsia"/>
            <w:lang w:eastAsia="zh-CN"/>
          </w:rPr>
          <w:t>四、压磁应力计项目建设单位说明</w:t>
        </w:r>
        <w:r>
          <w:tab/>
        </w:r>
        <w:r>
          <w:fldChar w:fldCharType="begin"/>
        </w:r>
        <w:r>
          <w:instrText xml:space="preserve"> PAGEREF _Toc27398 \h </w:instrText>
        </w:r>
        <w:r>
          <w:fldChar w:fldCharType="separate"/>
        </w:r>
        <w:r>
          <w:t>16</w:t>
        </w:r>
        <w:r>
          <w:fldChar w:fldCharType="end"/>
        </w:r>
      </w:hyperlink>
    </w:p>
    <w:p>
      <w:pPr>
        <w:pStyle w:val="TOC2"/>
        <w:tabs>
          <w:tab w:val="right" w:leader="dot" w:pos="8306"/>
        </w:tabs>
      </w:pPr>
      <w:hyperlink w:anchor="_Toc10692" w:history="1">
        <w:r>
          <w:rPr>
            <w:rFonts w:ascii="仿宋" w:eastAsia="仿宋" w:hAnsi="仿宋" w:cs="仿宋" w:hint="eastAsia"/>
            <w:lang w:eastAsia="zh-CN"/>
          </w:rPr>
          <w:t>(一)、压磁应力计项目承办单位基本情况</w:t>
        </w:r>
        <w:r>
          <w:tab/>
        </w:r>
        <w:r>
          <w:fldChar w:fldCharType="begin"/>
        </w:r>
        <w:r>
          <w:instrText xml:space="preserve"> PAGEREF _Toc10692 \h </w:instrText>
        </w:r>
        <w:r>
          <w:fldChar w:fldCharType="separate"/>
        </w:r>
        <w:r>
          <w:t>16</w:t>
        </w:r>
        <w:r>
          <w:fldChar w:fldCharType="end"/>
        </w:r>
      </w:hyperlink>
    </w:p>
    <w:p>
      <w:pPr>
        <w:pStyle w:val="TOC2"/>
        <w:tabs>
          <w:tab w:val="right" w:leader="dot" w:pos="8306"/>
        </w:tabs>
      </w:pPr>
      <w:hyperlink w:anchor="_Toc533" w:history="1">
        <w:r>
          <w:rPr>
            <w:rFonts w:ascii="仿宋" w:eastAsia="仿宋" w:hAnsi="仿宋" w:cs="仿宋" w:hint="eastAsia"/>
            <w:lang w:eastAsia="zh-CN"/>
          </w:rPr>
          <w:t>(二)、公司经济效益分析</w:t>
        </w:r>
        <w:r>
          <w:tab/>
        </w:r>
        <w:r>
          <w:fldChar w:fldCharType="begin"/>
        </w:r>
        <w:r>
          <w:instrText xml:space="preserve"> PAGEREF _Toc533 \h </w:instrText>
        </w:r>
        <w:r>
          <w:fldChar w:fldCharType="separate"/>
        </w:r>
        <w:r>
          <w:t>17</w:t>
        </w:r>
        <w:r>
          <w:fldChar w:fldCharType="end"/>
        </w:r>
      </w:hyperlink>
    </w:p>
    <w:p>
      <w:pPr>
        <w:pStyle w:val="TOC1"/>
        <w:tabs>
          <w:tab w:val="right" w:leader="dot" w:pos="8306"/>
        </w:tabs>
      </w:pPr>
      <w:hyperlink w:anchor="_Toc8758" w:history="1">
        <w:r>
          <w:rPr>
            <w:rFonts w:ascii="仿宋" w:eastAsia="仿宋" w:hAnsi="仿宋" w:cs="仿宋" w:hint="eastAsia"/>
            <w:lang w:eastAsia="zh-CN"/>
          </w:rPr>
          <w:t>五、压磁应力计项目绩效评估</w:t>
        </w:r>
        <w:r>
          <w:tab/>
        </w:r>
        <w:r>
          <w:fldChar w:fldCharType="begin"/>
        </w:r>
        <w:r>
          <w:instrText xml:space="preserve"> PAGEREF _Toc8758 \h </w:instrText>
        </w:r>
        <w:r>
          <w:fldChar w:fldCharType="separate"/>
        </w:r>
        <w:r>
          <w:t>18</w:t>
        </w:r>
        <w:r>
          <w:fldChar w:fldCharType="end"/>
        </w:r>
      </w:hyperlink>
    </w:p>
    <w:p>
      <w:pPr>
        <w:pStyle w:val="TOC2"/>
        <w:tabs>
          <w:tab w:val="right" w:leader="dot" w:pos="8306"/>
        </w:tabs>
      </w:pPr>
      <w:hyperlink w:anchor="_Toc21131" w:history="1">
        <w:r>
          <w:rPr>
            <w:rFonts w:ascii="仿宋" w:eastAsia="仿宋" w:hAnsi="仿宋" w:cs="仿宋" w:hint="eastAsia"/>
            <w:lang w:eastAsia="zh-CN"/>
          </w:rPr>
          <w:t>(一)、绩效评估指标</w:t>
        </w:r>
        <w:r>
          <w:tab/>
        </w:r>
        <w:r>
          <w:fldChar w:fldCharType="begin"/>
        </w:r>
        <w:r>
          <w:instrText xml:space="preserve"> PAGEREF _Toc21131 \h </w:instrText>
        </w:r>
        <w:r>
          <w:fldChar w:fldCharType="separate"/>
        </w:r>
        <w:r>
          <w:t>18</w:t>
        </w:r>
        <w:r>
          <w:fldChar w:fldCharType="end"/>
        </w:r>
      </w:hyperlink>
    </w:p>
    <w:p>
      <w:pPr>
        <w:pStyle w:val="TOC2"/>
        <w:tabs>
          <w:tab w:val="right" w:leader="dot" w:pos="8306"/>
        </w:tabs>
      </w:pPr>
      <w:hyperlink w:anchor="_Toc11152" w:history="1">
        <w:r>
          <w:rPr>
            <w:rFonts w:ascii="仿宋" w:eastAsia="仿宋" w:hAnsi="仿宋" w:cs="仿宋" w:hint="eastAsia"/>
            <w:lang w:eastAsia="zh-CN"/>
          </w:rPr>
          <w:t>(二)、绩效评估方法</w:t>
        </w:r>
        <w:r>
          <w:tab/>
        </w:r>
        <w:r>
          <w:fldChar w:fldCharType="begin"/>
        </w:r>
        <w:r>
          <w:instrText xml:space="preserve"> PAGEREF _Toc11152 \h </w:instrText>
        </w:r>
        <w:r>
          <w:fldChar w:fldCharType="separate"/>
        </w:r>
        <w:r>
          <w:t>19</w:t>
        </w:r>
        <w:r>
          <w:fldChar w:fldCharType="end"/>
        </w:r>
      </w:hyperlink>
    </w:p>
    <w:p>
      <w:pPr>
        <w:pStyle w:val="TOC2"/>
        <w:tabs>
          <w:tab w:val="right" w:leader="dot" w:pos="8306"/>
        </w:tabs>
      </w:pPr>
      <w:hyperlink w:anchor="_Toc19941" w:history="1">
        <w:r>
          <w:rPr>
            <w:rFonts w:ascii="仿宋" w:eastAsia="仿宋" w:hAnsi="仿宋" w:cs="仿宋" w:hint="eastAsia"/>
            <w:lang w:eastAsia="zh-CN"/>
          </w:rPr>
          <w:t>(三)、绩效评估周期</w:t>
        </w:r>
        <w:r>
          <w:tab/>
        </w:r>
        <w:r>
          <w:fldChar w:fldCharType="begin"/>
        </w:r>
        <w:r>
          <w:instrText xml:space="preserve"> PAGEREF _Toc19941 \h </w:instrText>
        </w:r>
        <w:r>
          <w:fldChar w:fldCharType="separate"/>
        </w:r>
        <w:r>
          <w:t>20</w:t>
        </w:r>
        <w:r>
          <w:fldChar w:fldCharType="end"/>
        </w:r>
      </w:hyperlink>
    </w:p>
    <w:p>
      <w:pPr>
        <w:pStyle w:val="TOC1"/>
        <w:tabs>
          <w:tab w:val="right" w:leader="dot" w:pos="8306"/>
        </w:tabs>
      </w:pPr>
      <w:hyperlink w:anchor="_Toc23658" w:history="1">
        <w:r>
          <w:rPr>
            <w:rFonts w:ascii="仿宋" w:eastAsia="仿宋" w:hAnsi="仿宋" w:cs="仿宋" w:hint="eastAsia"/>
            <w:lang w:eastAsia="zh-CN"/>
          </w:rPr>
          <w:t>六、压磁应力计项目建设背景及必要性分析</w:t>
        </w:r>
        <w:r>
          <w:tab/>
        </w:r>
        <w:r>
          <w:fldChar w:fldCharType="begin"/>
        </w:r>
        <w:r>
          <w:instrText xml:space="preserve"> PAGEREF _Toc23658 \h </w:instrText>
        </w:r>
        <w:r>
          <w:fldChar w:fldCharType="separate"/>
        </w:r>
        <w:r>
          <w:t>21</w:t>
        </w:r>
        <w:r>
          <w:fldChar w:fldCharType="end"/>
        </w:r>
      </w:hyperlink>
    </w:p>
    <w:p>
      <w:pPr>
        <w:pStyle w:val="TOC2"/>
        <w:tabs>
          <w:tab w:val="right" w:leader="dot" w:pos="8306"/>
        </w:tabs>
      </w:pPr>
      <w:hyperlink w:anchor="_Toc5948" w:history="1">
        <w:r>
          <w:rPr>
            <w:rFonts w:ascii="仿宋" w:eastAsia="仿宋" w:hAnsi="仿宋" w:cs="仿宋" w:hint="eastAsia"/>
            <w:lang w:eastAsia="zh-CN"/>
          </w:rPr>
          <w:t>(一)、压磁应力计项目背景分析</w:t>
        </w:r>
        <w:r>
          <w:tab/>
        </w:r>
        <w:r>
          <w:fldChar w:fldCharType="begin"/>
        </w:r>
        <w:r>
          <w:instrText xml:space="preserve"> PAGEREF _Toc5948 \h </w:instrText>
        </w:r>
        <w:r>
          <w:fldChar w:fldCharType="separate"/>
        </w:r>
        <w:r>
          <w:t>21</w:t>
        </w:r>
        <w:r>
          <w:fldChar w:fldCharType="end"/>
        </w:r>
      </w:hyperlink>
    </w:p>
    <w:p>
      <w:pPr>
        <w:pStyle w:val="TOC2"/>
        <w:tabs>
          <w:tab w:val="right" w:leader="dot" w:pos="8306"/>
        </w:tabs>
      </w:pPr>
      <w:hyperlink w:anchor="_Toc7892" w:history="1">
        <w:r>
          <w:rPr>
            <w:rFonts w:ascii="仿宋" w:eastAsia="仿宋" w:hAnsi="仿宋" w:cs="仿宋" w:hint="eastAsia"/>
            <w:lang w:eastAsia="zh-CN"/>
          </w:rPr>
          <w:t>(二)、压磁应力计项目建设必要性分析</w:t>
        </w:r>
        <w:r>
          <w:tab/>
        </w:r>
        <w:r>
          <w:fldChar w:fldCharType="begin"/>
        </w:r>
        <w:r>
          <w:instrText xml:space="preserve"> PAGEREF _Toc7892 \h </w:instrText>
        </w:r>
        <w:r>
          <w:fldChar w:fldCharType="separate"/>
        </w:r>
        <w:r>
          <w:t>23</w:t>
        </w:r>
        <w:r>
          <w:fldChar w:fldCharType="end"/>
        </w:r>
      </w:hyperlink>
    </w:p>
    <w:p>
      <w:pPr>
        <w:pStyle w:val="TOC1"/>
        <w:tabs>
          <w:tab w:val="right" w:leader="dot" w:pos="8306"/>
        </w:tabs>
      </w:pPr>
      <w:hyperlink w:anchor="_Toc24149" w:history="1">
        <w:r>
          <w:rPr>
            <w:rFonts w:ascii="仿宋" w:eastAsia="仿宋" w:hAnsi="仿宋" w:cs="仿宋" w:hint="eastAsia"/>
            <w:lang w:eastAsia="zh-CN"/>
          </w:rPr>
          <w:t>七、压磁应力计项目社会影响</w:t>
        </w:r>
        <w:r>
          <w:tab/>
        </w:r>
        <w:r>
          <w:fldChar w:fldCharType="begin"/>
        </w:r>
        <w:r>
          <w:instrText xml:space="preserve"> PAGEREF _Toc24149 \h </w:instrText>
        </w:r>
        <w:r>
          <w:fldChar w:fldCharType="separate"/>
        </w:r>
        <w:r>
          <w:t>24</w:t>
        </w:r>
        <w:r>
          <w:fldChar w:fldCharType="end"/>
        </w:r>
      </w:hyperlink>
    </w:p>
    <w:p>
      <w:pPr>
        <w:pStyle w:val="TOC2"/>
        <w:tabs>
          <w:tab w:val="right" w:leader="dot" w:pos="8306"/>
        </w:tabs>
      </w:pPr>
      <w:hyperlink w:anchor="_Toc24999" w:history="1">
        <w:r>
          <w:rPr>
            <w:rFonts w:ascii="仿宋" w:eastAsia="仿宋" w:hAnsi="仿宋" w:cs="仿宋" w:hint="eastAsia"/>
            <w:lang w:eastAsia="zh-CN"/>
          </w:rPr>
          <w:t>(一)、社会责任与义务</w:t>
        </w:r>
        <w:r>
          <w:tab/>
        </w:r>
        <w:r>
          <w:fldChar w:fldCharType="begin"/>
        </w:r>
        <w:r>
          <w:instrText xml:space="preserve"> PAGEREF _Toc24999 \h </w:instrText>
        </w:r>
        <w:r>
          <w:fldChar w:fldCharType="separate"/>
        </w:r>
        <w:r>
          <w:t>24</w:t>
        </w:r>
        <w:r>
          <w:fldChar w:fldCharType="end"/>
        </w:r>
      </w:hyperlink>
    </w:p>
    <w:p>
      <w:pPr>
        <w:pStyle w:val="TOC2"/>
        <w:tabs>
          <w:tab w:val="right" w:leader="dot" w:pos="8306"/>
        </w:tabs>
      </w:pPr>
      <w:hyperlink w:anchor="_Toc1061" w:history="1">
        <w:r>
          <w:rPr>
            <w:rFonts w:ascii="仿宋" w:eastAsia="仿宋" w:hAnsi="仿宋" w:cs="仿宋" w:hint="eastAsia"/>
            <w:lang w:eastAsia="zh-CN"/>
          </w:rPr>
          <w:t>(二)、社会参与与沟通</w:t>
        </w:r>
        <w:r>
          <w:tab/>
        </w:r>
        <w:r>
          <w:fldChar w:fldCharType="begin"/>
        </w:r>
        <w:r>
          <w:instrText xml:space="preserve"> PAGEREF _Toc1061 \h </w:instrText>
        </w:r>
        <w:r>
          <w:fldChar w:fldCharType="separate"/>
        </w:r>
        <w:r>
          <w:t>25</w:t>
        </w:r>
        <w:r>
          <w:fldChar w:fldCharType="end"/>
        </w:r>
      </w:hyperlink>
    </w:p>
    <w:p>
      <w:pPr>
        <w:pStyle w:val="TOC1"/>
        <w:tabs>
          <w:tab w:val="right" w:leader="dot" w:pos="8306"/>
        </w:tabs>
      </w:pPr>
      <w:hyperlink w:anchor="_Toc379" w:history="1">
        <w:r>
          <w:rPr>
            <w:rFonts w:ascii="仿宋" w:eastAsia="仿宋" w:hAnsi="仿宋" w:cs="仿宋" w:hint="eastAsia"/>
            <w:lang w:eastAsia="zh-CN"/>
          </w:rPr>
          <w:t>八、压磁应力计项目投资规划</w:t>
        </w:r>
        <w:r>
          <w:tab/>
        </w:r>
        <w:r>
          <w:fldChar w:fldCharType="begin"/>
        </w:r>
        <w:r>
          <w:instrText xml:space="preserve"> PAGEREF _Toc379 \h </w:instrText>
        </w:r>
        <w:r>
          <w:fldChar w:fldCharType="separate"/>
        </w:r>
        <w:r>
          <w:t>26</w:t>
        </w:r>
        <w:r>
          <w:fldChar w:fldCharType="end"/>
        </w:r>
      </w:hyperlink>
    </w:p>
    <w:p>
      <w:pPr>
        <w:pStyle w:val="TOC2"/>
        <w:tabs>
          <w:tab w:val="right" w:leader="dot" w:pos="8306"/>
        </w:tabs>
      </w:pPr>
      <w:hyperlink w:anchor="_Toc23668" w:history="1">
        <w:r>
          <w:rPr>
            <w:rFonts w:ascii="仿宋" w:eastAsia="仿宋" w:hAnsi="仿宋" w:cs="仿宋" w:hint="eastAsia"/>
            <w:lang w:eastAsia="zh-CN"/>
          </w:rPr>
          <w:t>(一)、压磁应力计项目总投资估算</w:t>
        </w:r>
        <w:r>
          <w:tab/>
        </w:r>
        <w:r>
          <w:fldChar w:fldCharType="begin"/>
        </w:r>
        <w:r>
          <w:instrText xml:space="preserve"> PAGEREF _Toc23668 \h </w:instrText>
        </w:r>
        <w:r>
          <w:fldChar w:fldCharType="separate"/>
        </w:r>
        <w:r>
          <w:t>26</w:t>
        </w:r>
        <w:r>
          <w:fldChar w:fldCharType="end"/>
        </w:r>
      </w:hyperlink>
    </w:p>
    <w:p>
      <w:pPr>
        <w:pStyle w:val="TOC2"/>
        <w:tabs>
          <w:tab w:val="right" w:leader="dot" w:pos="8306"/>
        </w:tabs>
      </w:pPr>
      <w:hyperlink w:anchor="_Toc3657" w:history="1">
        <w:r>
          <w:rPr>
            <w:rFonts w:ascii="仿宋" w:eastAsia="仿宋" w:hAnsi="仿宋" w:cs="仿宋" w:hint="eastAsia"/>
            <w:lang w:eastAsia="zh-CN"/>
          </w:rPr>
          <w:t>(二)、资金筹措</w:t>
        </w:r>
        <w:r>
          <w:tab/>
        </w:r>
        <w:r>
          <w:fldChar w:fldCharType="begin"/>
        </w:r>
        <w:r>
          <w:instrText xml:space="preserve"> PAGEREF _Toc3657 \h </w:instrText>
        </w:r>
        <w:r>
          <w:fldChar w:fldCharType="separate"/>
        </w:r>
        <w:r>
          <w:t>27</w:t>
        </w:r>
        <w:r>
          <w:fldChar w:fldCharType="end"/>
        </w:r>
      </w:hyperlink>
    </w:p>
    <w:p>
      <w:pPr>
        <w:pStyle w:val="TOC1"/>
        <w:tabs>
          <w:tab w:val="right" w:leader="dot" w:pos="8306"/>
        </w:tabs>
      </w:pPr>
      <w:hyperlink w:anchor="_Toc15741" w:history="1">
        <w:r>
          <w:rPr>
            <w:rFonts w:ascii="仿宋" w:eastAsia="仿宋" w:hAnsi="仿宋" w:cs="仿宋" w:hint="eastAsia"/>
            <w:lang w:eastAsia="zh-CN"/>
          </w:rPr>
          <w:t>九、压磁应力计项目经营效益</w:t>
        </w:r>
        <w:r>
          <w:tab/>
        </w:r>
        <w:r>
          <w:fldChar w:fldCharType="begin"/>
        </w:r>
        <w:r>
          <w:instrText xml:space="preserve"> PAGEREF _Toc15741 \h </w:instrText>
        </w:r>
        <w:r>
          <w:fldChar w:fldCharType="separate"/>
        </w:r>
        <w:r>
          <w:t>28</w:t>
        </w:r>
        <w:r>
          <w:fldChar w:fldCharType="end"/>
        </w:r>
      </w:hyperlink>
    </w:p>
    <w:p>
      <w:pPr>
        <w:pStyle w:val="TOC2"/>
        <w:tabs>
          <w:tab w:val="right" w:leader="dot" w:pos="8306"/>
        </w:tabs>
      </w:pPr>
      <w:hyperlink w:anchor="_Toc31477" w:history="1">
        <w:r>
          <w:rPr>
            <w:rFonts w:ascii="仿宋" w:eastAsia="仿宋" w:hAnsi="仿宋" w:cs="仿宋" w:hint="eastAsia"/>
            <w:lang w:eastAsia="zh-CN"/>
          </w:rPr>
          <w:t>(一)、经济评价财务测算</w:t>
        </w:r>
        <w:r>
          <w:tab/>
        </w:r>
        <w:r>
          <w:fldChar w:fldCharType="begin"/>
        </w:r>
        <w:r>
          <w:instrText xml:space="preserve"> PAGEREF _Toc31477 \h </w:instrText>
        </w:r>
        <w:r>
          <w:fldChar w:fldCharType="separate"/>
        </w:r>
        <w:r>
          <w:t>28</w:t>
        </w:r>
        <w:r>
          <w:fldChar w:fldCharType="end"/>
        </w:r>
      </w:hyperlink>
    </w:p>
    <w:p>
      <w:pPr>
        <w:pStyle w:val="TOC2"/>
        <w:tabs>
          <w:tab w:val="right" w:leader="dot" w:pos="8306"/>
        </w:tabs>
      </w:pPr>
      <w:hyperlink w:anchor="_Toc21958" w:history="1">
        <w:r>
          <w:rPr>
            <w:rFonts w:ascii="仿宋" w:eastAsia="仿宋" w:hAnsi="仿宋" w:cs="仿宋" w:hint="eastAsia"/>
            <w:lang w:eastAsia="zh-CN"/>
          </w:rPr>
          <w:t>(二)、压磁应力计项目盈利能力分析</w:t>
        </w:r>
        <w:r>
          <w:tab/>
        </w:r>
        <w:r>
          <w:fldChar w:fldCharType="begin"/>
        </w:r>
        <w:r>
          <w:instrText xml:space="preserve"> PAGEREF _Toc21958 \h </w:instrText>
        </w:r>
        <w:r>
          <w:fldChar w:fldCharType="separate"/>
        </w:r>
        <w:r>
          <w:t>29</w:t>
        </w:r>
        <w:r>
          <w:fldChar w:fldCharType="end"/>
        </w:r>
      </w:hyperlink>
    </w:p>
    <w:p>
      <w:pPr>
        <w:pStyle w:val="TOC1"/>
        <w:tabs>
          <w:tab w:val="right" w:leader="dot" w:pos="8306"/>
        </w:tabs>
      </w:pPr>
      <w:hyperlink w:anchor="_Toc28247" w:history="1">
        <w:r>
          <w:rPr>
            <w:rFonts w:ascii="仿宋" w:eastAsia="仿宋" w:hAnsi="仿宋" w:cs="仿宋" w:hint="eastAsia"/>
            <w:lang w:eastAsia="zh-CN"/>
          </w:rPr>
          <w:t>十、压磁应力计项目计划安排</w:t>
        </w:r>
        <w:r>
          <w:tab/>
        </w:r>
        <w:r>
          <w:fldChar w:fldCharType="begin"/>
        </w:r>
        <w:r>
          <w:instrText xml:space="preserve"> PAGEREF _Toc28247 \h </w:instrText>
        </w:r>
        <w:r>
          <w:fldChar w:fldCharType="separate"/>
        </w:r>
        <w:r>
          <w:t>30</w:t>
        </w:r>
        <w:r>
          <w:fldChar w:fldCharType="end"/>
        </w:r>
      </w:hyperlink>
    </w:p>
    <w:p>
      <w:pPr>
        <w:pStyle w:val="TOC2"/>
        <w:tabs>
          <w:tab w:val="right" w:leader="dot" w:pos="8306"/>
        </w:tabs>
      </w:pPr>
      <w:hyperlink w:anchor="_Toc16774" w:history="1">
        <w:r>
          <w:rPr>
            <w:rFonts w:ascii="仿宋" w:eastAsia="仿宋" w:hAnsi="仿宋" w:cs="仿宋" w:hint="eastAsia"/>
            <w:lang w:eastAsia="zh-CN"/>
          </w:rPr>
          <w:t>(一)、建设周期</w:t>
        </w:r>
        <w:r>
          <w:tab/>
        </w:r>
        <w:r>
          <w:fldChar w:fldCharType="begin"/>
        </w:r>
        <w:r>
          <w:instrText xml:space="preserve"> PAGEREF _Toc16774 \h </w:instrText>
        </w:r>
        <w:r>
          <w:fldChar w:fldCharType="separate"/>
        </w:r>
        <w:r>
          <w:t>30</w:t>
        </w:r>
        <w:r>
          <w:fldChar w:fldCharType="end"/>
        </w:r>
      </w:hyperlink>
    </w:p>
    <w:p>
      <w:pPr>
        <w:pStyle w:val="TOC2"/>
        <w:tabs>
          <w:tab w:val="right" w:leader="dot" w:pos="8306"/>
        </w:tabs>
      </w:pPr>
      <w:hyperlink w:anchor="_Toc27015" w:history="1">
        <w:r>
          <w:rPr>
            <w:rFonts w:ascii="仿宋" w:eastAsia="仿宋" w:hAnsi="仿宋" w:cs="仿宋" w:hint="eastAsia"/>
            <w:lang w:eastAsia="zh-CN"/>
          </w:rPr>
          <w:t>(二)、建设进度</w:t>
        </w:r>
        <w:r>
          <w:tab/>
        </w:r>
        <w:r>
          <w:fldChar w:fldCharType="begin"/>
        </w:r>
        <w:r>
          <w:instrText xml:space="preserve"> PAGEREF _Toc27015 \h </w:instrText>
        </w:r>
        <w:r>
          <w:fldChar w:fldCharType="separate"/>
        </w:r>
        <w:r>
          <w:t>31</w:t>
        </w:r>
        <w:r>
          <w:fldChar w:fldCharType="end"/>
        </w:r>
      </w:hyperlink>
    </w:p>
    <w:p>
      <w:pPr>
        <w:pStyle w:val="TOC2"/>
        <w:tabs>
          <w:tab w:val="right" w:leader="dot" w:pos="8306"/>
        </w:tabs>
      </w:pPr>
      <w:hyperlink w:anchor="_Toc25672" w:history="1">
        <w:r>
          <w:rPr>
            <w:rFonts w:ascii="仿宋" w:eastAsia="仿宋" w:hAnsi="仿宋" w:cs="仿宋" w:hint="eastAsia"/>
            <w:lang w:eastAsia="zh-CN"/>
          </w:rPr>
          <w:t>(三)、进度安排注意事项</w:t>
        </w:r>
        <w:r>
          <w:tab/>
        </w:r>
        <w:r>
          <w:fldChar w:fldCharType="begin"/>
        </w:r>
        <w:r>
          <w:instrText xml:space="preserve"> PAGEREF _Toc25672 \h </w:instrText>
        </w:r>
        <w:r>
          <w:fldChar w:fldCharType="separate"/>
        </w:r>
        <w:r>
          <w:t>32</w:t>
        </w:r>
        <w:r>
          <w:fldChar w:fldCharType="end"/>
        </w:r>
      </w:hyperlink>
    </w:p>
    <w:p>
      <w:pPr>
        <w:pStyle w:val="TOC2"/>
        <w:tabs>
          <w:tab w:val="right" w:leader="dot" w:pos="8306"/>
        </w:tabs>
      </w:pPr>
      <w:hyperlink w:anchor="_Toc21869" w:history="1">
        <w:r>
          <w:rPr>
            <w:rFonts w:ascii="仿宋" w:eastAsia="仿宋" w:hAnsi="仿宋" w:cs="仿宋" w:hint="eastAsia"/>
            <w:lang w:eastAsia="zh-CN"/>
          </w:rPr>
          <w:t>(四)、人力资源配置</w:t>
        </w:r>
        <w:r>
          <w:tab/>
        </w:r>
        <w:r>
          <w:fldChar w:fldCharType="begin"/>
        </w:r>
        <w:r>
          <w:instrText xml:space="preserve"> PAGEREF _Toc21869 \h </w:instrText>
        </w:r>
        <w:r>
          <w:fldChar w:fldCharType="separate"/>
        </w:r>
        <w:r>
          <w:t>33</w:t>
        </w:r>
        <w:r>
          <w:fldChar w:fldCharType="end"/>
        </w:r>
      </w:hyperlink>
    </w:p>
    <w:p>
      <w:pPr>
        <w:pStyle w:val="TOC1"/>
        <w:tabs>
          <w:tab w:val="right" w:leader="dot" w:pos="8306"/>
        </w:tabs>
      </w:pPr>
      <w:hyperlink w:anchor="_Toc28853" w:history="1">
        <w:r>
          <w:rPr>
            <w:rFonts w:ascii="仿宋" w:eastAsia="仿宋" w:hAnsi="仿宋" w:cs="仿宋" w:hint="eastAsia"/>
            <w:lang w:eastAsia="zh-CN"/>
          </w:rPr>
          <w:t>十一、生产安全保护</w:t>
        </w:r>
        <w:r>
          <w:tab/>
        </w:r>
        <w:r>
          <w:fldChar w:fldCharType="begin"/>
        </w:r>
        <w:r>
          <w:instrText xml:space="preserve"> PAGEREF _Toc28853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13" w:history="1">
        <w:r>
          <w:rPr>
            <w:rFonts w:ascii="仿宋" w:eastAsia="仿宋" w:hAnsi="仿宋" w:cs="仿宋" w:hint="eastAsia"/>
            <w:lang w:eastAsia="zh-CN"/>
          </w:rPr>
          <w:t>(一)、消防安全</w:t>
        </w:r>
        <w:r>
          <w:tab/>
        </w:r>
        <w:r>
          <w:fldChar w:fldCharType="begin"/>
        </w:r>
        <w:r>
          <w:instrText xml:space="preserve"> PAGEREF _Toc23013 \h </w:instrText>
        </w:r>
        <w:r>
          <w:fldChar w:fldCharType="separate"/>
        </w:r>
        <w:r>
          <w:t>34</w:t>
        </w:r>
        <w:r>
          <w:fldChar w:fldCharType="end"/>
        </w:r>
      </w:hyperlink>
    </w:p>
    <w:p>
      <w:pPr>
        <w:pStyle w:val="TOC2"/>
        <w:tabs>
          <w:tab w:val="right" w:leader="dot" w:pos="8306"/>
        </w:tabs>
      </w:pPr>
      <w:hyperlink w:anchor="_Toc6062" w:history="1">
        <w:r>
          <w:rPr>
            <w:rFonts w:ascii="仿宋" w:eastAsia="仿宋" w:hAnsi="仿宋" w:cs="仿宋" w:hint="eastAsia"/>
            <w:lang w:eastAsia="zh-CN"/>
          </w:rPr>
          <w:t>(二)、防火防爆总图布置措施</w:t>
        </w:r>
        <w:r>
          <w:tab/>
        </w:r>
        <w:r>
          <w:fldChar w:fldCharType="begin"/>
        </w:r>
        <w:r>
          <w:instrText xml:space="preserve"> PAGEREF _Toc6062 \h </w:instrText>
        </w:r>
        <w:r>
          <w:fldChar w:fldCharType="separate"/>
        </w:r>
        <w:r>
          <w:t>36</w:t>
        </w:r>
        <w:r>
          <w:fldChar w:fldCharType="end"/>
        </w:r>
      </w:hyperlink>
    </w:p>
    <w:p>
      <w:pPr>
        <w:pStyle w:val="TOC2"/>
        <w:tabs>
          <w:tab w:val="right" w:leader="dot" w:pos="8306"/>
        </w:tabs>
      </w:pPr>
      <w:hyperlink w:anchor="_Toc13049" w:history="1">
        <w:r>
          <w:rPr>
            <w:rFonts w:ascii="仿宋" w:eastAsia="仿宋" w:hAnsi="仿宋" w:cs="仿宋" w:hint="eastAsia"/>
            <w:lang w:eastAsia="zh-CN"/>
          </w:rPr>
          <w:t>(三)、自然灾害防范措施</w:t>
        </w:r>
        <w:r>
          <w:tab/>
        </w:r>
        <w:r>
          <w:fldChar w:fldCharType="begin"/>
        </w:r>
        <w:r>
          <w:instrText xml:space="preserve"> PAGEREF _Toc13049 \h </w:instrText>
        </w:r>
        <w:r>
          <w:fldChar w:fldCharType="separate"/>
        </w:r>
        <w:r>
          <w:t>36</w:t>
        </w:r>
        <w:r>
          <w:fldChar w:fldCharType="end"/>
        </w:r>
      </w:hyperlink>
    </w:p>
    <w:p>
      <w:pPr>
        <w:pStyle w:val="TOC2"/>
        <w:tabs>
          <w:tab w:val="right" w:leader="dot" w:pos="8306"/>
        </w:tabs>
      </w:pPr>
      <w:hyperlink w:anchor="_Toc24851" w:history="1">
        <w:r>
          <w:rPr>
            <w:rFonts w:ascii="仿宋" w:eastAsia="仿宋" w:hAnsi="仿宋" w:cs="仿宋" w:hint="eastAsia"/>
            <w:lang w:eastAsia="zh-CN"/>
          </w:rPr>
          <w:t>(四)、安全色及安全标志使用要求</w:t>
        </w:r>
        <w:r>
          <w:tab/>
        </w:r>
        <w:r>
          <w:fldChar w:fldCharType="begin"/>
        </w:r>
        <w:r>
          <w:instrText xml:space="preserve"> PAGEREF _Toc24851 \h </w:instrText>
        </w:r>
        <w:r>
          <w:fldChar w:fldCharType="separate"/>
        </w:r>
        <w:r>
          <w:t>37</w:t>
        </w:r>
        <w:r>
          <w:fldChar w:fldCharType="end"/>
        </w:r>
      </w:hyperlink>
    </w:p>
    <w:p>
      <w:pPr>
        <w:pStyle w:val="TOC2"/>
        <w:tabs>
          <w:tab w:val="right" w:leader="dot" w:pos="8306"/>
        </w:tabs>
      </w:pPr>
      <w:hyperlink w:anchor="_Toc7426" w:history="1">
        <w:r>
          <w:rPr>
            <w:rFonts w:ascii="仿宋" w:eastAsia="仿宋" w:hAnsi="仿宋" w:cs="仿宋" w:hint="eastAsia"/>
            <w:lang w:eastAsia="zh-CN"/>
          </w:rPr>
          <w:t>(五)、防尘防毒措施</w:t>
        </w:r>
        <w:r>
          <w:tab/>
        </w:r>
        <w:r>
          <w:fldChar w:fldCharType="begin"/>
        </w:r>
        <w:r>
          <w:instrText xml:space="preserve"> PAGEREF _Toc7426 \h </w:instrText>
        </w:r>
        <w:r>
          <w:fldChar w:fldCharType="separate"/>
        </w:r>
        <w:r>
          <w:t>38</w:t>
        </w:r>
        <w:r>
          <w:fldChar w:fldCharType="end"/>
        </w:r>
      </w:hyperlink>
    </w:p>
    <w:p>
      <w:pPr>
        <w:pStyle w:val="TOC2"/>
        <w:tabs>
          <w:tab w:val="right" w:leader="dot" w:pos="8306"/>
        </w:tabs>
      </w:pPr>
      <w:hyperlink w:anchor="_Toc1007" w:history="1">
        <w:r>
          <w:rPr>
            <w:rFonts w:ascii="仿宋" w:eastAsia="仿宋" w:hAnsi="仿宋" w:cs="仿宋" w:hint="eastAsia"/>
            <w:lang w:eastAsia="zh-CN"/>
          </w:rPr>
          <w:t>(六)、防静电、触电防护及防雷措施</w:t>
        </w:r>
        <w:r>
          <w:tab/>
        </w:r>
        <w:r>
          <w:fldChar w:fldCharType="begin"/>
        </w:r>
        <w:r>
          <w:instrText xml:space="preserve"> PAGEREF _Toc1007 \h </w:instrText>
        </w:r>
        <w:r>
          <w:fldChar w:fldCharType="separate"/>
        </w:r>
        <w:r>
          <w:t>39</w:t>
        </w:r>
        <w:r>
          <w:fldChar w:fldCharType="end"/>
        </w:r>
      </w:hyperlink>
    </w:p>
    <w:p>
      <w:pPr>
        <w:pStyle w:val="TOC2"/>
        <w:tabs>
          <w:tab w:val="right" w:leader="dot" w:pos="8306"/>
        </w:tabs>
      </w:pPr>
      <w:hyperlink w:anchor="_Toc30378" w:history="1">
        <w:r>
          <w:rPr>
            <w:rFonts w:ascii="仿宋" w:eastAsia="仿宋" w:hAnsi="仿宋" w:cs="仿宋" w:hint="eastAsia"/>
            <w:lang w:eastAsia="zh-CN"/>
          </w:rPr>
          <w:t>(七)、机械设备安全保障措施</w:t>
        </w:r>
        <w:r>
          <w:tab/>
        </w:r>
        <w:r>
          <w:fldChar w:fldCharType="begin"/>
        </w:r>
        <w:r>
          <w:instrText xml:space="preserve"> PAGEREF _Toc30378 \h </w:instrText>
        </w:r>
        <w:r>
          <w:fldChar w:fldCharType="separate"/>
        </w:r>
        <w:r>
          <w:t>41</w:t>
        </w:r>
        <w:r>
          <w:fldChar w:fldCharType="end"/>
        </w:r>
      </w:hyperlink>
    </w:p>
    <w:p>
      <w:pPr>
        <w:pStyle w:val="TOC1"/>
        <w:tabs>
          <w:tab w:val="right" w:leader="dot" w:pos="8306"/>
        </w:tabs>
      </w:pPr>
      <w:hyperlink w:anchor="_Toc227" w:history="1">
        <w:r>
          <w:rPr>
            <w:rFonts w:ascii="仿宋" w:eastAsia="仿宋" w:hAnsi="仿宋" w:cs="仿宋" w:hint="eastAsia"/>
            <w:lang w:eastAsia="zh-CN"/>
          </w:rPr>
          <w:t>十二、压磁应力计项目创新与研发</w:t>
        </w:r>
        <w:r>
          <w:tab/>
        </w:r>
        <w:r>
          <w:fldChar w:fldCharType="begin"/>
        </w:r>
        <w:r>
          <w:instrText xml:space="preserve"> PAGEREF _Toc227 \h </w:instrText>
        </w:r>
        <w:r>
          <w:fldChar w:fldCharType="separate"/>
        </w:r>
        <w:r>
          <w:t>42</w:t>
        </w:r>
        <w:r>
          <w:fldChar w:fldCharType="end"/>
        </w:r>
      </w:hyperlink>
    </w:p>
    <w:p>
      <w:pPr>
        <w:pStyle w:val="TOC2"/>
        <w:tabs>
          <w:tab w:val="right" w:leader="dot" w:pos="8306"/>
        </w:tabs>
      </w:pPr>
      <w:hyperlink w:anchor="_Toc28711" w:history="1">
        <w:r>
          <w:rPr>
            <w:rFonts w:ascii="仿宋" w:eastAsia="仿宋" w:hAnsi="仿宋" w:cs="仿宋" w:hint="eastAsia"/>
            <w:lang w:eastAsia="zh-CN"/>
          </w:rPr>
          <w:t>(一)、创新策略与方向</w:t>
        </w:r>
        <w:r>
          <w:tab/>
        </w:r>
        <w:r>
          <w:fldChar w:fldCharType="begin"/>
        </w:r>
        <w:r>
          <w:instrText xml:space="preserve"> PAGEREF _Toc28711 \h </w:instrText>
        </w:r>
        <w:r>
          <w:fldChar w:fldCharType="separate"/>
        </w:r>
        <w:r>
          <w:t>42</w:t>
        </w:r>
        <w:r>
          <w:fldChar w:fldCharType="end"/>
        </w:r>
      </w:hyperlink>
    </w:p>
    <w:p>
      <w:pPr>
        <w:pStyle w:val="TOC2"/>
        <w:tabs>
          <w:tab w:val="right" w:leader="dot" w:pos="8306"/>
        </w:tabs>
      </w:pPr>
      <w:hyperlink w:anchor="_Toc6403" w:history="1">
        <w:r>
          <w:rPr>
            <w:rFonts w:ascii="仿宋" w:eastAsia="仿宋" w:hAnsi="仿宋" w:cs="仿宋" w:hint="eastAsia"/>
            <w:lang w:eastAsia="zh-CN"/>
          </w:rPr>
          <w:t>(二)、研发规划与投入</w:t>
        </w:r>
        <w:r>
          <w:tab/>
        </w:r>
        <w:r>
          <w:fldChar w:fldCharType="begin"/>
        </w:r>
        <w:r>
          <w:instrText xml:space="preserve"> PAGEREF _Toc6403 \h </w:instrText>
        </w:r>
        <w:r>
          <w:fldChar w:fldCharType="separate"/>
        </w:r>
        <w:r>
          <w:t>43</w:t>
        </w:r>
        <w:r>
          <w:fldChar w:fldCharType="end"/>
        </w:r>
      </w:hyperlink>
    </w:p>
    <w:p>
      <w:pPr>
        <w:pStyle w:val="TOC1"/>
        <w:tabs>
          <w:tab w:val="right" w:leader="dot" w:pos="8306"/>
        </w:tabs>
      </w:pPr>
      <w:hyperlink w:anchor="_Toc6438" w:history="1">
        <w:r>
          <w:rPr>
            <w:rFonts w:ascii="仿宋" w:eastAsia="仿宋" w:hAnsi="仿宋" w:cs="仿宋" w:hint="eastAsia"/>
            <w:lang w:eastAsia="zh-CN"/>
          </w:rPr>
          <w:t>十三、质量管理体系</w:t>
        </w:r>
        <w:r>
          <w:tab/>
        </w:r>
        <w:r>
          <w:fldChar w:fldCharType="begin"/>
        </w:r>
        <w:r>
          <w:instrText xml:space="preserve"> PAGEREF _Toc6438 \h </w:instrText>
        </w:r>
        <w:r>
          <w:fldChar w:fldCharType="separate"/>
        </w:r>
        <w:r>
          <w:t>45</w:t>
        </w:r>
        <w:r>
          <w:fldChar w:fldCharType="end"/>
        </w:r>
      </w:hyperlink>
    </w:p>
    <w:p>
      <w:pPr>
        <w:pStyle w:val="TOC2"/>
        <w:tabs>
          <w:tab w:val="right" w:leader="dot" w:pos="8306"/>
        </w:tabs>
      </w:pPr>
      <w:hyperlink w:anchor="_Toc19589" w:history="1">
        <w:r>
          <w:rPr>
            <w:rFonts w:ascii="仿宋" w:eastAsia="仿宋" w:hAnsi="仿宋" w:cs="仿宋" w:hint="eastAsia"/>
            <w:lang w:eastAsia="zh-CN"/>
          </w:rPr>
          <w:t>(一)、质量目标与方针</w:t>
        </w:r>
        <w:r>
          <w:tab/>
        </w:r>
        <w:r>
          <w:fldChar w:fldCharType="begin"/>
        </w:r>
        <w:r>
          <w:instrText xml:space="preserve"> PAGEREF _Toc19589 \h </w:instrText>
        </w:r>
        <w:r>
          <w:fldChar w:fldCharType="separate"/>
        </w:r>
        <w:r>
          <w:t>45</w:t>
        </w:r>
        <w:r>
          <w:fldChar w:fldCharType="end"/>
        </w:r>
      </w:hyperlink>
    </w:p>
    <w:p>
      <w:pPr>
        <w:pStyle w:val="TOC2"/>
        <w:tabs>
          <w:tab w:val="right" w:leader="dot" w:pos="8306"/>
        </w:tabs>
      </w:pPr>
      <w:hyperlink w:anchor="_Toc27459" w:history="1">
        <w:r>
          <w:rPr>
            <w:rFonts w:ascii="仿宋" w:eastAsia="仿宋" w:hAnsi="仿宋" w:cs="仿宋" w:hint="eastAsia"/>
            <w:lang w:eastAsia="zh-CN"/>
          </w:rPr>
          <w:t>(二)、质量管理责任</w:t>
        </w:r>
        <w:r>
          <w:tab/>
        </w:r>
        <w:r>
          <w:fldChar w:fldCharType="begin"/>
        </w:r>
        <w:r>
          <w:instrText xml:space="preserve"> PAGEREF _Toc27459 \h </w:instrText>
        </w:r>
        <w:r>
          <w:fldChar w:fldCharType="separate"/>
        </w:r>
        <w:r>
          <w:t>46</w:t>
        </w:r>
        <w:r>
          <w:fldChar w:fldCharType="end"/>
        </w:r>
      </w:hyperlink>
    </w:p>
    <w:p>
      <w:pPr>
        <w:pStyle w:val="TOC2"/>
        <w:tabs>
          <w:tab w:val="right" w:leader="dot" w:pos="8306"/>
        </w:tabs>
      </w:pPr>
      <w:hyperlink w:anchor="_Toc10219" w:history="1">
        <w:r>
          <w:rPr>
            <w:rFonts w:ascii="仿宋" w:eastAsia="仿宋" w:hAnsi="仿宋" w:cs="仿宋" w:hint="eastAsia"/>
            <w:lang w:eastAsia="zh-CN"/>
          </w:rPr>
          <w:t>(三)、质量管理体系文件</w:t>
        </w:r>
        <w:r>
          <w:tab/>
        </w:r>
        <w:r>
          <w:fldChar w:fldCharType="begin"/>
        </w:r>
        <w:r>
          <w:instrText xml:space="preserve"> PAGEREF _Toc10219 \h </w:instrText>
        </w:r>
        <w:r>
          <w:fldChar w:fldCharType="separate"/>
        </w:r>
        <w:r>
          <w:t>48</w:t>
        </w:r>
        <w:r>
          <w:fldChar w:fldCharType="end"/>
        </w:r>
      </w:hyperlink>
    </w:p>
    <w:p>
      <w:pPr>
        <w:pStyle w:val="TOC2"/>
        <w:tabs>
          <w:tab w:val="right" w:leader="dot" w:pos="8306"/>
        </w:tabs>
      </w:pPr>
      <w:hyperlink w:anchor="_Toc7420" w:history="1">
        <w:r>
          <w:rPr>
            <w:rFonts w:ascii="仿宋" w:eastAsia="仿宋" w:hAnsi="仿宋" w:cs="仿宋" w:hint="eastAsia"/>
            <w:lang w:eastAsia="zh-CN"/>
          </w:rPr>
          <w:t>(四)、质量培训与教育</w:t>
        </w:r>
        <w:r>
          <w:tab/>
        </w:r>
        <w:r>
          <w:fldChar w:fldCharType="begin"/>
        </w:r>
        <w:r>
          <w:instrText xml:space="preserve"> PAGEREF _Toc7420 \h </w:instrText>
        </w:r>
        <w:r>
          <w:fldChar w:fldCharType="separate"/>
        </w:r>
        <w:r>
          <w:t>50</w:t>
        </w:r>
        <w:r>
          <w:fldChar w:fldCharType="end"/>
        </w:r>
      </w:hyperlink>
    </w:p>
    <w:p>
      <w:pPr>
        <w:pStyle w:val="TOC2"/>
        <w:tabs>
          <w:tab w:val="right" w:leader="dot" w:pos="8306"/>
        </w:tabs>
      </w:pPr>
      <w:hyperlink w:anchor="_Toc7066" w:history="1">
        <w:r>
          <w:rPr>
            <w:rFonts w:ascii="仿宋" w:eastAsia="仿宋" w:hAnsi="仿宋" w:cs="仿宋" w:hint="eastAsia"/>
            <w:lang w:eastAsia="zh-CN"/>
          </w:rPr>
          <w:t>(五)、质量审核与评价</w:t>
        </w:r>
        <w:r>
          <w:tab/>
        </w:r>
        <w:r>
          <w:fldChar w:fldCharType="begin"/>
        </w:r>
        <w:r>
          <w:instrText xml:space="preserve"> PAGEREF _Toc7066 \h </w:instrText>
        </w:r>
        <w:r>
          <w:fldChar w:fldCharType="separate"/>
        </w:r>
        <w:r>
          <w:t>51</w:t>
        </w:r>
        <w:r>
          <w:fldChar w:fldCharType="end"/>
        </w:r>
      </w:hyperlink>
    </w:p>
    <w:p>
      <w:pPr>
        <w:pStyle w:val="TOC2"/>
        <w:tabs>
          <w:tab w:val="right" w:leader="dot" w:pos="8306"/>
        </w:tabs>
      </w:pPr>
      <w:hyperlink w:anchor="_Toc10626" w:history="1">
        <w:r>
          <w:rPr>
            <w:rFonts w:ascii="仿宋" w:eastAsia="仿宋" w:hAnsi="仿宋" w:cs="仿宋" w:hint="eastAsia"/>
            <w:lang w:eastAsia="zh-CN"/>
          </w:rPr>
          <w:t>(六)、不符合与纠正措施</w:t>
        </w:r>
        <w:r>
          <w:tab/>
        </w:r>
        <w:r>
          <w:fldChar w:fldCharType="begin"/>
        </w:r>
        <w:r>
          <w:instrText xml:space="preserve"> PAGEREF _Toc10626 \h </w:instrText>
        </w:r>
        <w:r>
          <w:fldChar w:fldCharType="separate"/>
        </w:r>
        <w:r>
          <w:t>52</w:t>
        </w:r>
        <w:r>
          <w:fldChar w:fldCharType="end"/>
        </w:r>
      </w:hyperlink>
    </w:p>
    <w:p>
      <w:pPr>
        <w:pStyle w:val="TOC1"/>
        <w:tabs>
          <w:tab w:val="right" w:leader="dot" w:pos="8306"/>
        </w:tabs>
      </w:pPr>
      <w:hyperlink w:anchor="_Toc14579" w:history="1">
        <w:r>
          <w:rPr>
            <w:rFonts w:ascii="仿宋" w:eastAsia="仿宋" w:hAnsi="仿宋" w:cs="仿宋" w:hint="eastAsia"/>
            <w:lang w:eastAsia="zh-CN"/>
          </w:rPr>
          <w:t>十四、压磁应力计项目变更管理</w:t>
        </w:r>
        <w:r>
          <w:tab/>
        </w:r>
        <w:r>
          <w:fldChar w:fldCharType="begin"/>
        </w:r>
        <w:r>
          <w:instrText xml:space="preserve"> PAGEREF _Toc14579 \h </w:instrText>
        </w:r>
        <w:r>
          <w:fldChar w:fldCharType="separate"/>
        </w:r>
        <w:r>
          <w:t>53</w:t>
        </w:r>
        <w:r>
          <w:fldChar w:fldCharType="end"/>
        </w:r>
      </w:hyperlink>
    </w:p>
    <w:p>
      <w:pPr>
        <w:pStyle w:val="TOC2"/>
        <w:tabs>
          <w:tab w:val="right" w:leader="dot" w:pos="8306"/>
        </w:tabs>
      </w:pPr>
      <w:hyperlink w:anchor="_Toc7129" w:history="1">
        <w:r>
          <w:rPr>
            <w:rFonts w:ascii="仿宋" w:eastAsia="仿宋" w:hAnsi="仿宋" w:cs="仿宋" w:hint="eastAsia"/>
            <w:lang w:eastAsia="zh-CN"/>
          </w:rPr>
          <w:t>(一)、变更申请与评估</w:t>
        </w:r>
        <w:r>
          <w:tab/>
        </w:r>
        <w:r>
          <w:fldChar w:fldCharType="begin"/>
        </w:r>
        <w:r>
          <w:instrText xml:space="preserve"> PAGEREF _Toc7129 \h </w:instrText>
        </w:r>
        <w:r>
          <w:fldChar w:fldCharType="separate"/>
        </w:r>
        <w:r>
          <w:t>53</w:t>
        </w:r>
        <w:r>
          <w:fldChar w:fldCharType="end"/>
        </w:r>
      </w:hyperlink>
    </w:p>
    <w:p>
      <w:pPr>
        <w:pStyle w:val="TOC2"/>
        <w:tabs>
          <w:tab w:val="right" w:leader="dot" w:pos="8306"/>
        </w:tabs>
      </w:pPr>
      <w:hyperlink w:anchor="_Toc18793" w:history="1">
        <w:r>
          <w:rPr>
            <w:rFonts w:ascii="仿宋" w:eastAsia="仿宋" w:hAnsi="仿宋" w:cs="仿宋" w:hint="eastAsia"/>
            <w:lang w:eastAsia="zh-CN"/>
          </w:rPr>
          <w:t>(二)、变更实施与控制</w:t>
        </w:r>
        <w:r>
          <w:tab/>
        </w:r>
        <w:r>
          <w:fldChar w:fldCharType="begin"/>
        </w:r>
        <w:r>
          <w:instrText xml:space="preserve"> PAGEREF _Toc18793 \h </w:instrText>
        </w:r>
        <w:r>
          <w:fldChar w:fldCharType="separate"/>
        </w:r>
        <w:r>
          <w:t>54</w:t>
        </w:r>
        <w:r>
          <w:fldChar w:fldCharType="end"/>
        </w:r>
      </w:hyperlink>
    </w:p>
    <w:p>
      <w:pPr>
        <w:pStyle w:val="TOC1"/>
        <w:tabs>
          <w:tab w:val="right" w:leader="dot" w:pos="8306"/>
        </w:tabs>
      </w:pPr>
      <w:hyperlink w:anchor="_Toc24608" w:history="1">
        <w:r>
          <w:rPr>
            <w:rFonts w:ascii="仿宋" w:eastAsia="仿宋" w:hAnsi="仿宋" w:cs="仿宋" w:hint="eastAsia"/>
            <w:lang w:eastAsia="zh-CN"/>
          </w:rPr>
          <w:t>十五、利益相关者分析与沟通计划</w:t>
        </w:r>
        <w:r>
          <w:tab/>
        </w:r>
        <w:r>
          <w:fldChar w:fldCharType="begin"/>
        </w:r>
        <w:r>
          <w:instrText xml:space="preserve"> PAGEREF _Toc24608 \h </w:instrText>
        </w:r>
        <w:r>
          <w:fldChar w:fldCharType="separate"/>
        </w:r>
        <w:r>
          <w:t>54</w:t>
        </w:r>
        <w:r>
          <w:fldChar w:fldCharType="end"/>
        </w:r>
      </w:hyperlink>
    </w:p>
    <w:p>
      <w:pPr>
        <w:pStyle w:val="TOC2"/>
        <w:tabs>
          <w:tab w:val="right" w:leader="dot" w:pos="8306"/>
        </w:tabs>
      </w:pPr>
      <w:hyperlink w:anchor="_Toc5940" w:history="1">
        <w:r>
          <w:rPr>
            <w:rFonts w:ascii="仿宋" w:eastAsia="仿宋" w:hAnsi="仿宋" w:cs="仿宋" w:hint="eastAsia"/>
            <w:lang w:eastAsia="zh-CN"/>
          </w:rPr>
          <w:t>(一)、利益相关者分析</w:t>
        </w:r>
        <w:r>
          <w:tab/>
        </w:r>
        <w:r>
          <w:fldChar w:fldCharType="begin"/>
        </w:r>
        <w:r>
          <w:instrText xml:space="preserve"> PAGEREF _Toc5940 \h </w:instrText>
        </w:r>
        <w:r>
          <w:fldChar w:fldCharType="separate"/>
        </w:r>
        <w:r>
          <w:t>54</w:t>
        </w:r>
        <w:r>
          <w:fldChar w:fldCharType="end"/>
        </w:r>
      </w:hyperlink>
    </w:p>
    <w:p>
      <w:pPr>
        <w:pStyle w:val="TOC2"/>
        <w:tabs>
          <w:tab w:val="right" w:leader="dot" w:pos="8306"/>
        </w:tabs>
      </w:pPr>
      <w:hyperlink w:anchor="_Toc13310" w:history="1">
        <w:r>
          <w:rPr>
            <w:rFonts w:ascii="仿宋" w:eastAsia="仿宋" w:hAnsi="仿宋" w:cs="仿宋" w:hint="eastAsia"/>
            <w:lang w:eastAsia="zh-CN"/>
          </w:rPr>
          <w:t>(二)、沟通计划</w:t>
        </w:r>
        <w:r>
          <w:tab/>
        </w:r>
        <w:r>
          <w:fldChar w:fldCharType="begin"/>
        </w:r>
        <w:r>
          <w:instrText xml:space="preserve"> PAGEREF _Toc13310 \h </w:instrText>
        </w:r>
        <w:r>
          <w:fldChar w:fldCharType="separate"/>
        </w:r>
        <w:r>
          <w:t>55</w:t>
        </w:r>
        <w:r>
          <w:fldChar w:fldCharType="end"/>
        </w:r>
      </w:hyperlink>
    </w:p>
    <w:p>
      <w:pPr>
        <w:pStyle w:val="TOC1"/>
        <w:tabs>
          <w:tab w:val="right" w:leader="dot" w:pos="8306"/>
        </w:tabs>
      </w:pPr>
      <w:hyperlink w:anchor="_Toc15490" w:history="1">
        <w:r>
          <w:rPr>
            <w:rFonts w:ascii="仿宋" w:eastAsia="仿宋" w:hAnsi="仿宋" w:cs="仿宋" w:hint="eastAsia"/>
            <w:lang w:eastAsia="zh-CN"/>
          </w:rPr>
          <w:t>十六、压磁应力计项目实施时间节点</w:t>
        </w:r>
        <w:r>
          <w:tab/>
        </w:r>
        <w:r>
          <w:fldChar w:fldCharType="begin"/>
        </w:r>
        <w:r>
          <w:instrText xml:space="preserve"> PAGEREF _Toc15490 \h </w:instrText>
        </w:r>
        <w:r>
          <w:fldChar w:fldCharType="separate"/>
        </w:r>
        <w:r>
          <w:t>57</w:t>
        </w:r>
        <w:r>
          <w:fldChar w:fldCharType="end"/>
        </w:r>
      </w:hyperlink>
    </w:p>
    <w:p>
      <w:pPr>
        <w:pStyle w:val="TOC2"/>
        <w:tabs>
          <w:tab w:val="right" w:leader="dot" w:pos="8306"/>
        </w:tabs>
      </w:pPr>
      <w:hyperlink w:anchor="_Toc22400" w:history="1">
        <w:r>
          <w:rPr>
            <w:rFonts w:ascii="仿宋" w:eastAsia="仿宋" w:hAnsi="仿宋" w:cs="仿宋" w:hint="eastAsia"/>
            <w:lang w:eastAsia="zh-CN"/>
          </w:rPr>
          <w:t>(一)、压磁应力计项目启动阶段时间节点</w:t>
        </w:r>
        <w:r>
          <w:tab/>
        </w:r>
        <w:r>
          <w:fldChar w:fldCharType="begin"/>
        </w:r>
        <w:r>
          <w:instrText xml:space="preserve"> PAGEREF _Toc22400 \h </w:instrText>
        </w:r>
        <w:r>
          <w:fldChar w:fldCharType="separate"/>
        </w:r>
        <w:r>
          <w:t>57</w:t>
        </w:r>
        <w:r>
          <w:fldChar w:fldCharType="end"/>
        </w:r>
      </w:hyperlink>
    </w:p>
    <w:p>
      <w:pPr>
        <w:pStyle w:val="TOC2"/>
        <w:tabs>
          <w:tab w:val="right" w:leader="dot" w:pos="8306"/>
        </w:tabs>
      </w:pPr>
      <w:hyperlink w:anchor="_Toc13660" w:history="1">
        <w:r>
          <w:rPr>
            <w:rFonts w:ascii="仿宋" w:eastAsia="仿宋" w:hAnsi="仿宋" w:cs="仿宋" w:hint="eastAsia"/>
            <w:lang w:eastAsia="zh-CN"/>
          </w:rPr>
          <w:t>(二)、压磁应力计项目执行阶段时间节点</w:t>
        </w:r>
        <w:r>
          <w:tab/>
        </w:r>
        <w:r>
          <w:fldChar w:fldCharType="begin"/>
        </w:r>
        <w:r>
          <w:instrText xml:space="preserve"> PAGEREF _Toc13660 \h </w:instrText>
        </w:r>
        <w:r>
          <w:fldChar w:fldCharType="separate"/>
        </w:r>
        <w:r>
          <w:t>58</w:t>
        </w:r>
        <w:r>
          <w:fldChar w:fldCharType="end"/>
        </w:r>
      </w:hyperlink>
    </w:p>
    <w:p>
      <w:pPr>
        <w:pStyle w:val="TOC2"/>
        <w:tabs>
          <w:tab w:val="right" w:leader="dot" w:pos="8306"/>
        </w:tabs>
      </w:pPr>
      <w:hyperlink w:anchor="_Toc27121" w:history="1">
        <w:r>
          <w:rPr>
            <w:rFonts w:ascii="仿宋" w:eastAsia="仿宋" w:hAnsi="仿宋" w:cs="仿宋" w:hint="eastAsia"/>
            <w:lang w:eastAsia="zh-CN"/>
          </w:rPr>
          <w:t>(三)、压磁应力计项目完成阶段时间节点</w:t>
        </w:r>
        <w:r>
          <w:tab/>
        </w:r>
        <w:r>
          <w:fldChar w:fldCharType="begin"/>
        </w:r>
        <w:r>
          <w:instrText xml:space="preserve"> PAGEREF _Toc27121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24"/>
      <w:r>
        <w:rPr>
          <w:rFonts w:ascii="仿宋" w:eastAsia="仿宋" w:hAnsi="仿宋" w:cs="仿宋" w:hint="eastAsia"/>
          <w:sz w:val="28"/>
          <w:lang w:eastAsia="zh-CN"/>
        </w:rPr>
        <w:t>一、压磁应力计项目可持续发展</w:t>
      </w:r>
      <w:bookmarkEnd w:id="2"/>
    </w:p>
    <w:p>
      <w:pPr>
        <w:pStyle w:val="Heading2"/>
        <w:rPr>
          <w:rFonts w:ascii="仿宋" w:eastAsia="仿宋" w:hAnsi="仿宋" w:cs="仿宋" w:hint="eastAsia"/>
          <w:lang w:eastAsia="zh-CN"/>
        </w:rPr>
      </w:pPr>
      <w:bookmarkStart w:id="3" w:name="_Toc399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磁应力计项目中，压磁应力计项目团队着眼于未来，明确了可持续发展的战略方向。制定的具体可持续发展目标包括降低资源使用、采用环保技术、最大化社会效益等。这一步骤不仅有助于压磁应力计项目在环保和社会责任方面达到最高标准，也为未来提供了明确的指引，确保压磁应力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可持续实践的融入压磁应力计项目管理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压磁应力计项目管理周期。从压磁应力计项目规划开始，压磁应力计项目团队就考虑了环境和社会的因素。在执行阶段，压磁应力计项目团队积极推动绿色技术的应用，优化资源利用。此外，关注员工的社会责任，通过培训和沟通活动提高员工对可持续发展的认知，使他们能够在日常工作中践行可持续实践。这些举措不仅为压磁应力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4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扎根于压磁应力计项目的可持续发展理念，我们深信环保与社会责任是压磁应力计项目成功的关键支柱。在压磁应力计项目的每一步，我们都致力于通过创新和实践，履行对环境和社会的坚定责任。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团队通过引入先进的环保技术、建立高效的废物处理系统以及推动能源节约措施，积极履行环保责任。定期的环保监测和评估确保压磁应力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不仅致力于自身可持续发展，还注重对社会的回馈。通过支持社区压磁应力计项目、参与慈善事业、提供培训机会等方式，压磁应力计项目积极履行社会责任。与当地社区建立积极互动，关注员工的工作与生活平衡，以及员工的身心健康，是压磁应力计项目在社会责任层面的关键举措。这样的实践不仅增强了压磁应力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819"/>
      <w:r>
        <w:rPr>
          <w:rFonts w:ascii="仿宋" w:eastAsia="仿宋" w:hAnsi="仿宋" w:cs="仿宋" w:hint="eastAsia"/>
          <w:sz w:val="28"/>
          <w:lang w:eastAsia="zh-CN"/>
        </w:rPr>
        <w:t>二、压磁应力计项目概论</w:t>
      </w:r>
      <w:bookmarkEnd w:id="5"/>
    </w:p>
    <w:p>
      <w:pPr>
        <w:pStyle w:val="Heading2"/>
        <w:rPr>
          <w:rFonts w:ascii="仿宋" w:eastAsia="仿宋" w:hAnsi="仿宋" w:cs="仿宋" w:hint="eastAsia"/>
          <w:lang w:eastAsia="zh-CN"/>
        </w:rPr>
      </w:pPr>
      <w:bookmarkStart w:id="6" w:name="_Toc18409"/>
      <w:r>
        <w:rPr>
          <w:rFonts w:ascii="仿宋" w:eastAsia="仿宋" w:hAnsi="仿宋" w:cs="仿宋" w:hint="eastAsia"/>
          <w:lang w:eastAsia="zh-CN"/>
        </w:rPr>
        <w:t>(一)、压磁应力计项目概况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的起源追溯至对市场的深入洞察。市场的不断演变与变革为压磁应力计项目提供了难得的机遇。当前市场存在的需求缺口和变革的大环境共同构成了压磁应力计项目的背景。这个压磁应力计项目旨在充分利用市场机遇，填补行业中尚未满足的需求，为客户提供全新的解决方案。市场的变革和需求的增长使得这个压磁应力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压磁应力计项目名称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正式命名为压磁应力计。这个名称不仅仅是一个标识，更代表了压磁应力计项目的核心理念和愿景。它蕴含着压磁应力计项目所要解决问题的关键字，具有强烈的表达和辨识度，为压磁应力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压磁应力计项目目标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的核心目标是提供一种全新、高效的解决方案，满足客户日益增长的需求。压磁应力计项目追求的不仅仅是满足市场需求，更是在市场中获得卓越的竞争优势。通过不断提升产品或服务的质量和创新水平，压磁应力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压磁应力计项目范围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全面涵盖了产品研发、制造、市场推广和售后服务，确保从产品设计到最终用户体验的全方位关注。这一全面的压磁应力计项目范围是为了确保压磁应力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压磁应力计项目时间表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压磁应力计项目计划在未来18个月内完成，包括研发、测试、市场试点和正式推出等不同阶段。这个时间表的合理设计是为了确保压磁应力计项目各个阶段的顺利推进，以便按时交付高质量的成果。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压磁应力计项目预算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压磁应力计项目总预算估算为XX百万美元，主要分配在研发、市场推广、人员培训和运营等方面。这一充足的预算为压磁应力计项目提供了充足的资源，确保压磁应力计项目在各个方面都能取得优异的表现。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压磁应力计项目风险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可能面临的风险包括市场接受度低、技术难题、竞争激烈等。压磁应力计项目团队已经制定了相应的风险应对计划，通过前瞻性的风险管理，确保压磁应力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压磁应力计项目团队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压磁应力计项目汇聚了一支经验丰富、多领域专业素养的核心团队，确保压磁应力计项目在各个方面都能拥有高水平的执行力。团队的协同作战是压磁应力计项目成功的关键因素之一。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压磁应力计项目背景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压磁应力计项目的背景根植于市场对更高效、创新产品的渴望，同时也受到科技发展对行业格局的深刻改变的影响。这为压磁应力计项目提供了广阔的发展空间和市场需求。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压磁应力计项目现状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截至目前，压磁应力计项目已完成市场调研和技术验证，取得了初步的成功。这为压磁应力计项目在未来的发展奠定了坚实的基础，为更远大的目标打下了坚实的基石。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363"/>
      <w:r>
        <w:rPr>
          <w:rFonts w:ascii="仿宋" w:eastAsia="仿宋" w:hAnsi="仿宋" w:cs="仿宋" w:hint="eastAsia"/>
          <w:sz w:val="28"/>
          <w:lang w:eastAsia="zh-CN"/>
        </w:rPr>
        <w:t>(二)、压磁应力计项目目标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keyword》压磁应力计项目首要业务目标是在市场中占据有利地位，实现产品/服务的成功推广和销售。通过不断提升产品质量、创新性，压磁应力计项目追求成为行业中的领导者，赢得更多客户的青睐。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在科技迅速发展的时代，压磁应力计项目着眼于技术创新。通过持续的研发和技术升级，压磁应力计项目旨在推出更具创新性的产品或服务，以满足市场对新鲜、先进解决方案的需求。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为了建立可持续的客户关系，压磁应力计项目设定了客户满意度目标。通过提供卓越的产品质量和优质的客户服务，压磁应力计项目追求赢得客户的信任和忠诚度，确保他们的满意度达到行业领先水平。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压磁应力计项目注重社会责任和可持续发展。通过实施环保、社会责任压磁应力计项目，压磁应力计项目致力于在经济发展的同时保护环境，促进社会公平，实现可持续经营。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压磁应力计项目的团队是实现目标的核心驱动力。因此，压磁应力计项目设定了团队发展目标，包括提升团队成员的专业技能、培养领导力，以及搭建协同高效的团队工作氛围。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911"/>
      <w:r>
        <w:rPr>
          <w:rFonts w:ascii="仿宋" w:eastAsia="仿宋" w:hAnsi="仿宋" w:cs="仿宋" w:hint="eastAsia"/>
          <w:sz w:val="28"/>
          <w:lang w:eastAsia="zh-CN"/>
        </w:rPr>
        <w:t>(三)、压磁应力计项目提出的理由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压磁应力计项目提出的理由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的提出源于对市场机遇的深刻洞察。当前市场中存在的需求缺口和行业发展趋势表明，有巨大的商业机会等待被开发。通过准确捕捉市场机遇，压磁应力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的理念基于对技术创新的信仰。通过持续的研发和技术投入，压磁应力计项目有望推出更具创新性的产品或服务。在科技飞速发展的当下，压磁应力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的提出是为了增强企业的行业竞争力。通过提升产品或服务的质量和独特性，压磁应力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响应了消费者需求的变化。随着社会和科技的不断发展，消费者对产品和服务的需求也在发生变化。通过深入了解并及时回应消费者的新需求，压磁应力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压磁应力计项目的提出是企业战略发展规划的一部分。在面对日益激烈的市场竞争和不断变化的商业环境中，压磁应力计项目作为企业战略的一环，旨在为企业开辟新的增长领域，巩固企业在行业中的地位。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的提出不仅仅是基于商业考量，还注重社会责任。通过推出环保、社会责任等方面的压磁应力计项目，压磁应力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压磁应力计项目的提出反映了对利益相关者期望的关注。包括客户、员工、投资者等利益相关者在企业发展中都有着各自的期望，压磁应力计项目力求在满足这些期望的同时，取得更大的共赢。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4742"/>
      <w:r>
        <w:rPr>
          <w:rFonts w:ascii="仿宋" w:eastAsia="仿宋" w:hAnsi="仿宋" w:cs="仿宋" w:hint="eastAsia"/>
          <w:sz w:val="28"/>
          <w:lang w:eastAsia="zh-CN"/>
        </w:rPr>
        <w:t>(四)、压磁应力计项目意义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在实施压磁应力计项目的过程中，我们不仅仅是在追逐商业成功，更是为企业和社会的多个层面创造了深远的意义。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的首要意义在于提升企业的市场竞争力。通过持续的创新和对产品质量的高标准要求，压磁应力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压磁应力计项目的推进将促使行业技术水平的提升。通过引入先进技术和创新性解决方案，压磁应力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压磁应力计项目不仅创造了大量就业机会，提高了就业水平，还注重社会责任和环保。通过参与社会公益事业和推动环保压磁应力计项目，压磁应力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综合而言，压磁应力计项目意义重大，不仅推动了企业的发展，也为行业和社会的进步贡献了积极力量。这是一个全面而深刻的影响，将在未来产生可持续的正面效应。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35"/>
      <w:r>
        <w:rPr>
          <w:rFonts w:ascii="仿宋" w:eastAsia="仿宋" w:hAnsi="仿宋" w:cs="仿宋" w:hint="eastAsia"/>
          <w:sz w:val="28"/>
          <w:lang w:eastAsia="zh-CN"/>
        </w:rPr>
        <w:t>(五)、压磁应力计项目背景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在当今迅猛发展的商业环境中，压磁应力计项目的动因根植于对多方面因素的审慎考量。这个压磁应力计项目的提出并非孤立的决策，而是对企业所处背景深入思考的产物。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压磁应力计项目背后的首要原因。科技的迅速发展和全球市场的快速变化使得企业必须灵活应对。压磁应力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竞争的激烈程度也是压磁应力计项目背景中不可忽视的一环。企业需要在激烈竞争中脱颖而出，为此，压磁应力计项目致力于打破常规，提供独特的价值主张，以吸引客户并确保市场份额的增长。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技术的迅速发展为企业带来了机遇与挑战。作为压磁应力计项目启动的背景之一，对新兴技术的应用将有助于提升企业的技术水平，使其在不断演进的商业环境中保持竞争优势。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此外，社会对企业责任的期望也在逐渐升高。压磁应力计项目充分融入了社会责任的理念，通过可持续经营和社会公益压磁应力计项目，企图为社会贡献一份力量，在商业成功的同时关注社会价值。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58"/>
      <w:r>
        <w:rPr>
          <w:rFonts w:ascii="仿宋" w:eastAsia="仿宋" w:hAnsi="仿宋" w:cs="仿宋" w:hint="eastAsia"/>
          <w:sz w:val="28"/>
          <w:lang w:eastAsia="zh-CN"/>
        </w:rPr>
        <w:t>三、压磁应力计项目选址可行性分析</w:t>
      </w:r>
      <w:bookmarkEnd w:id="11"/>
    </w:p>
    <w:p>
      <w:pPr>
        <w:pStyle w:val="Heading2"/>
        <w:rPr>
          <w:rFonts w:ascii="仿宋" w:eastAsia="仿宋" w:hAnsi="仿宋" w:cs="仿宋" w:hint="eastAsia"/>
          <w:lang w:eastAsia="zh-CN"/>
        </w:rPr>
      </w:pPr>
      <w:bookmarkStart w:id="12" w:name="_Toc16821"/>
      <w:r>
        <w:rPr>
          <w:rFonts w:ascii="仿宋" w:eastAsia="仿宋" w:hAnsi="仿宋" w:cs="仿宋" w:hint="eastAsia"/>
          <w:lang w:eastAsia="zh-CN"/>
        </w:rPr>
        <w:t>(一)、压磁应力计项目选址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该压磁应力计项目选址位于XX省XX市XX区XXX街道</w:t>
      </w:r>
    </w:p>
    <w:p>
      <w:pPr>
        <w:pStyle w:val="Heading2"/>
        <w:ind w:firstLine="560" w:firstLineChars="200"/>
        <w:rPr>
          <w:rFonts w:ascii="仿宋" w:eastAsia="仿宋" w:hAnsi="仿宋" w:cs="仿宋" w:hint="eastAsia"/>
          <w:sz w:val="28"/>
          <w:lang w:eastAsia="zh-CN"/>
        </w:rPr>
      </w:pPr>
      <w:bookmarkStart w:id="13" w:name="_Toc2896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压磁应力计项目的征地面积将根据压磁应力计项目的实际规模和需求进行精确规划。具体面积XXX平方米，旨在确保压磁应力计项目不仅能够满足当前的发展需求，还能够预留空间以适应未来的扩展。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净用地面积是在征地面积基础上去除不可利用面积后的实际可开发用地。具体面积XXX平方米，考虑到环保、交通、安全等多方面因素，以确保压磁应力计项目在整体利用效率上达到最优。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压磁应力计项目计划建设的建筑总规模具体面积XXX平方米。这一规模的确定综合考虑了压磁应力计项目的性质、规模，以及城市规划的相关要求，确保建筑布局与周边环境协调一致。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绿地率是压磁应力计项目用地中被规划为绿地的比例。具体面积XXX平方米，旨在通过合理规划绿地，改善压磁应力计项目周边环境，提升居民生活质量，并符合城市整体绿化规划。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容积率是用地上可以建设的建筑总体积与用地面积之比。具体面积XXX，通过合理的容积率规划，确保压磁应力计项目建筑规模与周边环境和谐共生。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磁应力计项目选址与当地城市规划相一致，具体面积XXX平方米。通过与城市规划部门深入沟通，确保压磁应力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磁应力计项目选址符合当地产业政策，具体面积XXX平方米。这包括压磁应力计项目对当地经济的促进作用，以及对相关产业的带动效应，确保压磁应力计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用地总体要求必须符合环保和可持续发展的原则，具体面积XXX平方米。通过采用绿色建筑设计、节能减排等措施，确保压磁应力计项目在建设和运营过程中对环境的影响最小化，达到可持续发展的要求。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确保压磁应力计项目选址具备必要的公共设施配套，具体面积XXX平方米。这包括交通便利性、教育、医疗等基础设施，以提高居民生活品质，使得压磁应力计项目选址更具吸引力。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考虑用地总体要求对当地社会稳定性的影响，具体面积XXX平方米。通过深入了解当地社区反馈，确保压磁应力计项目的选址和建设过程对当地社会和谐稳定产生积极作用。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磁应力计项目选址不仅符合法规和规划，还在实际操作中具有可行性。这一全面规划将为压磁应力计项目的成功实施提供坚实的基础，确保压磁应力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176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磁应力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磁应力计项目的设备规划和空间设计中，我们将采取灵活设备布局的措施。设备布局将根据实际需求进行灵活设计，避免不必要的浪费。通过合理规划设备摆放位置，我们将提高设备的利用率，减少设备间距，以确保压磁应力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磁应力计项目内部引入共享设施的概念，例如共享会议室、办公区等。通过这种方式，我们可以减少对资源的重复建设，提高资源共享效率，从而减小压磁应力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13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压磁应力计项目的总图布置中，我们将不同功能区域进行明确的规划，以最大程度满足压磁应力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579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压磁应力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压磁应力计项目对环境的影响是综合评价的重要因素之一。我们将详细考虑选址周边的自然环境、生态保护区、水源地等情况，确保压磁应力计项目的建设和运营对环境影响最小化，并符合当地的环保法规标准。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对选址的评价还需充分考虑当地政府的产业政策和法规。我们将详细了解压磁应力计项目所在地的相关政策，确保压磁应力计项目的规划和运营与当地法规相符，降低不必要的法律风险。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考虑到社会稳定性对企业运营的重要性，我们将评估选址地区的社会安全情况、劳工关系、社区反馈等方面，以确保压磁应力计项目的建设和运营不会受到社会稳定性的负面影响。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最后，我们将综合考虑用地成本，包括土地购置费用、土地开发成本等。通过对用地成本的详细评估，我们能够做出更为精确的经济效益分析，为压磁应力计项目的投资决策提供有力支持。</w:t>
      </w:r>
    </w:p>
    <w:p>
      <w:pPr>
        <w:pStyle w:val="Heading1"/>
        <w:ind w:firstLine="560" w:firstLineChars="200"/>
        <w:rPr>
          <w:rFonts w:ascii="仿宋" w:eastAsia="仿宋" w:hAnsi="仿宋" w:cs="仿宋" w:hint="eastAsia"/>
          <w:sz w:val="28"/>
          <w:lang w:eastAsia="zh-CN"/>
        </w:rPr>
      </w:pPr>
      <w:bookmarkStart w:id="17" w:name="_Toc27398"/>
      <w:r>
        <w:rPr>
          <w:rFonts w:ascii="仿宋" w:eastAsia="仿宋" w:hAnsi="仿宋" w:cs="仿宋" w:hint="eastAsia"/>
          <w:sz w:val="28"/>
          <w:lang w:eastAsia="zh-CN"/>
        </w:rPr>
        <w:t>四、压磁应力计项目建设单位说明</w:t>
      </w:r>
      <w:bookmarkEnd w:id="17"/>
    </w:p>
    <w:p>
      <w:pPr>
        <w:pStyle w:val="Heading2"/>
        <w:rPr>
          <w:rFonts w:ascii="仿宋" w:eastAsia="仿宋" w:hAnsi="仿宋" w:cs="仿宋" w:hint="eastAsia"/>
          <w:lang w:eastAsia="zh-CN"/>
        </w:rPr>
      </w:pPr>
      <w:bookmarkStart w:id="18" w:name="_Toc10692"/>
      <w:r>
        <w:rPr>
          <w:rFonts w:ascii="仿宋" w:eastAsia="仿宋" w:hAnsi="仿宋" w:cs="仿宋" w:hint="eastAsia"/>
          <w:lang w:eastAsia="zh-CN"/>
        </w:rPr>
        <w:t>(一)、压磁应力计项目承办单位基本情况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https://d.book118.com/345310343101011044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E33ACD"/>
    <w:rsid w:val="6BE33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31034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2024-01-20T05:10:00Z</dcterms:created>
  <dcterms:modified xsi:type="dcterms:W3CDTF">2024-01-20T05:10:58Z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0E0D8F79414F4F549614CCB2584DA923_11</vt:lpwstr>
  </property>
  <property fmtid="{D5CDD505-2E9C-101B-9397-08002B2CF9AE}" pid="3" name="KSOProductBuildVer">
    <vt:lpwstr>2052-12.1.0.16120</vt:lpwstr>
  </property>
</Properties>
</file>