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金属网带项目情况报告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1" w:history="1">
        <w:r>
          <w:rPr>
            <w:rFonts w:ascii="仿宋" w:eastAsia="仿宋" w:hAnsi="仿宋" w:cs="仿宋" w:hint="eastAsia"/>
            <w:lang w:eastAsia="zh-CN"/>
          </w:rPr>
          <w:t>概论</w:t>
        </w:r>
        <w:r>
          <w:tab/>
        </w:r>
        <w:r>
          <w:fldChar w:fldCharType="begin"/>
        </w:r>
        <w:r>
          <w:instrText xml:space="preserve"> PAGEREF _Toc2191 \h </w:instrText>
        </w:r>
        <w:r>
          <w:fldChar w:fldCharType="separate"/>
        </w:r>
        <w:r>
          <w:t>3</w:t>
        </w:r>
        <w:r>
          <w:fldChar w:fldCharType="end"/>
        </w:r>
      </w:hyperlink>
    </w:p>
    <w:p>
      <w:pPr>
        <w:pStyle w:val="TOC1"/>
        <w:tabs>
          <w:tab w:val="right" w:leader="dot" w:pos="8306"/>
        </w:tabs>
      </w:pPr>
      <w:hyperlink w:anchor="_Toc2560" w:history="1">
        <w:r>
          <w:rPr>
            <w:rFonts w:ascii="仿宋" w:eastAsia="仿宋" w:hAnsi="仿宋" w:cs="仿宋" w:hint="eastAsia"/>
            <w:lang w:eastAsia="zh-CN"/>
          </w:rPr>
          <w:t>一、工艺分析</w:t>
        </w:r>
        <w:r>
          <w:tab/>
        </w:r>
        <w:r>
          <w:fldChar w:fldCharType="begin"/>
        </w:r>
        <w:r>
          <w:instrText xml:space="preserve"> PAGEREF _Toc2560 \h </w:instrText>
        </w:r>
        <w:r>
          <w:fldChar w:fldCharType="separate"/>
        </w:r>
        <w:r>
          <w:t>3</w:t>
        </w:r>
        <w:r>
          <w:fldChar w:fldCharType="end"/>
        </w:r>
      </w:hyperlink>
    </w:p>
    <w:p>
      <w:pPr>
        <w:pStyle w:val="TOC2"/>
        <w:tabs>
          <w:tab w:val="right" w:leader="dot" w:pos="8306"/>
        </w:tabs>
      </w:pPr>
      <w:hyperlink w:anchor="_Toc27859" w:history="1">
        <w:r>
          <w:rPr>
            <w:rFonts w:ascii="仿宋" w:eastAsia="仿宋" w:hAnsi="仿宋" w:cs="仿宋" w:hint="eastAsia"/>
            <w:lang w:eastAsia="zh-CN"/>
          </w:rPr>
          <w:t>(一)、技术管理特点</w:t>
        </w:r>
        <w:r>
          <w:tab/>
        </w:r>
        <w:r>
          <w:fldChar w:fldCharType="begin"/>
        </w:r>
        <w:r>
          <w:instrText xml:space="preserve"> PAGEREF _Toc27859 \h </w:instrText>
        </w:r>
        <w:r>
          <w:fldChar w:fldCharType="separate"/>
        </w:r>
        <w:r>
          <w:t>3</w:t>
        </w:r>
        <w:r>
          <w:fldChar w:fldCharType="end"/>
        </w:r>
      </w:hyperlink>
    </w:p>
    <w:p>
      <w:pPr>
        <w:pStyle w:val="TOC2"/>
        <w:tabs>
          <w:tab w:val="right" w:leader="dot" w:pos="8306"/>
        </w:tabs>
      </w:pPr>
      <w:hyperlink w:anchor="_Toc24021" w:history="1">
        <w:r>
          <w:rPr>
            <w:rFonts w:ascii="仿宋" w:eastAsia="仿宋" w:hAnsi="仿宋" w:cs="仿宋" w:hint="eastAsia"/>
            <w:lang w:eastAsia="zh-CN"/>
          </w:rPr>
          <w:t>(二)、金属网带项目工艺技术设计方案</w:t>
        </w:r>
        <w:r>
          <w:tab/>
        </w:r>
        <w:r>
          <w:fldChar w:fldCharType="begin"/>
        </w:r>
        <w:r>
          <w:instrText xml:space="preserve"> PAGEREF _Toc24021 \h </w:instrText>
        </w:r>
        <w:r>
          <w:fldChar w:fldCharType="separate"/>
        </w:r>
        <w:r>
          <w:t>4</w:t>
        </w:r>
        <w:r>
          <w:fldChar w:fldCharType="end"/>
        </w:r>
      </w:hyperlink>
    </w:p>
    <w:p>
      <w:pPr>
        <w:pStyle w:val="TOC2"/>
        <w:tabs>
          <w:tab w:val="right" w:leader="dot" w:pos="8306"/>
        </w:tabs>
      </w:pPr>
      <w:hyperlink w:anchor="_Toc4495" w:history="1">
        <w:r>
          <w:rPr>
            <w:rFonts w:ascii="仿宋" w:eastAsia="仿宋" w:hAnsi="仿宋" w:cs="仿宋" w:hint="eastAsia"/>
            <w:lang w:eastAsia="zh-CN"/>
          </w:rPr>
          <w:t>(三)、设备选型方案</w:t>
        </w:r>
        <w:r>
          <w:tab/>
        </w:r>
        <w:r>
          <w:fldChar w:fldCharType="begin"/>
        </w:r>
        <w:r>
          <w:instrText xml:space="preserve"> PAGEREF _Toc4495 \h </w:instrText>
        </w:r>
        <w:r>
          <w:fldChar w:fldCharType="separate"/>
        </w:r>
        <w:r>
          <w:t>5</w:t>
        </w:r>
        <w:r>
          <w:fldChar w:fldCharType="end"/>
        </w:r>
      </w:hyperlink>
    </w:p>
    <w:p>
      <w:pPr>
        <w:pStyle w:val="TOC1"/>
        <w:tabs>
          <w:tab w:val="right" w:leader="dot" w:pos="8306"/>
        </w:tabs>
      </w:pPr>
      <w:hyperlink w:anchor="_Toc10388" w:history="1">
        <w:r>
          <w:rPr>
            <w:rFonts w:ascii="仿宋" w:eastAsia="仿宋" w:hAnsi="仿宋" w:cs="仿宋" w:hint="eastAsia"/>
            <w:lang w:eastAsia="zh-CN"/>
          </w:rPr>
          <w:t>二、金属网带项目市场前景分析</w:t>
        </w:r>
        <w:r>
          <w:tab/>
        </w:r>
        <w:r>
          <w:fldChar w:fldCharType="begin"/>
        </w:r>
        <w:r>
          <w:instrText xml:space="preserve"> PAGEREF _Toc10388 \h </w:instrText>
        </w:r>
        <w:r>
          <w:fldChar w:fldCharType="separate"/>
        </w:r>
        <w:r>
          <w:t>5</w:t>
        </w:r>
        <w:r>
          <w:fldChar w:fldCharType="end"/>
        </w:r>
      </w:hyperlink>
    </w:p>
    <w:p>
      <w:pPr>
        <w:pStyle w:val="TOC2"/>
        <w:tabs>
          <w:tab w:val="right" w:leader="dot" w:pos="8306"/>
        </w:tabs>
      </w:pPr>
      <w:hyperlink w:anchor="_Toc14747" w:history="1">
        <w:r>
          <w:rPr>
            <w:rFonts w:ascii="仿宋" w:eastAsia="仿宋" w:hAnsi="仿宋" w:cs="仿宋" w:hint="eastAsia"/>
            <w:lang w:eastAsia="zh-CN"/>
          </w:rPr>
          <w:t>(一)、建设地经济发展概况</w:t>
        </w:r>
        <w:r>
          <w:tab/>
        </w:r>
        <w:r>
          <w:fldChar w:fldCharType="begin"/>
        </w:r>
        <w:r>
          <w:instrText xml:space="preserve"> PAGEREF _Toc14747 \h </w:instrText>
        </w:r>
        <w:r>
          <w:fldChar w:fldCharType="separate"/>
        </w:r>
        <w:r>
          <w:t>5</w:t>
        </w:r>
        <w:r>
          <w:fldChar w:fldCharType="end"/>
        </w:r>
      </w:hyperlink>
    </w:p>
    <w:p>
      <w:pPr>
        <w:pStyle w:val="TOC2"/>
        <w:tabs>
          <w:tab w:val="right" w:leader="dot" w:pos="8306"/>
        </w:tabs>
      </w:pPr>
      <w:hyperlink w:anchor="_Toc32307" w:history="1">
        <w:r>
          <w:rPr>
            <w:rFonts w:ascii="仿宋" w:eastAsia="仿宋" w:hAnsi="仿宋" w:cs="仿宋" w:hint="eastAsia"/>
            <w:lang w:eastAsia="zh-CN"/>
          </w:rPr>
          <w:t>(二)、行业市场分析</w:t>
        </w:r>
        <w:r>
          <w:tab/>
        </w:r>
        <w:r>
          <w:fldChar w:fldCharType="begin"/>
        </w:r>
        <w:r>
          <w:instrText xml:space="preserve"> PAGEREF _Toc32307 \h </w:instrText>
        </w:r>
        <w:r>
          <w:fldChar w:fldCharType="separate"/>
        </w:r>
        <w:r>
          <w:t>7</w:t>
        </w:r>
        <w:r>
          <w:fldChar w:fldCharType="end"/>
        </w:r>
      </w:hyperlink>
    </w:p>
    <w:p>
      <w:pPr>
        <w:pStyle w:val="TOC1"/>
        <w:tabs>
          <w:tab w:val="right" w:leader="dot" w:pos="8306"/>
        </w:tabs>
      </w:pPr>
      <w:hyperlink w:anchor="_Toc7055" w:history="1">
        <w:r>
          <w:rPr>
            <w:rFonts w:ascii="仿宋" w:eastAsia="仿宋" w:hAnsi="仿宋" w:cs="仿宋" w:hint="eastAsia"/>
            <w:lang w:eastAsia="zh-CN"/>
          </w:rPr>
          <w:t>三、建设单位基本信息</w:t>
        </w:r>
        <w:r>
          <w:tab/>
        </w:r>
        <w:r>
          <w:fldChar w:fldCharType="begin"/>
        </w:r>
        <w:r>
          <w:instrText xml:space="preserve"> PAGEREF _Toc7055 \h </w:instrText>
        </w:r>
        <w:r>
          <w:fldChar w:fldCharType="separate"/>
        </w:r>
        <w:r>
          <w:t>9</w:t>
        </w:r>
        <w:r>
          <w:fldChar w:fldCharType="end"/>
        </w:r>
      </w:hyperlink>
    </w:p>
    <w:p>
      <w:pPr>
        <w:pStyle w:val="TOC2"/>
        <w:tabs>
          <w:tab w:val="right" w:leader="dot" w:pos="8306"/>
        </w:tabs>
      </w:pPr>
      <w:hyperlink w:anchor="_Toc19328" w:history="1">
        <w:r>
          <w:rPr>
            <w:rFonts w:ascii="仿宋" w:eastAsia="仿宋" w:hAnsi="仿宋" w:cs="仿宋" w:hint="eastAsia"/>
            <w:lang w:eastAsia="zh-CN"/>
          </w:rPr>
          <w:t>(一)、金属网带项目承办单位基本情况</w:t>
        </w:r>
        <w:r>
          <w:tab/>
        </w:r>
        <w:r>
          <w:fldChar w:fldCharType="begin"/>
        </w:r>
        <w:r>
          <w:instrText xml:space="preserve"> PAGEREF _Toc19328 \h </w:instrText>
        </w:r>
        <w:r>
          <w:fldChar w:fldCharType="separate"/>
        </w:r>
        <w:r>
          <w:t>9</w:t>
        </w:r>
        <w:r>
          <w:fldChar w:fldCharType="end"/>
        </w:r>
      </w:hyperlink>
    </w:p>
    <w:p>
      <w:pPr>
        <w:pStyle w:val="TOC2"/>
        <w:tabs>
          <w:tab w:val="right" w:leader="dot" w:pos="8306"/>
        </w:tabs>
      </w:pPr>
      <w:hyperlink w:anchor="_Toc1869" w:history="1">
        <w:r>
          <w:rPr>
            <w:rFonts w:ascii="仿宋" w:eastAsia="仿宋" w:hAnsi="仿宋" w:cs="仿宋" w:hint="eastAsia"/>
            <w:lang w:eastAsia="zh-CN"/>
          </w:rPr>
          <w:t>(二)、公司经济效益分析</w:t>
        </w:r>
        <w:r>
          <w:tab/>
        </w:r>
        <w:r>
          <w:fldChar w:fldCharType="begin"/>
        </w:r>
        <w:r>
          <w:instrText xml:space="preserve"> PAGEREF _Toc1869 \h </w:instrText>
        </w:r>
        <w:r>
          <w:fldChar w:fldCharType="separate"/>
        </w:r>
        <w:r>
          <w:t>10</w:t>
        </w:r>
        <w:r>
          <w:fldChar w:fldCharType="end"/>
        </w:r>
      </w:hyperlink>
    </w:p>
    <w:p>
      <w:pPr>
        <w:pStyle w:val="TOC1"/>
        <w:tabs>
          <w:tab w:val="right" w:leader="dot" w:pos="8306"/>
        </w:tabs>
      </w:pPr>
      <w:hyperlink w:anchor="_Toc1524" w:history="1">
        <w:r>
          <w:rPr>
            <w:rFonts w:ascii="仿宋" w:eastAsia="仿宋" w:hAnsi="仿宋" w:cs="仿宋" w:hint="eastAsia"/>
            <w:lang w:eastAsia="zh-CN"/>
          </w:rPr>
          <w:t>四、建设规划</w:t>
        </w:r>
        <w:r>
          <w:tab/>
        </w:r>
        <w:r>
          <w:fldChar w:fldCharType="begin"/>
        </w:r>
        <w:r>
          <w:instrText xml:space="preserve"> PAGEREF _Toc1524 \h </w:instrText>
        </w:r>
        <w:r>
          <w:fldChar w:fldCharType="separate"/>
        </w:r>
        <w:r>
          <w:t>12</w:t>
        </w:r>
        <w:r>
          <w:fldChar w:fldCharType="end"/>
        </w:r>
      </w:hyperlink>
    </w:p>
    <w:p>
      <w:pPr>
        <w:pStyle w:val="TOC2"/>
        <w:tabs>
          <w:tab w:val="right" w:leader="dot" w:pos="8306"/>
        </w:tabs>
      </w:pPr>
      <w:hyperlink w:anchor="_Toc29956" w:history="1">
        <w:r>
          <w:rPr>
            <w:rFonts w:ascii="仿宋" w:eastAsia="仿宋" w:hAnsi="仿宋" w:cs="仿宋" w:hint="eastAsia"/>
            <w:lang w:eastAsia="zh-CN"/>
          </w:rPr>
          <w:t>(一)、产品规划</w:t>
        </w:r>
        <w:r>
          <w:tab/>
        </w:r>
        <w:r>
          <w:fldChar w:fldCharType="begin"/>
        </w:r>
        <w:r>
          <w:instrText xml:space="preserve"> PAGEREF _Toc29956 \h </w:instrText>
        </w:r>
        <w:r>
          <w:fldChar w:fldCharType="separate"/>
        </w:r>
        <w:r>
          <w:t>12</w:t>
        </w:r>
        <w:r>
          <w:fldChar w:fldCharType="end"/>
        </w:r>
      </w:hyperlink>
    </w:p>
    <w:p>
      <w:pPr>
        <w:pStyle w:val="TOC2"/>
        <w:tabs>
          <w:tab w:val="right" w:leader="dot" w:pos="8306"/>
        </w:tabs>
      </w:pPr>
      <w:hyperlink w:anchor="_Toc9016" w:history="1">
        <w:r>
          <w:rPr>
            <w:rFonts w:ascii="仿宋" w:eastAsia="仿宋" w:hAnsi="仿宋" w:cs="仿宋" w:hint="eastAsia"/>
            <w:lang w:eastAsia="zh-CN"/>
          </w:rPr>
          <w:t>(二)、建设规模</w:t>
        </w:r>
        <w:r>
          <w:tab/>
        </w:r>
        <w:r>
          <w:fldChar w:fldCharType="begin"/>
        </w:r>
        <w:r>
          <w:instrText xml:space="preserve"> PAGEREF _Toc9016 \h </w:instrText>
        </w:r>
        <w:r>
          <w:fldChar w:fldCharType="separate"/>
        </w:r>
        <w:r>
          <w:t>14</w:t>
        </w:r>
        <w:r>
          <w:fldChar w:fldCharType="end"/>
        </w:r>
      </w:hyperlink>
    </w:p>
    <w:p>
      <w:pPr>
        <w:pStyle w:val="TOC1"/>
        <w:tabs>
          <w:tab w:val="right" w:leader="dot" w:pos="8306"/>
        </w:tabs>
      </w:pPr>
      <w:hyperlink w:anchor="_Toc12580" w:history="1">
        <w:r>
          <w:rPr>
            <w:rFonts w:ascii="仿宋" w:eastAsia="仿宋" w:hAnsi="仿宋" w:cs="仿宋" w:hint="eastAsia"/>
            <w:lang w:eastAsia="zh-CN"/>
          </w:rPr>
          <w:t>五、金属网带项目实施进度计划</w:t>
        </w:r>
        <w:r>
          <w:tab/>
        </w:r>
        <w:r>
          <w:fldChar w:fldCharType="begin"/>
        </w:r>
        <w:r>
          <w:instrText xml:space="preserve"> PAGEREF _Toc12580 \h </w:instrText>
        </w:r>
        <w:r>
          <w:fldChar w:fldCharType="separate"/>
        </w:r>
        <w:r>
          <w:t>15</w:t>
        </w:r>
        <w:r>
          <w:fldChar w:fldCharType="end"/>
        </w:r>
      </w:hyperlink>
    </w:p>
    <w:p>
      <w:pPr>
        <w:pStyle w:val="TOC2"/>
        <w:tabs>
          <w:tab w:val="right" w:leader="dot" w:pos="8306"/>
        </w:tabs>
      </w:pPr>
      <w:hyperlink w:anchor="_Toc23993" w:history="1">
        <w:r>
          <w:rPr>
            <w:rFonts w:ascii="仿宋" w:eastAsia="仿宋" w:hAnsi="仿宋" w:cs="仿宋" w:hint="eastAsia"/>
            <w:lang w:eastAsia="zh-CN"/>
          </w:rPr>
          <w:t>(一)、建设周期</w:t>
        </w:r>
        <w:r>
          <w:tab/>
        </w:r>
        <w:r>
          <w:fldChar w:fldCharType="begin"/>
        </w:r>
        <w:r>
          <w:instrText xml:space="preserve"> PAGEREF _Toc23993 \h </w:instrText>
        </w:r>
        <w:r>
          <w:fldChar w:fldCharType="separate"/>
        </w:r>
        <w:r>
          <w:t>15</w:t>
        </w:r>
        <w:r>
          <w:fldChar w:fldCharType="end"/>
        </w:r>
      </w:hyperlink>
    </w:p>
    <w:p>
      <w:pPr>
        <w:pStyle w:val="TOC2"/>
        <w:tabs>
          <w:tab w:val="right" w:leader="dot" w:pos="8306"/>
        </w:tabs>
      </w:pPr>
      <w:hyperlink w:anchor="_Toc13595" w:history="1">
        <w:r>
          <w:rPr>
            <w:rFonts w:ascii="仿宋" w:eastAsia="仿宋" w:hAnsi="仿宋" w:cs="仿宋" w:hint="eastAsia"/>
            <w:lang w:eastAsia="zh-CN"/>
          </w:rPr>
          <w:t>(二)、建设进度</w:t>
        </w:r>
        <w:r>
          <w:tab/>
        </w:r>
        <w:r>
          <w:fldChar w:fldCharType="begin"/>
        </w:r>
        <w:r>
          <w:instrText xml:space="preserve"> PAGEREF _Toc13595 \h </w:instrText>
        </w:r>
        <w:r>
          <w:fldChar w:fldCharType="separate"/>
        </w:r>
        <w:r>
          <w:t>16</w:t>
        </w:r>
        <w:r>
          <w:fldChar w:fldCharType="end"/>
        </w:r>
      </w:hyperlink>
    </w:p>
    <w:p>
      <w:pPr>
        <w:pStyle w:val="TOC2"/>
        <w:tabs>
          <w:tab w:val="right" w:leader="dot" w:pos="8306"/>
        </w:tabs>
      </w:pPr>
      <w:hyperlink w:anchor="_Toc14083" w:history="1">
        <w:r>
          <w:rPr>
            <w:rFonts w:ascii="仿宋" w:eastAsia="仿宋" w:hAnsi="仿宋" w:cs="仿宋" w:hint="eastAsia"/>
            <w:lang w:eastAsia="zh-CN"/>
          </w:rPr>
          <w:t>(三)、进度安排注意事项</w:t>
        </w:r>
        <w:r>
          <w:tab/>
        </w:r>
        <w:r>
          <w:fldChar w:fldCharType="begin"/>
        </w:r>
        <w:r>
          <w:instrText xml:space="preserve"> PAGEREF _Toc14083 \h </w:instrText>
        </w:r>
        <w:r>
          <w:fldChar w:fldCharType="separate"/>
        </w:r>
        <w:r>
          <w:t>18</w:t>
        </w:r>
        <w:r>
          <w:fldChar w:fldCharType="end"/>
        </w:r>
      </w:hyperlink>
    </w:p>
    <w:p>
      <w:pPr>
        <w:pStyle w:val="TOC2"/>
        <w:tabs>
          <w:tab w:val="right" w:leader="dot" w:pos="8306"/>
        </w:tabs>
      </w:pPr>
      <w:hyperlink w:anchor="_Toc31444" w:history="1">
        <w:r>
          <w:rPr>
            <w:rFonts w:ascii="仿宋" w:eastAsia="仿宋" w:hAnsi="仿宋" w:cs="仿宋" w:hint="eastAsia"/>
            <w:lang w:eastAsia="zh-CN"/>
          </w:rPr>
          <w:t>(四)、人力资源配置</w:t>
        </w:r>
        <w:r>
          <w:tab/>
        </w:r>
        <w:r>
          <w:fldChar w:fldCharType="begin"/>
        </w:r>
        <w:r>
          <w:instrText xml:space="preserve"> PAGEREF _Toc31444 \h </w:instrText>
        </w:r>
        <w:r>
          <w:fldChar w:fldCharType="separate"/>
        </w:r>
        <w:r>
          <w:t>19</w:t>
        </w:r>
        <w:r>
          <w:fldChar w:fldCharType="end"/>
        </w:r>
      </w:hyperlink>
    </w:p>
    <w:p>
      <w:pPr>
        <w:pStyle w:val="TOC2"/>
        <w:tabs>
          <w:tab w:val="right" w:leader="dot" w:pos="8306"/>
        </w:tabs>
      </w:pPr>
      <w:hyperlink w:anchor="_Toc28084" w:history="1">
        <w:r>
          <w:rPr>
            <w:rFonts w:ascii="仿宋" w:eastAsia="仿宋" w:hAnsi="仿宋" w:cs="仿宋" w:hint="eastAsia"/>
            <w:lang w:eastAsia="zh-CN"/>
          </w:rPr>
          <w:t>(五)、员工培训</w:t>
        </w:r>
        <w:r>
          <w:tab/>
        </w:r>
        <w:r>
          <w:fldChar w:fldCharType="begin"/>
        </w:r>
        <w:r>
          <w:instrText xml:space="preserve"> PAGEREF _Toc28084 \h </w:instrText>
        </w:r>
        <w:r>
          <w:fldChar w:fldCharType="separate"/>
        </w:r>
        <w:r>
          <w:t>21</w:t>
        </w:r>
        <w:r>
          <w:fldChar w:fldCharType="end"/>
        </w:r>
      </w:hyperlink>
    </w:p>
    <w:p>
      <w:pPr>
        <w:pStyle w:val="TOC2"/>
        <w:tabs>
          <w:tab w:val="right" w:leader="dot" w:pos="8306"/>
        </w:tabs>
      </w:pPr>
      <w:hyperlink w:anchor="_Toc18764" w:history="1">
        <w:r>
          <w:rPr>
            <w:rFonts w:ascii="仿宋" w:eastAsia="仿宋" w:hAnsi="仿宋" w:cs="仿宋" w:hint="eastAsia"/>
            <w:lang w:eastAsia="zh-CN"/>
          </w:rPr>
          <w:t>(六)、金属网带项目实施保障</w:t>
        </w:r>
        <w:r>
          <w:tab/>
        </w:r>
        <w:r>
          <w:fldChar w:fldCharType="begin"/>
        </w:r>
        <w:r>
          <w:instrText xml:space="preserve"> PAGEREF _Toc18764 \h </w:instrText>
        </w:r>
        <w:r>
          <w:fldChar w:fldCharType="separate"/>
        </w:r>
        <w:r>
          <w:t>22</w:t>
        </w:r>
        <w:r>
          <w:fldChar w:fldCharType="end"/>
        </w:r>
      </w:hyperlink>
    </w:p>
    <w:p>
      <w:pPr>
        <w:pStyle w:val="TOC1"/>
        <w:tabs>
          <w:tab w:val="right" w:leader="dot" w:pos="8306"/>
        </w:tabs>
      </w:pPr>
      <w:hyperlink w:anchor="_Toc3143" w:history="1">
        <w:r>
          <w:rPr>
            <w:rFonts w:ascii="仿宋" w:eastAsia="仿宋" w:hAnsi="仿宋" w:cs="仿宋" w:hint="eastAsia"/>
            <w:lang w:eastAsia="zh-CN"/>
          </w:rPr>
          <w:t>六、投资背景及必要性分析</w:t>
        </w:r>
        <w:r>
          <w:tab/>
        </w:r>
        <w:r>
          <w:fldChar w:fldCharType="begin"/>
        </w:r>
        <w:r>
          <w:instrText xml:space="preserve"> PAGEREF _Toc3143 \h </w:instrText>
        </w:r>
        <w:r>
          <w:fldChar w:fldCharType="separate"/>
        </w:r>
        <w:r>
          <w:t>24</w:t>
        </w:r>
        <w:r>
          <w:fldChar w:fldCharType="end"/>
        </w:r>
      </w:hyperlink>
    </w:p>
    <w:p>
      <w:pPr>
        <w:pStyle w:val="TOC2"/>
        <w:tabs>
          <w:tab w:val="right" w:leader="dot" w:pos="8306"/>
        </w:tabs>
      </w:pPr>
      <w:hyperlink w:anchor="_Toc10943" w:history="1">
        <w:r>
          <w:rPr>
            <w:rFonts w:ascii="仿宋" w:eastAsia="仿宋" w:hAnsi="仿宋" w:cs="仿宋" w:hint="eastAsia"/>
            <w:lang w:eastAsia="zh-CN"/>
          </w:rPr>
          <w:t>(一)、金属网带项目承办单位背景分析</w:t>
        </w:r>
        <w:r>
          <w:tab/>
        </w:r>
        <w:r>
          <w:fldChar w:fldCharType="begin"/>
        </w:r>
        <w:r>
          <w:instrText xml:space="preserve"> PAGEREF _Toc10943 \h </w:instrText>
        </w:r>
        <w:r>
          <w:fldChar w:fldCharType="separate"/>
        </w:r>
        <w:r>
          <w:t>24</w:t>
        </w:r>
        <w:r>
          <w:fldChar w:fldCharType="end"/>
        </w:r>
      </w:hyperlink>
    </w:p>
    <w:p>
      <w:pPr>
        <w:pStyle w:val="TOC2"/>
        <w:tabs>
          <w:tab w:val="right" w:leader="dot" w:pos="8306"/>
        </w:tabs>
      </w:pPr>
      <w:hyperlink w:anchor="_Toc7949" w:history="1">
        <w:r>
          <w:rPr>
            <w:rFonts w:ascii="仿宋" w:eastAsia="仿宋" w:hAnsi="仿宋" w:cs="仿宋" w:hint="eastAsia"/>
            <w:lang w:eastAsia="zh-CN"/>
          </w:rPr>
          <w:t>(二)、产业政策及发展规划</w:t>
        </w:r>
        <w:r>
          <w:tab/>
        </w:r>
        <w:r>
          <w:fldChar w:fldCharType="begin"/>
        </w:r>
        <w:r>
          <w:instrText xml:space="preserve"> PAGEREF _Toc7949 \h </w:instrText>
        </w:r>
        <w:r>
          <w:fldChar w:fldCharType="separate"/>
        </w:r>
        <w:r>
          <w:t>25</w:t>
        </w:r>
        <w:r>
          <w:fldChar w:fldCharType="end"/>
        </w:r>
      </w:hyperlink>
    </w:p>
    <w:p>
      <w:pPr>
        <w:pStyle w:val="TOC2"/>
        <w:tabs>
          <w:tab w:val="right" w:leader="dot" w:pos="8306"/>
        </w:tabs>
      </w:pPr>
      <w:hyperlink w:anchor="_Toc306" w:history="1">
        <w:r>
          <w:rPr>
            <w:rFonts w:ascii="仿宋" w:eastAsia="仿宋" w:hAnsi="仿宋" w:cs="仿宋" w:hint="eastAsia"/>
            <w:lang w:eastAsia="zh-CN"/>
          </w:rPr>
          <w:t>(三)、鼓励中小企业发展</w:t>
        </w:r>
        <w:r>
          <w:tab/>
        </w:r>
        <w:r>
          <w:fldChar w:fldCharType="begin"/>
        </w:r>
        <w:r>
          <w:instrText xml:space="preserve"> PAGEREF _Toc306 \h </w:instrText>
        </w:r>
        <w:r>
          <w:fldChar w:fldCharType="separate"/>
        </w:r>
        <w:r>
          <w:t>26</w:t>
        </w:r>
        <w:r>
          <w:fldChar w:fldCharType="end"/>
        </w:r>
      </w:hyperlink>
    </w:p>
    <w:p>
      <w:pPr>
        <w:pStyle w:val="TOC2"/>
        <w:tabs>
          <w:tab w:val="right" w:leader="dot" w:pos="8306"/>
        </w:tabs>
      </w:pPr>
      <w:hyperlink w:anchor="_Toc21255" w:history="1">
        <w:r>
          <w:rPr>
            <w:rFonts w:ascii="仿宋" w:eastAsia="仿宋" w:hAnsi="仿宋" w:cs="仿宋" w:hint="eastAsia"/>
            <w:lang w:eastAsia="zh-CN"/>
          </w:rPr>
          <w:t>(四)、宏观经济形势分析</w:t>
        </w:r>
        <w:r>
          <w:tab/>
        </w:r>
        <w:r>
          <w:fldChar w:fldCharType="begin"/>
        </w:r>
        <w:r>
          <w:instrText xml:space="preserve"> PAGEREF _Toc21255 \h </w:instrText>
        </w:r>
        <w:r>
          <w:fldChar w:fldCharType="separate"/>
        </w:r>
        <w:r>
          <w:t>27</w:t>
        </w:r>
        <w:r>
          <w:fldChar w:fldCharType="end"/>
        </w:r>
      </w:hyperlink>
    </w:p>
    <w:p>
      <w:pPr>
        <w:pStyle w:val="TOC2"/>
        <w:tabs>
          <w:tab w:val="right" w:leader="dot" w:pos="8306"/>
        </w:tabs>
      </w:pPr>
      <w:hyperlink w:anchor="_Toc5227" w:history="1">
        <w:r>
          <w:rPr>
            <w:rFonts w:ascii="仿宋" w:eastAsia="仿宋" w:hAnsi="仿宋" w:cs="仿宋" w:hint="eastAsia"/>
            <w:lang w:eastAsia="zh-CN"/>
          </w:rPr>
          <w:t>(五)、区域经济发展概况</w:t>
        </w:r>
        <w:r>
          <w:tab/>
        </w:r>
        <w:r>
          <w:fldChar w:fldCharType="begin"/>
        </w:r>
        <w:r>
          <w:instrText xml:space="preserve"> PAGEREF _Toc5227 \h </w:instrText>
        </w:r>
        <w:r>
          <w:fldChar w:fldCharType="separate"/>
        </w:r>
        <w:r>
          <w:t>29</w:t>
        </w:r>
        <w:r>
          <w:fldChar w:fldCharType="end"/>
        </w:r>
      </w:hyperlink>
    </w:p>
    <w:p>
      <w:pPr>
        <w:pStyle w:val="TOC2"/>
        <w:tabs>
          <w:tab w:val="right" w:leader="dot" w:pos="8306"/>
        </w:tabs>
      </w:pPr>
      <w:hyperlink w:anchor="_Toc3204" w:history="1">
        <w:r>
          <w:rPr>
            <w:rFonts w:ascii="仿宋" w:eastAsia="仿宋" w:hAnsi="仿宋" w:cs="仿宋" w:hint="eastAsia"/>
            <w:lang w:eastAsia="zh-CN"/>
          </w:rPr>
          <w:t>(六)、金属网带项目必要性分析</w:t>
        </w:r>
        <w:r>
          <w:tab/>
        </w:r>
        <w:r>
          <w:fldChar w:fldCharType="begin"/>
        </w:r>
        <w:r>
          <w:instrText xml:space="preserve"> PAGEREF _Toc3204 \h </w:instrText>
        </w:r>
        <w:r>
          <w:fldChar w:fldCharType="separate"/>
        </w:r>
        <w:r>
          <w:t>30</w:t>
        </w:r>
        <w:r>
          <w:fldChar w:fldCharType="end"/>
        </w:r>
      </w:hyperlink>
    </w:p>
    <w:p>
      <w:pPr>
        <w:pStyle w:val="TOC1"/>
        <w:tabs>
          <w:tab w:val="right" w:leader="dot" w:pos="8306"/>
        </w:tabs>
      </w:pPr>
      <w:hyperlink w:anchor="_Toc3226" w:history="1">
        <w:r>
          <w:rPr>
            <w:rFonts w:ascii="仿宋" w:eastAsia="仿宋" w:hAnsi="仿宋" w:cs="仿宋" w:hint="eastAsia"/>
            <w:lang w:eastAsia="zh-CN"/>
          </w:rPr>
          <w:t>七、知识管理与技术创新</w:t>
        </w:r>
        <w:r>
          <w:tab/>
        </w:r>
        <w:r>
          <w:fldChar w:fldCharType="begin"/>
        </w:r>
        <w:r>
          <w:instrText xml:space="preserve"> PAGEREF _Toc3226 \h </w:instrText>
        </w:r>
        <w:r>
          <w:fldChar w:fldCharType="separate"/>
        </w:r>
        <w:r>
          <w:t>32</w:t>
        </w:r>
        <w:r>
          <w:fldChar w:fldCharType="end"/>
        </w:r>
      </w:hyperlink>
    </w:p>
    <w:p>
      <w:pPr>
        <w:pStyle w:val="TOC2"/>
        <w:tabs>
          <w:tab w:val="right" w:leader="dot" w:pos="8306"/>
        </w:tabs>
      </w:pPr>
      <w:hyperlink w:anchor="_Toc15274" w:history="1">
        <w:r>
          <w:rPr>
            <w:rFonts w:ascii="仿宋" w:eastAsia="仿宋" w:hAnsi="仿宋" w:cs="仿宋" w:hint="eastAsia"/>
            <w:lang w:eastAsia="zh-CN"/>
          </w:rPr>
          <w:t>(一)、知识管理体系建设</w:t>
        </w:r>
        <w:r>
          <w:tab/>
        </w:r>
        <w:r>
          <w:fldChar w:fldCharType="begin"/>
        </w:r>
        <w:r>
          <w:instrText xml:space="preserve"> PAGEREF _Toc15274 \h </w:instrText>
        </w:r>
        <w:r>
          <w:fldChar w:fldCharType="separate"/>
        </w:r>
        <w:r>
          <w:t>32</w:t>
        </w:r>
        <w:r>
          <w:fldChar w:fldCharType="end"/>
        </w:r>
      </w:hyperlink>
    </w:p>
    <w:p>
      <w:pPr>
        <w:pStyle w:val="TOC2"/>
        <w:tabs>
          <w:tab w:val="right" w:leader="dot" w:pos="8306"/>
        </w:tabs>
      </w:pPr>
      <w:hyperlink w:anchor="_Toc10036" w:history="1">
        <w:r>
          <w:rPr>
            <w:rFonts w:ascii="仿宋" w:eastAsia="仿宋" w:hAnsi="仿宋" w:cs="仿宋" w:hint="eastAsia"/>
            <w:lang w:eastAsia="zh-CN"/>
          </w:rPr>
          <w:t>(二)、技术创新与研发投入</w:t>
        </w:r>
        <w:r>
          <w:tab/>
        </w:r>
        <w:r>
          <w:fldChar w:fldCharType="begin"/>
        </w:r>
        <w:r>
          <w:instrText xml:space="preserve"> PAGEREF _Toc10036 \h </w:instrText>
        </w:r>
        <w:r>
          <w:fldChar w:fldCharType="separate"/>
        </w:r>
        <w:r>
          <w:t>34</w:t>
        </w:r>
        <w:r>
          <w:fldChar w:fldCharType="end"/>
        </w:r>
      </w:hyperlink>
    </w:p>
    <w:p>
      <w:pPr>
        <w:pStyle w:val="TOC2"/>
        <w:tabs>
          <w:tab w:val="right" w:leader="dot" w:pos="8306"/>
        </w:tabs>
      </w:pPr>
      <w:hyperlink w:anchor="_Toc9815" w:history="1">
        <w:r>
          <w:rPr>
            <w:rFonts w:ascii="仿宋" w:eastAsia="仿宋" w:hAnsi="仿宋" w:cs="仿宋" w:hint="eastAsia"/>
            <w:lang w:eastAsia="zh-CN"/>
          </w:rPr>
          <w:t>(三)、专利申请与技术保护</w:t>
        </w:r>
        <w:r>
          <w:tab/>
        </w:r>
        <w:r>
          <w:fldChar w:fldCharType="begin"/>
        </w:r>
        <w:r>
          <w:instrText xml:space="preserve"> PAGEREF _Toc9815 \h </w:instrText>
        </w:r>
        <w:r>
          <w:fldChar w:fldCharType="separate"/>
        </w:r>
        <w:r>
          <w:t>35</w:t>
        </w:r>
        <w:r>
          <w:fldChar w:fldCharType="end"/>
        </w:r>
      </w:hyperlink>
    </w:p>
    <w:p>
      <w:pPr>
        <w:pStyle w:val="TOC2"/>
        <w:tabs>
          <w:tab w:val="right" w:leader="dot" w:pos="8306"/>
        </w:tabs>
      </w:pPr>
      <w:hyperlink w:anchor="_Toc8154" w:history="1">
        <w:r>
          <w:rPr>
            <w:rFonts w:ascii="仿宋" w:eastAsia="仿宋" w:hAnsi="仿宋" w:cs="仿宋" w:hint="eastAsia"/>
            <w:lang w:eastAsia="zh-CN"/>
          </w:rPr>
          <w:t>(四)、人才培养与团队建设</w:t>
        </w:r>
        <w:r>
          <w:tab/>
        </w:r>
        <w:r>
          <w:fldChar w:fldCharType="begin"/>
        </w:r>
        <w:r>
          <w:instrText xml:space="preserve"> PAGEREF _Toc8154 \h </w:instrText>
        </w:r>
        <w:r>
          <w:fldChar w:fldCharType="separate"/>
        </w:r>
        <w:r>
          <w:t>38</w:t>
        </w:r>
        <w:r>
          <w:fldChar w:fldCharType="end"/>
        </w:r>
      </w:hyperlink>
    </w:p>
    <w:p>
      <w:pPr>
        <w:pStyle w:val="TOC1"/>
        <w:tabs>
          <w:tab w:val="right" w:leader="dot" w:pos="8306"/>
        </w:tabs>
      </w:pPr>
      <w:hyperlink w:anchor="_Toc23038" w:history="1">
        <w:r>
          <w:rPr>
            <w:rFonts w:ascii="仿宋" w:eastAsia="仿宋" w:hAnsi="仿宋" w:cs="仿宋" w:hint="eastAsia"/>
            <w:lang w:eastAsia="zh-CN"/>
          </w:rPr>
          <w:t>八、金属网带项目投资可行性分析</w:t>
        </w:r>
        <w:r>
          <w:tab/>
        </w:r>
        <w:r>
          <w:fldChar w:fldCharType="begin"/>
        </w:r>
        <w:r>
          <w:instrText xml:space="preserve"> PAGEREF _Toc23038 \h </w:instrText>
        </w:r>
        <w:r>
          <w:fldChar w:fldCharType="separate"/>
        </w:r>
        <w:r>
          <w:t>40</w:t>
        </w:r>
        <w:r>
          <w:fldChar w:fldCharType="end"/>
        </w:r>
      </w:hyperlink>
    </w:p>
    <w:p>
      <w:pPr>
        <w:pStyle w:val="TOC2"/>
        <w:tabs>
          <w:tab w:val="right" w:leader="dot" w:pos="8306"/>
        </w:tabs>
      </w:pPr>
      <w:hyperlink w:anchor="_Toc21822" w:history="1">
        <w:r>
          <w:rPr>
            <w:rFonts w:ascii="仿宋" w:eastAsia="仿宋" w:hAnsi="仿宋" w:cs="仿宋" w:hint="eastAsia"/>
            <w:lang w:eastAsia="zh-CN"/>
          </w:rPr>
          <w:t>(一)、金属网带项目估算说明</w:t>
        </w:r>
        <w:r>
          <w:tab/>
        </w:r>
        <w:r>
          <w:fldChar w:fldCharType="begin"/>
        </w:r>
        <w:r>
          <w:instrText xml:space="preserve"> PAGEREF _Toc21822 \h </w:instrText>
        </w:r>
        <w:r>
          <w:fldChar w:fldCharType="separate"/>
        </w:r>
        <w:r>
          <w:t>40</w:t>
        </w:r>
        <w:r>
          <w:fldChar w:fldCharType="end"/>
        </w:r>
      </w:hyperlink>
    </w:p>
    <w:p>
      <w:pPr>
        <w:pStyle w:val="TOC2"/>
        <w:tabs>
          <w:tab w:val="right" w:leader="dot" w:pos="8306"/>
        </w:tabs>
      </w:pPr>
      <w:hyperlink w:anchor="_Toc19814" w:history="1">
        <w:r>
          <w:rPr>
            <w:rFonts w:ascii="仿宋" w:eastAsia="仿宋" w:hAnsi="仿宋" w:cs="仿宋" w:hint="eastAsia"/>
            <w:lang w:eastAsia="zh-CN"/>
          </w:rPr>
          <w:t>(二)、金属网带项目总投资估算</w:t>
        </w:r>
        <w:r>
          <w:tab/>
        </w:r>
        <w:r>
          <w:fldChar w:fldCharType="begin"/>
        </w:r>
        <w:r>
          <w:instrText xml:space="preserve"> PAGEREF _Toc19814 \h </w:instrText>
        </w:r>
        <w:r>
          <w:fldChar w:fldCharType="separate"/>
        </w:r>
        <w:r>
          <w:t>42</w:t>
        </w:r>
        <w:r>
          <w:fldChar w:fldCharType="end"/>
        </w:r>
      </w:hyperlink>
    </w:p>
    <w:p>
      <w:pPr>
        <w:pStyle w:val="TOC2"/>
        <w:tabs>
          <w:tab w:val="right" w:leader="dot" w:pos="8306"/>
        </w:tabs>
      </w:pPr>
      <w:hyperlink w:anchor="_Toc12900" w:history="1">
        <w:r>
          <w:rPr>
            <w:rFonts w:ascii="仿宋" w:eastAsia="仿宋" w:hAnsi="仿宋" w:cs="仿宋" w:hint="eastAsia"/>
            <w:lang w:eastAsia="zh-CN"/>
          </w:rPr>
          <w:t>(三)、资金筹措</w:t>
        </w:r>
        <w:r>
          <w:tab/>
        </w:r>
        <w:r>
          <w:fldChar w:fldCharType="begin"/>
        </w:r>
        <w:r>
          <w:instrText xml:space="preserve"> PAGEREF _Toc12900 \h </w:instrText>
        </w:r>
        <w:r>
          <w:fldChar w:fldCharType="separate"/>
        </w:r>
        <w:r>
          <w:t>42</w:t>
        </w:r>
        <w:r>
          <w:fldChar w:fldCharType="end"/>
        </w:r>
      </w:hyperlink>
    </w:p>
    <w:p>
      <w:pPr>
        <w:pStyle w:val="TOC1"/>
        <w:tabs>
          <w:tab w:val="right" w:leader="dot" w:pos="8306"/>
        </w:tabs>
      </w:pPr>
      <w:hyperlink w:anchor="_Toc14716" w:history="1">
        <w:r>
          <w:rPr>
            <w:rFonts w:ascii="仿宋" w:eastAsia="仿宋" w:hAnsi="仿宋" w:cs="仿宋" w:hint="eastAsia"/>
            <w:lang w:eastAsia="zh-CN"/>
          </w:rPr>
          <w:t>九、未来发展战略</w:t>
        </w:r>
        <w:r>
          <w:tab/>
        </w:r>
        <w:r>
          <w:fldChar w:fldCharType="begin"/>
        </w:r>
        <w:r>
          <w:instrText xml:space="preserve"> PAGEREF _Toc14716 \h </w:instrText>
        </w:r>
        <w:r>
          <w:fldChar w:fldCharType="separate"/>
        </w:r>
        <w:r>
          <w:t>44</w:t>
        </w:r>
        <w:r>
          <w:fldChar w:fldCharType="end"/>
        </w:r>
      </w:hyperlink>
    </w:p>
    <w:p>
      <w:pPr>
        <w:pStyle w:val="TOC2"/>
        <w:tabs>
          <w:tab w:val="right" w:leader="dot" w:pos="8306"/>
        </w:tabs>
      </w:pPr>
      <w:hyperlink w:anchor="_Toc26286" w:history="1">
        <w:r>
          <w:rPr>
            <w:rFonts w:ascii="仿宋" w:eastAsia="仿宋" w:hAnsi="仿宋" w:cs="仿宋" w:hint="eastAsia"/>
            <w:lang w:eastAsia="zh-CN"/>
          </w:rPr>
          <w:t>(一)、未来市场定位与业务拓展</w:t>
        </w:r>
        <w:r>
          <w:tab/>
        </w:r>
        <w:r>
          <w:fldChar w:fldCharType="begin"/>
        </w:r>
        <w:r>
          <w:instrText xml:space="preserve"> PAGEREF _Toc26286 \h </w:instrText>
        </w:r>
        <w:r>
          <w:fldChar w:fldCharType="separate"/>
        </w:r>
        <w:r>
          <w:t>44</w:t>
        </w:r>
        <w:r>
          <w:fldChar w:fldCharType="end"/>
        </w:r>
      </w:hyperlink>
    </w:p>
    <w:p>
      <w:pPr>
        <w:pStyle w:val="TOC2"/>
        <w:tabs>
          <w:tab w:val="right" w:leader="dot" w:pos="8306"/>
        </w:tabs>
      </w:pPr>
      <w:hyperlink w:anchor="_Toc10645" w:history="1">
        <w:r>
          <w:rPr>
            <w:rFonts w:ascii="仿宋" w:eastAsia="仿宋" w:hAnsi="仿宋" w:cs="仿宋" w:hint="eastAsia"/>
            <w:lang w:eastAsia="zh-CN"/>
          </w:rPr>
          <w:t>(二)、技术创新与研发方向</w:t>
        </w:r>
        <w:r>
          <w:tab/>
        </w:r>
        <w:r>
          <w:fldChar w:fldCharType="begin"/>
        </w:r>
        <w:r>
          <w:instrText xml:space="preserve"> PAGEREF _Toc10645 \h </w:instrText>
        </w:r>
        <w:r>
          <w:fldChar w:fldCharType="separate"/>
        </w:r>
        <w:r>
          <w:t>47</w:t>
        </w:r>
        <w:r>
          <w:fldChar w:fldCharType="end"/>
        </w:r>
      </w:hyperlink>
    </w:p>
    <w:p>
      <w:pPr>
        <w:pStyle w:val="TOC2"/>
        <w:tabs>
          <w:tab w:val="right" w:leader="dot" w:pos="8306"/>
        </w:tabs>
      </w:pPr>
      <w:hyperlink w:anchor="_Toc2970" w:history="1">
        <w:r>
          <w:rPr>
            <w:rFonts w:ascii="仿宋" w:eastAsia="仿宋" w:hAnsi="仿宋" w:cs="仿宋" w:hint="eastAsia"/>
            <w:lang w:eastAsia="zh-CN"/>
          </w:rPr>
          <w:t>(三)、国际化战略与全球市场</w:t>
        </w:r>
        <w:r>
          <w:tab/>
        </w:r>
        <w:r>
          <w:fldChar w:fldCharType="begin"/>
        </w:r>
        <w:r>
          <w:instrText xml:space="preserve"> PAGEREF _Toc2970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2" w:history="1">
        <w:r>
          <w:rPr>
            <w:rFonts w:ascii="仿宋" w:eastAsia="仿宋" w:hAnsi="仿宋" w:cs="仿宋" w:hint="eastAsia"/>
            <w:lang w:eastAsia="zh-CN"/>
          </w:rPr>
          <w:t>(四)、可持续发展战略</w:t>
        </w:r>
        <w:r>
          <w:tab/>
        </w:r>
        <w:r>
          <w:fldChar w:fldCharType="begin"/>
        </w:r>
        <w:r>
          <w:instrText xml:space="preserve"> PAGEREF _Toc1742 \h </w:instrText>
        </w:r>
        <w:r>
          <w:fldChar w:fldCharType="separate"/>
        </w:r>
        <w:r>
          <w:t>50</w:t>
        </w:r>
        <w:r>
          <w:fldChar w:fldCharType="end"/>
        </w:r>
      </w:hyperlink>
    </w:p>
    <w:p>
      <w:pPr>
        <w:pStyle w:val="TOC1"/>
        <w:tabs>
          <w:tab w:val="right" w:leader="dot" w:pos="8306"/>
        </w:tabs>
      </w:pPr>
      <w:hyperlink w:anchor="_Toc3354" w:history="1">
        <w:r>
          <w:rPr>
            <w:rFonts w:ascii="仿宋" w:eastAsia="仿宋" w:hAnsi="仿宋" w:cs="仿宋" w:hint="eastAsia"/>
            <w:lang w:eastAsia="zh-CN"/>
          </w:rPr>
          <w:t>十、风险管理与应对策略</w:t>
        </w:r>
        <w:r>
          <w:tab/>
        </w:r>
        <w:r>
          <w:fldChar w:fldCharType="begin"/>
        </w:r>
        <w:r>
          <w:instrText xml:space="preserve"> PAGEREF _Toc3354 \h </w:instrText>
        </w:r>
        <w:r>
          <w:fldChar w:fldCharType="separate"/>
        </w:r>
        <w:r>
          <w:t>52</w:t>
        </w:r>
        <w:r>
          <w:fldChar w:fldCharType="end"/>
        </w:r>
      </w:hyperlink>
    </w:p>
    <w:p>
      <w:pPr>
        <w:pStyle w:val="TOC2"/>
        <w:tabs>
          <w:tab w:val="right" w:leader="dot" w:pos="8306"/>
        </w:tabs>
      </w:pPr>
      <w:hyperlink w:anchor="_Toc16242" w:history="1">
        <w:r>
          <w:rPr>
            <w:rFonts w:ascii="仿宋" w:eastAsia="仿宋" w:hAnsi="仿宋" w:cs="仿宋" w:hint="eastAsia"/>
            <w:lang w:eastAsia="zh-CN"/>
          </w:rPr>
          <w:t>(一)、风险管理流程</w:t>
        </w:r>
        <w:r>
          <w:tab/>
        </w:r>
        <w:r>
          <w:fldChar w:fldCharType="begin"/>
        </w:r>
        <w:r>
          <w:instrText xml:space="preserve"> PAGEREF _Toc16242 \h </w:instrText>
        </w:r>
        <w:r>
          <w:fldChar w:fldCharType="separate"/>
        </w:r>
        <w:r>
          <w:t>52</w:t>
        </w:r>
        <w:r>
          <w:fldChar w:fldCharType="end"/>
        </w:r>
      </w:hyperlink>
    </w:p>
    <w:p>
      <w:pPr>
        <w:pStyle w:val="TOC2"/>
        <w:tabs>
          <w:tab w:val="right" w:leader="dot" w:pos="8306"/>
        </w:tabs>
      </w:pPr>
      <w:hyperlink w:anchor="_Toc4580" w:history="1">
        <w:r>
          <w:rPr>
            <w:rFonts w:ascii="仿宋" w:eastAsia="仿宋" w:hAnsi="仿宋" w:cs="仿宋" w:hint="eastAsia"/>
            <w:lang w:eastAsia="zh-CN"/>
          </w:rPr>
          <w:t>(二)、风险识别与评估</w:t>
        </w:r>
        <w:r>
          <w:tab/>
        </w:r>
        <w:r>
          <w:fldChar w:fldCharType="begin"/>
        </w:r>
        <w:r>
          <w:instrText xml:space="preserve"> PAGEREF _Toc4580 \h </w:instrText>
        </w:r>
        <w:r>
          <w:fldChar w:fldCharType="separate"/>
        </w:r>
        <w:r>
          <w:t>55</w:t>
        </w:r>
        <w:r>
          <w:fldChar w:fldCharType="end"/>
        </w:r>
      </w:hyperlink>
    </w:p>
    <w:p>
      <w:pPr>
        <w:pStyle w:val="TOC2"/>
        <w:tabs>
          <w:tab w:val="right" w:leader="dot" w:pos="8306"/>
        </w:tabs>
      </w:pPr>
      <w:hyperlink w:anchor="_Toc29326" w:history="1">
        <w:r>
          <w:rPr>
            <w:rFonts w:ascii="仿宋" w:eastAsia="仿宋" w:hAnsi="仿宋" w:cs="仿宋" w:hint="eastAsia"/>
            <w:lang w:eastAsia="zh-CN"/>
          </w:rPr>
          <w:t>(三)、风险控制与应对策略</w:t>
        </w:r>
        <w:r>
          <w:tab/>
        </w:r>
        <w:r>
          <w:fldChar w:fldCharType="begin"/>
        </w:r>
        <w:r>
          <w:instrText xml:space="preserve"> PAGEREF _Toc29326 \h </w:instrText>
        </w:r>
        <w:r>
          <w:fldChar w:fldCharType="separate"/>
        </w:r>
        <w:r>
          <w:t>57</w:t>
        </w:r>
        <w:r>
          <w:fldChar w:fldCharType="end"/>
        </w:r>
      </w:hyperlink>
    </w:p>
    <w:p>
      <w:pPr>
        <w:pStyle w:val="TOC2"/>
        <w:tabs>
          <w:tab w:val="right" w:leader="dot" w:pos="8306"/>
        </w:tabs>
      </w:pPr>
      <w:hyperlink w:anchor="_Toc19261" w:history="1">
        <w:r>
          <w:rPr>
            <w:rFonts w:ascii="仿宋" w:eastAsia="仿宋" w:hAnsi="仿宋" w:cs="仿宋" w:hint="eastAsia"/>
            <w:lang w:eastAsia="zh-CN"/>
          </w:rPr>
          <w:t>(四)、危机管理与应急预案</w:t>
        </w:r>
        <w:r>
          <w:tab/>
        </w:r>
        <w:r>
          <w:fldChar w:fldCharType="begin"/>
        </w:r>
        <w:r>
          <w:instrText xml:space="preserve"> PAGEREF _Toc19261 \h </w:instrText>
        </w:r>
        <w:r>
          <w:fldChar w:fldCharType="separate"/>
        </w:r>
        <w:r>
          <w:t>59</w:t>
        </w:r>
        <w:r>
          <w:fldChar w:fldCharType="end"/>
        </w:r>
      </w:hyperlink>
    </w:p>
    <w:p>
      <w:pPr>
        <w:pStyle w:val="TOC1"/>
        <w:tabs>
          <w:tab w:val="right" w:leader="dot" w:pos="8306"/>
        </w:tabs>
      </w:pPr>
      <w:hyperlink w:anchor="_Toc2328" w:history="1">
        <w:r>
          <w:rPr>
            <w:rFonts w:ascii="仿宋" w:eastAsia="仿宋" w:hAnsi="仿宋" w:cs="仿宋" w:hint="eastAsia"/>
            <w:lang w:eastAsia="zh-CN"/>
          </w:rPr>
          <w:t>十一、市场趋势与竞争分析</w:t>
        </w:r>
        <w:r>
          <w:tab/>
        </w:r>
        <w:r>
          <w:fldChar w:fldCharType="begin"/>
        </w:r>
        <w:r>
          <w:instrText xml:space="preserve"> PAGEREF _Toc2328 \h </w:instrText>
        </w:r>
        <w:r>
          <w:fldChar w:fldCharType="separate"/>
        </w:r>
        <w:r>
          <w:t>61</w:t>
        </w:r>
        <w:r>
          <w:fldChar w:fldCharType="end"/>
        </w:r>
      </w:hyperlink>
    </w:p>
    <w:p>
      <w:pPr>
        <w:pStyle w:val="TOC2"/>
        <w:tabs>
          <w:tab w:val="right" w:leader="dot" w:pos="8306"/>
        </w:tabs>
      </w:pPr>
      <w:hyperlink w:anchor="_Toc4096" w:history="1">
        <w:r>
          <w:rPr>
            <w:rFonts w:ascii="仿宋" w:eastAsia="仿宋" w:hAnsi="仿宋" w:cs="仿宋" w:hint="eastAsia"/>
            <w:lang w:eastAsia="zh-CN"/>
          </w:rPr>
          <w:t>(一)、行业市场趋势分析</w:t>
        </w:r>
        <w:r>
          <w:tab/>
        </w:r>
        <w:r>
          <w:fldChar w:fldCharType="begin"/>
        </w:r>
        <w:r>
          <w:instrText xml:space="preserve"> PAGEREF _Toc4096 \h </w:instrText>
        </w:r>
        <w:r>
          <w:fldChar w:fldCharType="separate"/>
        </w:r>
        <w:r>
          <w:t>61</w:t>
        </w:r>
        <w:r>
          <w:fldChar w:fldCharType="end"/>
        </w:r>
      </w:hyperlink>
    </w:p>
    <w:p>
      <w:pPr>
        <w:pStyle w:val="TOC2"/>
        <w:tabs>
          <w:tab w:val="right" w:leader="dot" w:pos="8306"/>
        </w:tabs>
      </w:pPr>
      <w:hyperlink w:anchor="_Toc12625" w:history="1">
        <w:r>
          <w:rPr>
            <w:rFonts w:ascii="仿宋" w:eastAsia="仿宋" w:hAnsi="仿宋" w:cs="仿宋" w:hint="eastAsia"/>
            <w:lang w:eastAsia="zh-CN"/>
          </w:rPr>
          <w:t>(二)、竞争对手动态监测</w:t>
        </w:r>
        <w:r>
          <w:tab/>
        </w:r>
        <w:r>
          <w:fldChar w:fldCharType="begin"/>
        </w:r>
        <w:r>
          <w:instrText xml:space="preserve"> PAGEREF _Toc12625 \h </w:instrText>
        </w:r>
        <w:r>
          <w:fldChar w:fldCharType="separate"/>
        </w:r>
        <w:r>
          <w:t>63</w:t>
        </w:r>
        <w:r>
          <w:fldChar w:fldCharType="end"/>
        </w:r>
      </w:hyperlink>
    </w:p>
    <w:p>
      <w:pPr>
        <w:pStyle w:val="TOC2"/>
        <w:tabs>
          <w:tab w:val="right" w:leader="dot" w:pos="8306"/>
        </w:tabs>
      </w:pPr>
      <w:hyperlink w:anchor="_Toc1264" w:history="1">
        <w:r>
          <w:rPr>
            <w:rFonts w:ascii="仿宋" w:eastAsia="仿宋" w:hAnsi="仿宋" w:cs="仿宋" w:hint="eastAsia"/>
            <w:lang w:eastAsia="zh-CN"/>
          </w:rPr>
          <w:t>(三)、新兴技术与创新趋势</w:t>
        </w:r>
        <w:r>
          <w:tab/>
        </w:r>
        <w:r>
          <w:fldChar w:fldCharType="begin"/>
        </w:r>
        <w:r>
          <w:instrText xml:space="preserve"> PAGEREF _Toc1264 \h </w:instrText>
        </w:r>
        <w:r>
          <w:fldChar w:fldCharType="separate"/>
        </w:r>
        <w:r>
          <w:t>65</w:t>
        </w:r>
        <w:r>
          <w:fldChar w:fldCharType="end"/>
        </w:r>
      </w:hyperlink>
    </w:p>
    <w:p>
      <w:pPr>
        <w:pStyle w:val="TOC2"/>
        <w:tabs>
          <w:tab w:val="right" w:leader="dot" w:pos="8306"/>
        </w:tabs>
      </w:pPr>
      <w:hyperlink w:anchor="_Toc5715" w:history="1">
        <w:r>
          <w:rPr>
            <w:rFonts w:ascii="仿宋" w:eastAsia="仿宋" w:hAnsi="仿宋" w:cs="仿宋" w:hint="eastAsia"/>
            <w:lang w:eastAsia="zh-CN"/>
          </w:rPr>
          <w:t>(四)、市场机会与威胁评估</w:t>
        </w:r>
        <w:r>
          <w:tab/>
        </w:r>
        <w:r>
          <w:fldChar w:fldCharType="begin"/>
        </w:r>
        <w:r>
          <w:instrText xml:space="preserve"> PAGEREF _Toc5715 \h </w:instrText>
        </w:r>
        <w:r>
          <w:fldChar w:fldCharType="separate"/>
        </w:r>
        <w:r>
          <w:t>67</w:t>
        </w:r>
        <w:r>
          <w:fldChar w:fldCharType="end"/>
        </w:r>
      </w:hyperlink>
    </w:p>
    <w:p>
      <w:pPr>
        <w:pStyle w:val="TOC1"/>
        <w:tabs>
          <w:tab w:val="right" w:leader="dot" w:pos="8306"/>
        </w:tabs>
      </w:pPr>
      <w:hyperlink w:anchor="_Toc25754" w:history="1">
        <w:r>
          <w:rPr>
            <w:rFonts w:ascii="仿宋" w:eastAsia="仿宋" w:hAnsi="仿宋" w:cs="仿宋" w:hint="eastAsia"/>
            <w:lang w:eastAsia="zh-CN"/>
          </w:rPr>
          <w:t>十二、法律与合规性</w:t>
        </w:r>
        <w:r>
          <w:tab/>
        </w:r>
        <w:r>
          <w:fldChar w:fldCharType="begin"/>
        </w:r>
        <w:r>
          <w:instrText xml:space="preserve"> PAGEREF _Toc25754 \h </w:instrText>
        </w:r>
        <w:r>
          <w:fldChar w:fldCharType="separate"/>
        </w:r>
        <w:r>
          <w:t>69</w:t>
        </w:r>
        <w:r>
          <w:fldChar w:fldCharType="end"/>
        </w:r>
      </w:hyperlink>
    </w:p>
    <w:p>
      <w:pPr>
        <w:pStyle w:val="TOC2"/>
        <w:tabs>
          <w:tab w:val="right" w:leader="dot" w:pos="8306"/>
        </w:tabs>
      </w:pPr>
      <w:hyperlink w:anchor="_Toc15588" w:history="1">
        <w:r>
          <w:rPr>
            <w:rFonts w:ascii="仿宋" w:eastAsia="仿宋" w:hAnsi="仿宋" w:cs="仿宋" w:hint="eastAsia"/>
            <w:lang w:eastAsia="zh-CN"/>
          </w:rPr>
          <w:t>(一)、相关法律法规概述</w:t>
        </w:r>
        <w:r>
          <w:tab/>
        </w:r>
        <w:r>
          <w:fldChar w:fldCharType="begin"/>
        </w:r>
        <w:r>
          <w:instrText xml:space="preserve"> PAGEREF _Toc15588 \h </w:instrText>
        </w:r>
        <w:r>
          <w:fldChar w:fldCharType="separate"/>
        </w:r>
        <w:r>
          <w:t>69</w:t>
        </w:r>
        <w:r>
          <w:fldChar w:fldCharType="end"/>
        </w:r>
      </w:hyperlink>
    </w:p>
    <w:p>
      <w:pPr>
        <w:pStyle w:val="TOC2"/>
        <w:tabs>
          <w:tab w:val="right" w:leader="dot" w:pos="8306"/>
        </w:tabs>
      </w:pPr>
      <w:hyperlink w:anchor="_Toc19286" w:history="1">
        <w:r>
          <w:rPr>
            <w:rFonts w:ascii="仿宋" w:eastAsia="仿宋" w:hAnsi="仿宋" w:cs="仿宋" w:hint="eastAsia"/>
            <w:lang w:eastAsia="zh-CN"/>
          </w:rPr>
          <w:t>(二)、金属网带项目合同管理</w:t>
        </w:r>
        <w:r>
          <w:tab/>
        </w:r>
        <w:r>
          <w:fldChar w:fldCharType="begin"/>
        </w:r>
        <w:r>
          <w:instrText xml:space="preserve"> PAGEREF _Toc19286 \h </w:instrText>
        </w:r>
        <w:r>
          <w:fldChar w:fldCharType="separate"/>
        </w:r>
        <w:r>
          <w:t>71</w:t>
        </w:r>
        <w:r>
          <w:fldChar w:fldCharType="end"/>
        </w:r>
      </w:hyperlink>
    </w:p>
    <w:p>
      <w:pPr>
        <w:pStyle w:val="TOC2"/>
        <w:tabs>
          <w:tab w:val="right" w:leader="dot" w:pos="8306"/>
        </w:tabs>
      </w:pPr>
      <w:hyperlink w:anchor="_Toc30724" w:history="1">
        <w:r>
          <w:rPr>
            <w:rFonts w:ascii="仿宋" w:eastAsia="仿宋" w:hAnsi="仿宋" w:cs="仿宋" w:hint="eastAsia"/>
            <w:lang w:eastAsia="zh-CN"/>
          </w:rPr>
          <w:t>(三)、知识产权保护</w:t>
        </w:r>
        <w:r>
          <w:tab/>
        </w:r>
        <w:r>
          <w:fldChar w:fldCharType="begin"/>
        </w:r>
        <w:r>
          <w:instrText xml:space="preserve"> PAGEREF _Toc30724 \h </w:instrText>
        </w:r>
        <w:r>
          <w:fldChar w:fldCharType="separate"/>
        </w:r>
        <w:r>
          <w:t>73</w:t>
        </w:r>
        <w:r>
          <w:fldChar w:fldCharType="end"/>
        </w:r>
      </w:hyperlink>
    </w:p>
    <w:p>
      <w:pPr>
        <w:pStyle w:val="TOC2"/>
        <w:tabs>
          <w:tab w:val="right" w:leader="dot" w:pos="8306"/>
        </w:tabs>
      </w:pPr>
      <w:hyperlink w:anchor="_Toc20509" w:history="1">
        <w:r>
          <w:rPr>
            <w:rFonts w:ascii="仿宋" w:eastAsia="仿宋" w:hAnsi="仿宋" w:cs="仿宋" w:hint="eastAsia"/>
            <w:lang w:eastAsia="zh-CN"/>
          </w:rPr>
          <w:t>(四)、劳动法规与员工权益</w:t>
        </w:r>
        <w:r>
          <w:tab/>
        </w:r>
        <w:r>
          <w:fldChar w:fldCharType="begin"/>
        </w:r>
        <w:r>
          <w:instrText xml:space="preserve"> PAGEREF _Toc20509 \h </w:instrText>
        </w:r>
        <w:r>
          <w:fldChar w:fldCharType="separate"/>
        </w:r>
        <w:r>
          <w:t>74</w:t>
        </w:r>
        <w:r>
          <w:fldChar w:fldCharType="end"/>
        </w:r>
      </w:hyperlink>
    </w:p>
    <w:p>
      <w:pPr>
        <w:pStyle w:val="TOC2"/>
        <w:tabs>
          <w:tab w:val="right" w:leader="dot" w:pos="8306"/>
        </w:tabs>
      </w:pPr>
      <w:hyperlink w:anchor="_Toc15061" w:history="1">
        <w:r>
          <w:rPr>
            <w:rFonts w:ascii="仿宋" w:eastAsia="仿宋" w:hAnsi="仿宋" w:cs="仿宋" w:hint="eastAsia"/>
            <w:lang w:eastAsia="zh-CN"/>
          </w:rPr>
          <w:t>(五)、环境保护法规遵循</w:t>
        </w:r>
        <w:r>
          <w:tab/>
        </w:r>
        <w:r>
          <w:fldChar w:fldCharType="begin"/>
        </w:r>
        <w:r>
          <w:instrText xml:space="preserve"> PAGEREF _Toc15061 \h </w:instrText>
        </w:r>
        <w:r>
          <w:fldChar w:fldCharType="separate"/>
        </w:r>
        <w:r>
          <w:t>76</w:t>
        </w:r>
        <w:r>
          <w:fldChar w:fldCharType="end"/>
        </w:r>
      </w:hyperlink>
    </w:p>
    <w:p>
      <w:pPr>
        <w:pStyle w:val="TOC1"/>
        <w:tabs>
          <w:tab w:val="right" w:leader="dot" w:pos="8306"/>
        </w:tabs>
      </w:pPr>
      <w:hyperlink w:anchor="_Toc14678" w:history="1">
        <w:r>
          <w:rPr>
            <w:rFonts w:ascii="仿宋" w:eastAsia="仿宋" w:hAnsi="仿宋" w:cs="仿宋" w:hint="eastAsia"/>
            <w:lang w:eastAsia="zh-CN"/>
          </w:rPr>
          <w:t>十三、金属网带项目环境保护</w:t>
        </w:r>
        <w:r>
          <w:tab/>
        </w:r>
        <w:r>
          <w:fldChar w:fldCharType="begin"/>
        </w:r>
        <w:r>
          <w:instrText xml:space="preserve"> PAGEREF _Toc14678 \h </w:instrText>
        </w:r>
        <w:r>
          <w:fldChar w:fldCharType="separate"/>
        </w:r>
        <w:r>
          <w:t>77</w:t>
        </w:r>
        <w:r>
          <w:fldChar w:fldCharType="end"/>
        </w:r>
      </w:hyperlink>
    </w:p>
    <w:p>
      <w:pPr>
        <w:pStyle w:val="TOC2"/>
        <w:tabs>
          <w:tab w:val="right" w:leader="dot" w:pos="8306"/>
        </w:tabs>
      </w:pPr>
      <w:hyperlink w:anchor="_Toc31431" w:history="1">
        <w:r>
          <w:rPr>
            <w:rFonts w:ascii="仿宋" w:eastAsia="仿宋" w:hAnsi="仿宋" w:cs="仿宋" w:hint="eastAsia"/>
            <w:lang w:eastAsia="zh-CN"/>
          </w:rPr>
          <w:t>(一)、金属网带项目环境影响评估</w:t>
        </w:r>
        <w:r>
          <w:tab/>
        </w:r>
        <w:r>
          <w:fldChar w:fldCharType="begin"/>
        </w:r>
        <w:r>
          <w:instrText xml:space="preserve"> PAGEREF _Toc31431 \h </w:instrText>
        </w:r>
        <w:r>
          <w:fldChar w:fldCharType="separate"/>
        </w:r>
        <w:r>
          <w:t>77</w:t>
        </w:r>
        <w:r>
          <w:fldChar w:fldCharType="end"/>
        </w:r>
      </w:hyperlink>
    </w:p>
    <w:p>
      <w:pPr>
        <w:pStyle w:val="TOC2"/>
        <w:tabs>
          <w:tab w:val="right" w:leader="dot" w:pos="8306"/>
        </w:tabs>
      </w:pPr>
      <w:hyperlink w:anchor="_Toc21704" w:history="1">
        <w:r>
          <w:rPr>
            <w:rFonts w:ascii="仿宋" w:eastAsia="仿宋" w:hAnsi="仿宋" w:cs="仿宋" w:hint="eastAsia"/>
            <w:lang w:eastAsia="zh-CN"/>
          </w:rPr>
          <w:t>(二)、环境保护措施与方案</w:t>
        </w:r>
        <w:r>
          <w:tab/>
        </w:r>
        <w:r>
          <w:fldChar w:fldCharType="begin"/>
        </w:r>
        <w:r>
          <w:instrText xml:space="preserve"> PAGEREF _Toc21704 \h </w:instrText>
        </w:r>
        <w:r>
          <w:fldChar w:fldCharType="separate"/>
        </w:r>
        <w:r>
          <w:t>79</w:t>
        </w:r>
        <w:r>
          <w:fldChar w:fldCharType="end"/>
        </w:r>
      </w:hyperlink>
    </w:p>
    <w:p>
      <w:pPr>
        <w:pStyle w:val="TOC2"/>
        <w:tabs>
          <w:tab w:val="right" w:leader="dot" w:pos="8306"/>
        </w:tabs>
      </w:pPr>
      <w:hyperlink w:anchor="_Toc11317" w:history="1">
        <w:r>
          <w:rPr>
            <w:rFonts w:ascii="仿宋" w:eastAsia="仿宋" w:hAnsi="仿宋" w:cs="仿宋" w:hint="eastAsia"/>
            <w:lang w:eastAsia="zh-CN"/>
          </w:rPr>
          <w:t>(三)、生态恢复与补偿措施</w:t>
        </w:r>
        <w:r>
          <w:tab/>
        </w:r>
        <w:r>
          <w:fldChar w:fldCharType="begin"/>
        </w:r>
        <w:r>
          <w:instrText xml:space="preserve"> PAGEREF _Toc11317 \h </w:instrText>
        </w:r>
        <w:r>
          <w:fldChar w:fldCharType="separate"/>
        </w:r>
        <w:r>
          <w:t>80</w:t>
        </w:r>
        <w:r>
          <w:fldChar w:fldCharType="end"/>
        </w:r>
      </w:hyperlink>
    </w:p>
    <w:p>
      <w:pPr>
        <w:pStyle w:val="TOC2"/>
        <w:tabs>
          <w:tab w:val="right" w:leader="dot" w:pos="8306"/>
        </w:tabs>
      </w:pPr>
      <w:hyperlink w:anchor="_Toc29774" w:history="1">
        <w:r>
          <w:rPr>
            <w:rFonts w:ascii="仿宋" w:eastAsia="仿宋" w:hAnsi="仿宋" w:cs="仿宋" w:hint="eastAsia"/>
            <w:lang w:eastAsia="zh-CN"/>
          </w:rPr>
          <w:t>(四)、环境保护监测与评估</w:t>
        </w:r>
        <w:r>
          <w:tab/>
        </w:r>
        <w:r>
          <w:fldChar w:fldCharType="begin"/>
        </w:r>
        <w:r>
          <w:instrText xml:space="preserve"> PAGEREF _Toc29774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金属网带项目报告按照现代金属网带项目管理理论及标准流程编写，着重分析了金属网带项目管理中的系统思维、团队协作、时间成本控制等关键要素，并将理论与实验案例相结合，提出创新性的改进措施。报告的结构设计严谨，内容充实，旨在为相关领域的研究者和实践者提供有价值的参考和指引。特别声明，本报告的所有内容均不可用作商业用途，只供学习交流之用，以期通过共享知识增进金属网带项目管理实践的深度与广度</w:t>
      </w:r>
    </w:p>
    <w:p>
      <w:pPr>
        <w:pStyle w:val="Heading1"/>
        <w:ind w:firstLine="560" w:firstLineChars="200"/>
        <w:rPr>
          <w:rFonts w:ascii="仿宋" w:eastAsia="仿宋" w:hAnsi="仿宋" w:cs="仿宋" w:hint="eastAsia"/>
          <w:sz w:val="28"/>
          <w:lang w:eastAsia="zh-CN"/>
        </w:rPr>
      </w:pPr>
      <w:bookmarkStart w:id="2" w:name="_Toc2560"/>
      <w:r>
        <w:rPr>
          <w:rFonts w:ascii="仿宋" w:eastAsia="仿宋" w:hAnsi="仿宋" w:cs="仿宋" w:hint="eastAsia"/>
          <w:sz w:val="28"/>
          <w:lang w:eastAsia="zh-CN"/>
        </w:rPr>
        <w:t>一、工艺分析</w:t>
      </w:r>
      <w:bookmarkEnd w:id="2"/>
    </w:p>
    <w:p>
      <w:pPr>
        <w:pStyle w:val="Heading2"/>
        <w:rPr>
          <w:rFonts w:ascii="仿宋" w:eastAsia="仿宋" w:hAnsi="仿宋" w:cs="仿宋" w:hint="eastAsia"/>
          <w:lang w:eastAsia="zh-CN"/>
        </w:rPr>
      </w:pPr>
      <w:bookmarkStart w:id="3" w:name="_Toc2785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金属网带项目中显现出多层面的复杂性和有机性。其系统性突显在对广泛技术领域的全面规划和整合，要求各技术要素相互协调，以确保金属网带项目整体协同。这种系统性要求技术管理者在金属网带项目中全局思考，以适应多元领域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不断变化的环境中具备创新能力，团队需要持续提出独具创意的技术解决方案，作为推动金属网带项目进步的引擎。这种创新力使技术管理不仅仅是问题应对，更是金属网带项目发展的推动力，促使团队在技术层面保持竞争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另一方面，技术管理体现出综合性。它要求在不同领域中进行全面考虑，将各种技术要素有机融合，以实现更高水平和更大范围的效果。技术管理者需要跨领域协调，确保金属网带项目技术方案的综合有效性。</w:t>
      </w:r>
    </w:p>
    <w:p>
      <w:pPr>
        <w:pStyle w:val="Heading2"/>
        <w:ind w:firstLine="560" w:firstLineChars="200"/>
        <w:rPr>
          <w:rFonts w:ascii="仿宋" w:eastAsia="仿宋" w:hAnsi="仿宋" w:cs="仿宋" w:hint="eastAsia"/>
          <w:sz w:val="28"/>
          <w:lang w:eastAsia="zh-CN"/>
        </w:rPr>
      </w:pPr>
      <w:bookmarkStart w:id="4" w:name="_Toc24021"/>
      <w:r>
        <w:rPr>
          <w:rFonts w:ascii="仿宋" w:eastAsia="仿宋" w:hAnsi="仿宋" w:cs="仿宋" w:hint="eastAsia"/>
          <w:sz w:val="28"/>
          <w:lang w:eastAsia="zh-CN"/>
        </w:rPr>
        <w:t>(二)、金属网带项目工艺技术设计方案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工艺流程设计：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流程设计是金属网带项目工艺技术设计的核心。在设计中，需要明确每一步骤的操作顺序、所需时间和资源，以确保生产过程的高效性和流畅性。此外，要考虑可能出现的变数，采取灵活的设计以适应实际生产环境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工艺参数设定：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对关键的工艺参数进行合理设定至关重要。这包括但不限于温度、压力、流速等因素。合理的参数设置有助于提高生产效率，确保产品质量的稳定性，并降低可能的生产风险。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工艺设备选择：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在选择工艺设备时，需要考虑其性能、稳定性和可维护性。设备应符合金属网带项目的实际需求，并与整个生产流程协同工作，确保设备的使用不成为金属网带项目的瓶颈。</w:t>
      </w:r>
    </w:p>
    <w:p>
      <w:pPr>
        <w:ind w:firstLine="560" w:firstLineChars="200"/>
        <w:rPr>
          <w:rFonts w:ascii="仿宋" w:eastAsia="仿宋" w:hAnsi="仿宋" w:cs="仿宋" w:hint="eastAsia"/>
          <w:sz w:val="28"/>
        </w:rPr>
      </w:pPr>
      <w:r>
        <w:rPr>
          <w:rFonts w:ascii="仿宋" w:eastAsia="仿宋" w:hAnsi="仿宋" w:cs="仿宋" w:hint="eastAsia"/>
          <w:sz w:val="28"/>
          <w:lang w:eastAsia="zh-CN"/>
        </w:rPr>
        <w:t>4. 能源消耗优化：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工艺技术设计应考虑能源消耗的优化。采取先进的节能技术，降低能源浪费，有助于提高生产效益的同时，减少对环境的不良影响。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在工艺技术设计中，环保因素是不可忽视的。采用环保友好型的工艺，减少对环境的污染，符合可持续发展的要求，同时也有助于提升企业的社会形象。</w:t>
      </w:r>
    </w:p>
    <w:p>
      <w:pPr>
        <w:pStyle w:val="Heading2"/>
        <w:ind w:firstLine="560" w:firstLineChars="200"/>
        <w:rPr>
          <w:rFonts w:ascii="仿宋" w:eastAsia="仿宋" w:hAnsi="仿宋" w:cs="仿宋" w:hint="eastAsia"/>
          <w:sz w:val="28"/>
          <w:lang w:eastAsia="zh-CN"/>
        </w:rPr>
      </w:pPr>
      <w:bookmarkStart w:id="5" w:name="_Toc449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以挑选卓越供应商为导向，确保所选设备能够按时交付，满足工程进度需求。我们注重售后服务的卓越性，以及设备生产厂家能够及时提供备品备件的能力，以降低金属网带项目投资风险，最大限度地减少总体金属网带项目成本。在投资金属网带项目中，主要工艺设备及仪器将优先选择国产设备，并确保所选生产设备厂家具备国内领先的技术水平和符合国际认证标准的科学企业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以“先进、高效、实用、节能、可靠”为准则，特别关注金属网带项目产品生产设备在效率、质量、物料损耗、自动化程度、劳动强度和噪音水平等方面的特性。计划采购国内领先的关键工艺设备和国内外尖端的检测设备，预计购置并安装主要设备合共XXXX台(套)，设备购置费用为XXX万元。通过这一选取原则，我们旨在确保金属网带项目的生产设备具备最佳性能和效益，以满足金属网带项目长期的发展需求。</w:t>
      </w:r>
    </w:p>
    <w:p>
      <w:pPr>
        <w:pStyle w:val="Heading1"/>
        <w:ind w:firstLine="560" w:firstLineChars="200"/>
        <w:rPr>
          <w:rFonts w:ascii="仿宋" w:eastAsia="仿宋" w:hAnsi="仿宋" w:cs="仿宋" w:hint="eastAsia"/>
          <w:sz w:val="28"/>
          <w:lang w:eastAsia="zh-CN"/>
        </w:rPr>
      </w:pPr>
      <w:bookmarkStart w:id="6" w:name="_Toc10388"/>
      <w:r>
        <w:rPr>
          <w:rFonts w:ascii="仿宋" w:eastAsia="仿宋" w:hAnsi="仿宋" w:cs="仿宋" w:hint="eastAsia"/>
          <w:sz w:val="28"/>
          <w:lang w:eastAsia="zh-CN"/>
        </w:rPr>
        <w:t>二、金属网带项目市场前景分析</w:t>
      </w:r>
      <w:bookmarkEnd w:id="6"/>
    </w:p>
    <w:p>
      <w:pPr>
        <w:pStyle w:val="Heading2"/>
        <w:rPr>
          <w:rFonts w:ascii="仿宋" w:eastAsia="仿宋" w:hAnsi="仿宋" w:cs="仿宋" w:hint="eastAsia"/>
          <w:lang w:eastAsia="zh-CN"/>
        </w:rPr>
      </w:pPr>
      <w:bookmarkStart w:id="7" w:name="_Toc14747"/>
      <w:r>
        <w:rPr>
          <w:rFonts w:ascii="仿宋" w:eastAsia="仿宋" w:hAnsi="仿宋" w:cs="仿宋" w:hint="eastAsia"/>
          <w:lang w:eastAsia="zh-CN"/>
        </w:rPr>
        <w:t>(一)、建设地经济发展概况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金属网带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为适应经济快速发展的需要，建设地加大了对基础设施建设的投入。新建、改建的高速公路、城市轨道交通、现代化港口等金属网带项目得到了快速推进，提高了城市的综合竞争力。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建设地注重生态环境保护和可持续发展。实施了大规模的环境治理金属网带项目，提升了空气质量和水质。同时，该地推动绿色产业和清洁能源的发展，致力于打造宜居宜业的城市环境。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建设地积极参与区域合作和国际交往，拓展了多领域的国际合作金属网带项目。通过加强国际交流，该地区引进了大量国外优质技术和资金，同时推动了本地产业的对外拓展。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8" w:name="_Toc32307"/>
      <w:r>
        <w:rPr>
          <w:rFonts w:ascii="仿宋" w:eastAsia="仿宋" w:hAnsi="仿宋" w:cs="仿宋" w:hint="eastAsia"/>
          <w:sz w:val="28"/>
          <w:lang w:eastAsia="zh-CN"/>
        </w:rPr>
        <w:t>(二)、行业市场分析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金属网带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9" w:name="_Toc7055"/>
      <w:r>
        <w:rPr>
          <w:rFonts w:ascii="仿宋" w:eastAsia="仿宋" w:hAnsi="仿宋" w:cs="仿宋" w:hint="eastAsia"/>
          <w:sz w:val="28"/>
          <w:lang w:eastAsia="zh-CN"/>
        </w:rPr>
        <w:t>三、建设单位基本信息</w:t>
      </w:r>
      <w:bookmarkEnd w:id="9"/>
    </w:p>
    <w:p>
      <w:pPr>
        <w:pStyle w:val="Heading2"/>
        <w:rPr>
          <w:rFonts w:ascii="仿宋" w:eastAsia="仿宋" w:hAnsi="仿宋" w:cs="仿宋" w:hint="eastAsia"/>
          <w:lang w:eastAsia="zh-CN"/>
        </w:rPr>
      </w:pPr>
      <w:bookmarkStart w:id="10" w:name="_Toc19328"/>
      <w:r>
        <w:rPr>
          <w:rFonts w:ascii="仿宋" w:eastAsia="仿宋" w:hAnsi="仿宋" w:cs="仿宋" w:hint="eastAsia"/>
          <w:lang w:eastAsia="zh-CN"/>
        </w:rPr>
        <w:t>(一)、金属网带项目承办单位基本情况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一、金属网带项目承办单位基本情况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11" w:name="_Toc186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公司的综合投资回报率为XX%，在金属网带项目、市场推广和研发等方面的投资取得了良好的回报。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 公司的生产效率较高，资源利用率得到有效提升，进一步推动了产能的提高。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12" w:name="_Toc1524"/>
      <w:r>
        <w:rPr>
          <w:rFonts w:ascii="仿宋" w:eastAsia="仿宋" w:hAnsi="仿宋" w:cs="仿宋" w:hint="eastAsia"/>
          <w:sz w:val="28"/>
          <w:lang w:eastAsia="zh-CN"/>
        </w:rPr>
        <w:t>四、建设规划</w:t>
      </w:r>
      <w:bookmarkEnd w:id="12"/>
    </w:p>
    <w:p>
      <w:pPr>
        <w:pStyle w:val="Heading2"/>
        <w:rPr>
          <w:rFonts w:ascii="仿宋" w:eastAsia="仿宋" w:hAnsi="仿宋" w:cs="仿宋" w:hint="eastAsia"/>
          <w:lang w:eastAsia="zh-CN"/>
        </w:rPr>
      </w:pPr>
      <w:bookmarkStart w:id="13" w:name="_Toc29956"/>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14" w:name="_Toc9016"/>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金属网带项目总征地面积XXXX平方米（折合约XX亩），其中：净用地面积XXXX平方米（红线范围折合约XX亩）。金属网带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所占用的地面积充分考虑了红线范围，确保了金属网带项目的合规性和可持续发展。规划建设主体工程和计容建筑面积的设定旨在满足金属网带项目的生产和办公需求，为企业提供充足的工作空间。预计的建筑工程投资将用于金属网带项目的基础设施建设，为金属网带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计划购置设备共计XX台（套），设备购置费XXXX万元。这些设备涵盖了生产、研发和办公等多个领域，包括先进的生产设备、办公设备和实验室设备等。设备购置费用的投入将确保金属网带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计划总投资XXXX万元，预计年实现营业收入XXXX万元。这一部分涵盖了整个金属网带项目的经济规模和财务计划。总投资将用于金属网带项目的建设、设备购置、人才引进等多个方面，确保金属网带项目的全面发展。预计年实现的营业收入则是对金属网带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15" w:name="_Toc12580"/>
      <w:r>
        <w:rPr>
          <w:rFonts w:ascii="仿宋" w:eastAsia="仿宋" w:hAnsi="仿宋" w:cs="仿宋" w:hint="eastAsia"/>
          <w:sz w:val="28"/>
          <w:lang w:eastAsia="zh-CN"/>
        </w:rPr>
        <w:t>五、金属网带项目实施进度计划</w:t>
      </w:r>
      <w:bookmarkEnd w:id="15"/>
    </w:p>
    <w:p>
      <w:pPr>
        <w:pStyle w:val="Heading2"/>
        <w:rPr>
          <w:rFonts w:ascii="仿宋" w:eastAsia="仿宋" w:hAnsi="仿宋" w:cs="仿宋" w:hint="eastAsia"/>
          <w:lang w:eastAsia="zh-CN"/>
        </w:rPr>
      </w:pPr>
      <w:bookmarkStart w:id="16" w:name="_Toc23993"/>
      <w:r>
        <w:rPr>
          <w:rFonts w:ascii="仿宋" w:eastAsia="仿宋" w:hAnsi="仿宋" w:cs="仿宋" w:hint="eastAsia"/>
          <w:lang w:eastAsia="zh-CN"/>
        </w:rPr>
        <w:t>(一)、建设周期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建设周期是金属网带项目从规划到实际运作的全过程，分为多个关键阶段，每个阶段都有其独特的任务和挑战：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1. 金属网带项目前期准备阶段：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在这个阶段，金属网带项目团队进行金属网带项目的可行性研究，明确金属网带项目目标和规模，进行市场分析和资金计划。完成金属网带项目的立项申请，确保金属网带项目有足够的资源和支持。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工程勘察与设计阶段：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进行金属网带项目所在地的勘察工作，包括土地调查、地质勘探等，以获取对施工环境的全面了解。设计阶段涉及建筑设计、工艺设计、设备配置等，确保金属网带项目的设计方案科学可行。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土建工程施工阶段：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实施土建工程，包括地基处理、建筑施工、主体结构建设等。这是金属网带项目实体建设的阶段，需要高效协调各项工程，确保施工质量和进度。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进行金属网带项目所需设备的采购，包括设备的选择、供应商洽谈和合同签订。确保金属网带项目所使用的设备符合质量标准，满足金属网带项目的生产需求。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设备安装调试阶段：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进行设备的安装和调试工作，确保设备能够正常运行。这个阶段是金属网带项目顺利投产的关键，需要仔细调整设备，保证其稳定性和可靠性。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投产使用阶段：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金属网带项目正式投入运营，进行实际生产和服务。在此阶段，金属网带项目团队需要密切关注运营情况，及时处理可能出现的问题，确保金属网带项目平稳运行。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通过科学合理的规划和有效的金属网带项目管理，确保每个建设阶段都按时、按质完成，最终实现金属网带项目的成功建设和投产使用。金属网带项目建设周期的顺利进行对于金属网带项目的整体成功至关重要。</w:t>
      </w:r>
    </w:p>
    <w:p>
      <w:pPr>
        <w:pStyle w:val="Heading2"/>
        <w:ind w:firstLine="560" w:firstLineChars="200"/>
        <w:rPr>
          <w:rFonts w:ascii="仿宋" w:eastAsia="仿宋" w:hAnsi="仿宋" w:cs="仿宋" w:hint="eastAsia"/>
          <w:sz w:val="28"/>
          <w:lang w:eastAsia="zh-CN"/>
        </w:rPr>
      </w:pPr>
      <w:bookmarkStart w:id="17" w:name="_Toc13595"/>
      <w:r>
        <w:rPr>
          <w:rFonts w:ascii="仿宋" w:eastAsia="仿宋" w:hAnsi="仿宋" w:cs="仿宋" w:hint="eastAsia"/>
          <w:sz w:val="28"/>
          <w:lang w:eastAsia="zh-CN"/>
        </w:rPr>
        <w:t>(二)、建设进度</w:t>
      </w:r>
      <w:bookmarkEnd w:id="17"/>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该金属网带项目的分期建设是为了更好地控制进度和资源，目前的实际完成投资达到XXXX万元，占计划投资的XX%。进一步细分，固定资产投资已经完成XXXX万元，占总投资的XX%；流动资金投资也已经完成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完成固定资产投资：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资产投资是金属网带项目中的重要组成部分，包括土建工程、设备采购等。已经完成的XXXX万元投资表明在这方面金属网带项目取得了良好的进展。这部分资金的使用应当符合金属网带项目计划，确保施工和采购等方面按照预期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完成流动资金投资：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投资则涉及金属网带项目运营过程中的各项费用，如人员工资、原材料采购等。已经完成XXXX万元的流动资金投资表明金属网带项目在运营准备方面也取得了一定的进展。这部分资金的使用需要合理规划，确保金属网带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投资完成比例分析：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实际完成投资占计划投资的XX%，这反映了金属网带项目在资金使用方面的较好掌控。投资完成比例的合理性直接关系到金属网带项目后续的资金需求和进度计划。通过对比已完成和计划的投资比例，可以更准确地评估金属网带项目的财务状况和资金运作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未来资金规划：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基于目前的资金完成情况，可以进一步规划未来的资金使用。确保在后续的建设和运营阶段，资金能够得到及时、有效地保障。这包括对未完成部分的固定资产和流动资金投资的合理安排和管理。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风险控制：</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随着金属网带项目不断推进，风险的变化也需要得到及时的识别和应对。定期对已完成投资的使用情况进行审查，及时发现潜在的财务风险，并制定相应的应对策略。</w:t>
      </w:r>
    </w:p>
    <w:p>
      <w:pPr>
        <w:pStyle w:val="Heading2"/>
        <w:ind w:firstLine="560" w:firstLineChars="200"/>
        <w:rPr>
          <w:rFonts w:ascii="仿宋" w:eastAsia="仿宋" w:hAnsi="仿宋" w:cs="仿宋" w:hint="eastAsia"/>
          <w:sz w:val="28"/>
          <w:lang w:eastAsia="zh-CN"/>
        </w:rPr>
      </w:pPr>
      <w:bookmarkStart w:id="18" w:name="_Toc14083"/>
      <w:r>
        <w:rPr>
          <w:rFonts w:ascii="仿宋" w:eastAsia="仿宋" w:hAnsi="仿宋" w:cs="仿宋" w:hint="eastAsia"/>
          <w:sz w:val="28"/>
          <w:lang w:eastAsia="zh-CN"/>
        </w:rPr>
        <w:t>(三)、进度安排注意事项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制定合理的计划：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根据金属网带项目的性质和规模，制定详细的金属网带项目计划，包括各个阶段的任务和时间表。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考虑到可能的风险和不确定性，留有一定的缓冲时间。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2. 明确目标和优先级：</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确定金属网带项目的主要目标和优先级，以便更好地分配资源和关注关键任务。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明确哪些任务对金属网带项目成功至关重要，优先安排这些任务。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3. 考虑依赖关系：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分析任务之间的依赖关系，确保一个任务的完成不受到其他任务的影响。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优先处理可能成为关键路径的任务，以避免整体进度受到影响。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持续监控和更新：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实时监控金属网带项目进度，及时发现和解决可能的延误或问题。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定期更新金属网带项目计划，确保计划与实际进展一致。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合理分配资源：</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确保金属网带项目所需的各种资源，包括人力、物力、财力等，得到合理分配和利用。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在人员调度上考虑到专业技能和经验的匹配。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6. 团队沟通和协作：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保持团队成员之间的良好沟通，确保大家了解任务和目标。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鼓励协作和信息分享，以促进工作的高效进行。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7. 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对可能出现的风险进行评估，并采取相应的风险管理措施。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制定备选方案，以便在发生问题时能够迅速作出调整。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定期评估和审查：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定期进行金属网带项目进度的评估和审查，确保金属网带项目仍然符合预期目标。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根据评估结果进行必要的调整和改进。</w:t>
      </w:r>
    </w:p>
    <w:p>
      <w:pPr>
        <w:pStyle w:val="Heading2"/>
        <w:ind w:firstLine="560" w:firstLineChars="200"/>
        <w:rPr>
          <w:rFonts w:ascii="仿宋" w:eastAsia="仿宋" w:hAnsi="仿宋" w:cs="仿宋" w:hint="eastAsia"/>
          <w:sz w:val="28"/>
          <w:lang w:eastAsia="zh-CN"/>
        </w:rPr>
      </w:pPr>
      <w:bookmarkStart w:id="19" w:name="_Toc31444"/>
      <w:r>
        <w:rPr>
          <w:rFonts w:ascii="仿宋" w:eastAsia="仿宋" w:hAnsi="仿宋" w:cs="仿宋" w:hint="eastAsia"/>
          <w:sz w:val="28"/>
          <w:lang w:eastAsia="zh-CN"/>
        </w:rPr>
        <w:t>(四)、人力资源配置</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进行人力资源配置时，首先需要全面了解金属网带项目的性质、规模和需求，以确保合理、高效地配置人力资源。金属网带项目的成功与否很大程度上取决于人力的贡献和团队的协作。因此，科学合理的人力资源配置是金属网带项目管理中至关重要的一环。</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综合人力需求分析：</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在金属网带项目启动阶段，需要进行全面的人力需求分析。这包括确定金属网带项目的规模、工作内容、所需技能等方面的要求。通过对金属网带项目整体的需求有一个清晰的认识，才能更好地进行后续的人力资源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岗位设置和职责划分：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根据金属网带项目的特点和需要，明确各个岗位的设置以及每个岗位的具体职责。这需要考虑到团队的协作关系，确保各个岗位之间的职责清晰划分，避免冲突和混淆。</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人才招募和选拔：</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为满足金属网带项目的需求，需要进行有效的人才招募和选拔。这包括发布招聘信息、面试候选人、评估其技能和适应能力等。确保招聘到的人才与金属网带项目的要求相匹配，有利于金属网带项目的高效推进。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培训和技能提升：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一旦团队成员入职，需要提供必要的培训，以确保他们熟悉金属网带项目的流程和工作要求。同时，还需要注重团队成员的技能提升，通过培训计划和学习机会，使团队保持竞争力。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团队建设和文化塑造：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建设一个协作高效的团队是金属网带项目成功的基石。通过组织团队建设活动、搭建良好的沟通渠道、塑造积极向上的团队文化，可以提高团队的凝聚力和战斗力。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绩效评估和激励机制：</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建立科学的绩效评估机制，对团队成员的工作进行定期评估，识别出色表现并予以奖励。激励机制可以激发团队成员的积极性和创造力，增强工作动力。</w:t>
      </w:r>
    </w:p>
    <w:p>
      <w:pPr>
        <w:pStyle w:val="Heading2"/>
        <w:ind w:firstLine="560" w:firstLineChars="200"/>
        <w:rPr>
          <w:rFonts w:ascii="仿宋" w:eastAsia="仿宋" w:hAnsi="仿宋" w:cs="仿宋" w:hint="eastAsia"/>
          <w:sz w:val="28"/>
          <w:lang w:eastAsia="zh-CN"/>
        </w:rPr>
      </w:pPr>
      <w:bookmarkStart w:id="20" w:name="_Toc28084"/>
      <w:r>
        <w:rPr>
          <w:rFonts w:ascii="仿宋" w:eastAsia="仿宋" w:hAnsi="仿宋" w:cs="仿宋" w:hint="eastAsia"/>
          <w:sz w:val="28"/>
          <w:lang w:eastAsia="zh-CN"/>
        </w:rPr>
        <w:t>(五)、员工培训</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培训需求分析：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员工培训之前，需要进行全面的培训需求分析。这包括了解员工的现有技能水平、金属网带项目要求的技能和知识，以及员工个体发展的需求。通过需求分析，可以有针对性地制定培训计划，确保培训内容贴近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基于培训需求分析的结果，制定详细的培训计划。培训计划应包括培训的内容、形式、时间安排等方面的细节。同时，需要根据员工的岗位和职责差异，制定个性化的培训方案，以满足不同群体的培训需求。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应紧密围绕金属网带项目需求和员工成长方向展开。采用系统性的培训模块，包括专业技能、团队协作、领导力培养等方面。培训内容设计要具有实际操作性，能够帮助员工将所学知识和技能应用到实际工作中。</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培训方法选择：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选择适当的培训方法，包括面对面培训、在线培训、实践操作等。不同的培训方法适用于不同的培训内容和目标。在选择培训方法时，要考虑员工的学习习惯和金属网带项目的实际情况，以提高培训效果。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培训师资选择：</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的选择直接关系到培训效果。选择具有丰富实践经验和专业知识的培训师，能够更好地传递金属网带项目所需的技能和理念。同时，也可以考虑邀请金属网带项目内部专家担任培训讲师，更符合金属网带项目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培训评估机制，通过培训前、中、后的评估，了解培训效果和员工学习情况。这可以通过考试、实际操作、反馈调查等方式进行。培训评估的结果可用于调整和优化培训计划，确保培训的连续性和实效性。</w:t>
      </w:r>
    </w:p>
    <w:p>
      <w:pPr>
        <w:pStyle w:val="Heading2"/>
        <w:ind w:firstLine="560" w:firstLineChars="200"/>
        <w:rPr>
          <w:rFonts w:ascii="仿宋" w:eastAsia="仿宋" w:hAnsi="仿宋" w:cs="仿宋" w:hint="eastAsia"/>
          <w:sz w:val="28"/>
          <w:lang w:eastAsia="zh-CN"/>
        </w:rPr>
      </w:pPr>
      <w:bookmarkStart w:id="21" w:name="_Toc18764"/>
      <w:r>
        <w:rPr>
          <w:rFonts w:ascii="仿宋" w:eastAsia="仿宋" w:hAnsi="仿宋" w:cs="仿宋" w:hint="eastAsia"/>
          <w:sz w:val="28"/>
          <w:lang w:eastAsia="zh-CN"/>
        </w:rPr>
        <w:t>(六)、金属网带项目实施保障</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构建一个协作默契、高效沟通的金属网带项目团队是金属网带项目实施保障的基础。通过定期的团队建设活动、培训和沟通机制的建立，确保团队成员之间的合作顺畅，共同追求金属网带项目目标。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金属网带项目计划与进度管理：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金属网带项目计划，明确金属网带项目的工作分解结构、任务分配和时间节点。通过金属网带项目管理工具对金属网带项目进度进行全程跟踪和管理，及时发现问题并采取相应措施，确保金属网带项目的进度符合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资源供给与管理：</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合理配置和管理金属网带项目所需的资源，包括人力、物力、财力等。确保金属网带项目中各项资源的充分利用，避免资源的浪费。通过合理的资源管理，提高金属网带项目的执行效率和成本控制。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建立完善的风险管理机制，对金属网带项目可能面临的风险进行全面评估，并制定相应的风险应对策略。定期进行风险评估和监控，确保金属网带项目在不同阶段能够及时应对和解决可能出现的问题。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金属网带项目实施中，技术支持是不可或缺的一环。确保金属网带项目团队具备必要的技术能力，及时解决技术难题。同时，鼓励团队成员提出创新性的解决方案，推动金属网带项目技术的不断进步。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质量管理与验收标准：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建立完善的质量管理体系，确保金属网带项目的每个阶段都能达到预定的质量标准。设立清晰的验收标准，对金属网带项目成果进行全面的检查和评估。通过质量管理，保障金属网带项目交付物的质量和可靠性。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信息沟通与协调：</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建立畅通的信息沟通渠道，确保金属网带项目团队内外的信息传递及时准确。定期组织会议、报告金属网带项目进展，提高团队成员之间的协作效率，减少信息滞后导致的问题。</w:t>
      </w:r>
    </w:p>
    <w:p>
      <w:pPr>
        <w:pStyle w:val="Heading1"/>
        <w:ind w:firstLine="560" w:firstLineChars="200"/>
        <w:rPr>
          <w:rFonts w:ascii="仿宋" w:eastAsia="仿宋" w:hAnsi="仿宋" w:cs="仿宋" w:hint="eastAsia"/>
          <w:sz w:val="28"/>
          <w:lang w:eastAsia="zh-CN"/>
        </w:rPr>
      </w:pPr>
      <w:bookmarkStart w:id="22" w:name="_Toc3143"/>
      <w:r>
        <w:rPr>
          <w:rFonts w:ascii="仿宋" w:eastAsia="仿宋" w:hAnsi="仿宋" w:cs="仿宋" w:hint="eastAsia"/>
          <w:sz w:val="28"/>
          <w:lang w:eastAsia="zh-CN"/>
        </w:rPr>
        <w:t>六、投资背景及必要性分析</w:t>
      </w:r>
      <w:bookmarkEnd w:id="22"/>
    </w:p>
    <w:p>
      <w:pPr>
        <w:pStyle w:val="Heading2"/>
        <w:rPr>
          <w:rFonts w:ascii="仿宋" w:eastAsia="仿宋" w:hAnsi="仿宋" w:cs="仿宋" w:hint="eastAsia"/>
          <w:lang w:eastAsia="zh-CN"/>
        </w:rPr>
      </w:pPr>
      <w:bookmarkStart w:id="23" w:name="_Toc10943"/>
      <w:r>
        <w:rPr>
          <w:rFonts w:ascii="仿宋" w:eastAsia="仿宋" w:hAnsi="仿宋" w:cs="仿宋" w:hint="eastAsia"/>
          <w:lang w:eastAsia="zh-CN"/>
        </w:rPr>
        <w:t>(一)、金属网带项目承办单位背景分析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概况：XX有限公司是一家在XX行业具有丰富经验和卓越业绩的企业。成立于XXXX年，公司总部位于XX市，目前拥有一支专业的管理团队和技术团队，致力于提供高质量的产品和服务。公司秉承“创新、质量、服务”的理念，不断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业务范围：公司主要从事XX领域的生产和销售，涵盖了XX、XX、XX等领域。公司产品以其高品质和先进技术在市场上赢得了良好的口碑。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发展历程：公司经过多年的发展，已经建立了稳定的市场地位。先后获得了多项荣誉和认证，是行业内的佼佼者。公司始终秉持着诚信经营、客户至上的原则，与众多客户建立了长期合作关系。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公司经济效益分析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公司经济效益在过去几年取得了显著的成果。公司经济效益的主要亮点：</w:t>
      </w:r>
    </w:p>
    <w:p>
      <w:pPr>
        <w:ind w:firstLine="560" w:firstLineChars="200"/>
        <w:rPr>
          <w:rFonts w:ascii="仿宋" w:eastAsia="仿宋" w:hAnsi="仿宋" w:cs="仿宋" w:hint="eastAsia"/>
          <w:sz w:val="28"/>
        </w:rPr>
      </w:pPr>
      <w:r>
        <w:rPr>
          <w:rFonts w:ascii="仿宋" w:eastAsia="仿宋" w:hAnsi="仿宋" w:cs="仿宋" w:hint="eastAsia"/>
          <w:sz w:val="28"/>
          <w:lang w:eastAsia="zh-CN"/>
        </w:rPr>
        <w:t>1. 营业收入增长： 公司在过去三年中，营业收入呈现稳步增长的趋势，主要得益于产品市场需求的提升和市场份额的扩大。</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2. 盈利能力提升： 公司的盈利能力逐年提升，净利润持续增加。这主要归功于公司在产品研发、生产管理和市场拓展方面的不断优化。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资产稳健： 公司的资产结构健康，资产回报率保持在行业领先水平。这表明公司在资金运作和资产配置方面具备较强的管理水平。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市场份额提升： 公司成功扩大了市场份额，成为行业内的重要参与者。通过提高产品质量和服务水平，公司赢得了客户的信任，增强了市场竞争力。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持续创新： 公司注重技术创新和产品研发，推出了一系列领先行业的产品。这为公司在市场上保持竞争力提供了有力支持。</w:t>
      </w:r>
    </w:p>
    <w:p>
      <w:pPr>
        <w:pStyle w:val="Heading2"/>
        <w:ind w:firstLine="560" w:firstLineChars="200"/>
        <w:rPr>
          <w:rFonts w:ascii="仿宋" w:eastAsia="仿宋" w:hAnsi="仿宋" w:cs="仿宋" w:hint="eastAsia"/>
          <w:sz w:val="28"/>
          <w:lang w:eastAsia="zh-CN"/>
        </w:rPr>
      </w:pPr>
      <w:bookmarkStart w:id="24" w:name="_Toc7949"/>
      <w:r>
        <w:rPr>
          <w:rFonts w:ascii="仿宋" w:eastAsia="仿宋" w:hAnsi="仿宋" w:cs="仿宋" w:hint="eastAsia"/>
          <w:sz w:val="28"/>
          <w:lang w:eastAsia="zh-CN"/>
        </w:rPr>
        <w:t>(二)、产业政策及发展规划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产业政策及发展规划是企业在特定行业运营中必须关注和遵循的重要指导原则。对于XX有限公司而言，制定明晰的产业政策和发展规划至关重要，以适应行业的发展趋势和政府的相关政策。该公司在产业政策和发展规划方面的主要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政府政策关注： 公司将密切关注相关政府部门出台的产业政策。这包括关于技术创新、环保标准、产业发展方向等方面的政策。及时了解并遵循这些政策对公司的长期发展至关重要。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技术创新导向： 公司将注重技术创新，积极采用先进的生产工艺和设备。通过不断提升技术水平，公司可以在行业中保持竞争优势，并满足市场对高质量产品的需求。</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3. 环保要求履行： 公司将遵循并超越国家和地方的环保标准。在生产过程中，注重降低能耗、减少排放，实施清洁生产，以确保企业的可持续发展。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市场需求预测： 公司将通过市场调研，准确了解市场需求和趋势。基于市场的变化，灵活调整产品结构和服务，以满足客户不断变化的需求。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合规经营： 公司将始终遵循各项法规和政策，确保经营活动的合法合规性。建立健全的内部管理制度，进行规范的财务和经营报告，保持企业的良好声誉。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6. 人才培养： 公司将注重人才培养和引进，建立完善的人才梯队。通过培训和激励机制，激发员工的创新潜力，为公司的可持续发展提供人才支持。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国际市场拓展： 公司将积极响应国家政策，拓展国际市场。通过与国际同行合作、参与国际展会等方式，提升公司在国际市场的竞争力。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通过制定科学合理的产业政策和发展规划，XX有限公司将能够更好地适应外部环境的变化，确保企业在行业中稳健发展，为实施金属网带项目提供坚实支持。</w:t>
      </w:r>
    </w:p>
    <w:p>
      <w:pPr>
        <w:pStyle w:val="Heading2"/>
        <w:ind w:firstLine="560" w:firstLineChars="200"/>
        <w:rPr>
          <w:rFonts w:ascii="仿宋" w:eastAsia="仿宋" w:hAnsi="仿宋" w:cs="仿宋" w:hint="eastAsia"/>
          <w:sz w:val="28"/>
          <w:lang w:eastAsia="zh-CN"/>
        </w:rPr>
      </w:pPr>
      <w:bookmarkStart w:id="25" w:name="_Toc306"/>
      <w:r>
        <w:rPr>
          <w:rFonts w:ascii="仿宋" w:eastAsia="仿宋" w:hAnsi="仿宋" w:cs="仿宋" w:hint="eastAsia"/>
          <w:sz w:val="28"/>
          <w:lang w:eastAsia="zh-CN"/>
        </w:rPr>
        <w:t>(三)、鼓励中小企业发展</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融资支持： 通过建立专门的中小企业融资渠道，提供低息贷款、创业担保贷款、风险投资等融资工具，帮助中小企业解决融资难题，推动其良性发展。</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技术创新支持：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鼓励中小企业进行技术创新，设立专项资金支持科技研发金属网带项目。提供创新券、科技补贴等奖励措施，推动中小企业提升技术水平，增强市场竞争力。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税收优惠政策： 制定税收政策，对中小企业给予适当的减免税收优惠，降低其经营成本。例如，减免企业所得税、增值税减免、研发费用税前扣除等政策。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创业培训和咨询服务： 提供免费或低成本的创业培训和咨询服务，帮助中小企业提升管理水平、市场拓展能力，降低创业风险。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市场准入便利化： 简化中小企业市场准入手续，降低市场准入门槛。减少行政审批环节，提高创业和经营的便利性，激发中小企业的创业热情。</w:t>
      </w:r>
    </w:p>
    <w:p>
      <w:pPr>
        <w:ind w:firstLine="560" w:firstLineChars="200"/>
        <w:rPr>
          <w:rFonts w:ascii="仿宋" w:eastAsia="仿宋" w:hAnsi="仿宋" w:cs="仿宋" w:hint="eastAsia"/>
          <w:sz w:val="28"/>
        </w:rPr>
      </w:pPr>
      <w:r>
        <w:rPr>
          <w:rFonts w:ascii="仿宋" w:eastAsia="仿宋" w:hAnsi="仿宋" w:cs="仿宋" w:hint="eastAsia"/>
          <w:sz w:val="28"/>
          <w:lang w:eastAsia="zh-CN"/>
        </w:rPr>
        <w:t>6. 国际合作与对外贸易支持： 鼓励中小企业参与国际市场竞争，提供国际市场开拓的支持政策。为中小企业提供国际合作平台，促进对外贸易合作。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人才引进和培养： 实施人才引进计划，为中小企业引进高层次、高技能的专业人才。同时，通过培训计划提升中小企业员工的综合素质。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8. 绿色可持续发展： 鼓励中小企业采用绿色生产方式，推动可持续发展。制定环保和绿色产业的相关政策，引导中小企业逐步实现绿色转型。</w:t>
      </w:r>
    </w:p>
    <w:p>
      <w:pPr>
        <w:pStyle w:val="Heading2"/>
        <w:ind w:firstLine="560" w:firstLineChars="200"/>
        <w:rPr>
          <w:rFonts w:ascii="仿宋" w:eastAsia="仿宋" w:hAnsi="仿宋" w:cs="仿宋" w:hint="eastAsia"/>
          <w:sz w:val="28"/>
          <w:lang w:eastAsia="zh-CN"/>
        </w:rPr>
      </w:pPr>
      <w:bookmarkStart w:id="26" w:name="_Toc21255"/>
      <w:r>
        <w:rPr>
          <w:rFonts w:ascii="仿宋" w:eastAsia="仿宋" w:hAnsi="仿宋" w:cs="仿宋" w:hint="eastAsia"/>
          <w:sz w:val="28"/>
          <w:lang w:eastAsia="zh-CN"/>
        </w:rPr>
        <w:t>(四)、宏观经济形势分析</w:t>
      </w:r>
      <w:bookmarkEnd w:id="26"/>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我国的GDP增长率表现强劲。根据最新的统计数据，上一季度我国的GDP增速达到了X.X%，显示出经济持续增长的势头。这一增长主要得益于消费升级、科技创新以及政府采取的积极财政政策，为企业提供了更广阔的市场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通货膨胀率保持在合理水平。尽管在全球范围内存在一些通货膨胀的压力，但我国通过有效的宏观调控，成功地保持了通货膨胀率在目标范围内。这有助于维护货币的稳定，为企业提供了更加可控的经营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失业率方面，尽管受到疫情等因素的影响，失业率有所上升，但政府积极采取就业刺激政策，通过扩大内需、促进创业等方式，努力缓解就业压力，为社会提供更多就业机会。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在财政政策方面，政府加大了对基础设施建设和高技术产业的投入，通过提高政府支出来刺激经济增长。这为相关产业提供了更多的发展机会，也有望带动更多中小企业的壮大。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货币政策上，央行继续实施稳健的货币政策，保持流动性合理充裕。这有助于支持企业的融资需求，降低融资成本，推动实体经济的发展。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国际贸易方面，我国积极参与全球贸易体系，加强与多个国家的合作。同时，我国继续推进贸易便利化和开放政策，为企业提供更广泛的市场和更多的合作机会。</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总体而言，我国的宏观经济形势呈现出积极的趋势，为企业提供了丰富的发展机遇。然而，也需要企业密切关注全球经济环境的变化，灵活调整经营策略，以更好地应对不确定性因素，确保稳健发展。</w:t>
      </w:r>
    </w:p>
    <w:p>
      <w:pPr>
        <w:pStyle w:val="Heading2"/>
        <w:ind w:firstLine="560" w:firstLineChars="200"/>
        <w:rPr>
          <w:rFonts w:ascii="仿宋" w:eastAsia="仿宋" w:hAnsi="仿宋" w:cs="仿宋" w:hint="eastAsia"/>
          <w:sz w:val="28"/>
          <w:lang w:eastAsia="zh-CN"/>
        </w:rPr>
      </w:pPr>
      <w:bookmarkStart w:id="27" w:name="_Toc5227"/>
      <w:r>
        <w:rPr>
          <w:rFonts w:ascii="仿宋" w:eastAsia="仿宋" w:hAnsi="仿宋" w:cs="仿宋" w:hint="eastAsia"/>
          <w:sz w:val="28"/>
          <w:lang w:eastAsia="zh-CN"/>
        </w:rPr>
        <w:t>(五)、区域经济发展概况</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一、地理位置及资源优势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该区域位于XXX地区，具有得天独厚的地理位置优势。地理位置的便利性对区域的经济发展起到积极的推动作用，有利于物流、贸易和人员流动。</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该区域拥有丰富的自然资源，如XXX、XXX等，为产业发展提供了坚实的基础。这些资源的合理开发利用是该区域经济可持续发展的重要保障。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二、产业结构及特色产业</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该区域的产业结构呈现出多元化的特点。传统产业与新兴产业相结合，形成了较为完善的产业体系。特别是XXX领域的发展相对较为突出，成为该区域的特色产业之一。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新兴产业方面，科技创新、高端制造等领域逐渐崭露头角，为该区域经济注入了新的活力。政府对新兴产业的扶持政策也进一步促进了这些领域的发展。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三、投资环境及政策支持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该区域的投资环境相对较好。政府通过一系列政策和措施鼓励企业投资兴业，提供税收优惠、用地支持等政策，吸引了一批知名企业在此设立生产基地或研发中心。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政府还积极推动营商环境的改善，简化行政手续，提高服务效率，降低企业运营成本，为投资者提供更便利的发展环境。</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四、基础设施建设及城市化水平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该区域的基础设施建设相对完善。交通网络、能源供应、信息技术等基础设施水平较高，为企业提供了便捷的生产和生活条件。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城市化水平逐渐提升，城市规划与建设得到有效推动。新建的城市区域吸引了大量人口流入，形成了人口、产业、文化等多方面的融合效应。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五、社会服务水平及人才储备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该区域的社会服务水平相对较高，教育、医疗、文化等领域得到了有效的支持和提升。这为企业提供了更好的人才保障和劳动力素质。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人才储备方面，该区域培养了一批高素质的专业人才，为企业的技术创新和管理提供了强有力的支持。同时，政府还采取措施吸引外部优秀人才，形成了人才资源的集聚效应。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六、环境保护与可持续发展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该区域注重环境保护和可持续发展。政府出台了一系列环保政策，推动企业进行清洁生产，加强资源利用效率，努力实现经济增长与环境保护的良性互动。</w:t>
      </w:r>
    </w:p>
    <w:p>
      <w:pPr>
        <w:pStyle w:val="Heading2"/>
        <w:ind w:firstLine="560" w:firstLineChars="200"/>
        <w:rPr>
          <w:rFonts w:ascii="仿宋" w:eastAsia="仿宋" w:hAnsi="仿宋" w:cs="仿宋" w:hint="eastAsia"/>
          <w:sz w:val="28"/>
          <w:lang w:eastAsia="zh-CN"/>
        </w:rPr>
      </w:pPr>
      <w:bookmarkStart w:id="28" w:name="_Toc3204"/>
      <w:r>
        <w:rPr>
          <w:rFonts w:ascii="仿宋" w:eastAsia="仿宋" w:hAnsi="仿宋" w:cs="仿宋" w:hint="eastAsia"/>
          <w:sz w:val="28"/>
          <w:lang w:eastAsia="zh-CN"/>
        </w:rPr>
        <w:t>(六)、金属网带项目必要性分析</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一、市场需求</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该金属网带项目的实施是否能够满足当前市场的需求是金属网带项目必要性的首要考量。通过市场调研和需求分析，我们发现目标市场存在对相关产品或服务的需求。金属网带项目的推动将能够填补市场空白，满足客户的需求，有望取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所处行业的发展趋势对金属网带项目的必要性评估至关重要。如果行业正处于增长期或具有良好的前景，金属网带项目实施将更具有前瞻性。相反，如果行业饱和或面临下行趋势，金属网带项目的必要性可能会受到质疑。</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三、技术创新与竞争力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金属网带项目是否引入了新的技术或提升了企业的竞争力也是必要性的考量因素。如果金属网带项目能够带来技术创新，提高产品或服务的质量和效率，将有助于企业在市场竞争中占据优势。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四、资源优势与战略布局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金属网带项目实施是否充分发挥了企业的资源优势，并符合其长期战略规划也是必要性分析的一部分。金属网带项目应该与企业整体战略相契合，使得企业在资源配置上更具效益。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五、政策和法规支持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金属网带项目是否符合相关政策和法规，是否能够获得政府的支持也是必要性的重要因素。政策和法规的支持能够降低金属网带项目的经营风险，提高实施的可行性。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六、社会效益和可持续发展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除了经济效益外，金属网带项目对社会的积极贡献和可持续发展也应该得到关注。金属网带项目是否能够创造就业机会、改善社会环境、促进可持续发展等，都是必要性的考虑因素。</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七、风险管理与回报预期</w:t>
      </w:r>
    </w:p>
    <w:p>
      <w:pPr>
        <w:ind w:firstLine="560" w:firstLineChars="200"/>
        <w:rPr>
          <w:rFonts w:ascii="仿宋" w:eastAsia="仿宋" w:hAnsi="仿宋" w:cs="仿宋" w:hint="eastAsia"/>
          <w:sz w:val="28"/>
        </w:rPr>
      </w:pPr>
      <w:r>
        <w:rPr>
          <w:rFonts w:ascii="仿宋" w:eastAsia="仿宋" w:hAnsi="仿宋" w:cs="仿宋" w:hint="eastAsia"/>
          <w:sz w:val="28"/>
          <w:lang w:eastAsia="zh-CN"/>
        </w:rPr>
        <w:t>对金属网带项目的风险进行全面评估，并与预期回报相权衡，有助于判断金属网带项目的必要性。金属网带项目的风险可控性和回报的可实现性是金属网带项目决策的关键指标之一。</w:t>
      </w:r>
    </w:p>
    <w:p>
      <w:pPr>
        <w:pStyle w:val="Heading1"/>
        <w:ind w:firstLine="560" w:firstLineChars="200"/>
        <w:rPr>
          <w:rFonts w:ascii="仿宋" w:eastAsia="仿宋" w:hAnsi="仿宋" w:cs="仿宋" w:hint="eastAsia"/>
          <w:sz w:val="28"/>
          <w:lang w:eastAsia="zh-CN"/>
        </w:rPr>
      </w:pPr>
      <w:bookmarkStart w:id="29" w:name="_Toc3226"/>
      <w:r>
        <w:rPr>
          <w:rFonts w:ascii="仿宋" w:eastAsia="仿宋" w:hAnsi="仿宋" w:cs="仿宋" w:hint="eastAsia"/>
          <w:sz w:val="28"/>
          <w:lang w:eastAsia="zh-CN"/>
        </w:rPr>
        <w:t>七、知识管理与技术创新</w:t>
      </w:r>
      <w:bookmarkEnd w:id="29"/>
    </w:p>
    <w:p>
      <w:pPr>
        <w:pStyle w:val="Heading2"/>
        <w:rPr>
          <w:rFonts w:ascii="仿宋" w:eastAsia="仿宋" w:hAnsi="仿宋" w:cs="仿宋" w:hint="eastAsia"/>
          <w:lang w:eastAsia="zh-CN"/>
        </w:rPr>
      </w:pPr>
      <w:bookmarkStart w:id="30" w:name="_Toc15274"/>
      <w:r>
        <w:rPr>
          <w:rFonts w:ascii="仿宋" w:eastAsia="仿宋" w:hAnsi="仿宋" w:cs="仿宋" w:hint="eastAsia"/>
          <w:lang w:eastAsia="zh-CN"/>
        </w:rPr>
        <w:t>(一)、知识管理体系建设</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当前，企业和组织面临着巨大的信息涌入，要素多样的环境。在这种情况下，建立一套完善的知识管理体系变得至关重要，以确保组织能够高效地获取、共享和利用知识资源，提高竞争力和创新能力。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构建一个有效的知识管理体系，首先需要对组织内的员工进行全面的培训。培训内容应包括如何使用知识管理工具，如何有效地协作和共享信息，以及如何利用数据分析工具提炼有用的见解。通过这样的培训，员工能够更好地适应知识管理体系的运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知识管理体系的建设离不开先进的技术支持。组织需要投资于强大的知识管理软件和平台，确保能够有效地组织和存储各种形式的知识。这些系统应当具备直观友好的用户界面，强大的搜索和分类功能，以及能够集成其他业务工具的能力。技术支持还包括对系统的及时更新和维护，以适应不断变化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文化转变</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的成功需要组织内部的文化得到转变，使知识共享成为一种日常习惯。领导层在这个过程中起到了关键的引导作用。他们需要倡导开放、透明的沟通文化，鼓励员工分享自己的经验和见解。此外，奖励制度和认可机制也应当调整，以更好地激励员工参与知识分享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知识安全与隐私保护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知识管理体系建设中，保护知识的安全性和员工隐私是至关重要的。组织需要采取适当的措施，包括制定权限管理策略、加密敏感信息、并建立监控机制以及定期的安全审查。明确的知识管理政策能够帮助员工了解在知识共享和利用方面的规范，降低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效果评估与持续改进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知识管理体系是一个漫长而渐进的过程，其效果需要不断评估和改进。组织应当建立一套科学的评估指标，包括知识流动速度、员工满意度、创新效果等方面。通过数据分析和员工反馈，及时发现问题并进行调整，保持知识管理体系的活力和适应性。</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r>
        <w:rPr>
          <w:rFonts w:ascii="仿宋" w:eastAsia="仿宋" w:hAnsi="仿宋" w:cs="仿宋" w:hint="eastAsia"/>
          <w:sz w:val="28"/>
          <w:lang w:eastAsia="zh-CN"/>
        </w:rPr>
        <w:t>知识管理体系的建设需要全面考虑人员培训、技术支持、文化转变、知识安全与隐私保护以及效果评估与持续改进等多个方面。只有这样，组织才能够构建出一个真正健全、高效的知识管理体系，为未来的发展提供强有力的支持。在充满挑战的商业环境中，拥有强大的知识管理体系将成为组织持续创新和成功的重要保障。</w:t>
      </w:r>
    </w:p>
    <w:p>
      <w:pPr>
        <w:pStyle w:val="Heading2"/>
        <w:ind w:firstLine="560" w:firstLineChars="200"/>
        <w:rPr>
          <w:rFonts w:ascii="仿宋" w:eastAsia="仿宋" w:hAnsi="仿宋" w:cs="仿宋" w:hint="eastAsia"/>
          <w:sz w:val="28"/>
          <w:lang w:eastAsia="zh-CN"/>
        </w:rPr>
      </w:pPr>
      <w:bookmarkStart w:id="31" w:name="_Toc10036"/>
      <w:r>
        <w:rPr>
          <w:rFonts w:ascii="仿宋" w:eastAsia="仿宋" w:hAnsi="仿宋" w:cs="仿宋" w:hint="eastAsia"/>
          <w:sz w:val="28"/>
          <w:lang w:eastAsia="zh-CN"/>
        </w:rPr>
        <w:t>(二)、技术创新与研发投入</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技术创新和研发投入是企业在竞争激烈的市场中保持竞争优势和实现长期可持续发展的关键要素。在科技不断进步的时代，企业需要不断引入新技术、提升产品和服务的创新水平，以满足市场需求并应对变化。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研发投入的重要性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是企业实现技术创新的主要手段之一。通过增加在研发领域的投资，企业能够获得更多的技术资源、人才和设备，推动科技水平的提升。这不仅有助于产品和服务的创新，还能够提高生产效率，降低成本，并在市场上赢得更大的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技术团队的建设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高效的技术团队是实现技术创新的基础。企业需要吸引并留住高素质的研发人才，通过培训和激励机制激发团队创造力。同时，鼓励跨学科的合作和知识分享，打破部门之间的壁垒，促进全员参与创新的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市场导向的研发策略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研发投入能够创造出有市场竞争力的产品和服务，企业需要采取市场导向的研发策略。这包括对市场需求和趋势的敏感性，与客户保持紧密的合作关系，及时调整研发方向，确保研发的成果能够满足市场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合作与开放创新</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外部机构和企业建立合作伙伴关系是推动技术创新的重要手段之一。通过开放创新，企业可以获取外部的技术资源和创新理念，加速新技术的引入和应用。这种合作不仅有助于降低研发成本，还能够促进产业生态系统的共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伴随着一定的风险，包括技术失败、市场变化等。因此，企业需要建立有效的风险管理机制，及时调整研发计划，最小化潜在的损失。同时，持续改进研发流程和方法，不断提升研发效能，确保企业在快速变化的市场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研发投入是企业实现长期竞争优势的重要推动力。通过增加研发投入、建设高效的技术团队、采取市场导向的研发策略、与外部合作伙伴开展开放创新，企业可以不断提升技术水平，推动产品和服务的创新，适应市场的变化，实现可持续的发展。在这个快速变化的时代，积极投入研发领域将成为企业保持竞争力和创造价值的不可或缺的要素。</w:t>
      </w:r>
    </w:p>
    <w:p>
      <w:pPr>
        <w:pStyle w:val="Heading2"/>
        <w:ind w:firstLine="560" w:firstLineChars="200"/>
        <w:rPr>
          <w:rFonts w:ascii="仿宋" w:eastAsia="仿宋" w:hAnsi="仿宋" w:cs="仿宋" w:hint="eastAsia"/>
          <w:sz w:val="28"/>
          <w:lang w:eastAsia="zh-CN"/>
        </w:rPr>
      </w:pPr>
      <w:bookmarkStart w:id="32" w:name="_Toc9815"/>
      <w:r>
        <w:rPr>
          <w:rFonts w:ascii="仿宋" w:eastAsia="仿宋" w:hAnsi="仿宋" w:cs="仿宋" w:hint="eastAsia"/>
          <w:sz w:val="28"/>
          <w:lang w:eastAsia="zh-CN"/>
        </w:rPr>
        <w:t>(三)、专利申请与技术保护</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在科技不断进步的时代，企业在创新和研发过程中所获得的技术成果需要得到有效的保护，以确保其在市场竞争中的长期优势。专利申请成为企业保护技术创新的主要手段之一。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专利的定义与种类</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利是一种对于发明创造的独占权利，它不仅给予发明者一定的权益，也为社会创新注入了新的动力。专利分为不同的种类，包括发明专利、实用新型专利和外观设计专利。每种专利类型都有其独特的保护范围和要求，企业在申请专利时需根据实际情况选择适用的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专利申请的流程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是一个相对繁琐的流程，包括发明的提出、检索与分析、起草申请文件、递交申请、审查等环节。在这个过程中，申请者需要充分了解相关法规、技术标准，并确保所提出的发明达到一定的创新水平。专业的专利代理机构或专利律师的参与有助于提高申请的质量，减少审查的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专利的保护期限与范围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是其保护力量的关键因素之一。发明专利的保护期一般为20年，实用新型专利和外观设计专利的保护期分别为10年和15年。这意味着在保护期内，申请者拥有对发明的独占权。然而，在专利保护期结束后，其他企业可以合法地使用该技术。因此，企业需要在专利期限届满前寻找其他方式维持技术的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是指专利在一定地理范围内生效。虽然国际上有一些专利合作体系，但在不同国家的专利保护仍然存在一定的差异。因此，企业在全球范围内经营时需要考虑在不同国家或地区分别申请专利。这有助于在全球范围内维护技术的独占权，提高企业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专利的费用与效益分析</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和保护并非免费，企业需要在申请、维持和保护专利的过程中支付一定的费用。因此，企业在决定申请专利时需要进行费用与效益的综合分析。这包括了专利的商业价值、市场潜力、技术创新水平等多个因素的综合考虑。在有限的资源下，企业需要权衡投入与产出，确保专利的申请与保护对企业具有实质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专利申请与技术创新的关系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不仅是对技术成果的一种法律保护，也与技术创新密切相关。在申请专利的过程中，企业需要清晰地表达发明的创新点，强调其在技术上的先进性。这促使企业在研发中更注重创新，推动技术水平的提升。同时，专利的申请也为企业创新提供了一定的资金支持，使得企业更有动力进行长期的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专利申请与竞争优势的维护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竞争激烈的环境中，拥有有效的专利可以帮助企业建立和维护竞争优势。专利保护使企业能够独占其创新成果，降低被复制的风险，从而在市场上建立品牌形象。有效的专利战略有助于巩固企业在行业中的地位，吸引更多的合作伙伴和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专利侵权与纠纷解决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利保护的同时，企业也需要关注专利侵权的风险。专利侵权可能导致法律纠纷，对企业产生不良影响。因此，企业在申请专利时需要进行充分的专利检索，确保所申请的专利不会侵犯他人的权益。同时，企业还需要建立专业的法务团队，以便在发生纠纷时能够迅速、有效地解决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8" w:history="1">
        <w:r>
          <w:rPr>
            <w:rFonts w:ascii="SimSun" w:eastAsia="SimSun" w:hAnsi="SimSun" w:cs="SimSun"/>
            <w:b/>
            <w:bCs/>
            <w:color w:val="0000EE"/>
            <w:kern w:val="0"/>
            <w:sz w:val="30"/>
            <w:szCs w:val="30"/>
            <w:u w:val="single" w:color="0000EE"/>
          </w:rPr>
          <w:t>https://d.book118.com/345322223043011103</w:t>
        </w:r>
      </w:hyperlink>
    </w:p>
    <w:p>
      <w:pPr>
        <w:ind w:firstLine="560" w:firstLineChars="200"/>
        <w:rPr>
          <w:rFonts w:ascii="仿宋" w:eastAsia="仿宋" w:hAnsi="仿宋" w:cs="仿宋" w:hint="eastAsia"/>
          <w:sz w:val="28"/>
        </w:rPr>
      </w:pPr>
    </w:p>
    <w:sectPr>
      <w:headerReference w:type="default" r:id="rId79"/>
      <w:footerReference w:type="default" r:id="rId80"/>
      <w:type w:val="nextPage"/>
      <w:pgSz w:w="11906" w:h="16838"/>
      <w:pgMar w:top="1440" w:right="1800" w:bottom="1440" w:left="1800" w:header="851" w:footer="992" w:gutter="0"/>
      <w:pgNumType w:start="3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金属网带项目情况报告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0C6CDA"/>
    <w:rsid w:val="7A0C6C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yperlink" Target="https://d.book118.com/345322223043011103" TargetMode="External" /><Relationship Id="rId79" Type="http://schemas.openxmlformats.org/officeDocument/2006/relationships/header" Target="header38.xml" /><Relationship Id="rId8" Type="http://schemas.openxmlformats.org/officeDocument/2006/relationships/header" Target="header3.xml" /><Relationship Id="rId80" Type="http://schemas.openxmlformats.org/officeDocument/2006/relationships/footer" Target="footer38.xml" /><Relationship Id="rId81" Type="http://schemas.openxmlformats.org/officeDocument/2006/relationships/theme" Target="theme/theme1.xml" /><Relationship Id="rId82"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2024-01-15T23:12:00Z</dcterms:created>
  <dcterms:modified xsi:type="dcterms:W3CDTF">2024-01-15T23:12:33Z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6D2F61357F09409FA06C2FB5263EF0F9_11</vt:lpwstr>
  </property>
  <property fmtid="{D5CDD505-2E9C-101B-9397-08002B2CF9AE}" pid="3" name="KSOProductBuildVer">
    <vt:lpwstr>2052-12.1.0.16120</vt:lpwstr>
  </property>
</Properties>
</file>