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其它片式元器件项目规划设计蓝图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81" w:history="1">
        <w:r>
          <w:rPr>
            <w:rFonts w:ascii="仿宋" w:eastAsia="仿宋" w:hAnsi="仿宋" w:cs="仿宋" w:hint="eastAsia"/>
            <w:lang w:eastAsia="zh-CN"/>
          </w:rPr>
          <w:t>序言</w:t>
        </w:r>
        <w:r>
          <w:tab/>
        </w:r>
        <w:r>
          <w:fldChar w:fldCharType="begin"/>
        </w:r>
        <w:r>
          <w:instrText xml:space="preserve"> PAGEREF _Toc1681 \h </w:instrText>
        </w:r>
        <w:r>
          <w:fldChar w:fldCharType="separate"/>
        </w:r>
        <w:r>
          <w:t>3</w:t>
        </w:r>
        <w:r>
          <w:fldChar w:fldCharType="end"/>
        </w:r>
      </w:hyperlink>
    </w:p>
    <w:p>
      <w:pPr>
        <w:pStyle w:val="TOC1"/>
        <w:tabs>
          <w:tab w:val="right" w:leader="dot" w:pos="8306"/>
        </w:tabs>
      </w:pPr>
      <w:hyperlink w:anchor="_Toc1158" w:history="1">
        <w:r>
          <w:rPr>
            <w:rFonts w:ascii="仿宋" w:eastAsia="仿宋" w:hAnsi="仿宋" w:cs="仿宋" w:hint="eastAsia"/>
            <w:lang w:eastAsia="zh-CN"/>
          </w:rPr>
          <w:t>一、工艺说明</w:t>
        </w:r>
        <w:r>
          <w:tab/>
        </w:r>
        <w:r>
          <w:fldChar w:fldCharType="begin"/>
        </w:r>
        <w:r>
          <w:instrText xml:space="preserve"> PAGEREF _Toc1158 \h </w:instrText>
        </w:r>
        <w:r>
          <w:fldChar w:fldCharType="separate"/>
        </w:r>
        <w:r>
          <w:t>3</w:t>
        </w:r>
        <w:r>
          <w:fldChar w:fldCharType="end"/>
        </w:r>
      </w:hyperlink>
    </w:p>
    <w:p>
      <w:pPr>
        <w:pStyle w:val="TOC2"/>
        <w:tabs>
          <w:tab w:val="right" w:leader="dot" w:pos="8306"/>
        </w:tabs>
      </w:pPr>
      <w:hyperlink w:anchor="_Toc3661" w:history="1">
        <w:r>
          <w:rPr>
            <w:rFonts w:ascii="仿宋" w:eastAsia="仿宋" w:hAnsi="仿宋" w:cs="仿宋" w:hint="eastAsia"/>
            <w:lang w:eastAsia="zh-CN"/>
          </w:rPr>
          <w:t>(一)、技术管理特点</w:t>
        </w:r>
        <w:r>
          <w:tab/>
        </w:r>
        <w:r>
          <w:fldChar w:fldCharType="begin"/>
        </w:r>
        <w:r>
          <w:instrText xml:space="preserve"> PAGEREF _Toc3661 \h </w:instrText>
        </w:r>
        <w:r>
          <w:fldChar w:fldCharType="separate"/>
        </w:r>
        <w:r>
          <w:t>3</w:t>
        </w:r>
        <w:r>
          <w:fldChar w:fldCharType="end"/>
        </w:r>
      </w:hyperlink>
    </w:p>
    <w:p>
      <w:pPr>
        <w:pStyle w:val="TOC2"/>
        <w:tabs>
          <w:tab w:val="right" w:leader="dot" w:pos="8306"/>
        </w:tabs>
      </w:pPr>
      <w:hyperlink w:anchor="_Toc14897" w:history="1">
        <w:r>
          <w:rPr>
            <w:rFonts w:ascii="仿宋" w:eastAsia="仿宋" w:hAnsi="仿宋" w:cs="仿宋" w:hint="eastAsia"/>
            <w:lang w:eastAsia="zh-CN"/>
          </w:rPr>
          <w:t>(二)、其它片式元器件项目工艺技术设计方案</w:t>
        </w:r>
        <w:r>
          <w:tab/>
        </w:r>
        <w:r>
          <w:fldChar w:fldCharType="begin"/>
        </w:r>
        <w:r>
          <w:instrText xml:space="preserve"> PAGEREF _Toc14897 \h </w:instrText>
        </w:r>
        <w:r>
          <w:fldChar w:fldCharType="separate"/>
        </w:r>
        <w:r>
          <w:t>4</w:t>
        </w:r>
        <w:r>
          <w:fldChar w:fldCharType="end"/>
        </w:r>
      </w:hyperlink>
    </w:p>
    <w:p>
      <w:pPr>
        <w:pStyle w:val="TOC2"/>
        <w:tabs>
          <w:tab w:val="right" w:leader="dot" w:pos="8306"/>
        </w:tabs>
      </w:pPr>
      <w:hyperlink w:anchor="_Toc7751" w:history="1">
        <w:r>
          <w:rPr>
            <w:rFonts w:ascii="仿宋" w:eastAsia="仿宋" w:hAnsi="仿宋" w:cs="仿宋" w:hint="eastAsia"/>
            <w:lang w:eastAsia="zh-CN"/>
          </w:rPr>
          <w:t>(三)、设备选型方案</w:t>
        </w:r>
        <w:r>
          <w:tab/>
        </w:r>
        <w:r>
          <w:fldChar w:fldCharType="begin"/>
        </w:r>
        <w:r>
          <w:instrText xml:space="preserve"> PAGEREF _Toc7751 \h </w:instrText>
        </w:r>
        <w:r>
          <w:fldChar w:fldCharType="separate"/>
        </w:r>
        <w:r>
          <w:t>5</w:t>
        </w:r>
        <w:r>
          <w:fldChar w:fldCharType="end"/>
        </w:r>
      </w:hyperlink>
    </w:p>
    <w:p>
      <w:pPr>
        <w:pStyle w:val="TOC1"/>
        <w:tabs>
          <w:tab w:val="right" w:leader="dot" w:pos="8306"/>
        </w:tabs>
      </w:pPr>
      <w:hyperlink w:anchor="_Toc12400" w:history="1">
        <w:r>
          <w:rPr>
            <w:rFonts w:ascii="仿宋" w:eastAsia="仿宋" w:hAnsi="仿宋" w:cs="仿宋" w:hint="eastAsia"/>
            <w:lang w:eastAsia="zh-CN"/>
          </w:rPr>
          <w:t>二、其它片式元器件项目概论</w:t>
        </w:r>
        <w:r>
          <w:tab/>
        </w:r>
        <w:r>
          <w:fldChar w:fldCharType="begin"/>
        </w:r>
        <w:r>
          <w:instrText xml:space="preserve"> PAGEREF _Toc12400 \h </w:instrText>
        </w:r>
        <w:r>
          <w:fldChar w:fldCharType="separate"/>
        </w:r>
        <w:r>
          <w:t>7</w:t>
        </w:r>
        <w:r>
          <w:fldChar w:fldCharType="end"/>
        </w:r>
      </w:hyperlink>
    </w:p>
    <w:p>
      <w:pPr>
        <w:pStyle w:val="TOC2"/>
        <w:tabs>
          <w:tab w:val="right" w:leader="dot" w:pos="8306"/>
        </w:tabs>
      </w:pPr>
      <w:hyperlink w:anchor="_Toc7590" w:history="1">
        <w:r>
          <w:rPr>
            <w:rFonts w:ascii="仿宋" w:eastAsia="仿宋" w:hAnsi="仿宋" w:cs="仿宋" w:hint="eastAsia"/>
            <w:lang w:eastAsia="zh-CN"/>
          </w:rPr>
          <w:t>(一)、其它片式元器件项目概况</w:t>
        </w:r>
        <w:r>
          <w:tab/>
        </w:r>
        <w:r>
          <w:fldChar w:fldCharType="begin"/>
        </w:r>
        <w:r>
          <w:instrText xml:space="preserve"> PAGEREF _Toc7590 \h </w:instrText>
        </w:r>
        <w:r>
          <w:fldChar w:fldCharType="separate"/>
        </w:r>
        <w:r>
          <w:t>7</w:t>
        </w:r>
        <w:r>
          <w:fldChar w:fldCharType="end"/>
        </w:r>
      </w:hyperlink>
    </w:p>
    <w:p>
      <w:pPr>
        <w:pStyle w:val="TOC2"/>
        <w:tabs>
          <w:tab w:val="right" w:leader="dot" w:pos="8306"/>
        </w:tabs>
      </w:pPr>
      <w:hyperlink w:anchor="_Toc3621" w:history="1">
        <w:r>
          <w:rPr>
            <w:rFonts w:ascii="仿宋" w:eastAsia="仿宋" w:hAnsi="仿宋" w:cs="仿宋" w:hint="eastAsia"/>
            <w:lang w:eastAsia="zh-CN"/>
          </w:rPr>
          <w:t>(二)、其它片式元器件项目目标</w:t>
        </w:r>
        <w:r>
          <w:tab/>
        </w:r>
        <w:r>
          <w:fldChar w:fldCharType="begin"/>
        </w:r>
        <w:r>
          <w:instrText xml:space="preserve"> PAGEREF _Toc3621 \h </w:instrText>
        </w:r>
        <w:r>
          <w:fldChar w:fldCharType="separate"/>
        </w:r>
        <w:r>
          <w:t>9</w:t>
        </w:r>
        <w:r>
          <w:fldChar w:fldCharType="end"/>
        </w:r>
      </w:hyperlink>
    </w:p>
    <w:p>
      <w:pPr>
        <w:pStyle w:val="TOC2"/>
        <w:tabs>
          <w:tab w:val="right" w:leader="dot" w:pos="8306"/>
        </w:tabs>
      </w:pPr>
      <w:hyperlink w:anchor="_Toc27311" w:history="1">
        <w:r>
          <w:rPr>
            <w:rFonts w:ascii="仿宋" w:eastAsia="仿宋" w:hAnsi="仿宋" w:cs="仿宋" w:hint="eastAsia"/>
            <w:lang w:eastAsia="zh-CN"/>
          </w:rPr>
          <w:t>(三)、其它片式元器件项目提出的理由</w:t>
        </w:r>
        <w:r>
          <w:tab/>
        </w:r>
        <w:r>
          <w:fldChar w:fldCharType="begin"/>
        </w:r>
        <w:r>
          <w:instrText xml:space="preserve"> PAGEREF _Toc27311 \h </w:instrText>
        </w:r>
        <w:r>
          <w:fldChar w:fldCharType="separate"/>
        </w:r>
        <w:r>
          <w:t>10</w:t>
        </w:r>
        <w:r>
          <w:fldChar w:fldCharType="end"/>
        </w:r>
      </w:hyperlink>
    </w:p>
    <w:p>
      <w:pPr>
        <w:pStyle w:val="TOC2"/>
        <w:tabs>
          <w:tab w:val="right" w:leader="dot" w:pos="8306"/>
        </w:tabs>
      </w:pPr>
      <w:hyperlink w:anchor="_Toc1963" w:history="1">
        <w:r>
          <w:rPr>
            <w:rFonts w:ascii="仿宋" w:eastAsia="仿宋" w:hAnsi="仿宋" w:cs="仿宋" w:hint="eastAsia"/>
            <w:lang w:eastAsia="zh-CN"/>
          </w:rPr>
          <w:t>(四)、其它片式元器件项目意义</w:t>
        </w:r>
        <w:r>
          <w:tab/>
        </w:r>
        <w:r>
          <w:fldChar w:fldCharType="begin"/>
        </w:r>
        <w:r>
          <w:instrText xml:space="preserve"> PAGEREF _Toc1963 \h </w:instrText>
        </w:r>
        <w:r>
          <w:fldChar w:fldCharType="separate"/>
        </w:r>
        <w:r>
          <w:t>12</w:t>
        </w:r>
        <w:r>
          <w:fldChar w:fldCharType="end"/>
        </w:r>
      </w:hyperlink>
    </w:p>
    <w:p>
      <w:pPr>
        <w:pStyle w:val="TOC2"/>
        <w:tabs>
          <w:tab w:val="right" w:leader="dot" w:pos="8306"/>
        </w:tabs>
      </w:pPr>
      <w:hyperlink w:anchor="_Toc8923" w:history="1">
        <w:r>
          <w:rPr>
            <w:rFonts w:ascii="仿宋" w:eastAsia="仿宋" w:hAnsi="仿宋" w:cs="仿宋" w:hint="eastAsia"/>
            <w:lang w:eastAsia="zh-CN"/>
          </w:rPr>
          <w:t>(五)、其它片式元器件项目背景</w:t>
        </w:r>
        <w:r>
          <w:tab/>
        </w:r>
        <w:r>
          <w:fldChar w:fldCharType="begin"/>
        </w:r>
        <w:r>
          <w:instrText xml:space="preserve"> PAGEREF _Toc8923 \h </w:instrText>
        </w:r>
        <w:r>
          <w:fldChar w:fldCharType="separate"/>
        </w:r>
        <w:r>
          <w:t>13</w:t>
        </w:r>
        <w:r>
          <w:fldChar w:fldCharType="end"/>
        </w:r>
      </w:hyperlink>
    </w:p>
    <w:p>
      <w:pPr>
        <w:pStyle w:val="TOC1"/>
        <w:tabs>
          <w:tab w:val="right" w:leader="dot" w:pos="8306"/>
        </w:tabs>
      </w:pPr>
      <w:hyperlink w:anchor="_Toc7443" w:history="1">
        <w:r>
          <w:rPr>
            <w:rFonts w:ascii="仿宋" w:eastAsia="仿宋" w:hAnsi="仿宋" w:cs="仿宋" w:hint="eastAsia"/>
            <w:lang w:eastAsia="zh-CN"/>
          </w:rPr>
          <w:t>三、其它片式元器件项目危机管理</w:t>
        </w:r>
        <w:r>
          <w:tab/>
        </w:r>
        <w:r>
          <w:fldChar w:fldCharType="begin"/>
        </w:r>
        <w:r>
          <w:instrText xml:space="preserve"> PAGEREF _Toc7443 \h </w:instrText>
        </w:r>
        <w:r>
          <w:fldChar w:fldCharType="separate"/>
        </w:r>
        <w:r>
          <w:t>14</w:t>
        </w:r>
        <w:r>
          <w:fldChar w:fldCharType="end"/>
        </w:r>
      </w:hyperlink>
    </w:p>
    <w:p>
      <w:pPr>
        <w:pStyle w:val="TOC2"/>
        <w:tabs>
          <w:tab w:val="right" w:leader="dot" w:pos="8306"/>
        </w:tabs>
      </w:pPr>
      <w:hyperlink w:anchor="_Toc9347" w:history="1">
        <w:r>
          <w:rPr>
            <w:rFonts w:ascii="仿宋" w:eastAsia="仿宋" w:hAnsi="仿宋" w:cs="仿宋" w:hint="eastAsia"/>
            <w:lang w:eastAsia="zh-CN"/>
          </w:rPr>
          <w:t>(一)、危机预警与识别</w:t>
        </w:r>
        <w:r>
          <w:tab/>
        </w:r>
        <w:r>
          <w:fldChar w:fldCharType="begin"/>
        </w:r>
        <w:r>
          <w:instrText xml:space="preserve"> PAGEREF _Toc9347 \h </w:instrText>
        </w:r>
        <w:r>
          <w:fldChar w:fldCharType="separate"/>
        </w:r>
        <w:r>
          <w:t>14</w:t>
        </w:r>
        <w:r>
          <w:fldChar w:fldCharType="end"/>
        </w:r>
      </w:hyperlink>
    </w:p>
    <w:p>
      <w:pPr>
        <w:pStyle w:val="TOC2"/>
        <w:tabs>
          <w:tab w:val="right" w:leader="dot" w:pos="8306"/>
        </w:tabs>
      </w:pPr>
      <w:hyperlink w:anchor="_Toc24472" w:history="1">
        <w:r>
          <w:rPr>
            <w:rFonts w:ascii="仿宋" w:eastAsia="仿宋" w:hAnsi="仿宋" w:cs="仿宋" w:hint="eastAsia"/>
            <w:lang w:eastAsia="zh-CN"/>
          </w:rPr>
          <w:t>(二)、危机应对与恢复</w:t>
        </w:r>
        <w:r>
          <w:tab/>
        </w:r>
        <w:r>
          <w:fldChar w:fldCharType="begin"/>
        </w:r>
        <w:r>
          <w:instrText xml:space="preserve"> PAGEREF _Toc24472 \h </w:instrText>
        </w:r>
        <w:r>
          <w:fldChar w:fldCharType="separate"/>
        </w:r>
        <w:r>
          <w:t>15</w:t>
        </w:r>
        <w:r>
          <w:fldChar w:fldCharType="end"/>
        </w:r>
      </w:hyperlink>
    </w:p>
    <w:p>
      <w:pPr>
        <w:pStyle w:val="TOC1"/>
        <w:tabs>
          <w:tab w:val="right" w:leader="dot" w:pos="8306"/>
        </w:tabs>
      </w:pPr>
      <w:hyperlink w:anchor="_Toc24347" w:history="1">
        <w:r>
          <w:rPr>
            <w:rFonts w:ascii="仿宋" w:eastAsia="仿宋" w:hAnsi="仿宋" w:cs="仿宋" w:hint="eastAsia"/>
            <w:lang w:eastAsia="zh-CN"/>
          </w:rPr>
          <w:t>四、其它片式元器件项目土建工程</w:t>
        </w:r>
        <w:r>
          <w:tab/>
        </w:r>
        <w:r>
          <w:fldChar w:fldCharType="begin"/>
        </w:r>
        <w:r>
          <w:instrText xml:space="preserve"> PAGEREF _Toc24347 \h </w:instrText>
        </w:r>
        <w:r>
          <w:fldChar w:fldCharType="separate"/>
        </w:r>
        <w:r>
          <w:t>16</w:t>
        </w:r>
        <w:r>
          <w:fldChar w:fldCharType="end"/>
        </w:r>
      </w:hyperlink>
    </w:p>
    <w:p>
      <w:pPr>
        <w:pStyle w:val="TOC2"/>
        <w:tabs>
          <w:tab w:val="right" w:leader="dot" w:pos="8306"/>
        </w:tabs>
      </w:pPr>
      <w:hyperlink w:anchor="_Toc8060" w:history="1">
        <w:r>
          <w:rPr>
            <w:rFonts w:ascii="仿宋" w:eastAsia="仿宋" w:hAnsi="仿宋" w:cs="仿宋" w:hint="eastAsia"/>
            <w:lang w:eastAsia="zh-CN"/>
          </w:rPr>
          <w:t>(一)、建筑工程设计原则</w:t>
        </w:r>
        <w:r>
          <w:tab/>
        </w:r>
        <w:r>
          <w:fldChar w:fldCharType="begin"/>
        </w:r>
        <w:r>
          <w:instrText xml:space="preserve"> PAGEREF _Toc8060 \h </w:instrText>
        </w:r>
        <w:r>
          <w:fldChar w:fldCharType="separate"/>
        </w:r>
        <w:r>
          <w:t>16</w:t>
        </w:r>
        <w:r>
          <w:fldChar w:fldCharType="end"/>
        </w:r>
      </w:hyperlink>
    </w:p>
    <w:p>
      <w:pPr>
        <w:pStyle w:val="TOC2"/>
        <w:tabs>
          <w:tab w:val="right" w:leader="dot" w:pos="8306"/>
        </w:tabs>
      </w:pPr>
      <w:hyperlink w:anchor="_Toc28176" w:history="1">
        <w:r>
          <w:rPr>
            <w:rFonts w:ascii="仿宋" w:eastAsia="仿宋" w:hAnsi="仿宋" w:cs="仿宋" w:hint="eastAsia"/>
            <w:lang w:eastAsia="zh-CN"/>
          </w:rPr>
          <w:t>(二)、土建工程设计年限及安全等级</w:t>
        </w:r>
        <w:r>
          <w:tab/>
        </w:r>
        <w:r>
          <w:fldChar w:fldCharType="begin"/>
        </w:r>
        <w:r>
          <w:instrText xml:space="preserve"> PAGEREF _Toc28176 \h </w:instrText>
        </w:r>
        <w:r>
          <w:fldChar w:fldCharType="separate"/>
        </w:r>
        <w:r>
          <w:t>17</w:t>
        </w:r>
        <w:r>
          <w:fldChar w:fldCharType="end"/>
        </w:r>
      </w:hyperlink>
    </w:p>
    <w:p>
      <w:pPr>
        <w:pStyle w:val="TOC2"/>
        <w:tabs>
          <w:tab w:val="right" w:leader="dot" w:pos="8306"/>
        </w:tabs>
      </w:pPr>
      <w:hyperlink w:anchor="_Toc11742" w:history="1">
        <w:r>
          <w:rPr>
            <w:rFonts w:ascii="仿宋" w:eastAsia="仿宋" w:hAnsi="仿宋" w:cs="仿宋" w:hint="eastAsia"/>
            <w:lang w:eastAsia="zh-CN"/>
          </w:rPr>
          <w:t>(三)、建筑工程设计总体要求</w:t>
        </w:r>
        <w:r>
          <w:tab/>
        </w:r>
        <w:r>
          <w:fldChar w:fldCharType="begin"/>
        </w:r>
        <w:r>
          <w:instrText xml:space="preserve"> PAGEREF _Toc11742 \h </w:instrText>
        </w:r>
        <w:r>
          <w:fldChar w:fldCharType="separate"/>
        </w:r>
        <w:r>
          <w:t>19</w:t>
        </w:r>
        <w:r>
          <w:fldChar w:fldCharType="end"/>
        </w:r>
      </w:hyperlink>
    </w:p>
    <w:p>
      <w:pPr>
        <w:pStyle w:val="TOC2"/>
        <w:tabs>
          <w:tab w:val="right" w:leader="dot" w:pos="8306"/>
        </w:tabs>
      </w:pPr>
      <w:hyperlink w:anchor="_Toc7107" w:history="1">
        <w:r>
          <w:rPr>
            <w:rFonts w:ascii="仿宋" w:eastAsia="仿宋" w:hAnsi="仿宋" w:cs="仿宋" w:hint="eastAsia"/>
            <w:lang w:eastAsia="zh-CN"/>
          </w:rPr>
          <w:t>(四)、土建工程建设指标</w:t>
        </w:r>
        <w:r>
          <w:tab/>
        </w:r>
        <w:r>
          <w:fldChar w:fldCharType="begin"/>
        </w:r>
        <w:r>
          <w:instrText xml:space="preserve"> PAGEREF _Toc7107 \h </w:instrText>
        </w:r>
        <w:r>
          <w:fldChar w:fldCharType="separate"/>
        </w:r>
        <w:r>
          <w:t>19</w:t>
        </w:r>
        <w:r>
          <w:fldChar w:fldCharType="end"/>
        </w:r>
      </w:hyperlink>
    </w:p>
    <w:p>
      <w:pPr>
        <w:pStyle w:val="TOC1"/>
        <w:tabs>
          <w:tab w:val="right" w:leader="dot" w:pos="8306"/>
        </w:tabs>
      </w:pPr>
      <w:hyperlink w:anchor="_Toc31319" w:history="1">
        <w:r>
          <w:rPr>
            <w:rFonts w:ascii="仿宋" w:eastAsia="仿宋" w:hAnsi="仿宋" w:cs="仿宋" w:hint="eastAsia"/>
            <w:lang w:eastAsia="zh-CN"/>
          </w:rPr>
          <w:t>五、产品规划分析</w:t>
        </w:r>
        <w:r>
          <w:tab/>
        </w:r>
        <w:r>
          <w:fldChar w:fldCharType="begin"/>
        </w:r>
        <w:r>
          <w:instrText xml:space="preserve"> PAGEREF _Toc31319 \h </w:instrText>
        </w:r>
        <w:r>
          <w:fldChar w:fldCharType="separate"/>
        </w:r>
        <w:r>
          <w:t>20</w:t>
        </w:r>
        <w:r>
          <w:fldChar w:fldCharType="end"/>
        </w:r>
      </w:hyperlink>
    </w:p>
    <w:p>
      <w:pPr>
        <w:pStyle w:val="TOC2"/>
        <w:tabs>
          <w:tab w:val="right" w:leader="dot" w:pos="8306"/>
        </w:tabs>
      </w:pPr>
      <w:hyperlink w:anchor="_Toc5436" w:history="1">
        <w:r>
          <w:rPr>
            <w:rFonts w:ascii="仿宋" w:eastAsia="仿宋" w:hAnsi="仿宋" w:cs="仿宋" w:hint="eastAsia"/>
            <w:lang w:eastAsia="zh-CN"/>
          </w:rPr>
          <w:t>(一)、产品规划</w:t>
        </w:r>
        <w:r>
          <w:tab/>
        </w:r>
        <w:r>
          <w:fldChar w:fldCharType="begin"/>
        </w:r>
        <w:r>
          <w:instrText xml:space="preserve"> PAGEREF _Toc5436 \h </w:instrText>
        </w:r>
        <w:r>
          <w:fldChar w:fldCharType="separate"/>
        </w:r>
        <w:r>
          <w:t>20</w:t>
        </w:r>
        <w:r>
          <w:fldChar w:fldCharType="end"/>
        </w:r>
      </w:hyperlink>
    </w:p>
    <w:p>
      <w:pPr>
        <w:pStyle w:val="TOC2"/>
        <w:tabs>
          <w:tab w:val="right" w:leader="dot" w:pos="8306"/>
        </w:tabs>
      </w:pPr>
      <w:hyperlink w:anchor="_Toc21084" w:history="1">
        <w:r>
          <w:rPr>
            <w:rFonts w:ascii="仿宋" w:eastAsia="仿宋" w:hAnsi="仿宋" w:cs="仿宋" w:hint="eastAsia"/>
            <w:lang w:eastAsia="zh-CN"/>
          </w:rPr>
          <w:t>(二)、建设规模</w:t>
        </w:r>
        <w:r>
          <w:tab/>
        </w:r>
        <w:r>
          <w:fldChar w:fldCharType="begin"/>
        </w:r>
        <w:r>
          <w:instrText xml:space="preserve"> PAGEREF _Toc21084 \h </w:instrText>
        </w:r>
        <w:r>
          <w:fldChar w:fldCharType="separate"/>
        </w:r>
        <w:r>
          <w:t>20</w:t>
        </w:r>
        <w:r>
          <w:fldChar w:fldCharType="end"/>
        </w:r>
      </w:hyperlink>
    </w:p>
    <w:p>
      <w:pPr>
        <w:pStyle w:val="TOC1"/>
        <w:tabs>
          <w:tab w:val="right" w:leader="dot" w:pos="8306"/>
        </w:tabs>
      </w:pPr>
      <w:hyperlink w:anchor="_Toc7299" w:history="1">
        <w:r>
          <w:rPr>
            <w:rFonts w:ascii="仿宋" w:eastAsia="仿宋" w:hAnsi="仿宋" w:cs="仿宋" w:hint="eastAsia"/>
            <w:lang w:eastAsia="zh-CN"/>
          </w:rPr>
          <w:t>六、其它片式元器件项目建设背景及必要性分析</w:t>
        </w:r>
        <w:r>
          <w:tab/>
        </w:r>
        <w:r>
          <w:fldChar w:fldCharType="begin"/>
        </w:r>
        <w:r>
          <w:instrText xml:space="preserve"> PAGEREF _Toc7299 \h </w:instrText>
        </w:r>
        <w:r>
          <w:fldChar w:fldCharType="separate"/>
        </w:r>
        <w:r>
          <w:t>22</w:t>
        </w:r>
        <w:r>
          <w:fldChar w:fldCharType="end"/>
        </w:r>
      </w:hyperlink>
    </w:p>
    <w:p>
      <w:pPr>
        <w:pStyle w:val="TOC2"/>
        <w:tabs>
          <w:tab w:val="right" w:leader="dot" w:pos="8306"/>
        </w:tabs>
      </w:pPr>
      <w:hyperlink w:anchor="_Toc30892" w:history="1">
        <w:r>
          <w:rPr>
            <w:rFonts w:ascii="仿宋" w:eastAsia="仿宋" w:hAnsi="仿宋" w:cs="仿宋" w:hint="eastAsia"/>
            <w:lang w:eastAsia="zh-CN"/>
          </w:rPr>
          <w:t>(一)、其它片式元器件项目背景分析</w:t>
        </w:r>
        <w:r>
          <w:tab/>
        </w:r>
        <w:r>
          <w:fldChar w:fldCharType="begin"/>
        </w:r>
        <w:r>
          <w:instrText xml:space="preserve"> PAGEREF _Toc30892 \h </w:instrText>
        </w:r>
        <w:r>
          <w:fldChar w:fldCharType="separate"/>
        </w:r>
        <w:r>
          <w:t>22</w:t>
        </w:r>
        <w:r>
          <w:fldChar w:fldCharType="end"/>
        </w:r>
      </w:hyperlink>
    </w:p>
    <w:p>
      <w:pPr>
        <w:pStyle w:val="TOC2"/>
        <w:tabs>
          <w:tab w:val="right" w:leader="dot" w:pos="8306"/>
        </w:tabs>
      </w:pPr>
      <w:hyperlink w:anchor="_Toc14023" w:history="1">
        <w:r>
          <w:rPr>
            <w:rFonts w:ascii="仿宋" w:eastAsia="仿宋" w:hAnsi="仿宋" w:cs="仿宋" w:hint="eastAsia"/>
            <w:lang w:eastAsia="zh-CN"/>
          </w:rPr>
          <w:t>(二)、其它片式元器件项目建设必要性分析</w:t>
        </w:r>
        <w:r>
          <w:tab/>
        </w:r>
        <w:r>
          <w:fldChar w:fldCharType="begin"/>
        </w:r>
        <w:r>
          <w:instrText xml:space="preserve"> PAGEREF _Toc14023 \h </w:instrText>
        </w:r>
        <w:r>
          <w:fldChar w:fldCharType="separate"/>
        </w:r>
        <w:r>
          <w:t>23</w:t>
        </w:r>
        <w:r>
          <w:fldChar w:fldCharType="end"/>
        </w:r>
      </w:hyperlink>
    </w:p>
    <w:p>
      <w:pPr>
        <w:pStyle w:val="TOC1"/>
        <w:tabs>
          <w:tab w:val="right" w:leader="dot" w:pos="8306"/>
        </w:tabs>
      </w:pPr>
      <w:hyperlink w:anchor="_Toc15714" w:history="1">
        <w:r>
          <w:rPr>
            <w:rFonts w:ascii="仿宋" w:eastAsia="仿宋" w:hAnsi="仿宋" w:cs="仿宋" w:hint="eastAsia"/>
            <w:lang w:eastAsia="zh-CN"/>
          </w:rPr>
          <w:t>七、其它片式元器件项目风险管理</w:t>
        </w:r>
        <w:r>
          <w:tab/>
        </w:r>
        <w:r>
          <w:fldChar w:fldCharType="begin"/>
        </w:r>
        <w:r>
          <w:instrText xml:space="preserve"> PAGEREF _Toc15714 \h </w:instrText>
        </w:r>
        <w:r>
          <w:fldChar w:fldCharType="separate"/>
        </w:r>
        <w:r>
          <w:t>25</w:t>
        </w:r>
        <w:r>
          <w:fldChar w:fldCharType="end"/>
        </w:r>
      </w:hyperlink>
    </w:p>
    <w:p>
      <w:pPr>
        <w:pStyle w:val="TOC2"/>
        <w:tabs>
          <w:tab w:val="right" w:leader="dot" w:pos="8306"/>
        </w:tabs>
      </w:pPr>
      <w:hyperlink w:anchor="_Toc31933" w:history="1">
        <w:r>
          <w:rPr>
            <w:rFonts w:ascii="仿宋" w:eastAsia="仿宋" w:hAnsi="仿宋" w:cs="仿宋" w:hint="eastAsia"/>
            <w:lang w:eastAsia="zh-CN"/>
          </w:rPr>
          <w:t>(一)、风险识别与评估</w:t>
        </w:r>
        <w:r>
          <w:tab/>
        </w:r>
        <w:r>
          <w:fldChar w:fldCharType="begin"/>
        </w:r>
        <w:r>
          <w:instrText xml:space="preserve"> PAGEREF _Toc31933 \h </w:instrText>
        </w:r>
        <w:r>
          <w:fldChar w:fldCharType="separate"/>
        </w:r>
        <w:r>
          <w:t>25</w:t>
        </w:r>
        <w:r>
          <w:fldChar w:fldCharType="end"/>
        </w:r>
      </w:hyperlink>
    </w:p>
    <w:p>
      <w:pPr>
        <w:pStyle w:val="TOC2"/>
        <w:tabs>
          <w:tab w:val="right" w:leader="dot" w:pos="8306"/>
        </w:tabs>
      </w:pPr>
      <w:hyperlink w:anchor="_Toc17246" w:history="1">
        <w:r>
          <w:rPr>
            <w:rFonts w:ascii="仿宋" w:eastAsia="仿宋" w:hAnsi="仿宋" w:cs="仿宋" w:hint="eastAsia"/>
            <w:lang w:eastAsia="zh-CN"/>
          </w:rPr>
          <w:t>(二)、风险应对策略</w:t>
        </w:r>
        <w:r>
          <w:tab/>
        </w:r>
        <w:r>
          <w:fldChar w:fldCharType="begin"/>
        </w:r>
        <w:r>
          <w:instrText xml:space="preserve"> PAGEREF _Toc17246 \h </w:instrText>
        </w:r>
        <w:r>
          <w:fldChar w:fldCharType="separate"/>
        </w:r>
        <w:r>
          <w:t>26</w:t>
        </w:r>
        <w:r>
          <w:fldChar w:fldCharType="end"/>
        </w:r>
      </w:hyperlink>
    </w:p>
    <w:p>
      <w:pPr>
        <w:pStyle w:val="TOC2"/>
        <w:tabs>
          <w:tab w:val="right" w:leader="dot" w:pos="8306"/>
        </w:tabs>
      </w:pPr>
      <w:hyperlink w:anchor="_Toc9937" w:history="1">
        <w:r>
          <w:rPr>
            <w:rFonts w:ascii="仿宋" w:eastAsia="仿宋" w:hAnsi="仿宋" w:cs="仿宋" w:hint="eastAsia"/>
            <w:lang w:eastAsia="zh-CN"/>
          </w:rPr>
          <w:t>(三)、风险监控与控制</w:t>
        </w:r>
        <w:r>
          <w:tab/>
        </w:r>
        <w:r>
          <w:fldChar w:fldCharType="begin"/>
        </w:r>
        <w:r>
          <w:instrText xml:space="preserve"> PAGEREF _Toc9937 \h </w:instrText>
        </w:r>
        <w:r>
          <w:fldChar w:fldCharType="separate"/>
        </w:r>
        <w:r>
          <w:t>28</w:t>
        </w:r>
        <w:r>
          <w:fldChar w:fldCharType="end"/>
        </w:r>
      </w:hyperlink>
    </w:p>
    <w:p>
      <w:pPr>
        <w:pStyle w:val="TOC1"/>
        <w:tabs>
          <w:tab w:val="right" w:leader="dot" w:pos="8306"/>
        </w:tabs>
      </w:pPr>
      <w:hyperlink w:anchor="_Toc17952" w:history="1">
        <w:r>
          <w:rPr>
            <w:rFonts w:ascii="仿宋" w:eastAsia="仿宋" w:hAnsi="仿宋" w:cs="仿宋" w:hint="eastAsia"/>
            <w:lang w:eastAsia="zh-CN"/>
          </w:rPr>
          <w:t>八、其它片式元器件项目计划安排</w:t>
        </w:r>
        <w:r>
          <w:tab/>
        </w:r>
        <w:r>
          <w:fldChar w:fldCharType="begin"/>
        </w:r>
        <w:r>
          <w:instrText xml:space="preserve"> PAGEREF _Toc17952 \h </w:instrText>
        </w:r>
        <w:r>
          <w:fldChar w:fldCharType="separate"/>
        </w:r>
        <w:r>
          <w:t>29</w:t>
        </w:r>
        <w:r>
          <w:fldChar w:fldCharType="end"/>
        </w:r>
      </w:hyperlink>
    </w:p>
    <w:p>
      <w:pPr>
        <w:pStyle w:val="TOC2"/>
        <w:tabs>
          <w:tab w:val="right" w:leader="dot" w:pos="8306"/>
        </w:tabs>
      </w:pPr>
      <w:hyperlink w:anchor="_Toc31789" w:history="1">
        <w:r>
          <w:rPr>
            <w:rFonts w:ascii="仿宋" w:eastAsia="仿宋" w:hAnsi="仿宋" w:cs="仿宋" w:hint="eastAsia"/>
            <w:lang w:eastAsia="zh-CN"/>
          </w:rPr>
          <w:t>(一)、建设周期</w:t>
        </w:r>
        <w:r>
          <w:tab/>
        </w:r>
        <w:r>
          <w:fldChar w:fldCharType="begin"/>
        </w:r>
        <w:r>
          <w:instrText xml:space="preserve"> PAGEREF _Toc31789 \h </w:instrText>
        </w:r>
        <w:r>
          <w:fldChar w:fldCharType="separate"/>
        </w:r>
        <w:r>
          <w:t>29</w:t>
        </w:r>
        <w:r>
          <w:fldChar w:fldCharType="end"/>
        </w:r>
      </w:hyperlink>
    </w:p>
    <w:p>
      <w:pPr>
        <w:pStyle w:val="TOC2"/>
        <w:tabs>
          <w:tab w:val="right" w:leader="dot" w:pos="8306"/>
        </w:tabs>
      </w:pPr>
      <w:hyperlink w:anchor="_Toc2889" w:history="1">
        <w:r>
          <w:rPr>
            <w:rFonts w:ascii="仿宋" w:eastAsia="仿宋" w:hAnsi="仿宋" w:cs="仿宋" w:hint="eastAsia"/>
            <w:lang w:eastAsia="zh-CN"/>
          </w:rPr>
          <w:t>(二)、建设进度</w:t>
        </w:r>
        <w:r>
          <w:tab/>
        </w:r>
        <w:r>
          <w:fldChar w:fldCharType="begin"/>
        </w:r>
        <w:r>
          <w:instrText xml:space="preserve"> PAGEREF _Toc2889 \h </w:instrText>
        </w:r>
        <w:r>
          <w:fldChar w:fldCharType="separate"/>
        </w:r>
        <w:r>
          <w:t>30</w:t>
        </w:r>
        <w:r>
          <w:fldChar w:fldCharType="end"/>
        </w:r>
      </w:hyperlink>
    </w:p>
    <w:p>
      <w:pPr>
        <w:pStyle w:val="TOC2"/>
        <w:tabs>
          <w:tab w:val="right" w:leader="dot" w:pos="8306"/>
        </w:tabs>
      </w:pPr>
      <w:hyperlink w:anchor="_Toc17053" w:history="1">
        <w:r>
          <w:rPr>
            <w:rFonts w:ascii="仿宋" w:eastAsia="仿宋" w:hAnsi="仿宋" w:cs="仿宋" w:hint="eastAsia"/>
            <w:lang w:eastAsia="zh-CN"/>
          </w:rPr>
          <w:t>(三)、进度安排注意事项</w:t>
        </w:r>
        <w:r>
          <w:tab/>
        </w:r>
        <w:r>
          <w:fldChar w:fldCharType="begin"/>
        </w:r>
        <w:r>
          <w:instrText xml:space="preserve"> PAGEREF _Toc17053 \h </w:instrText>
        </w:r>
        <w:r>
          <w:fldChar w:fldCharType="separate"/>
        </w:r>
        <w:r>
          <w:t>31</w:t>
        </w:r>
        <w:r>
          <w:fldChar w:fldCharType="end"/>
        </w:r>
      </w:hyperlink>
    </w:p>
    <w:p>
      <w:pPr>
        <w:pStyle w:val="TOC2"/>
        <w:tabs>
          <w:tab w:val="right" w:leader="dot" w:pos="8306"/>
        </w:tabs>
      </w:pPr>
      <w:hyperlink w:anchor="_Toc17758" w:history="1">
        <w:r>
          <w:rPr>
            <w:rFonts w:ascii="仿宋" w:eastAsia="仿宋" w:hAnsi="仿宋" w:cs="仿宋" w:hint="eastAsia"/>
            <w:lang w:eastAsia="zh-CN"/>
          </w:rPr>
          <w:t>(四)、人力资源配置</w:t>
        </w:r>
        <w:r>
          <w:tab/>
        </w:r>
        <w:r>
          <w:fldChar w:fldCharType="begin"/>
        </w:r>
        <w:r>
          <w:instrText xml:space="preserve"> PAGEREF _Toc17758 \h </w:instrText>
        </w:r>
        <w:r>
          <w:fldChar w:fldCharType="separate"/>
        </w:r>
        <w:r>
          <w:t>32</w:t>
        </w:r>
        <w:r>
          <w:fldChar w:fldCharType="end"/>
        </w:r>
      </w:hyperlink>
    </w:p>
    <w:p>
      <w:pPr>
        <w:pStyle w:val="TOC1"/>
        <w:tabs>
          <w:tab w:val="right" w:leader="dot" w:pos="8306"/>
        </w:tabs>
      </w:pPr>
      <w:hyperlink w:anchor="_Toc32463" w:history="1">
        <w:r>
          <w:rPr>
            <w:rFonts w:ascii="仿宋" w:eastAsia="仿宋" w:hAnsi="仿宋" w:cs="仿宋" w:hint="eastAsia"/>
            <w:lang w:eastAsia="zh-CN"/>
          </w:rPr>
          <w:t>九、其它片式元器件项目财务管理</w:t>
        </w:r>
        <w:r>
          <w:tab/>
        </w:r>
        <w:r>
          <w:fldChar w:fldCharType="begin"/>
        </w:r>
        <w:r>
          <w:instrText xml:space="preserve"> PAGEREF _Toc32463 \h </w:instrText>
        </w:r>
        <w:r>
          <w:fldChar w:fldCharType="separate"/>
        </w:r>
        <w:r>
          <w:t>33</w:t>
        </w:r>
        <w:r>
          <w:fldChar w:fldCharType="end"/>
        </w:r>
      </w:hyperlink>
    </w:p>
    <w:p>
      <w:pPr>
        <w:pStyle w:val="TOC2"/>
        <w:tabs>
          <w:tab w:val="right" w:leader="dot" w:pos="8306"/>
        </w:tabs>
      </w:pPr>
      <w:hyperlink w:anchor="_Toc6540" w:history="1">
        <w:r>
          <w:rPr>
            <w:rFonts w:ascii="仿宋" w:eastAsia="仿宋" w:hAnsi="仿宋" w:cs="仿宋" w:hint="eastAsia"/>
            <w:lang w:eastAsia="zh-CN"/>
          </w:rPr>
          <w:t>(一)、资金需求大</w:t>
        </w:r>
        <w:r>
          <w:tab/>
        </w:r>
        <w:r>
          <w:fldChar w:fldCharType="begin"/>
        </w:r>
        <w:r>
          <w:instrText xml:space="preserve"> PAGEREF _Toc6540 \h </w:instrText>
        </w:r>
        <w:r>
          <w:fldChar w:fldCharType="separate"/>
        </w:r>
        <w:r>
          <w:t>33</w:t>
        </w:r>
        <w:r>
          <w:fldChar w:fldCharType="end"/>
        </w:r>
      </w:hyperlink>
    </w:p>
    <w:p>
      <w:pPr>
        <w:pStyle w:val="TOC2"/>
        <w:tabs>
          <w:tab w:val="right" w:leader="dot" w:pos="8306"/>
        </w:tabs>
      </w:pPr>
      <w:hyperlink w:anchor="_Toc3988" w:history="1">
        <w:r>
          <w:rPr>
            <w:rFonts w:ascii="仿宋" w:eastAsia="仿宋" w:hAnsi="仿宋" w:cs="仿宋" w:hint="eastAsia"/>
            <w:lang w:eastAsia="zh-CN"/>
          </w:rPr>
          <w:t>(二)、研发周期长</w:t>
        </w:r>
        <w:r>
          <w:tab/>
        </w:r>
        <w:r>
          <w:fldChar w:fldCharType="begin"/>
        </w:r>
        <w:r>
          <w:instrText xml:space="preserve"> PAGEREF _Toc3988 \h </w:instrText>
        </w:r>
        <w:r>
          <w:fldChar w:fldCharType="separate"/>
        </w:r>
        <w:r>
          <w:t>34</w:t>
        </w:r>
        <w:r>
          <w:fldChar w:fldCharType="end"/>
        </w:r>
      </w:hyperlink>
    </w:p>
    <w:p>
      <w:pPr>
        <w:pStyle w:val="TOC2"/>
        <w:tabs>
          <w:tab w:val="right" w:leader="dot" w:pos="8306"/>
        </w:tabs>
      </w:pPr>
      <w:hyperlink w:anchor="_Toc18542" w:history="1">
        <w:r>
          <w:rPr>
            <w:rFonts w:ascii="仿宋" w:eastAsia="仿宋" w:hAnsi="仿宋" w:cs="仿宋" w:hint="eastAsia"/>
            <w:lang w:eastAsia="zh-CN"/>
          </w:rPr>
          <w:t>(三)、市场风险大</w:t>
        </w:r>
        <w:r>
          <w:tab/>
        </w:r>
        <w:r>
          <w:fldChar w:fldCharType="begin"/>
        </w:r>
        <w:r>
          <w:instrText xml:space="preserve"> PAGEREF _Toc18542 \h </w:instrText>
        </w:r>
        <w:r>
          <w:fldChar w:fldCharType="separate"/>
        </w:r>
        <w:r>
          <w:t>35</w:t>
        </w:r>
        <w:r>
          <w:fldChar w:fldCharType="end"/>
        </w:r>
      </w:hyperlink>
    </w:p>
    <w:p>
      <w:pPr>
        <w:pStyle w:val="TOC2"/>
        <w:tabs>
          <w:tab w:val="right" w:leader="dot" w:pos="8306"/>
        </w:tabs>
      </w:pPr>
      <w:hyperlink w:anchor="_Toc17405" w:history="1">
        <w:r>
          <w:rPr>
            <w:rFonts w:ascii="仿宋" w:eastAsia="仿宋" w:hAnsi="仿宋" w:cs="仿宋" w:hint="eastAsia"/>
            <w:lang w:eastAsia="zh-CN"/>
          </w:rPr>
          <w:t>(四)、利润率高</w:t>
        </w:r>
        <w:r>
          <w:tab/>
        </w:r>
        <w:r>
          <w:fldChar w:fldCharType="begin"/>
        </w:r>
        <w:r>
          <w:instrText xml:space="preserve"> PAGEREF _Toc17405 \h </w:instrText>
        </w:r>
        <w:r>
          <w:fldChar w:fldCharType="separate"/>
        </w:r>
        <w:r>
          <w:t>38</w:t>
        </w:r>
        <w:r>
          <w:fldChar w:fldCharType="end"/>
        </w:r>
      </w:hyperlink>
    </w:p>
    <w:p>
      <w:pPr>
        <w:pStyle w:val="TOC1"/>
        <w:tabs>
          <w:tab w:val="right" w:leader="dot" w:pos="8306"/>
        </w:tabs>
      </w:pPr>
      <w:hyperlink w:anchor="_Toc14888" w:history="1">
        <w:r>
          <w:rPr>
            <w:rFonts w:ascii="仿宋" w:eastAsia="仿宋" w:hAnsi="仿宋" w:cs="仿宋" w:hint="eastAsia"/>
            <w:lang w:eastAsia="zh-CN"/>
          </w:rPr>
          <w:t>十、其它片式元器件项目社会影响</w:t>
        </w:r>
        <w:r>
          <w:tab/>
        </w:r>
        <w:r>
          <w:fldChar w:fldCharType="begin"/>
        </w:r>
        <w:r>
          <w:instrText xml:space="preserve"> PAGEREF _Toc14888 \h </w:instrText>
        </w:r>
        <w:r>
          <w:fldChar w:fldCharType="separate"/>
        </w:r>
        <w:r>
          <w:t>40</w:t>
        </w:r>
        <w:r>
          <w:fldChar w:fldCharType="end"/>
        </w:r>
      </w:hyperlink>
    </w:p>
    <w:p>
      <w:pPr>
        <w:pStyle w:val="TOC2"/>
        <w:tabs>
          <w:tab w:val="right" w:leader="dot" w:pos="8306"/>
        </w:tabs>
      </w:pPr>
      <w:hyperlink w:anchor="_Toc19341" w:history="1">
        <w:r>
          <w:rPr>
            <w:rFonts w:ascii="仿宋" w:eastAsia="仿宋" w:hAnsi="仿宋" w:cs="仿宋" w:hint="eastAsia"/>
            <w:lang w:eastAsia="zh-CN"/>
          </w:rPr>
          <w:t>(一)、社会责任与义务</w:t>
        </w:r>
        <w:r>
          <w:tab/>
        </w:r>
        <w:r>
          <w:fldChar w:fldCharType="begin"/>
        </w:r>
        <w:r>
          <w:instrText xml:space="preserve"> PAGEREF _Toc19341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67" w:history="1">
        <w:r>
          <w:rPr>
            <w:rFonts w:ascii="仿宋" w:eastAsia="仿宋" w:hAnsi="仿宋" w:cs="仿宋" w:hint="eastAsia"/>
            <w:lang w:eastAsia="zh-CN"/>
          </w:rPr>
          <w:t>(二)、社会参与与沟通</w:t>
        </w:r>
        <w:r>
          <w:tab/>
        </w:r>
        <w:r>
          <w:fldChar w:fldCharType="begin"/>
        </w:r>
        <w:r>
          <w:instrText xml:space="preserve"> PAGEREF _Toc28767 \h </w:instrText>
        </w:r>
        <w:r>
          <w:fldChar w:fldCharType="separate"/>
        </w:r>
        <w:r>
          <w:t>41</w:t>
        </w:r>
        <w:r>
          <w:fldChar w:fldCharType="end"/>
        </w:r>
      </w:hyperlink>
    </w:p>
    <w:p>
      <w:pPr>
        <w:pStyle w:val="TOC1"/>
        <w:tabs>
          <w:tab w:val="right" w:leader="dot" w:pos="8306"/>
        </w:tabs>
      </w:pPr>
      <w:hyperlink w:anchor="_Toc6360" w:history="1">
        <w:r>
          <w:rPr>
            <w:rFonts w:ascii="仿宋" w:eastAsia="仿宋" w:hAnsi="仿宋" w:cs="仿宋" w:hint="eastAsia"/>
            <w:lang w:eastAsia="zh-CN"/>
          </w:rPr>
          <w:t>十一、其它片式元器件项目经营效益</w:t>
        </w:r>
        <w:r>
          <w:tab/>
        </w:r>
        <w:r>
          <w:fldChar w:fldCharType="begin"/>
        </w:r>
        <w:r>
          <w:instrText xml:space="preserve"> PAGEREF _Toc6360 \h </w:instrText>
        </w:r>
        <w:r>
          <w:fldChar w:fldCharType="separate"/>
        </w:r>
        <w:r>
          <w:t>42</w:t>
        </w:r>
        <w:r>
          <w:fldChar w:fldCharType="end"/>
        </w:r>
      </w:hyperlink>
    </w:p>
    <w:p>
      <w:pPr>
        <w:pStyle w:val="TOC2"/>
        <w:tabs>
          <w:tab w:val="right" w:leader="dot" w:pos="8306"/>
        </w:tabs>
      </w:pPr>
      <w:hyperlink w:anchor="_Toc13515" w:history="1">
        <w:r>
          <w:rPr>
            <w:rFonts w:ascii="仿宋" w:eastAsia="仿宋" w:hAnsi="仿宋" w:cs="仿宋" w:hint="eastAsia"/>
            <w:lang w:eastAsia="zh-CN"/>
          </w:rPr>
          <w:t>(一)、经济评价财务测算</w:t>
        </w:r>
        <w:r>
          <w:tab/>
        </w:r>
        <w:r>
          <w:fldChar w:fldCharType="begin"/>
        </w:r>
        <w:r>
          <w:instrText xml:space="preserve"> PAGEREF _Toc13515 \h </w:instrText>
        </w:r>
        <w:r>
          <w:fldChar w:fldCharType="separate"/>
        </w:r>
        <w:r>
          <w:t>42</w:t>
        </w:r>
        <w:r>
          <w:fldChar w:fldCharType="end"/>
        </w:r>
      </w:hyperlink>
    </w:p>
    <w:p>
      <w:pPr>
        <w:pStyle w:val="TOC2"/>
        <w:tabs>
          <w:tab w:val="right" w:leader="dot" w:pos="8306"/>
        </w:tabs>
      </w:pPr>
      <w:hyperlink w:anchor="_Toc21067" w:history="1">
        <w:r>
          <w:rPr>
            <w:rFonts w:ascii="仿宋" w:eastAsia="仿宋" w:hAnsi="仿宋" w:cs="仿宋" w:hint="eastAsia"/>
            <w:lang w:eastAsia="zh-CN"/>
          </w:rPr>
          <w:t>(二)、其它片式元器件项目盈利能力分析</w:t>
        </w:r>
        <w:r>
          <w:tab/>
        </w:r>
        <w:r>
          <w:fldChar w:fldCharType="begin"/>
        </w:r>
        <w:r>
          <w:instrText xml:space="preserve"> PAGEREF _Toc21067 \h </w:instrText>
        </w:r>
        <w:r>
          <w:fldChar w:fldCharType="separate"/>
        </w:r>
        <w:r>
          <w:t>43</w:t>
        </w:r>
        <w:r>
          <w:fldChar w:fldCharType="end"/>
        </w:r>
      </w:hyperlink>
    </w:p>
    <w:p>
      <w:pPr>
        <w:pStyle w:val="TOC1"/>
        <w:tabs>
          <w:tab w:val="right" w:leader="dot" w:pos="8306"/>
        </w:tabs>
      </w:pPr>
      <w:hyperlink w:anchor="_Toc20852" w:history="1">
        <w:r>
          <w:rPr>
            <w:rFonts w:ascii="仿宋" w:eastAsia="仿宋" w:hAnsi="仿宋" w:cs="仿宋" w:hint="eastAsia"/>
            <w:lang w:eastAsia="zh-CN"/>
          </w:rPr>
          <w:t>十二、生产安全保护</w:t>
        </w:r>
        <w:r>
          <w:tab/>
        </w:r>
        <w:r>
          <w:fldChar w:fldCharType="begin"/>
        </w:r>
        <w:r>
          <w:instrText xml:space="preserve"> PAGEREF _Toc20852 \h </w:instrText>
        </w:r>
        <w:r>
          <w:fldChar w:fldCharType="separate"/>
        </w:r>
        <w:r>
          <w:t>44</w:t>
        </w:r>
        <w:r>
          <w:fldChar w:fldCharType="end"/>
        </w:r>
      </w:hyperlink>
    </w:p>
    <w:p>
      <w:pPr>
        <w:pStyle w:val="TOC2"/>
        <w:tabs>
          <w:tab w:val="right" w:leader="dot" w:pos="8306"/>
        </w:tabs>
      </w:pPr>
      <w:hyperlink w:anchor="_Toc2538" w:history="1">
        <w:r>
          <w:rPr>
            <w:rFonts w:ascii="仿宋" w:eastAsia="仿宋" w:hAnsi="仿宋" w:cs="仿宋" w:hint="eastAsia"/>
            <w:lang w:eastAsia="zh-CN"/>
          </w:rPr>
          <w:t>(一)、消防安全</w:t>
        </w:r>
        <w:r>
          <w:tab/>
        </w:r>
        <w:r>
          <w:fldChar w:fldCharType="begin"/>
        </w:r>
        <w:r>
          <w:instrText xml:space="preserve"> PAGEREF _Toc2538 \h </w:instrText>
        </w:r>
        <w:r>
          <w:fldChar w:fldCharType="separate"/>
        </w:r>
        <w:r>
          <w:t>44</w:t>
        </w:r>
        <w:r>
          <w:fldChar w:fldCharType="end"/>
        </w:r>
      </w:hyperlink>
    </w:p>
    <w:p>
      <w:pPr>
        <w:pStyle w:val="TOC2"/>
        <w:tabs>
          <w:tab w:val="right" w:leader="dot" w:pos="8306"/>
        </w:tabs>
      </w:pPr>
      <w:hyperlink w:anchor="_Toc18406" w:history="1">
        <w:r>
          <w:rPr>
            <w:rFonts w:ascii="仿宋" w:eastAsia="仿宋" w:hAnsi="仿宋" w:cs="仿宋" w:hint="eastAsia"/>
            <w:lang w:eastAsia="zh-CN"/>
          </w:rPr>
          <w:t>(二)、防火防爆总图布置措施</w:t>
        </w:r>
        <w:r>
          <w:tab/>
        </w:r>
        <w:r>
          <w:fldChar w:fldCharType="begin"/>
        </w:r>
        <w:r>
          <w:instrText xml:space="preserve"> PAGEREF _Toc18406 \h </w:instrText>
        </w:r>
        <w:r>
          <w:fldChar w:fldCharType="separate"/>
        </w:r>
        <w:r>
          <w:t>46</w:t>
        </w:r>
        <w:r>
          <w:fldChar w:fldCharType="end"/>
        </w:r>
      </w:hyperlink>
    </w:p>
    <w:p>
      <w:pPr>
        <w:pStyle w:val="TOC2"/>
        <w:tabs>
          <w:tab w:val="right" w:leader="dot" w:pos="8306"/>
        </w:tabs>
      </w:pPr>
      <w:hyperlink w:anchor="_Toc31815" w:history="1">
        <w:r>
          <w:rPr>
            <w:rFonts w:ascii="仿宋" w:eastAsia="仿宋" w:hAnsi="仿宋" w:cs="仿宋" w:hint="eastAsia"/>
            <w:lang w:eastAsia="zh-CN"/>
          </w:rPr>
          <w:t>(三)、自然灾害防范措施</w:t>
        </w:r>
        <w:r>
          <w:tab/>
        </w:r>
        <w:r>
          <w:fldChar w:fldCharType="begin"/>
        </w:r>
        <w:r>
          <w:instrText xml:space="preserve"> PAGEREF _Toc31815 \h </w:instrText>
        </w:r>
        <w:r>
          <w:fldChar w:fldCharType="separate"/>
        </w:r>
        <w:r>
          <w:t>46</w:t>
        </w:r>
        <w:r>
          <w:fldChar w:fldCharType="end"/>
        </w:r>
      </w:hyperlink>
    </w:p>
    <w:p>
      <w:pPr>
        <w:pStyle w:val="TOC2"/>
        <w:tabs>
          <w:tab w:val="right" w:leader="dot" w:pos="8306"/>
        </w:tabs>
      </w:pPr>
      <w:hyperlink w:anchor="_Toc26324" w:history="1">
        <w:r>
          <w:rPr>
            <w:rFonts w:ascii="仿宋" w:eastAsia="仿宋" w:hAnsi="仿宋" w:cs="仿宋" w:hint="eastAsia"/>
            <w:lang w:eastAsia="zh-CN"/>
          </w:rPr>
          <w:t>(四)、安全色及安全标志使用要求</w:t>
        </w:r>
        <w:r>
          <w:tab/>
        </w:r>
        <w:r>
          <w:fldChar w:fldCharType="begin"/>
        </w:r>
        <w:r>
          <w:instrText xml:space="preserve"> PAGEREF _Toc26324 \h </w:instrText>
        </w:r>
        <w:r>
          <w:fldChar w:fldCharType="separate"/>
        </w:r>
        <w:r>
          <w:t>47</w:t>
        </w:r>
        <w:r>
          <w:fldChar w:fldCharType="end"/>
        </w:r>
      </w:hyperlink>
    </w:p>
    <w:p>
      <w:pPr>
        <w:pStyle w:val="TOC2"/>
        <w:tabs>
          <w:tab w:val="right" w:leader="dot" w:pos="8306"/>
        </w:tabs>
      </w:pPr>
      <w:hyperlink w:anchor="_Toc22538" w:history="1">
        <w:r>
          <w:rPr>
            <w:rFonts w:ascii="仿宋" w:eastAsia="仿宋" w:hAnsi="仿宋" w:cs="仿宋" w:hint="eastAsia"/>
            <w:lang w:eastAsia="zh-CN"/>
          </w:rPr>
          <w:t>(五)、防尘防毒措施</w:t>
        </w:r>
        <w:r>
          <w:tab/>
        </w:r>
        <w:r>
          <w:fldChar w:fldCharType="begin"/>
        </w:r>
        <w:r>
          <w:instrText xml:space="preserve"> PAGEREF _Toc22538 \h </w:instrText>
        </w:r>
        <w:r>
          <w:fldChar w:fldCharType="separate"/>
        </w:r>
        <w:r>
          <w:t>48</w:t>
        </w:r>
        <w:r>
          <w:fldChar w:fldCharType="end"/>
        </w:r>
      </w:hyperlink>
    </w:p>
    <w:p>
      <w:pPr>
        <w:pStyle w:val="TOC2"/>
        <w:tabs>
          <w:tab w:val="right" w:leader="dot" w:pos="8306"/>
        </w:tabs>
      </w:pPr>
      <w:hyperlink w:anchor="_Toc23045" w:history="1">
        <w:r>
          <w:rPr>
            <w:rFonts w:ascii="仿宋" w:eastAsia="仿宋" w:hAnsi="仿宋" w:cs="仿宋" w:hint="eastAsia"/>
            <w:lang w:eastAsia="zh-CN"/>
          </w:rPr>
          <w:t>(六)、防静电、触电防护及防雷措施</w:t>
        </w:r>
        <w:r>
          <w:tab/>
        </w:r>
        <w:r>
          <w:fldChar w:fldCharType="begin"/>
        </w:r>
        <w:r>
          <w:instrText xml:space="preserve"> PAGEREF _Toc23045 \h </w:instrText>
        </w:r>
        <w:r>
          <w:fldChar w:fldCharType="separate"/>
        </w:r>
        <w:r>
          <w:t>50</w:t>
        </w:r>
        <w:r>
          <w:fldChar w:fldCharType="end"/>
        </w:r>
      </w:hyperlink>
    </w:p>
    <w:p>
      <w:pPr>
        <w:pStyle w:val="TOC2"/>
        <w:tabs>
          <w:tab w:val="right" w:leader="dot" w:pos="8306"/>
        </w:tabs>
      </w:pPr>
      <w:hyperlink w:anchor="_Toc23216" w:history="1">
        <w:r>
          <w:rPr>
            <w:rFonts w:ascii="仿宋" w:eastAsia="仿宋" w:hAnsi="仿宋" w:cs="仿宋" w:hint="eastAsia"/>
            <w:lang w:eastAsia="zh-CN"/>
          </w:rPr>
          <w:t>(七)、机械设备安全保障措施</w:t>
        </w:r>
        <w:r>
          <w:tab/>
        </w:r>
        <w:r>
          <w:fldChar w:fldCharType="begin"/>
        </w:r>
        <w:r>
          <w:instrText xml:space="preserve"> PAGEREF _Toc23216 \h </w:instrText>
        </w:r>
        <w:r>
          <w:fldChar w:fldCharType="separate"/>
        </w:r>
        <w:r>
          <w:t>51</w:t>
        </w:r>
        <w:r>
          <w:fldChar w:fldCharType="end"/>
        </w:r>
      </w:hyperlink>
    </w:p>
    <w:p>
      <w:pPr>
        <w:pStyle w:val="TOC1"/>
        <w:tabs>
          <w:tab w:val="right" w:leader="dot" w:pos="8306"/>
        </w:tabs>
      </w:pPr>
      <w:hyperlink w:anchor="_Toc28291" w:history="1">
        <w:r>
          <w:rPr>
            <w:rFonts w:ascii="仿宋" w:eastAsia="仿宋" w:hAnsi="仿宋" w:cs="仿宋" w:hint="eastAsia"/>
            <w:lang w:eastAsia="zh-CN"/>
          </w:rPr>
          <w:t>十三、其它片式元器件项目实施时间节点</w:t>
        </w:r>
        <w:r>
          <w:tab/>
        </w:r>
        <w:r>
          <w:fldChar w:fldCharType="begin"/>
        </w:r>
        <w:r>
          <w:instrText xml:space="preserve"> PAGEREF _Toc28291 \h </w:instrText>
        </w:r>
        <w:r>
          <w:fldChar w:fldCharType="separate"/>
        </w:r>
        <w:r>
          <w:t>52</w:t>
        </w:r>
        <w:r>
          <w:fldChar w:fldCharType="end"/>
        </w:r>
      </w:hyperlink>
    </w:p>
    <w:p>
      <w:pPr>
        <w:pStyle w:val="TOC2"/>
        <w:tabs>
          <w:tab w:val="right" w:leader="dot" w:pos="8306"/>
        </w:tabs>
      </w:pPr>
      <w:hyperlink w:anchor="_Toc13439" w:history="1">
        <w:r>
          <w:rPr>
            <w:rFonts w:ascii="仿宋" w:eastAsia="仿宋" w:hAnsi="仿宋" w:cs="仿宋" w:hint="eastAsia"/>
            <w:lang w:eastAsia="zh-CN"/>
          </w:rPr>
          <w:t>(一)、其它片式元器件项目启动阶段时间节点</w:t>
        </w:r>
        <w:r>
          <w:tab/>
        </w:r>
        <w:r>
          <w:fldChar w:fldCharType="begin"/>
        </w:r>
        <w:r>
          <w:instrText xml:space="preserve"> PAGEREF _Toc13439 \h </w:instrText>
        </w:r>
        <w:r>
          <w:fldChar w:fldCharType="separate"/>
        </w:r>
        <w:r>
          <w:t>52</w:t>
        </w:r>
        <w:r>
          <w:fldChar w:fldCharType="end"/>
        </w:r>
      </w:hyperlink>
    </w:p>
    <w:p>
      <w:pPr>
        <w:pStyle w:val="TOC2"/>
        <w:tabs>
          <w:tab w:val="right" w:leader="dot" w:pos="8306"/>
        </w:tabs>
      </w:pPr>
      <w:hyperlink w:anchor="_Toc21856" w:history="1">
        <w:r>
          <w:rPr>
            <w:rFonts w:ascii="仿宋" w:eastAsia="仿宋" w:hAnsi="仿宋" w:cs="仿宋" w:hint="eastAsia"/>
            <w:lang w:eastAsia="zh-CN"/>
          </w:rPr>
          <w:t>(二)、其它片式元器件项目执行阶段时间节点</w:t>
        </w:r>
        <w:r>
          <w:tab/>
        </w:r>
        <w:r>
          <w:fldChar w:fldCharType="begin"/>
        </w:r>
        <w:r>
          <w:instrText xml:space="preserve"> PAGEREF _Toc21856 \h </w:instrText>
        </w:r>
        <w:r>
          <w:fldChar w:fldCharType="separate"/>
        </w:r>
        <w:r>
          <w:t>54</w:t>
        </w:r>
        <w:r>
          <w:fldChar w:fldCharType="end"/>
        </w:r>
      </w:hyperlink>
    </w:p>
    <w:p>
      <w:pPr>
        <w:pStyle w:val="TOC2"/>
        <w:tabs>
          <w:tab w:val="right" w:leader="dot" w:pos="8306"/>
        </w:tabs>
      </w:pPr>
      <w:hyperlink w:anchor="_Toc29873" w:history="1">
        <w:r>
          <w:rPr>
            <w:rFonts w:ascii="仿宋" w:eastAsia="仿宋" w:hAnsi="仿宋" w:cs="仿宋" w:hint="eastAsia"/>
            <w:lang w:eastAsia="zh-CN"/>
          </w:rPr>
          <w:t>(三)、其它片式元器件项目完成阶段时间节点</w:t>
        </w:r>
        <w:r>
          <w:tab/>
        </w:r>
        <w:r>
          <w:fldChar w:fldCharType="begin"/>
        </w:r>
        <w:r>
          <w:instrText xml:space="preserve"> PAGEREF _Toc29873 \h </w:instrText>
        </w:r>
        <w:r>
          <w:fldChar w:fldCharType="separate"/>
        </w:r>
        <w:r>
          <w:t>55</w:t>
        </w:r>
        <w:r>
          <w:fldChar w:fldCharType="end"/>
        </w:r>
      </w:hyperlink>
    </w:p>
    <w:p>
      <w:pPr>
        <w:pStyle w:val="TOC1"/>
        <w:tabs>
          <w:tab w:val="right" w:leader="dot" w:pos="8306"/>
        </w:tabs>
      </w:pPr>
      <w:hyperlink w:anchor="_Toc16785" w:history="1">
        <w:r>
          <w:rPr>
            <w:rFonts w:ascii="仿宋" w:eastAsia="仿宋" w:hAnsi="仿宋" w:cs="仿宋" w:hint="eastAsia"/>
            <w:lang w:eastAsia="zh-CN"/>
          </w:rPr>
          <w:t>十四、其它片式元器件项目工程方案分析</w:t>
        </w:r>
        <w:r>
          <w:tab/>
        </w:r>
        <w:r>
          <w:fldChar w:fldCharType="begin"/>
        </w:r>
        <w:r>
          <w:instrText xml:space="preserve"> PAGEREF _Toc16785 \h </w:instrText>
        </w:r>
        <w:r>
          <w:fldChar w:fldCharType="separate"/>
        </w:r>
        <w:r>
          <w:t>56</w:t>
        </w:r>
        <w:r>
          <w:fldChar w:fldCharType="end"/>
        </w:r>
      </w:hyperlink>
    </w:p>
    <w:p>
      <w:pPr>
        <w:pStyle w:val="TOC2"/>
        <w:tabs>
          <w:tab w:val="right" w:leader="dot" w:pos="8306"/>
        </w:tabs>
      </w:pPr>
      <w:hyperlink w:anchor="_Toc2152" w:history="1">
        <w:r>
          <w:rPr>
            <w:rFonts w:ascii="仿宋" w:eastAsia="仿宋" w:hAnsi="仿宋" w:cs="仿宋" w:hint="eastAsia"/>
            <w:lang w:eastAsia="zh-CN"/>
          </w:rPr>
          <w:t>(一)、建筑工程设计原则</w:t>
        </w:r>
        <w:r>
          <w:tab/>
        </w:r>
        <w:r>
          <w:fldChar w:fldCharType="begin"/>
        </w:r>
        <w:r>
          <w:instrText xml:space="preserve"> PAGEREF _Toc2152 \h </w:instrText>
        </w:r>
        <w:r>
          <w:fldChar w:fldCharType="separate"/>
        </w:r>
        <w:r>
          <w:t>56</w:t>
        </w:r>
        <w:r>
          <w:fldChar w:fldCharType="end"/>
        </w:r>
      </w:hyperlink>
    </w:p>
    <w:p>
      <w:pPr>
        <w:pStyle w:val="TOC2"/>
        <w:tabs>
          <w:tab w:val="right" w:leader="dot" w:pos="8306"/>
        </w:tabs>
      </w:pPr>
      <w:hyperlink w:anchor="_Toc25005" w:history="1">
        <w:r>
          <w:rPr>
            <w:rFonts w:ascii="仿宋" w:eastAsia="仿宋" w:hAnsi="仿宋" w:cs="仿宋" w:hint="eastAsia"/>
            <w:lang w:eastAsia="zh-CN"/>
          </w:rPr>
          <w:t>(二)、土建工程建设指标</w:t>
        </w:r>
        <w:r>
          <w:tab/>
        </w:r>
        <w:r>
          <w:fldChar w:fldCharType="begin"/>
        </w:r>
        <w:r>
          <w:instrText xml:space="preserve"> PAGEREF _Toc25005 \h </w:instrText>
        </w:r>
        <w:r>
          <w:fldChar w:fldCharType="separate"/>
        </w:r>
        <w:r>
          <w:t>59</w:t>
        </w:r>
        <w:r>
          <w:fldChar w:fldCharType="end"/>
        </w:r>
      </w:hyperlink>
    </w:p>
    <w:p>
      <w:pPr>
        <w:pStyle w:val="TOC1"/>
        <w:tabs>
          <w:tab w:val="right" w:leader="dot" w:pos="8306"/>
        </w:tabs>
      </w:pPr>
      <w:hyperlink w:anchor="_Toc27122" w:history="1">
        <w:r>
          <w:rPr>
            <w:rFonts w:ascii="仿宋" w:eastAsia="仿宋" w:hAnsi="仿宋" w:cs="仿宋" w:hint="eastAsia"/>
            <w:lang w:eastAsia="zh-CN"/>
          </w:rPr>
          <w:t>十五、供应链管理</w:t>
        </w:r>
        <w:r>
          <w:tab/>
        </w:r>
        <w:r>
          <w:fldChar w:fldCharType="begin"/>
        </w:r>
        <w:r>
          <w:instrText xml:space="preserve"> PAGEREF _Toc27122 \h </w:instrText>
        </w:r>
        <w:r>
          <w:fldChar w:fldCharType="separate"/>
        </w:r>
        <w:r>
          <w:t>61</w:t>
        </w:r>
        <w:r>
          <w:fldChar w:fldCharType="end"/>
        </w:r>
      </w:hyperlink>
    </w:p>
    <w:p>
      <w:pPr>
        <w:pStyle w:val="TOC2"/>
        <w:tabs>
          <w:tab w:val="right" w:leader="dot" w:pos="8306"/>
        </w:tabs>
      </w:pPr>
      <w:hyperlink w:anchor="_Toc31890" w:history="1">
        <w:r>
          <w:rPr>
            <w:rFonts w:ascii="仿宋" w:eastAsia="仿宋" w:hAnsi="仿宋" w:cs="仿宋" w:hint="eastAsia"/>
            <w:lang w:eastAsia="zh-CN"/>
          </w:rPr>
          <w:t>(一)、供应链战略规划</w:t>
        </w:r>
        <w:r>
          <w:tab/>
        </w:r>
        <w:r>
          <w:fldChar w:fldCharType="begin"/>
        </w:r>
        <w:r>
          <w:instrText xml:space="preserve"> PAGEREF _Toc31890 \h </w:instrText>
        </w:r>
        <w:r>
          <w:fldChar w:fldCharType="separate"/>
        </w:r>
        <w:r>
          <w:t>61</w:t>
        </w:r>
        <w:r>
          <w:fldChar w:fldCharType="end"/>
        </w:r>
      </w:hyperlink>
    </w:p>
    <w:p>
      <w:pPr>
        <w:pStyle w:val="TOC2"/>
        <w:tabs>
          <w:tab w:val="right" w:leader="dot" w:pos="8306"/>
        </w:tabs>
      </w:pPr>
      <w:hyperlink w:anchor="_Toc19291" w:history="1">
        <w:r>
          <w:rPr>
            <w:rFonts w:ascii="仿宋" w:eastAsia="仿宋" w:hAnsi="仿宋" w:cs="仿宋" w:hint="eastAsia"/>
            <w:lang w:eastAsia="zh-CN"/>
          </w:rPr>
          <w:t>(二)、供应商选择与合作</w:t>
        </w:r>
        <w:r>
          <w:tab/>
        </w:r>
        <w:r>
          <w:fldChar w:fldCharType="begin"/>
        </w:r>
        <w:r>
          <w:instrText xml:space="preserve"> PAGEREF _Toc19291 \h </w:instrText>
        </w:r>
        <w:r>
          <w:fldChar w:fldCharType="separate"/>
        </w:r>
        <w:r>
          <w:t>62</w:t>
        </w:r>
        <w:r>
          <w:fldChar w:fldCharType="end"/>
        </w:r>
      </w:hyperlink>
    </w:p>
    <w:p>
      <w:pPr>
        <w:pStyle w:val="TOC2"/>
        <w:tabs>
          <w:tab w:val="right" w:leader="dot" w:pos="8306"/>
        </w:tabs>
      </w:pPr>
      <w:hyperlink w:anchor="_Toc28729" w:history="1">
        <w:r>
          <w:rPr>
            <w:rFonts w:ascii="仿宋" w:eastAsia="仿宋" w:hAnsi="仿宋" w:cs="仿宋" w:hint="eastAsia"/>
            <w:lang w:eastAsia="zh-CN"/>
          </w:rPr>
          <w:t>(三)、物流与库存管理</w:t>
        </w:r>
        <w:r>
          <w:tab/>
        </w:r>
        <w:r>
          <w:fldChar w:fldCharType="begin"/>
        </w:r>
        <w:r>
          <w:instrText xml:space="preserve"> PAGEREF _Toc28729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66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技术管理特点体现在其创新导向。通过引入最先进的技术趋势和解决方案，其它片式元器件项目致力于提升科技含量、提高质量和效率水平。这意味着我们将采用最新的工具和方法，确保其它片式元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它片式元器件项目技术管理的显著特征。通过整合不同领域的技术资源，我们实现了跨学科的协同工作。这有助于优化技术架构，提高整体效能。此外，整合性策略还促进了不同技术团队之间的紧密沟通和高效合作，确保其它片式元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它片式元器件项目所采用的技术。通过不断优化技术方案，其它片式元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它片式元器件项目团队将在其它片式元器件项目初期识别可能的技术风险，并采取相应的预防和应对措施。通过建立健全的风险评估机制，其它片式元器件项目能够在实施过程中及时发现并解决潜在的技术问题，保障其它片式元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它片式元器件项目中，技术将成为其它片式元器件项目成功的有力支持。这一深度剖析揭示了技术管理在其它片式元器件项目实施中的关键作用，为其它片式元器件项目的技术基础奠定了坚实的基础。</w:t>
      </w:r>
    </w:p>
    <w:p>
      <w:pPr>
        <w:pStyle w:val="Heading2"/>
        <w:ind w:firstLine="560" w:firstLineChars="200"/>
        <w:rPr>
          <w:rFonts w:ascii="仿宋" w:eastAsia="仿宋" w:hAnsi="仿宋" w:cs="仿宋" w:hint="eastAsia"/>
          <w:sz w:val="28"/>
          <w:lang w:eastAsia="zh-CN"/>
        </w:rPr>
      </w:pPr>
      <w:bookmarkStart w:id="4" w:name="_Toc14897"/>
      <w:r>
        <w:rPr>
          <w:rFonts w:ascii="仿宋" w:eastAsia="仿宋" w:hAnsi="仿宋" w:cs="仿宋" w:hint="eastAsia"/>
          <w:sz w:val="28"/>
          <w:lang w:eastAsia="zh-CN"/>
        </w:rPr>
        <w:t>(二)、其它片式元器件项目工艺技术设计方案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它片式元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其它片式元器件项目将严格按照相关行业规范要求进行组织。通过有效控制产品质量，其它片式元器件项目将致力于为顾客提供优质的其它片式元器件项目产品和良好的服务。这体现了其它片式元器件项目对于生产活动合规性和质量标准的高度重视，为其它片式元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它片式元器件项目注重生态效益和清洁生产原则。其它片式元器件项目建设将紧密结合地方特色经济发展，与社会经济发展规划和区域环境保护规划方案相协调一致。通过与当地区域自然生态系统的结合，其它片式元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它片式元器件项目产品具有多样化的客户需求和个性化的特点。因此，其它片式元器件项目产品规格品种多样，且单批生产数量较小。为满足这一特点，其它片式元器件项目承办单位将建设先进的柔性制造生产线。通过广泛应用柔性制造技术，其它片式元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它片式元器件项目采用的技术具有较高的技术含量和自动化水平，处于国内先进水平。这一技术选用不仅体现了对生产效率、质量和环境友好性的高标准要求，同时为其它片式元器件项目的可持续发展奠定了坚实的基础。</w:t>
      </w:r>
    </w:p>
    <w:p>
      <w:pPr>
        <w:pStyle w:val="Heading2"/>
        <w:ind w:firstLine="560" w:firstLineChars="200"/>
        <w:rPr>
          <w:rFonts w:ascii="仿宋" w:eastAsia="仿宋" w:hAnsi="仿宋" w:cs="仿宋" w:hint="eastAsia"/>
          <w:sz w:val="28"/>
          <w:lang w:eastAsia="zh-CN"/>
        </w:rPr>
      </w:pPr>
      <w:bookmarkStart w:id="5" w:name="_Toc775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为确保其它片式元器件项目的高效生产和技术实施，我们制定了一套精心设计的设备选型方案，以满足其它片式元器件项目生产、质量和环保的要求。该方案的主要特点如下：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它片式元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针对其它片式元器件项目产品的多样性和小批量生产的特点，我们将建设柔性制造生产线。通过在设备选型中考虑柔性制造技术，可以灵活应对不同产品规格和生产需求，实现生产线的高度灵活性和适应性。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400"/>
      <w:r>
        <w:rPr>
          <w:rFonts w:ascii="仿宋" w:eastAsia="仿宋" w:hAnsi="仿宋" w:cs="仿宋" w:hint="eastAsia"/>
          <w:sz w:val="28"/>
          <w:lang w:eastAsia="zh-CN"/>
        </w:rPr>
        <w:t>二、其它片式元器件项目概论</w:t>
      </w:r>
      <w:bookmarkEnd w:id="6"/>
    </w:p>
    <w:p>
      <w:pPr>
        <w:pStyle w:val="Heading2"/>
        <w:rPr>
          <w:rFonts w:ascii="仿宋" w:eastAsia="仿宋" w:hAnsi="仿宋" w:cs="仿宋" w:hint="eastAsia"/>
          <w:lang w:eastAsia="zh-CN"/>
        </w:rPr>
      </w:pPr>
      <w:bookmarkStart w:id="7" w:name="_Toc7590"/>
      <w:r>
        <w:rPr>
          <w:rFonts w:ascii="仿宋" w:eastAsia="仿宋" w:hAnsi="仿宋" w:cs="仿宋" w:hint="eastAsia"/>
          <w:lang w:eastAsia="zh-CN"/>
        </w:rPr>
        <w:t>(一)、其它片式元器件项目概况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起源追溯至对市场的深入洞察。市场的不断演变与变革为其它片式元器件项目提供了难得的机遇。当前市场存在的需求缺口和变革的大环境共同构成了其它片式元器件项目的背景。这个其它片式元器件项目旨在充分利用市场机遇，填补行业中尚未满足的需求，为客户提供全新的解决方案。市场的变革和需求的增长使得这个其它片式元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其它片式元器件项目名称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正式命名为其它片式元器件。这个名称不仅仅是一个标识，更代表了其它片式元器件项目的核心理念和愿景。它蕴含着其它片式元器件项目所要解决问题的关键字，具有强烈的表达和辨识度，为其它片式元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其它片式元器件项目目标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核心目标是提供一种全新、高效的解决方案，满足客户日益增长的需求。其它片式元器件项目追求的不仅仅是满足市场需求，更是在市场中获得卓越的竞争优势。通过不断提升产品或服务的质量和创新水平，其它片式元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其它片式元器件项目范围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全面涵盖了产品研发、制造、市场推广和售后服务，确保从产品设计到最终用户体验的全方位关注。这一全面的其它片式元器件项目范围是为了确保其它片式元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其它片式元器件项目时间表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其它片式元器件项目计划在未来18个月内完成，包括研发、测试、市场试点和正式推出等不同阶段。这个时间表的合理设计是为了确保其它片式元器件项目各个阶段的顺利推进，以便按时交付高质量的成果。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其它片式元器件项目预算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总预算估算为XX百万美元，主要分配在研发、市场推广、人员培训和运营等方面。这一充足的预算为其它片式元器件项目提供了充足的资源，确保其它片式元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其它片式元器件项目风险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可能面临的风险包括市场接受度低、技术难题、竞争激烈等。其它片式元器件项目团队已经制定了相应的风险应对计划，通过前瞻性的风险管理，确保其它片式元器件项目在面对不确定性时能够迅速做出应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1.8 其它片式元器件项目团队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其它片式元器件项目汇聚了一支经验丰富、多领域专业素养的核心团队，确保其它片式元器件项目在各个方面都能拥有高水平的执行力。团队的协同作战是其它片式元器件项目成功的关键因素之一。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其它片式元器件项目背景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其它片式元器件项目的背景根植于市场对更高效、创新产品的渴望，同时也受到科技发展对行业格局的深刻改变的影响。这为其它片式元器件项目提供了广阔的发展空间和市场需求。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其它片式元器件项目现状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截至目前，其它片式元器件项目已完成市场调研和技术验证，取得了初步的成功。这为其它片式元器件项目在未来的发展奠定了坚实的基础，为更远大的目标打下了坚实的基石。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621"/>
      <w:r>
        <w:rPr>
          <w:rFonts w:ascii="仿宋" w:eastAsia="仿宋" w:hAnsi="仿宋" w:cs="仿宋" w:hint="eastAsia"/>
          <w:sz w:val="28"/>
          <w:lang w:eastAsia="zh-CN"/>
        </w:rPr>
        <w:t>(二)、其它片式元器件项目目标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keyword》其它片式元器件项目首要业务目标是在市场中占据有利地位，实现产品/服务的成功推广和销售。通过不断提升产品质量、创新性，其它片式元器件项目追求成为行业中的领导者，赢得更多客户的青睐。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在科技迅速发展的时代，其它片式元器件项目着眼于技术创新。通过持续的研发和技术升级，其它片式元器件项目旨在推出更具创新性的产品或服务，以满足市场对新鲜、先进解决方案的需求。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为了建立可持续的客户关系，其它片式元器件项目设定了客户满意度目标。通过提供卓越的产品质量和优质的客户服务，其它片式元器件项目追求赢得客户的信任和忠诚度，确保他们的满意度达到行业领先水平。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其它片式元器件项目注重社会责任和可持续发展。通过实施环保、社会责任其它片式元器件项目，其它片式元器件项目致力于在经济发展的同时保护环境，促进社会公平，实现可持续经营。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其它片式元器件项目的团队是实现目标的核心驱动力。因此，其它片式元器件项目设定了团队发展目标，包括提升团队成员的专业技能、培养领导力，以及搭建协同高效的团队工作氛围。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7311"/>
      <w:r>
        <w:rPr>
          <w:rFonts w:ascii="仿宋" w:eastAsia="仿宋" w:hAnsi="仿宋" w:cs="仿宋" w:hint="eastAsia"/>
          <w:sz w:val="28"/>
          <w:lang w:eastAsia="zh-CN"/>
        </w:rPr>
        <w:t>(三)、其它片式元器件项目提出的理由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其它片式元器件项目提出的理由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源于对市场机遇的深刻洞察。当前市场中存在的需求缺口和行业发展趋势表明，有巨大的商业机会等待被开发。通过准确捕捉市场机遇，其它片式元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理念基于对技术创新的信仰。通过持续的研发和技术投入，其它片式元器件项目有望推出更具创新性的产品或服务。在科技飞速发展的当下，其它片式元器件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是为了增强企业的行业竞争力。通过提升产品或服务的质量和独特性，其它片式元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响应了消费者需求的变化。随着社会和科技的不断发展，消费者对产品和服务的需求也在发生变化。通过深入了解并及时回应消费者的新需求，其它片式元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是企业战略发展规划的一部分。在面对日益激烈的市场竞争和不断变化的商业环境中，其它片式元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不仅仅是基于商业考量，还注重社会责任。通过推出环保、社会责任等方面的其它片式元器件项目，其它片式元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其它片式元器件项目的提出反映了对利益相关者期望的关注。包括客户、员工、投资者等利益相关者在企业发展中都有着各自的期望，其它片式元器件项目力求在满足这些期望的同时，取得更大的共赢。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963"/>
      <w:r>
        <w:rPr>
          <w:rFonts w:ascii="仿宋" w:eastAsia="仿宋" w:hAnsi="仿宋" w:cs="仿宋" w:hint="eastAsia"/>
          <w:sz w:val="28"/>
          <w:lang w:eastAsia="zh-CN"/>
        </w:rPr>
        <w:t>(四)、其它片式元器件项目意义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在实施其它片式元器件项目的过程中，我们不仅仅是在追逐商业成功，更是为企业和社会的多个层面创造了深远的意义。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片式元器件项目的首要意义在于提升企业的市场竞争力。通过持续的创新和对产品质量的高标准要求，其它片式元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它片式元器件项目的推进将促使行业技术水平的提升。通过引入先进技术和创新性解决方案，其它片式元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其它片式元器件项目不仅创造了大量就业机会，提高了就业水平，还注重社会责任和环保。通过参与社会公益事业和推动环保其它片式元器件项目，其它片式元器件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综合而言，其它片式元器件项目意义重大，不仅推动了企业的发展，也为行业和社会的进步贡献了积极力量。这是一个全面而深刻的影响，将在未来产生可持续的正面效应。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8923"/>
      <w:r>
        <w:rPr>
          <w:rFonts w:ascii="仿宋" w:eastAsia="仿宋" w:hAnsi="仿宋" w:cs="仿宋" w:hint="eastAsia"/>
          <w:sz w:val="28"/>
          <w:lang w:eastAsia="zh-CN"/>
        </w:rPr>
        <w:t>(五)、其它片式元器件项目背景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在当今迅猛发展的商业环境中，其它片式元器件项目的动因根植于对多方面因素的审慎考量。这个其它片式元器件项目的提出并非孤立的决策，而是对企业所处背景深入思考的产物。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其它片式元器件项目背后的首要原因。科技的迅速发展和全球市场的快速变化使得企业必须灵活应对。其它片式元器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竞争的激烈程度也是其它片式元器件项目背景中不可忽视的一环。企业需要在激烈竞争中脱颖而出，为此，其它片式元器件项目致力于打破常规，提供独特的价值主张，以吸引客户并确保市场份额的增长。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技术的迅速发展为企业带来了机遇与挑战。作为其它片式元器件项目启动的背景之一，对新兴技术的应用将有助于提升企业的技术水平，使其在不断演进的商业环境中保持竞争优势。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此外，社会对企业责任的期望也在逐渐升高。其它片式元器件项目充分融入了社会责任的理念，通过可持续经营和社会公益其它片式元器件项目，企图为社会贡献一份力量，在商业成功的同时关注社会价值。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7443"/>
      <w:r>
        <w:rPr>
          <w:rFonts w:ascii="仿宋" w:eastAsia="仿宋" w:hAnsi="仿宋" w:cs="仿宋" w:hint="eastAsia"/>
          <w:sz w:val="28"/>
          <w:lang w:eastAsia="zh-CN"/>
        </w:rPr>
        <w:t>三、其它片式元器件项目危机管理</w:t>
      </w:r>
      <w:bookmarkEnd w:id="12"/>
    </w:p>
    <w:p>
      <w:pPr>
        <w:pStyle w:val="Heading2"/>
        <w:rPr>
          <w:rFonts w:ascii="仿宋" w:eastAsia="仿宋" w:hAnsi="仿宋" w:cs="仿宋" w:hint="eastAsia"/>
          <w:lang w:eastAsia="zh-CN"/>
        </w:rPr>
      </w:pPr>
      <w:bookmarkStart w:id="13" w:name="_Toc9347"/>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其它片式元器件项目危机管理中，危机预警与识别是确保其它片式元器件项目稳健运行的核心步骤。通过建立全面的监测机制，其它片式元器件项目团队旨在及时发现和理解潜在的风险和危机因素，以便采取及时的预防和应对措施，确保其它片式元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它片式元器件项目团队全面分析了整个其它片式元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它片式元器件项目团队着重于明确定义其它片式元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它片式元器件项目进展的持续监控，团队能够及时发现潜在问题并作出迅速反应。其它片式元器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在这一阶段，团队的专业素养和反应速度将发挥至关重要的作用，以确保潜在危机能够在初期得到有效的处理，最大程度地减轻负面影响。通过危机预警与识别，其它片式元器件项目得以更有序、可控地推进。</w:t>
      </w:r>
    </w:p>
    <w:p>
      <w:pPr>
        <w:pStyle w:val="Heading2"/>
        <w:ind w:firstLine="560" w:firstLineChars="200"/>
        <w:rPr>
          <w:rFonts w:ascii="仿宋" w:eastAsia="仿宋" w:hAnsi="仿宋" w:cs="仿宋" w:hint="eastAsia"/>
          <w:sz w:val="28"/>
          <w:lang w:eastAsia="zh-CN"/>
        </w:rPr>
      </w:pPr>
      <w:bookmarkStart w:id="14" w:name="_Toc2447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在危机发生时，其它片式元器件项目团队立即行动，成立了应急小组。该小组的任务是迅速制定并实施紧急应对措施，以最小化潜在损失。以下是采取的主要措施：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暂停其它片式元器件项目进度：为遏制危机蔓延，其它片式元器件项目暂时停止进行，以便全面评估当前状况。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资源重新分配：重新评估其它片式元器件项目资源的分配，确保最大限度地减小损失。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实时沟通：与关键利益相关者建立实时沟通机制，向他们传递其它片式元器件项目危机的实际状况，保障其它片式元器件项目核心利益。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在紧急应对的同时，其它片式元器件项目团队强调了团队协作和有效沟通的重要性。以下是团队协作的关键举措：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信息共享机制：建立了信息共享平台，确保团队成员能够及时获取其它片式元器件项目危机的实时信息。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领导者沟通：其它片式元器件项目领导者通过定期会议和即时沟通工具，指导团队应对危机，保持团队稳定运行。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随着危机得到初步控制，其它片式元器件项目团队转向制定恢复计划，以确保其它片式元器件项目能够从中迅速恢复。主要恢复计划包括：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修复受损的进度计划：重新评估其它片式元器件项目进度，制定修复计划，确保其它片式元器件项目尽快回归正常进程。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重新调整资源分配：优化资源分配，确保其它片式元器件项目在有限资源下高效运转。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风险管理机制加强：对其它片式元器件项目风险进行全面评估，制定更强化的风险管理策略，以预防未来可能的危机。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4347"/>
      <w:r>
        <w:rPr>
          <w:rFonts w:ascii="仿宋" w:eastAsia="仿宋" w:hAnsi="仿宋" w:cs="仿宋" w:hint="eastAsia"/>
          <w:sz w:val="28"/>
          <w:lang w:eastAsia="zh-CN"/>
        </w:rPr>
        <w:t>四、其它片式元器件项目土建工程</w:t>
      </w:r>
      <w:bookmarkEnd w:id="15"/>
    </w:p>
    <w:p>
      <w:pPr>
        <w:pStyle w:val="Heading2"/>
        <w:rPr>
          <w:rFonts w:ascii="仿宋" w:eastAsia="仿宋" w:hAnsi="仿宋" w:cs="仿宋" w:hint="eastAsia"/>
          <w:lang w:eastAsia="zh-CN"/>
        </w:rPr>
      </w:pPr>
      <w:bookmarkStart w:id="16" w:name="_Toc806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在其它片式元器件项目的建筑工程设计中，我们将秉承一系列重要的设计原则，以确保其它片式元器件项目建筑在功能、美观、可持续性等方面达到最佳效果。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首要原则是确保建筑的功能性得到最大化的发挥。我们将充分理解其它片式元器件项目的实际需求，合理布局各个功能区域，保证建筑在满足业务需求的同时，提供高效的工作环境。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https://d.book118.com/345324242133011113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其它片式元器件项目规划设计蓝图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A02E24"/>
    <w:rsid w:val="25A02E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32424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2024-02-25T06:21:00Z</dcterms:created>
  <dcterms:modified xsi:type="dcterms:W3CDTF">2024-02-25T06:22:03Z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990A1AF57A994021BE7A4C2C4C7740D4_11</vt:lpwstr>
  </property>
  <property fmtid="{D5CDD505-2E9C-101B-9397-08002B2CF9AE}" pid="3" name="KSOProductBuildVer">
    <vt:lpwstr>2052-12.1.0.16388</vt:lpwstr>
  </property>
</Properties>
</file>