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9"/>
        <w:ind w:left="597"/>
        <w:rPr>
          <w:rFonts w:ascii="黑体" w:eastAsia="黑体" w:hint="eastAsia"/>
        </w:rPr>
      </w:pPr>
      <w:r>
        <w:rPr>
          <w:rFonts w:ascii="黑体" w:eastAsia="黑体" w:hint="eastAsia"/>
        </w:rPr>
        <w:t>园中苑房地产工程筹划书</w:t>
      </w:r>
    </w:p>
    <w:p>
      <w:pPr>
        <w:pStyle w:val="BodyText"/>
        <w:ind w:left="0"/>
        <w:rPr>
          <w:rFonts w:ascii="黑体"/>
          <w:sz w:val="32"/>
        </w:rPr>
      </w:pPr>
    </w:p>
    <w:p>
      <w:pPr>
        <w:pStyle w:val="Heading1"/>
        <w:spacing w:before="220"/>
        <w:rPr>
          <w:rFonts w:ascii="黑体" w:eastAsia="黑体" w:hint="eastAsia"/>
        </w:rPr>
      </w:pPr>
      <w:r>
        <w:rPr>
          <w:rFonts w:ascii="黑体" w:eastAsia="黑体" w:hint="eastAsia"/>
          <w:spacing w:val="12"/>
        </w:rPr>
        <w:t>第一局部 工程所在区域市场分析</w:t>
      </w:r>
    </w:p>
    <w:p>
      <w:pPr>
        <w:pStyle w:val="BodyText"/>
        <w:ind w:left="0"/>
        <w:rPr>
          <w:rFonts w:ascii="黑体"/>
          <w:b/>
          <w:sz w:val="32"/>
        </w:rPr>
      </w:pPr>
    </w:p>
    <w:p>
      <w:pPr>
        <w:pStyle w:val="BodyText"/>
        <w:spacing w:before="3"/>
        <w:ind w:left="0"/>
        <w:rPr>
          <w:rFonts w:ascii="黑体"/>
          <w:b/>
          <w:sz w:val="30"/>
        </w:rPr>
      </w:pPr>
    </w:p>
    <w:p>
      <w:pPr>
        <w:spacing w:before="0"/>
        <w:ind w:left="280" w:right="0" w:firstLine="0"/>
        <w:jc w:val="left"/>
        <w:rPr>
          <w:rFonts w:ascii="Arial Narrow" w:eastAsia="Arial Narrow"/>
          <w:b/>
          <w:sz w:val="31"/>
        </w:rPr>
      </w:pPr>
      <w:r>
        <w:rPr>
          <w:rFonts w:ascii="黑体" w:eastAsia="黑体" w:hint="eastAsia"/>
          <w:b/>
          <w:sz w:val="31"/>
        </w:rPr>
        <w:t>一、工程所在区域简介</w:t>
      </w:r>
      <w:r>
        <w:rPr>
          <w:rFonts w:ascii="Arial Narrow" w:eastAsia="Arial Narrow"/>
          <w:b/>
          <w:sz w:val="31"/>
        </w:rPr>
        <w:t>:</w:t>
      </w:r>
    </w:p>
    <w:p>
      <w:pPr>
        <w:pStyle w:val="BodyText"/>
        <w:ind w:left="0"/>
        <w:rPr>
          <w:rFonts w:ascii="Arial Narrow"/>
          <w:b/>
          <w:sz w:val="36"/>
        </w:rPr>
      </w:pPr>
    </w:p>
    <w:p>
      <w:pPr>
        <w:pStyle w:val="BodyText"/>
        <w:spacing w:before="216" w:line="283" w:lineRule="auto"/>
        <w:ind w:right="657" w:firstLine="629"/>
      </w:pPr>
      <w:r>
        <w:rPr>
          <w:spacing w:val="-21"/>
        </w:rPr>
        <w:t>园中园地处华区，拥有得天独厚的地理位置。华区位于河北省省会石家庄市西北部,</w:t>
      </w:r>
      <w:r>
        <w:rPr>
          <w:spacing w:val="1"/>
        </w:rPr>
        <w:t xml:space="preserve"> </w:t>
      </w:r>
      <w:r>
        <w:rPr>
          <w:spacing w:val="5"/>
        </w:rPr>
        <w:t xml:space="preserve">总面积 </w:t>
      </w:r>
      <w:r>
        <w:t>9２</w:t>
      </w:r>
      <w:r>
        <w:rPr>
          <w:spacing w:val="-76"/>
        </w:rPr>
        <w:t>。</w:t>
      </w:r>
      <w:r>
        <w:t>1１</w:t>
      </w:r>
      <w:r>
        <w:rPr>
          <w:spacing w:val="2"/>
        </w:rPr>
        <w:t xml:space="preserve">平方公里.总人口 </w:t>
      </w:r>
      <w:r>
        <w:t>48</w:t>
      </w:r>
      <w:r>
        <w:rPr>
          <w:spacing w:val="-5"/>
        </w:rPr>
        <w:t>.８万人.这里物华天宝,人杰地灵．区城内有石太高速、</w:t>
      </w:r>
      <w:r>
        <w:t>京广铁路等四通八达的交通路网，有省农科院等一批享誉国内外的科研院所,人才济济、实</w:t>
      </w:r>
      <w:r>
        <w:rPr>
          <w:spacing w:val="1"/>
        </w:rPr>
        <w:t xml:space="preserve"> </w:t>
      </w:r>
      <w:r>
        <w:t>力雄厚的省直单位；有商贾云集、交易活泼的现代商圈;有毗卢寺、赵佗先人墓等熠熠闪光</w:t>
      </w:r>
      <w:r>
        <w:rPr>
          <w:spacing w:val="1"/>
        </w:rPr>
        <w:t xml:space="preserve"> </w:t>
      </w:r>
      <w:r>
        <w:t>的文化积淀;有燕赵大地自古以来重义守信的纯朴民风，这里是开拓者值得奋斗的投资沃</w:t>
      </w:r>
      <w:r>
        <w:rPr>
          <w:spacing w:val="209"/>
        </w:rPr>
        <w:t xml:space="preserve"> </w:t>
      </w:r>
      <w:r>
        <w:rPr>
          <w:spacing w:val="-15"/>
        </w:rPr>
        <w:t xml:space="preserve">土．建区 </w:t>
      </w:r>
      <w:r>
        <w:t>30</w:t>
      </w:r>
      <w:r>
        <w:rPr>
          <w:spacing w:val="-17"/>
        </w:rPr>
        <w:t xml:space="preserve"> 多年以来,全区宽阔干部职工大力发扬“团结、务实、苦干、争先”的华精神,</w:t>
      </w:r>
      <w:r>
        <w:rPr>
          <w:spacing w:val="1"/>
        </w:rPr>
        <w:t xml:space="preserve"> </w:t>
      </w:r>
      <w:r>
        <w:rPr>
          <w:spacing w:val="-20"/>
        </w:rPr>
        <w:t>抒豪情壮志,展强区宏图，朝着建设“经济强区、开放大区、文明城区“的雄伟目标阔步前进，</w:t>
      </w:r>
      <w:r>
        <w:rPr>
          <w:spacing w:val="1"/>
        </w:rPr>
        <w:t xml:space="preserve"> </w:t>
      </w:r>
      <w:r>
        <w:t>奏响了“加快进展、富民强区“的时代强音。</w:t>
      </w:r>
    </w:p>
    <w:p>
      <w:pPr>
        <w:pStyle w:val="BodyText"/>
        <w:spacing w:line="283" w:lineRule="auto"/>
        <w:ind w:right="624" w:firstLine="629"/>
      </w:pPr>
      <w:r>
        <w:t>与时俱进的经济强区。改革开放以来，特别是近几年来，华区大力实施农村城市化、区域经济进展、改革推动、开放带动、科技兴区“五大主体战略”,初步形成了以东方农业</w:t>
      </w:r>
      <w:r>
        <w:rPr>
          <w:spacing w:val="1"/>
        </w:rPr>
        <w:t xml:space="preserve"> </w:t>
      </w:r>
      <w:r>
        <w:t>科技城为依托。以苗木花卉、绿色无公害蔬菜、旅游休闲农业三大基地和奶业、特种养殖进展</w:t>
      </w:r>
      <w:r>
        <w:rPr>
          <w:spacing w:val="-10"/>
        </w:rPr>
        <w:t>为重点的特色农业进展格局。构筑了以三鹿、实力克等较大的龙头企业为第一梯队，以</w:t>
      </w:r>
      <w:r>
        <w:rPr>
          <w:spacing w:val="20"/>
        </w:rPr>
        <w:t xml:space="preserve"> </w:t>
      </w:r>
      <w:r>
        <w:t>科一重工、华兴、东方等集团为其次梯队,以 2</w:t>
      </w:r>
      <w:r>
        <w:rPr>
          <w:spacing w:val="-2"/>
        </w:rPr>
        <w:t xml:space="preserve">０家年销售 </w:t>
      </w:r>
      <w:r>
        <w:t>500 万元以上的规模企业为第三</w:t>
      </w:r>
      <w:r>
        <w:rPr>
          <w:spacing w:val="-2"/>
        </w:rPr>
        <w:t xml:space="preserve">梯队完善的工业体系,全区工业经济综合排名连续 </w:t>
      </w:r>
      <w:r>
        <w:t>9</w:t>
      </w:r>
      <w:r>
        <w:rPr>
          <w:spacing w:val="-1"/>
        </w:rPr>
        <w:t xml:space="preserve"> 年保持市内区第一；石家庄实力克液晶材</w:t>
      </w:r>
      <w:r>
        <w:rPr>
          <w:spacing w:val="-9"/>
        </w:rPr>
        <w:t>料是世界第三大液晶生产厂家，主要产品国内市场占有餐饮消遣效劳中心、二环 路</w:t>
      </w:r>
      <w:r>
        <w:rPr>
          <w:spacing w:val="-13"/>
        </w:rPr>
        <w:t>商贸批发中心、联盟路家居交易中心为主体的大商贸格局，著名全国的华集贸中心市场 是</w:t>
      </w:r>
      <w:r>
        <w:rPr>
          <w:spacing w:val="-12"/>
        </w:rPr>
        <w:t>华北地区规模最大、品种最多的服装集散地，年成交额１</w:t>
      </w:r>
      <w:r>
        <w:t>50</w:t>
      </w:r>
      <w:r>
        <w:rPr>
          <w:spacing w:val="-6"/>
        </w:rPr>
        <w:t xml:space="preserve"> 多亿元,集购物、餐饮、消遣、休</w:t>
      </w:r>
      <w:r>
        <w:t>闲、观光为一体的民族路商业街，马上开街，将会极大地改善城区形象、富强经济进展。</w:t>
      </w:r>
    </w:p>
    <w:p>
      <w:pPr>
        <w:pStyle w:val="BodyText"/>
        <w:tabs>
          <w:tab w:val="left" w:pos="4709"/>
        </w:tabs>
        <w:spacing w:line="283" w:lineRule="auto"/>
        <w:ind w:right="624" w:firstLine="629"/>
      </w:pPr>
      <w:r>
        <w:t>初具雏形的开放大区.近年来,全区吸引国内资金</w:t>
      </w:r>
      <w:r>
        <w:rPr>
          <w:spacing w:val="-52"/>
        </w:rPr>
        <w:t xml:space="preserve"> </w:t>
      </w:r>
      <w:r>
        <w:t>30</w:t>
      </w:r>
      <w:r>
        <w:rPr>
          <w:spacing w:val="-37"/>
        </w:rPr>
        <w:t xml:space="preserve"> </w:t>
      </w:r>
      <w:r>
        <w:t>多亿元</w:t>
      </w:r>
      <w:r>
        <w:rPr>
          <w:spacing w:val="-69"/>
        </w:rPr>
        <w:t>，</w:t>
      </w:r>
      <w:r>
        <w:t>启开工程</w:t>
      </w:r>
      <w:r>
        <w:rPr>
          <w:spacing w:val="-40"/>
        </w:rPr>
        <w:t xml:space="preserve"> </w:t>
      </w:r>
      <w:r>
        <w:t>3０多个,累计改造旧城</w:t>
      </w:r>
      <w:r>
        <w:rPr>
          <w:spacing w:val="-8"/>
        </w:rPr>
        <w:t xml:space="preserve"> </w:t>
      </w:r>
      <w:r>
        <w:t>1３00</w:t>
      </w:r>
      <w:r>
        <w:rPr>
          <w:spacing w:val="-1"/>
        </w:rPr>
        <w:t xml:space="preserve"> </w:t>
      </w:r>
      <w:r>
        <w:t>多亩,使城区面貌焕然一</w:t>
      </w:r>
      <w:r>
        <w:rPr>
          <w:spacing w:val="-90"/>
        </w:rPr>
        <w:t>。</w:t>
      </w:r>
      <w:r>
        <w:t>同时,依托华集贸中心市场</w:t>
      </w:r>
      <w:r>
        <w:rPr>
          <w:spacing w:val="-90"/>
        </w:rPr>
        <w:t>，</w:t>
      </w:r>
      <w:r>
        <w:t>成功组织了湾里庙综合商业区的开发建设，先后运作了东方购物中心、福兴阁、太子电子城、康泰广场、王府井百货商场等</w:t>
      </w:r>
      <w:r>
        <w:rPr>
          <w:spacing w:val="121"/>
        </w:rPr>
        <w:t xml:space="preserve"> </w:t>
      </w:r>
      <w:r>
        <w:t>2０多个大型商业设施,初步形成了华北地区最大的商业中心雏形。短短几年内,华区已进展三资企业</w:t>
      </w:r>
      <w:r>
        <w:rPr>
          <w:spacing w:val="-28"/>
        </w:rPr>
        <w:t xml:space="preserve"> </w:t>
      </w:r>
      <w:r>
        <w:t>5３家，实际利用外资近８000</w:t>
      </w:r>
      <w:r>
        <w:rPr>
          <w:spacing w:val="-6"/>
        </w:rPr>
        <w:t xml:space="preserve"> </w:t>
      </w:r>
      <w:r>
        <w:t>万美元.一般贸易和三资企业出口贸易额达</w:t>
      </w:r>
      <w:r>
        <w:rPr>
          <w:spacing w:val="-57"/>
        </w:rPr>
        <w:t xml:space="preserve"> </w:t>
      </w:r>
      <w:r>
        <w:t>80０0</w:t>
      </w:r>
      <w:r>
        <w:rPr>
          <w:spacing w:val="-51"/>
        </w:rPr>
        <w:t xml:space="preserve"> </w:t>
      </w:r>
      <w:r>
        <w:t>多万美元．</w:t>
        <w:tab/>
        <w:t>以人为本的文明城区。华区坚持“四个创立”为载体,建</w:t>
      </w:r>
      <w:r>
        <w:rPr>
          <w:spacing w:val="1"/>
        </w:rPr>
        <w:t xml:space="preserve"> </w:t>
      </w:r>
      <w:r>
        <w:t>设“花园式社区“.97</w:t>
      </w:r>
      <w:r>
        <w:rPr>
          <w:spacing w:val="121"/>
        </w:rPr>
        <w:t xml:space="preserve"> </w:t>
      </w:r>
      <w:r>
        <w:t>年以来，广泛开展了创立文明街道、文明小区、文明楼院、文明市场活动</w:t>
      </w:r>
      <w:r>
        <w:rPr>
          <w:spacing w:val="-51"/>
        </w:rPr>
        <w:t>，</w:t>
      </w:r>
      <w:r>
        <w:t>实现了市民文明素养</w:t>
      </w:r>
      <w:r>
        <w:rPr>
          <w:spacing w:val="-65"/>
        </w:rPr>
        <w:t>、</w:t>
      </w:r>
      <w:r>
        <w:t>群众生活质量和社区文明程度的显著提高</w:t>
      </w:r>
      <w:r>
        <w:rPr>
          <w:spacing w:val="-75"/>
        </w:rPr>
        <w:t>。</w:t>
      </w:r>
      <w:r>
        <w:t>以社区精神文明教</w:t>
      </w:r>
      <w:r>
        <w:rPr>
          <w:spacing w:val="3"/>
        </w:rPr>
        <w:t xml:space="preserve"> </w:t>
      </w:r>
      <w:r>
        <w:t>育学院为载体</w:t>
      </w:r>
      <w:r>
        <w:rPr>
          <w:spacing w:val="-58"/>
        </w:rPr>
        <w:t>，</w:t>
      </w:r>
      <w:r>
        <w:t>营</w:t>
      </w:r>
      <w:r>
        <w:rPr>
          <w:spacing w:val="-51"/>
        </w:rPr>
        <w:t>造</w:t>
      </w:r>
      <w:r>
        <w:t>“学问型社区</w:t>
      </w:r>
      <w:r>
        <w:rPr>
          <w:spacing w:val="-173"/>
        </w:rPr>
        <w:t>”</w:t>
      </w:r>
      <w:r>
        <w:t>。创办了全省第一家社区精神文明教育学院,并在全区推</w:t>
      </w:r>
      <w:r>
        <w:rPr>
          <w:spacing w:val="1"/>
        </w:rPr>
        <w:t xml:space="preserve"> </w:t>
      </w:r>
      <w:r>
        <w:t>广，充分满足居民群众日益增长的文化需求,社区精神文明教育学院已成为传授先进文化、</w:t>
      </w:r>
      <w:r>
        <w:rPr>
          <w:spacing w:val="1"/>
        </w:rPr>
        <w:t xml:space="preserve"> </w:t>
      </w:r>
      <w:r>
        <w:rPr>
          <w:w w:val="102"/>
        </w:rPr>
        <w:t>传播精神文明的主阵</w:t>
      </w:r>
      <w:r>
        <w:rPr>
          <w:spacing w:val="-11"/>
          <w:w w:val="102"/>
        </w:rPr>
        <w:t>地</w:t>
      </w:r>
      <w:r>
        <w:rPr>
          <w:w w:val="102"/>
        </w:rPr>
        <w:t>.以社区信用档案为载</w:t>
      </w:r>
      <w:r>
        <w:rPr>
          <w:spacing w:val="-15"/>
          <w:w w:val="102"/>
        </w:rPr>
        <w:t>体</w:t>
      </w:r>
      <w:r>
        <w:rPr>
          <w:w w:val="102"/>
        </w:rPr>
        <w:t>,营造“信用社区</w:t>
      </w:r>
      <w:r>
        <w:rPr>
          <w:spacing w:val="-166"/>
          <w:w w:val="102"/>
        </w:rPr>
        <w:t>”</w:t>
      </w:r>
      <w:r>
        <w:rPr>
          <w:w w:val="102"/>
        </w:rPr>
        <w:t>．创立了全国第一家社区</w:t>
      </w:r>
      <w:r>
        <w:t>信用档案库,努力打造诚信政府和诚信社区,在全区逐步形成了诚恳守信</w:t>
      </w:r>
      <w:r>
        <w:rPr>
          <w:spacing w:val="-165"/>
        </w:rPr>
        <w:t>、</w:t>
      </w:r>
      <w:r>
        <w:t>践言诺行的良好风</w:t>
      </w:r>
      <w:r>
        <w:rPr>
          <w:spacing w:val="1"/>
        </w:rPr>
        <w:t xml:space="preserve"> </w:t>
      </w:r>
      <w:r>
        <w:t>尚。由于成绩突出,屡次获得省市“精神文明建设工作先进单位”称号，中心文明办屡次向</w:t>
      </w:r>
      <w:r>
        <w:rPr>
          <w:spacing w:val="1"/>
        </w:rPr>
        <w:t xml:space="preserve"> </w:t>
      </w:r>
      <w:r>
        <w:t>全国推广该区精神文明创立阅历．</w:t>
      </w:r>
    </w:p>
    <w:p>
      <w:pPr>
        <w:pStyle w:val="BodyText"/>
        <w:spacing w:line="388" w:lineRule="exact"/>
        <w:ind w:left="910"/>
      </w:pPr>
      <w:r>
        <w:t>园中园拥有以上这些优势,其房产的开发前景是很可观的。</w:t>
      </w:r>
    </w:p>
    <w:p>
      <w:pPr>
        <w:pStyle w:val="BodyText"/>
        <w:ind w:left="0"/>
        <w:rPr>
          <w:sz w:val="32"/>
        </w:rPr>
      </w:pPr>
    </w:p>
    <w:p>
      <w:pPr>
        <w:pStyle w:val="Heading1"/>
        <w:spacing w:before="208" w:line="621" w:lineRule="auto"/>
        <w:ind w:right="9405"/>
        <w:rPr>
          <w:rFonts w:ascii="黑体" w:eastAsia="黑体" w:hint="eastAsia"/>
        </w:rPr>
      </w:pPr>
      <w:r>
        <w:rPr>
          <w:rFonts w:ascii="黑体" w:eastAsia="黑体" w:hint="eastAsia"/>
        </w:rPr>
        <w:t>二、工程所在区域市场特征</w:t>
      </w:r>
      <w:r>
        <w:rPr>
          <w:rFonts w:ascii="Arial Narrow" w:eastAsia="Arial Narrow"/>
        </w:rPr>
        <w:t>:</w:t>
      </w:r>
      <w:r>
        <w:rPr>
          <w:rFonts w:ascii="Arial Narrow" w:eastAsia="Arial Narrow"/>
          <w:spacing w:val="1"/>
        </w:rPr>
        <w:t xml:space="preserve"> </w:t>
      </w:r>
      <w:r>
        <w:rPr>
          <w:rFonts w:ascii="黑体" w:eastAsia="黑体" w:hint="eastAsia"/>
          <w:w w:val="105"/>
        </w:rPr>
        <w:t>1、环境分析:</w:t>
      </w:r>
    </w:p>
    <w:p>
      <w:pPr>
        <w:spacing w:after="0" w:line="621" w:lineRule="auto"/>
        <w:rPr>
          <w:rFonts w:ascii="黑体" w:eastAsia="黑体" w:hint="eastAsia"/>
        </w:rPr>
        <w:sectPr>
          <w:type w:val="continuous"/>
          <w:pgSz w:w="17860" w:h="25260"/>
          <w:pgMar w:top="1860" w:right="1860" w:bottom="280" w:left="2420" w:header="708" w:footer="708"/>
          <w:cols w:space="708"/>
        </w:sectPr>
      </w:pPr>
    </w:p>
    <w:p>
      <w:pPr>
        <w:pStyle w:val="BodyText"/>
        <w:spacing w:before="49" w:line="283" w:lineRule="auto"/>
        <w:ind w:right="661" w:firstLine="629"/>
      </w:pPr>
      <w:r>
        <w:rPr>
          <w:spacing w:val="-18"/>
        </w:rPr>
        <w:t>园中园所属的华区西望太行山，北依滹沱河，地处省会上风上水，是全市水源保护地，</w:t>
      </w:r>
      <w:r>
        <w:rPr>
          <w:spacing w:val="1"/>
        </w:rPr>
        <w:t xml:space="preserve"> </w:t>
      </w:r>
      <w:r>
        <w:rPr>
          <w:spacing w:val="-2"/>
        </w:rPr>
        <w:t xml:space="preserve">植物园等 </w:t>
      </w:r>
      <w:r>
        <w:rPr>
          <w:rFonts w:ascii="Arial Narrow" w:eastAsia="Arial Narrow" w:hAnsi="Arial Narrow"/>
        </w:rPr>
        <w:t>13</w:t>
      </w:r>
      <w:r>
        <w:rPr>
          <w:rFonts w:ascii="Arial Narrow" w:eastAsia="Arial Narrow" w:hAnsi="Arial Narrow"/>
          <w:spacing w:val="75"/>
        </w:rPr>
        <w:t xml:space="preserve"> </w:t>
      </w:r>
      <w:r>
        <w:t>座公园绿树荫荫</w:t>
      </w:r>
      <w:r>
        <w:rPr>
          <w:rFonts w:ascii="Arial Narrow" w:eastAsia="Arial Narrow" w:hAnsi="Arial Narrow"/>
        </w:rPr>
        <w:t>,</w:t>
      </w:r>
      <w:r>
        <w:rPr>
          <w:spacing w:val="-7"/>
        </w:rPr>
        <w:t>民心河等五大水系碧波漾漾，修建的南水北调和西北部水利</w:t>
      </w:r>
      <w:r>
        <w:t>防洪生态工程也将为省会增加的景观</w:t>
      </w:r>
      <w:r>
        <w:rPr>
          <w:rFonts w:ascii="Arial Narrow" w:eastAsia="Arial Narrow" w:hAnsi="Arial Narrow"/>
        </w:rPr>
        <w:t>.</w:t>
      </w:r>
      <w:r>
        <w:t>得天独厚的生态环境优势</w:t>
      </w:r>
      <w:r>
        <w:rPr>
          <w:rFonts w:ascii="Arial Narrow" w:eastAsia="Arial Narrow" w:hAnsi="Arial Narrow"/>
        </w:rPr>
        <w:t>,</w:t>
      </w:r>
      <w:r>
        <w:t>使华区被誉为省会“后</w:t>
      </w:r>
      <w:r>
        <w:rPr>
          <w:spacing w:val="1"/>
        </w:rPr>
        <w:t xml:space="preserve"> </w:t>
      </w:r>
      <w:r>
        <w:rPr>
          <w:spacing w:val="6"/>
        </w:rPr>
        <w:t>花园”。 华区总体交通便利，</w:t>
      </w:r>
      <w:r>
        <w:rPr>
          <w:rFonts w:ascii="Arial Narrow" w:eastAsia="Arial Narrow" w:hAnsi="Arial Narrow"/>
        </w:rPr>
        <w:t>24</w:t>
      </w:r>
      <w:r>
        <w:rPr>
          <w:rFonts w:ascii="Arial Narrow" w:eastAsia="Arial Narrow" w:hAnsi="Arial Narrow"/>
          <w:spacing w:val="45"/>
        </w:rPr>
        <w:t xml:space="preserve"> </w:t>
      </w:r>
      <w:r>
        <w:t>条市区主次干道纵横穿插，石闫、石青大路等西北主要</w:t>
      </w:r>
      <w:r>
        <w:rPr>
          <w:spacing w:val="4"/>
        </w:rPr>
        <w:t>出市口四通八达</w:t>
      </w:r>
      <w:r>
        <w:rPr>
          <w:rFonts w:ascii="Arial Narrow" w:eastAsia="Arial Narrow" w:hAnsi="Arial Narrow"/>
        </w:rPr>
        <w:t>,</w:t>
      </w:r>
      <w:r>
        <w:rPr>
          <w:spacing w:val="5"/>
        </w:rPr>
        <w:t>石环大路围绕全区</w:t>
      </w:r>
      <w:r>
        <w:rPr>
          <w:rFonts w:ascii="Arial Narrow" w:eastAsia="Arial Narrow" w:hAnsi="Arial Narrow"/>
        </w:rPr>
        <w:t>,</w:t>
      </w:r>
      <w:r>
        <w:rPr>
          <w:spacing w:val="4"/>
        </w:rPr>
        <w:t>石太高速铁路穿越而过</w:t>
      </w:r>
      <w:r>
        <w:rPr>
          <w:rFonts w:ascii="Arial Narrow" w:eastAsia="Arial Narrow" w:hAnsi="Arial Narrow"/>
        </w:rPr>
        <w:t>,</w:t>
      </w:r>
      <w:r>
        <w:t>中华北大街机场快速路马上动</w:t>
      </w:r>
      <w:r>
        <w:rPr>
          <w:spacing w:val="63"/>
        </w:rPr>
        <w:t xml:space="preserve"> </w:t>
      </w:r>
      <w:r>
        <w:t>工修建</w:t>
      </w:r>
      <w:r>
        <w:rPr>
          <w:rFonts w:ascii="Arial Narrow" w:eastAsia="Arial Narrow" w:hAnsi="Arial Narrow"/>
        </w:rPr>
        <w:t>.</w:t>
      </w:r>
      <w:r>
        <w:rPr>
          <w:spacing w:val="-8"/>
        </w:rPr>
        <w:t>华区历史文化积淀深厚，毗卢寺明代贴金壁画著名中外</w:t>
      </w:r>
      <w:r>
        <w:rPr>
          <w:rFonts w:ascii="Arial Narrow" w:eastAsia="Arial Narrow" w:hAnsi="Arial Narrow"/>
        </w:rPr>
        <w:t>,</w:t>
      </w:r>
      <w:r>
        <w:t>赵佗先人墓名播港粤</w:t>
      </w:r>
      <w:r>
        <w:rPr>
          <w:rFonts w:ascii="Arial Narrow" w:eastAsia="Arial Narrow" w:hAnsi="Arial Narrow"/>
        </w:rPr>
        <w:t>,</w:t>
      </w:r>
      <w:r>
        <w:t>大石</w:t>
      </w:r>
      <w:r>
        <w:rPr>
          <w:spacing w:val="1"/>
        </w:rPr>
        <w:t xml:space="preserve"> </w:t>
      </w:r>
      <w:r>
        <w:rPr>
          <w:spacing w:val="-15"/>
        </w:rPr>
        <w:t>桥、解放纪念碑、正太铁路总工会旧址见证了石家庄解放的历程。华区也是宗教活动和民</w:t>
      </w:r>
      <w:r>
        <w:rPr>
          <w:spacing w:val="1"/>
        </w:rPr>
        <w:t xml:space="preserve"> </w:t>
      </w:r>
      <w:r>
        <w:t>族聚居地</w:t>
      </w:r>
      <w:r>
        <w:rPr>
          <w:rFonts w:ascii="Arial Narrow" w:eastAsia="Arial Narrow" w:hAnsi="Arial Narrow"/>
        </w:rPr>
        <w:t>,</w:t>
      </w:r>
      <w:r>
        <w:t>是全省天主教、基督教、伊斯兰教、道教的主要活动场所</w:t>
      </w:r>
      <w:r>
        <w:rPr>
          <w:rFonts w:ascii="Arial Narrow" w:eastAsia="Arial Narrow" w:hAnsi="Arial Narrow"/>
        </w:rPr>
        <w:t>,</w:t>
      </w:r>
      <w:r>
        <w:t>保存有古朴高雅的清真</w:t>
      </w:r>
      <w:r>
        <w:rPr>
          <w:spacing w:val="1"/>
        </w:rPr>
        <w:t xml:space="preserve"> </w:t>
      </w:r>
      <w:r>
        <w:rPr>
          <w:w w:val="105"/>
        </w:rPr>
        <w:t>寺、天主教堂、基督教福音堂等宗教建筑。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06"/>
        <w:ind w:left="910"/>
      </w:pPr>
      <w:r>
        <w:pict>
          <v:group id="_x0000_s1025" style="width:204pt;height:37pt;margin-top:-17.08pt;margin-left:378pt;mso-position-horizontal-relative:page;position:absolute;z-index:-251658240" coordorigin="7560,-342" coordsize="4080,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080;height:740;left:7560;position:absolute;top:-34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080;height:740;left:7560;position:absolute;top:-342" filled="f" stroked="f">
              <v:textbox inset="0,0,0,0">
                <w:txbxContent>
                  <w:p>
                    <w:pPr>
                      <w:spacing w:before="198"/>
                      <w:ind w:left="22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图中红点处为园中园位置</w:t>
                    </w:r>
                  </w:p>
                </w:txbxContent>
              </v:textbox>
            </v:shape>
          </v:group>
        </w:pict>
      </w:r>
      <w:r>
        <w:t>园中园公交站点:</w:t>
      </w:r>
    </w:p>
    <w:p>
      <w:pPr>
        <w:pStyle w:val="BodyText"/>
        <w:spacing w:before="71" w:line="283" w:lineRule="auto"/>
        <w:ind w:right="824" w:firstLine="629"/>
        <w:jc w:val="both"/>
      </w:pPr>
      <w:r>
        <w:t>118 路(省经贸大学-华电子广场〔纪念碑</w:t>
      </w:r>
      <w:r>
        <w:rPr>
          <w:spacing w:val="-186"/>
        </w:rPr>
        <w:t>〕〕</w:t>
      </w:r>
      <w:r>
        <w:t>、118</w:t>
      </w:r>
      <w:r>
        <w:rPr>
          <w:spacing w:val="3"/>
        </w:rPr>
        <w:t xml:space="preserve"> 路</w:t>
      </w:r>
      <w:r>
        <w:t>〔华电子广场〔</w:t>
      </w:r>
      <w:r>
        <w:rPr>
          <w:spacing w:val="-13"/>
        </w:rPr>
        <w:t>纪念碑)—省经</w:t>
      </w:r>
      <w:r>
        <w:t>贸大学)、86</w:t>
      </w:r>
      <w:r>
        <w:rPr>
          <w:spacing w:val="-31"/>
        </w:rPr>
        <w:t xml:space="preserve"> 路</w:t>
      </w:r>
      <w:r>
        <w:t>〔北站—河北经贸大学〕</w:t>
      </w:r>
      <w:r>
        <w:rPr>
          <w:spacing w:val="-30"/>
        </w:rPr>
        <w:t xml:space="preserve"> 、</w:t>
      </w:r>
      <w:r>
        <w:t>8６路〔河北经贸大学-北站〕</w:t>
      </w:r>
      <w:r>
        <w:rPr>
          <w:spacing w:val="20"/>
        </w:rPr>
        <w:t xml:space="preserve"> 、旅游</w:t>
      </w:r>
      <w:r>
        <w:t>10</w:t>
      </w:r>
      <w:r>
        <w:rPr>
          <w:spacing w:val="-16"/>
        </w:rPr>
        <w:t xml:space="preserve"> 路(北</w:t>
      </w:r>
      <w:r>
        <w:t>站—太平河)、旅游１０路〔太平河—北站〕</w:t>
      </w:r>
      <w:r>
        <w:rPr>
          <w:spacing w:val="41"/>
        </w:rPr>
        <w:t xml:space="preserve"> 、</w:t>
      </w:r>
      <w:r>
        <w:t>１12</w:t>
      </w:r>
      <w:r>
        <w:rPr>
          <w:spacing w:val="1"/>
        </w:rPr>
        <w:t xml:space="preserve"> 路(省图书馆站→河北经贸大学站)、</w:t>
      </w:r>
      <w:r>
        <w:t>11２路〔河北经贸大学站→省图书馆站)等。</w:t>
      </w:r>
    </w:p>
    <w:p>
      <w:pPr>
        <w:pStyle w:val="Heading1"/>
        <w:spacing w:line="395" w:lineRule="exact"/>
        <w:rPr>
          <w:rFonts w:ascii="黑体" w:eastAsia="黑体" w:hint="eastAsia"/>
        </w:rPr>
      </w:pPr>
      <w:r>
        <w:rPr>
          <w:rFonts w:ascii="黑体" w:eastAsia="黑体" w:hint="eastAsia"/>
        </w:rPr>
        <w:t>2、市场分析：</w:t>
      </w:r>
    </w:p>
    <w:p>
      <w:pPr>
        <w:pStyle w:val="BodyText"/>
        <w:spacing w:before="71" w:line="283" w:lineRule="auto"/>
        <w:ind w:right="817" w:firstLine="629"/>
        <w:jc w:val="both"/>
      </w:pPr>
      <w:r>
        <w:t>2023 年石家庄房地产市场飞速进展,和平路沿线成为焦点区，裕华区和桥西区大盘不</w:t>
      </w:r>
      <w:r>
        <w:rPr>
          <w:spacing w:val="-14"/>
        </w:rPr>
        <w:t>断．与之相比，华区长期安静在一片安静声中。盘的供给量少之又少．成规模的大盘几</w:t>
      </w:r>
      <w:r>
        <w:rPr>
          <w:spacing w:val="-12"/>
        </w:rPr>
        <w:t>乎没有。在严峻供给缺乏的状况下,需求渐渐累积,并抬高了区域的房价。华区位于石家庄</w:t>
      </w:r>
      <w:r>
        <w:t>市西北部。东临京广铁路,靠近火车站，与桥东区交界;南到商业中心区中山路-—金桥北大</w:t>
      </w:r>
      <w:r>
        <w:rPr>
          <w:spacing w:val="-6"/>
        </w:rPr>
        <w:t>街-—民族路——中华北大街—-华西路——维明北大街——华路一线，与桥西区相临；西</w:t>
      </w:r>
      <w:r>
        <w:rPr>
          <w:spacing w:val="-2"/>
        </w:rPr>
        <w:t xml:space="preserve">北面与鹿泉市和正定县接壤.总面积 </w:t>
      </w:r>
      <w:r>
        <w:t>92</w:t>
      </w:r>
      <w:r>
        <w:rPr>
          <w:spacing w:val="-51"/>
        </w:rPr>
        <w:t>。</w:t>
      </w:r>
      <w:r>
        <w:t>１1</w:t>
      </w:r>
      <w:r>
        <w:rPr>
          <w:spacing w:val="-11"/>
        </w:rPr>
        <w:t xml:space="preserve"> 平方千米．总人口 </w:t>
      </w:r>
      <w:r>
        <w:t>48.8</w:t>
      </w:r>
      <w:r>
        <w:rPr>
          <w:spacing w:val="-9"/>
        </w:rPr>
        <w:t xml:space="preserve"> 万人。区域内住宅产品分布集中在二环以内以及北二环四周。植物园四周和北三环四周有少量别墅工程。当前区域</w:t>
      </w:r>
      <w:r>
        <w:t>房地产市场呈现如下特点:</w:t>
      </w:r>
    </w:p>
    <w:p>
      <w:pPr>
        <w:pStyle w:val="Heading1"/>
        <w:numPr>
          <w:ilvl w:val="0"/>
          <w:numId w:val="7"/>
        </w:numPr>
        <w:tabs>
          <w:tab w:val="left" w:pos="1074"/>
        </w:tabs>
        <w:spacing w:before="0" w:after="0" w:line="392" w:lineRule="exact"/>
        <w:ind w:left="1073" w:right="0" w:hanging="794"/>
        <w:jc w:val="both"/>
      </w:pPr>
      <w:r>
        <w:t>、 人口密度大,旧城区众多,阻碍了区域房地产开发的步伐</w:t>
      </w:r>
    </w:p>
    <w:p>
      <w:pPr>
        <w:pStyle w:val="BodyText"/>
        <w:spacing w:before="71" w:line="283" w:lineRule="auto"/>
        <w:ind w:right="652" w:firstLine="629"/>
      </w:pPr>
      <w:r>
        <w:rPr>
          <w:spacing w:val="-13"/>
        </w:rPr>
        <w:t>华区是石家庄市的老城区，原属鹿泉管辖,定名历史可以追溯到解放前.也正是由于历</w:t>
      </w:r>
      <w:r>
        <w:rPr>
          <w:spacing w:val="1"/>
        </w:rPr>
        <w:t xml:space="preserve"> </w:t>
      </w:r>
      <w:r>
        <w:rPr>
          <w:spacing w:val="-21"/>
        </w:rPr>
        <w:t>史悠久的缘由，华区内多旧的居民区。高驻小区、柏林小区、西三庄小区等多为规模较大、</w:t>
      </w:r>
      <w:r>
        <w:rPr>
          <w:spacing w:val="-14"/>
        </w:rPr>
        <w:t>居住人口多，存续时间较长的小区。旧城改造和城中村改造工作进展起来难度较大。而由于</w:t>
      </w:r>
      <w:r>
        <w:rPr>
          <w:spacing w:val="1"/>
        </w:rPr>
        <w:t xml:space="preserve"> </w:t>
      </w:r>
      <w:r>
        <w:t>区域内企业数量少,分布广泛,使长安区大受裨益的“退二进三“政策对华区的影响极为有</w:t>
      </w:r>
      <w:r>
        <w:rPr>
          <w:spacing w:val="1"/>
        </w:rPr>
        <w:t xml:space="preserve"> </w:t>
      </w:r>
      <w:r>
        <w:t>限，故此整个区域的房地产开发速度较慢,近年来盘供给始终有限。</w:t>
      </w:r>
    </w:p>
    <w:p>
      <w:pPr>
        <w:pStyle w:val="Heading1"/>
        <w:numPr>
          <w:ilvl w:val="0"/>
          <w:numId w:val="7"/>
        </w:numPr>
        <w:tabs>
          <w:tab w:val="left" w:pos="1074"/>
        </w:tabs>
        <w:spacing w:before="0" w:after="0" w:line="394" w:lineRule="exact"/>
        <w:ind w:left="1073" w:right="0" w:hanging="794"/>
        <w:jc w:val="left"/>
      </w:pPr>
      <w:r>
        <w:t>、住宅供给量较少，居抢手</w:t>
      </w:r>
    </w:p>
    <w:p>
      <w:pPr>
        <w:pStyle w:val="BodyText"/>
        <w:spacing w:before="71" w:line="283" w:lineRule="auto"/>
        <w:ind w:right="808" w:firstLine="629"/>
        <w:jc w:val="both"/>
      </w:pPr>
      <w:r>
        <w:rPr>
          <w:spacing w:val="-13"/>
        </w:rPr>
        <w:t>由于区域内人口密度大，旧小区的拆迁面临诸多困难,使整个区域内的土地供给量很小.</w:t>
      </w:r>
      <w:r>
        <w:rPr>
          <w:spacing w:val="1"/>
        </w:rPr>
        <w:t xml:space="preserve"> </w:t>
      </w:r>
      <w:r>
        <w:rPr>
          <w:spacing w:val="-4"/>
        </w:rPr>
        <w:t>受土地供给量的制约,区域内的住宅供给也格外紧急。</w:t>
      </w:r>
      <w:r>
        <w:t>2023</w:t>
      </w:r>
      <w:r>
        <w:rPr>
          <w:spacing w:val="3"/>
        </w:rPr>
        <w:t xml:space="preserve"> 年有红人公馆和盛典苏州两个较</w:t>
      </w:r>
      <w:r>
        <w:rPr>
          <w:spacing w:val="-11"/>
        </w:rPr>
        <w:t xml:space="preserve">知名工程,到 </w:t>
      </w:r>
      <w:r>
        <w:t>2023</w:t>
      </w:r>
      <w:r>
        <w:rPr>
          <w:spacing w:val="-9"/>
        </w:rPr>
        <w:t xml:space="preserve"> 年,根本没有形成规模的大盘面世．</w:t>
      </w:r>
    </w:p>
    <w:p>
      <w:pPr>
        <w:pStyle w:val="BodyText"/>
        <w:spacing w:line="283" w:lineRule="auto"/>
        <w:ind w:right="810" w:firstLine="629"/>
        <w:jc w:val="both"/>
      </w:pPr>
      <w:r>
        <w:rPr>
          <w:spacing w:val="-12"/>
        </w:rPr>
        <w:t>在增住宅供给中，各楼盘的体量均较小。有些楼盘一推售就在很短的时间内售罄，不</w:t>
      </w:r>
      <w:r>
        <w:t>需进展广告宣传即可快速被市场消化。有些楼盘虽然在询问期,但客户的积存量远远超过了</w:t>
      </w:r>
      <w:r>
        <w:rPr>
          <w:spacing w:val="3"/>
        </w:rPr>
        <w:t>楼盘的供给量</w:t>
      </w:r>
      <w:r>
        <w:t>.200７ 年华区的土地供给仅有刚刚拍出的［</w:t>
      </w:r>
      <w:r>
        <w:rPr>
          <w:spacing w:val="-86"/>
        </w:rPr>
        <w:t xml:space="preserve"> </w:t>
      </w:r>
      <w:r>
        <w:t>2023]0０９</w:t>
      </w:r>
      <w:r>
        <w:rPr>
          <w:spacing w:val="54"/>
        </w:rPr>
        <w:t xml:space="preserve"> 号地。在 </w:t>
      </w:r>
      <w:r>
        <w:t>0７</w:t>
      </w:r>
      <w:r>
        <w:rPr>
          <w:spacing w:val="-153"/>
        </w:rPr>
        <w:t xml:space="preserve"> </w:t>
      </w:r>
      <w:r>
        <w:rPr>
          <w:spacing w:val="4"/>
        </w:rPr>
        <w:t xml:space="preserve">年之前该地区也很少有土地供给.受此影响,估量 </w:t>
      </w:r>
      <w:r>
        <w:t>20０8</w:t>
      </w:r>
      <w:r>
        <w:rPr>
          <w:spacing w:val="3"/>
        </w:rPr>
        <w:t xml:space="preserve"> 年该区域的盘供给量不会消灭大</w:t>
      </w:r>
      <w:r>
        <w:t>幅增长．供给紧急的局面将会持续一段时间。</w:t>
      </w:r>
    </w:p>
    <w:p>
      <w:pPr>
        <w:pStyle w:val="Heading1"/>
        <w:spacing w:line="395" w:lineRule="exact"/>
        <w:jc w:val="both"/>
      </w:pPr>
      <w:r>
        <w:rPr>
          <w:w w:val="101"/>
        </w:rPr>
        <w:t>(</w:t>
      </w:r>
      <w:r>
        <w:rPr>
          <w:w w:val="101"/>
        </w:rPr>
        <w:t>３</w:t>
      </w:r>
      <w:r>
        <w:rPr>
          <w:spacing w:val="-159"/>
          <w:w w:val="101"/>
        </w:rPr>
        <w:t>〕</w:t>
      </w:r>
      <w:r>
        <w:rPr>
          <w:w w:val="101"/>
        </w:rPr>
        <w:t>、</w:t>
      </w:r>
      <w:r>
        <w:rPr>
          <w:spacing w:val="2"/>
        </w:rPr>
        <w:t xml:space="preserve">  </w:t>
      </w:r>
      <w:r>
        <w:rPr>
          <w:w w:val="101"/>
        </w:rPr>
        <w:t>住宅需求主要来自本区域原有住民，居民购置力量较强</w:t>
      </w:r>
    </w:p>
    <w:p>
      <w:pPr>
        <w:pStyle w:val="BodyText"/>
        <w:spacing w:before="68" w:line="283" w:lineRule="auto"/>
        <w:ind w:right="670" w:firstLine="629"/>
      </w:pPr>
      <w:r>
        <w:rPr>
          <w:spacing w:val="-14"/>
        </w:rPr>
        <w:t>华区内道路、交通、市容市貌等条件并不格外抱负，区域的居住环境很难对区外居民</w:t>
      </w:r>
      <w:r>
        <w:rPr>
          <w:spacing w:val="1"/>
        </w:rPr>
        <w:t xml:space="preserve"> </w:t>
      </w:r>
      <w:r>
        <w:t>形成吸引力.因此,其他区域的居民选择在华区置业的倾向很不明显</w:t>
      </w:r>
      <w:r>
        <w:rPr>
          <w:spacing w:val="-19"/>
        </w:rPr>
        <w:t>。在本区域内居住和工</w:t>
      </w:r>
      <w:r>
        <w:rPr>
          <w:spacing w:val="1"/>
        </w:rPr>
        <w:t xml:space="preserve"> </w:t>
      </w:r>
      <w:r>
        <w:t>作的原住民是该区域住房需求的主力军.作为石家庄市的老城区,华区内居民区分布广泛，</w:t>
      </w:r>
      <w:r>
        <w:rPr>
          <w:spacing w:val="1"/>
        </w:rPr>
        <w:t xml:space="preserve"> </w:t>
      </w:r>
      <w:r>
        <w:t>且大局部小区存续年限较长,居民改善居</w:t>
      </w:r>
    </w:p>
    <w:p>
      <w:pPr>
        <w:spacing w:after="0" w:line="28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https://d.book118.com/345340134110011034</w:t>
        </w:r>
      </w:hyperlink>
    </w:p>
    <w:p>
      <w:pPr>
        <w:spacing w:after="0" w:line="283" w:lineRule="auto"/>
      </w:pPr>
    </w:p>
    <w:sectPr>
      <w:pgSz w:w="17860" w:h="25260"/>
      <w:pgMar w:top="1860" w:right="1860" w:bottom="280" w:left="24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8157E"/>
    <w:multiLevelType w:val="hybridMultilevel"/>
    <w:tmpl w:val="00000000"/>
    <w:lvl w:ilvl="0">
      <w:start w:val="0"/>
      <w:numFmt w:val="bullet"/>
      <w:lvlText w:val=""/>
      <w:lvlJc w:val="left"/>
      <w:pPr>
        <w:ind w:left="745" w:hanging="631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68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96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2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0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8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66" w:hanging="631"/>
      </w:pPr>
      <w:rPr>
        <w:rFonts w:hint="default"/>
      </w:rPr>
    </w:lvl>
  </w:abstractNum>
  <w:abstractNum w:abstractNumId="1">
    <w:nsid w:val="4A7E5CD9"/>
    <w:multiLevelType w:val="hybridMultilevel"/>
    <w:tmpl w:val="00000000"/>
    <w:lvl w:ilvl="0">
      <w:start w:val="1"/>
      <w:numFmt w:val="decimal"/>
      <w:lvlText w:val="(%1)"/>
      <w:lvlJc w:val="left"/>
      <w:pPr>
        <w:ind w:left="28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0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9" w:hanging="477"/>
      </w:pPr>
      <w:rPr>
        <w:rFonts w:hint="default"/>
      </w:rPr>
    </w:lvl>
  </w:abstractNum>
  <w:abstractNum w:abstractNumId="2">
    <w:nsid w:val="58E6C700"/>
    <w:multiLevelType w:val="hybridMultilevel"/>
    <w:tmpl w:val="00000000"/>
    <w:lvl w:ilvl="0">
      <w:start w:val="2"/>
      <w:numFmt w:val="decimal"/>
      <w:lvlText w:val="(%1)"/>
      <w:lvlJc w:val="left"/>
      <w:pPr>
        <w:ind w:left="228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0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477"/>
      </w:pPr>
      <w:rPr>
        <w:rFonts w:hint="default"/>
      </w:rPr>
    </w:lvl>
  </w:abstractNum>
  <w:abstractNum w:abstractNumId="3">
    <w:nsid w:val="6A17005E"/>
    <w:multiLevelType w:val="hybridMultilevel"/>
    <w:tmpl w:val="00000000"/>
    <w:lvl w:ilvl="0">
      <w:start w:val="0"/>
      <w:numFmt w:val="bullet"/>
      <w:lvlText w:val=""/>
      <w:lvlJc w:val="left"/>
      <w:pPr>
        <w:ind w:left="910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7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1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3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97" w:hanging="630"/>
      </w:pPr>
      <w:rPr>
        <w:rFonts w:hint="default"/>
      </w:rPr>
    </w:lvl>
  </w:abstractNum>
  <w:abstractNum w:abstractNumId="4">
    <w:nsid w:val="6E0D9D00"/>
    <w:multiLevelType w:val="hybridMultilevel"/>
    <w:tmpl w:val="00000000"/>
    <w:lvl w:ilvl="0">
      <w:start w:val="2"/>
      <w:numFmt w:val="decimal"/>
      <w:lvlText w:val="(%1)"/>
      <w:lvlJc w:val="left"/>
      <w:pPr>
        <w:ind w:left="138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9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9" w:hanging="477"/>
      </w:pPr>
      <w:rPr>
        <w:rFonts w:hint="default"/>
      </w:rPr>
    </w:lvl>
  </w:abstractNum>
  <w:abstractNum w:abstractNumId="5">
    <w:nsid w:val="70E6C936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3"/>
        <w:jc w:val="left"/>
      </w:pPr>
      <w:rPr>
        <w:rFonts w:ascii="宋体" w:eastAsia="宋体" w:hAnsi="宋体" w:cs="宋体" w:hint="default"/>
        <w:b/>
        <w:bCs/>
        <w:spacing w:val="-159"/>
        <w:w w:val="101"/>
        <w:sz w:val="29"/>
        <w:szCs w:val="29"/>
      </w:rPr>
    </w:lvl>
    <w:lvl w:ilvl="1">
      <w:start w:val="1"/>
      <w:numFmt w:val="decimal"/>
      <w:lvlText w:val="(%2)"/>
      <w:lvlJc w:val="left"/>
      <w:pPr>
        <w:ind w:left="280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6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1" w:hanging="477"/>
      </w:pPr>
      <w:rPr>
        <w:rFonts w:hint="default"/>
      </w:rPr>
    </w:lvl>
  </w:abstractNum>
  <w:abstractNum w:abstractNumId="6">
    <w:nsid w:val="79FF1600"/>
    <w:multiLevelType w:val="hybridMultilevel"/>
    <w:tmpl w:val="00000000"/>
    <w:lvl w:ilvl="0">
      <w:start w:val="3"/>
      <w:numFmt w:val="decimal"/>
      <w:lvlText w:val="%1）"/>
      <w:lvlJc w:val="left"/>
      <w:pPr>
        <w:ind w:left="280" w:hanging="477"/>
        <w:jc w:val="left"/>
      </w:pPr>
      <w:rPr>
        <w:rFonts w:ascii="宋体" w:eastAsia="宋体" w:hAnsi="宋体" w:cs="宋体" w:hint="default"/>
        <w:spacing w:val="-141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22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9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3" w:hanging="318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80"/>
    </w:pPr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280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910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34534013411001103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2023-10-30T21:51:08Z</dcterms:created>
  <dcterms:modified xsi:type="dcterms:W3CDTF">2023-10-30T21:51:08Z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2023-04-27T00:00:00Z</vt:filetime>
  </property>
  <property fmtid="{D5CDD505-2E9C-101B-9397-08002B2CF9AE}" pid="3" name="LastSaved">
    <vt:filetime>2023-10-30T00:00:00Z</vt:filetime>
  </property>
</Properties>
</file>