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真空应用设备项目规划设计方案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6" w:history="1">
        <w:r>
          <w:rPr>
            <w:rFonts w:ascii="仿宋" w:eastAsia="仿宋" w:hAnsi="仿宋" w:cs="仿宋" w:hint="eastAsia"/>
            <w:lang w:eastAsia="zh-CN"/>
          </w:rPr>
          <w:t>前言</w:t>
        </w:r>
        <w:r>
          <w:tab/>
        </w:r>
        <w:r>
          <w:fldChar w:fldCharType="begin"/>
        </w:r>
        <w:r>
          <w:instrText xml:space="preserve"> PAGEREF _Toc31676 \h </w:instrText>
        </w:r>
        <w:r>
          <w:fldChar w:fldCharType="separate"/>
        </w:r>
        <w:r>
          <w:t>3</w:t>
        </w:r>
        <w:r>
          <w:fldChar w:fldCharType="end"/>
        </w:r>
      </w:hyperlink>
    </w:p>
    <w:p>
      <w:pPr>
        <w:pStyle w:val="TOC1"/>
        <w:tabs>
          <w:tab w:val="right" w:leader="dot" w:pos="8306"/>
        </w:tabs>
      </w:pPr>
      <w:hyperlink w:anchor="_Toc29944" w:history="1">
        <w:r>
          <w:rPr>
            <w:rFonts w:ascii="仿宋" w:eastAsia="仿宋" w:hAnsi="仿宋" w:cs="仿宋" w:hint="eastAsia"/>
            <w:lang w:eastAsia="zh-CN"/>
          </w:rPr>
          <w:t>一、真空应用设备项目建设单位说明</w:t>
        </w:r>
        <w:r>
          <w:tab/>
        </w:r>
        <w:r>
          <w:fldChar w:fldCharType="begin"/>
        </w:r>
        <w:r>
          <w:instrText xml:space="preserve"> PAGEREF _Toc29944 \h </w:instrText>
        </w:r>
        <w:r>
          <w:fldChar w:fldCharType="separate"/>
        </w:r>
        <w:r>
          <w:t>3</w:t>
        </w:r>
        <w:r>
          <w:fldChar w:fldCharType="end"/>
        </w:r>
      </w:hyperlink>
    </w:p>
    <w:p>
      <w:pPr>
        <w:pStyle w:val="TOC2"/>
        <w:tabs>
          <w:tab w:val="right" w:leader="dot" w:pos="8306"/>
        </w:tabs>
      </w:pPr>
      <w:hyperlink w:anchor="_Toc32175" w:history="1">
        <w:r>
          <w:rPr>
            <w:rFonts w:ascii="仿宋" w:eastAsia="仿宋" w:hAnsi="仿宋" w:cs="仿宋" w:hint="eastAsia"/>
            <w:lang w:eastAsia="zh-CN"/>
          </w:rPr>
          <w:t>(一)、真空应用设备项目承办单位基本情况</w:t>
        </w:r>
        <w:r>
          <w:tab/>
        </w:r>
        <w:r>
          <w:fldChar w:fldCharType="begin"/>
        </w:r>
        <w:r>
          <w:instrText xml:space="preserve"> PAGEREF _Toc32175 \h </w:instrText>
        </w:r>
        <w:r>
          <w:fldChar w:fldCharType="separate"/>
        </w:r>
        <w:r>
          <w:t>3</w:t>
        </w:r>
        <w:r>
          <w:fldChar w:fldCharType="end"/>
        </w:r>
      </w:hyperlink>
    </w:p>
    <w:p>
      <w:pPr>
        <w:pStyle w:val="TOC2"/>
        <w:tabs>
          <w:tab w:val="right" w:leader="dot" w:pos="8306"/>
        </w:tabs>
      </w:pPr>
      <w:hyperlink w:anchor="_Toc22583" w:history="1">
        <w:r>
          <w:rPr>
            <w:rFonts w:ascii="仿宋" w:eastAsia="仿宋" w:hAnsi="仿宋" w:cs="仿宋" w:hint="eastAsia"/>
            <w:lang w:eastAsia="zh-CN"/>
          </w:rPr>
          <w:t>(二)、公司经济效益分析</w:t>
        </w:r>
        <w:r>
          <w:tab/>
        </w:r>
        <w:r>
          <w:fldChar w:fldCharType="begin"/>
        </w:r>
        <w:r>
          <w:instrText xml:space="preserve"> PAGEREF _Toc22583 \h </w:instrText>
        </w:r>
        <w:r>
          <w:fldChar w:fldCharType="separate"/>
        </w:r>
        <w:r>
          <w:t>4</w:t>
        </w:r>
        <w:r>
          <w:fldChar w:fldCharType="end"/>
        </w:r>
      </w:hyperlink>
    </w:p>
    <w:p>
      <w:pPr>
        <w:pStyle w:val="TOC1"/>
        <w:tabs>
          <w:tab w:val="right" w:leader="dot" w:pos="8306"/>
        </w:tabs>
      </w:pPr>
      <w:hyperlink w:anchor="_Toc13512" w:history="1">
        <w:r>
          <w:rPr>
            <w:rFonts w:ascii="仿宋" w:eastAsia="仿宋" w:hAnsi="仿宋" w:cs="仿宋" w:hint="eastAsia"/>
            <w:lang w:eastAsia="zh-CN"/>
          </w:rPr>
          <w:t>二、真空应用设备项目绩效评估</w:t>
        </w:r>
        <w:r>
          <w:tab/>
        </w:r>
        <w:r>
          <w:fldChar w:fldCharType="begin"/>
        </w:r>
        <w:r>
          <w:instrText xml:space="preserve"> PAGEREF _Toc13512 \h </w:instrText>
        </w:r>
        <w:r>
          <w:fldChar w:fldCharType="separate"/>
        </w:r>
        <w:r>
          <w:t>5</w:t>
        </w:r>
        <w:r>
          <w:fldChar w:fldCharType="end"/>
        </w:r>
      </w:hyperlink>
    </w:p>
    <w:p>
      <w:pPr>
        <w:pStyle w:val="TOC2"/>
        <w:tabs>
          <w:tab w:val="right" w:leader="dot" w:pos="8306"/>
        </w:tabs>
      </w:pPr>
      <w:hyperlink w:anchor="_Toc15369" w:history="1">
        <w:r>
          <w:rPr>
            <w:rFonts w:ascii="仿宋" w:eastAsia="仿宋" w:hAnsi="仿宋" w:cs="仿宋" w:hint="eastAsia"/>
            <w:lang w:eastAsia="zh-CN"/>
          </w:rPr>
          <w:t>(一)、绩效评估指标</w:t>
        </w:r>
        <w:r>
          <w:tab/>
        </w:r>
        <w:r>
          <w:fldChar w:fldCharType="begin"/>
        </w:r>
        <w:r>
          <w:instrText xml:space="preserve"> PAGEREF _Toc15369 \h </w:instrText>
        </w:r>
        <w:r>
          <w:fldChar w:fldCharType="separate"/>
        </w:r>
        <w:r>
          <w:t>5</w:t>
        </w:r>
        <w:r>
          <w:fldChar w:fldCharType="end"/>
        </w:r>
      </w:hyperlink>
    </w:p>
    <w:p>
      <w:pPr>
        <w:pStyle w:val="TOC2"/>
        <w:tabs>
          <w:tab w:val="right" w:leader="dot" w:pos="8306"/>
        </w:tabs>
      </w:pPr>
      <w:hyperlink w:anchor="_Toc27418" w:history="1">
        <w:r>
          <w:rPr>
            <w:rFonts w:ascii="仿宋" w:eastAsia="仿宋" w:hAnsi="仿宋" w:cs="仿宋" w:hint="eastAsia"/>
            <w:lang w:eastAsia="zh-CN"/>
          </w:rPr>
          <w:t>(二)、绩效评估方法</w:t>
        </w:r>
        <w:r>
          <w:tab/>
        </w:r>
        <w:r>
          <w:fldChar w:fldCharType="begin"/>
        </w:r>
        <w:r>
          <w:instrText xml:space="preserve"> PAGEREF _Toc27418 \h </w:instrText>
        </w:r>
        <w:r>
          <w:fldChar w:fldCharType="separate"/>
        </w:r>
        <w:r>
          <w:t>6</w:t>
        </w:r>
        <w:r>
          <w:fldChar w:fldCharType="end"/>
        </w:r>
      </w:hyperlink>
    </w:p>
    <w:p>
      <w:pPr>
        <w:pStyle w:val="TOC2"/>
        <w:tabs>
          <w:tab w:val="right" w:leader="dot" w:pos="8306"/>
        </w:tabs>
      </w:pPr>
      <w:hyperlink w:anchor="_Toc31829" w:history="1">
        <w:r>
          <w:rPr>
            <w:rFonts w:ascii="仿宋" w:eastAsia="仿宋" w:hAnsi="仿宋" w:cs="仿宋" w:hint="eastAsia"/>
            <w:lang w:eastAsia="zh-CN"/>
          </w:rPr>
          <w:t>(三)、绩效评估周期</w:t>
        </w:r>
        <w:r>
          <w:tab/>
        </w:r>
        <w:r>
          <w:fldChar w:fldCharType="begin"/>
        </w:r>
        <w:r>
          <w:instrText xml:space="preserve"> PAGEREF _Toc31829 \h </w:instrText>
        </w:r>
        <w:r>
          <w:fldChar w:fldCharType="separate"/>
        </w:r>
        <w:r>
          <w:t>7</w:t>
        </w:r>
        <w:r>
          <w:fldChar w:fldCharType="end"/>
        </w:r>
      </w:hyperlink>
    </w:p>
    <w:p>
      <w:pPr>
        <w:pStyle w:val="TOC1"/>
        <w:tabs>
          <w:tab w:val="right" w:leader="dot" w:pos="8306"/>
        </w:tabs>
      </w:pPr>
      <w:hyperlink w:anchor="_Toc26256" w:history="1">
        <w:r>
          <w:rPr>
            <w:rFonts w:ascii="仿宋" w:eastAsia="仿宋" w:hAnsi="仿宋" w:cs="仿宋" w:hint="eastAsia"/>
            <w:lang w:eastAsia="zh-CN"/>
          </w:rPr>
          <w:t>三、产品规划分析</w:t>
        </w:r>
        <w:r>
          <w:tab/>
        </w:r>
        <w:r>
          <w:fldChar w:fldCharType="begin"/>
        </w:r>
        <w:r>
          <w:instrText xml:space="preserve"> PAGEREF _Toc26256 \h </w:instrText>
        </w:r>
        <w:r>
          <w:fldChar w:fldCharType="separate"/>
        </w:r>
        <w:r>
          <w:t>8</w:t>
        </w:r>
        <w:r>
          <w:fldChar w:fldCharType="end"/>
        </w:r>
      </w:hyperlink>
    </w:p>
    <w:p>
      <w:pPr>
        <w:pStyle w:val="TOC2"/>
        <w:tabs>
          <w:tab w:val="right" w:leader="dot" w:pos="8306"/>
        </w:tabs>
      </w:pPr>
      <w:hyperlink w:anchor="_Toc8847" w:history="1">
        <w:r>
          <w:rPr>
            <w:rFonts w:ascii="仿宋" w:eastAsia="仿宋" w:hAnsi="仿宋" w:cs="仿宋" w:hint="eastAsia"/>
            <w:lang w:eastAsia="zh-CN"/>
          </w:rPr>
          <w:t>(一)、产品规划</w:t>
        </w:r>
        <w:r>
          <w:tab/>
        </w:r>
        <w:r>
          <w:fldChar w:fldCharType="begin"/>
        </w:r>
        <w:r>
          <w:instrText xml:space="preserve"> PAGEREF _Toc8847 \h </w:instrText>
        </w:r>
        <w:r>
          <w:fldChar w:fldCharType="separate"/>
        </w:r>
        <w:r>
          <w:t>8</w:t>
        </w:r>
        <w:r>
          <w:fldChar w:fldCharType="end"/>
        </w:r>
      </w:hyperlink>
    </w:p>
    <w:p>
      <w:pPr>
        <w:pStyle w:val="TOC2"/>
        <w:tabs>
          <w:tab w:val="right" w:leader="dot" w:pos="8306"/>
        </w:tabs>
      </w:pPr>
      <w:hyperlink w:anchor="_Toc16687" w:history="1">
        <w:r>
          <w:rPr>
            <w:rFonts w:ascii="仿宋" w:eastAsia="仿宋" w:hAnsi="仿宋" w:cs="仿宋" w:hint="eastAsia"/>
            <w:lang w:eastAsia="zh-CN"/>
          </w:rPr>
          <w:t>(二)、建设规模</w:t>
        </w:r>
        <w:r>
          <w:tab/>
        </w:r>
        <w:r>
          <w:fldChar w:fldCharType="begin"/>
        </w:r>
        <w:r>
          <w:instrText xml:space="preserve"> PAGEREF _Toc16687 \h </w:instrText>
        </w:r>
        <w:r>
          <w:fldChar w:fldCharType="separate"/>
        </w:r>
        <w:r>
          <w:t>9</w:t>
        </w:r>
        <w:r>
          <w:fldChar w:fldCharType="end"/>
        </w:r>
      </w:hyperlink>
    </w:p>
    <w:p>
      <w:pPr>
        <w:pStyle w:val="TOC1"/>
        <w:tabs>
          <w:tab w:val="right" w:leader="dot" w:pos="8306"/>
        </w:tabs>
      </w:pPr>
      <w:hyperlink w:anchor="_Toc25960" w:history="1">
        <w:r>
          <w:rPr>
            <w:rFonts w:ascii="仿宋" w:eastAsia="仿宋" w:hAnsi="仿宋" w:cs="仿宋" w:hint="eastAsia"/>
            <w:lang w:eastAsia="zh-CN"/>
          </w:rPr>
          <w:t>四、真空应用设备项目建设背景及必要性分析</w:t>
        </w:r>
        <w:r>
          <w:tab/>
        </w:r>
        <w:r>
          <w:fldChar w:fldCharType="begin"/>
        </w:r>
        <w:r>
          <w:instrText xml:space="preserve"> PAGEREF _Toc25960 \h </w:instrText>
        </w:r>
        <w:r>
          <w:fldChar w:fldCharType="separate"/>
        </w:r>
        <w:r>
          <w:t>10</w:t>
        </w:r>
        <w:r>
          <w:fldChar w:fldCharType="end"/>
        </w:r>
      </w:hyperlink>
    </w:p>
    <w:p>
      <w:pPr>
        <w:pStyle w:val="TOC2"/>
        <w:tabs>
          <w:tab w:val="right" w:leader="dot" w:pos="8306"/>
        </w:tabs>
      </w:pPr>
      <w:hyperlink w:anchor="_Toc20643" w:history="1">
        <w:r>
          <w:rPr>
            <w:rFonts w:ascii="仿宋" w:eastAsia="仿宋" w:hAnsi="仿宋" w:cs="仿宋" w:hint="eastAsia"/>
            <w:lang w:eastAsia="zh-CN"/>
          </w:rPr>
          <w:t>(一)、真空应用设备项目背景分析</w:t>
        </w:r>
        <w:r>
          <w:tab/>
        </w:r>
        <w:r>
          <w:fldChar w:fldCharType="begin"/>
        </w:r>
        <w:r>
          <w:instrText xml:space="preserve"> PAGEREF _Toc20643 \h </w:instrText>
        </w:r>
        <w:r>
          <w:fldChar w:fldCharType="separate"/>
        </w:r>
        <w:r>
          <w:t>10</w:t>
        </w:r>
        <w:r>
          <w:fldChar w:fldCharType="end"/>
        </w:r>
      </w:hyperlink>
    </w:p>
    <w:p>
      <w:pPr>
        <w:pStyle w:val="TOC2"/>
        <w:tabs>
          <w:tab w:val="right" w:leader="dot" w:pos="8306"/>
        </w:tabs>
      </w:pPr>
      <w:hyperlink w:anchor="_Toc16044" w:history="1">
        <w:r>
          <w:rPr>
            <w:rFonts w:ascii="仿宋" w:eastAsia="仿宋" w:hAnsi="仿宋" w:cs="仿宋" w:hint="eastAsia"/>
            <w:lang w:eastAsia="zh-CN"/>
          </w:rPr>
          <w:t>(二)、真空应用设备项目建设必要性分析</w:t>
        </w:r>
        <w:r>
          <w:tab/>
        </w:r>
        <w:r>
          <w:fldChar w:fldCharType="begin"/>
        </w:r>
        <w:r>
          <w:instrText xml:space="preserve"> PAGEREF _Toc16044 \h </w:instrText>
        </w:r>
        <w:r>
          <w:fldChar w:fldCharType="separate"/>
        </w:r>
        <w:r>
          <w:t>11</w:t>
        </w:r>
        <w:r>
          <w:fldChar w:fldCharType="end"/>
        </w:r>
      </w:hyperlink>
    </w:p>
    <w:p>
      <w:pPr>
        <w:pStyle w:val="TOC1"/>
        <w:tabs>
          <w:tab w:val="right" w:leader="dot" w:pos="8306"/>
        </w:tabs>
      </w:pPr>
      <w:hyperlink w:anchor="_Toc32531" w:history="1">
        <w:r>
          <w:rPr>
            <w:rFonts w:ascii="仿宋" w:eastAsia="仿宋" w:hAnsi="仿宋" w:cs="仿宋" w:hint="eastAsia"/>
            <w:lang w:eastAsia="zh-CN"/>
          </w:rPr>
          <w:t>五、真空应用设备项目危机管理</w:t>
        </w:r>
        <w:r>
          <w:tab/>
        </w:r>
        <w:r>
          <w:fldChar w:fldCharType="begin"/>
        </w:r>
        <w:r>
          <w:instrText xml:space="preserve"> PAGEREF _Toc32531 \h </w:instrText>
        </w:r>
        <w:r>
          <w:fldChar w:fldCharType="separate"/>
        </w:r>
        <w:r>
          <w:t>13</w:t>
        </w:r>
        <w:r>
          <w:fldChar w:fldCharType="end"/>
        </w:r>
      </w:hyperlink>
    </w:p>
    <w:p>
      <w:pPr>
        <w:pStyle w:val="TOC2"/>
        <w:tabs>
          <w:tab w:val="right" w:leader="dot" w:pos="8306"/>
        </w:tabs>
      </w:pPr>
      <w:hyperlink w:anchor="_Toc4429" w:history="1">
        <w:r>
          <w:rPr>
            <w:rFonts w:ascii="仿宋" w:eastAsia="仿宋" w:hAnsi="仿宋" w:cs="仿宋" w:hint="eastAsia"/>
            <w:lang w:eastAsia="zh-CN"/>
          </w:rPr>
          <w:t>(一)、危机预警与识别</w:t>
        </w:r>
        <w:r>
          <w:tab/>
        </w:r>
        <w:r>
          <w:fldChar w:fldCharType="begin"/>
        </w:r>
        <w:r>
          <w:instrText xml:space="preserve"> PAGEREF _Toc4429 \h </w:instrText>
        </w:r>
        <w:r>
          <w:fldChar w:fldCharType="separate"/>
        </w:r>
        <w:r>
          <w:t>13</w:t>
        </w:r>
        <w:r>
          <w:fldChar w:fldCharType="end"/>
        </w:r>
      </w:hyperlink>
    </w:p>
    <w:p>
      <w:pPr>
        <w:pStyle w:val="TOC2"/>
        <w:tabs>
          <w:tab w:val="right" w:leader="dot" w:pos="8306"/>
        </w:tabs>
      </w:pPr>
      <w:hyperlink w:anchor="_Toc18301" w:history="1">
        <w:r>
          <w:rPr>
            <w:rFonts w:ascii="仿宋" w:eastAsia="仿宋" w:hAnsi="仿宋" w:cs="仿宋" w:hint="eastAsia"/>
            <w:lang w:eastAsia="zh-CN"/>
          </w:rPr>
          <w:t>(二)、危机应对与恢复</w:t>
        </w:r>
        <w:r>
          <w:tab/>
        </w:r>
        <w:r>
          <w:fldChar w:fldCharType="begin"/>
        </w:r>
        <w:r>
          <w:instrText xml:space="preserve"> PAGEREF _Toc18301 \h </w:instrText>
        </w:r>
        <w:r>
          <w:fldChar w:fldCharType="separate"/>
        </w:r>
        <w:r>
          <w:t>14</w:t>
        </w:r>
        <w:r>
          <w:fldChar w:fldCharType="end"/>
        </w:r>
      </w:hyperlink>
    </w:p>
    <w:p>
      <w:pPr>
        <w:pStyle w:val="TOC1"/>
        <w:tabs>
          <w:tab w:val="right" w:leader="dot" w:pos="8306"/>
        </w:tabs>
      </w:pPr>
      <w:hyperlink w:anchor="_Toc26814" w:history="1">
        <w:r>
          <w:rPr>
            <w:rFonts w:ascii="仿宋" w:eastAsia="仿宋" w:hAnsi="仿宋" w:cs="仿宋" w:hint="eastAsia"/>
            <w:lang w:eastAsia="zh-CN"/>
          </w:rPr>
          <w:t>六、工艺说明</w:t>
        </w:r>
        <w:r>
          <w:tab/>
        </w:r>
        <w:r>
          <w:fldChar w:fldCharType="begin"/>
        </w:r>
        <w:r>
          <w:instrText xml:space="preserve"> PAGEREF _Toc26814 \h </w:instrText>
        </w:r>
        <w:r>
          <w:fldChar w:fldCharType="separate"/>
        </w:r>
        <w:r>
          <w:t>15</w:t>
        </w:r>
        <w:r>
          <w:fldChar w:fldCharType="end"/>
        </w:r>
      </w:hyperlink>
    </w:p>
    <w:p>
      <w:pPr>
        <w:pStyle w:val="TOC2"/>
        <w:tabs>
          <w:tab w:val="right" w:leader="dot" w:pos="8306"/>
        </w:tabs>
      </w:pPr>
      <w:hyperlink w:anchor="_Toc23099" w:history="1">
        <w:r>
          <w:rPr>
            <w:rFonts w:ascii="仿宋" w:eastAsia="仿宋" w:hAnsi="仿宋" w:cs="仿宋" w:hint="eastAsia"/>
            <w:lang w:eastAsia="zh-CN"/>
          </w:rPr>
          <w:t>(一)、技术管理特点</w:t>
        </w:r>
        <w:r>
          <w:tab/>
        </w:r>
        <w:r>
          <w:fldChar w:fldCharType="begin"/>
        </w:r>
        <w:r>
          <w:instrText xml:space="preserve"> PAGEREF _Toc23099 \h </w:instrText>
        </w:r>
        <w:r>
          <w:fldChar w:fldCharType="separate"/>
        </w:r>
        <w:r>
          <w:t>15</w:t>
        </w:r>
        <w:r>
          <w:fldChar w:fldCharType="end"/>
        </w:r>
      </w:hyperlink>
    </w:p>
    <w:p>
      <w:pPr>
        <w:pStyle w:val="TOC2"/>
        <w:tabs>
          <w:tab w:val="right" w:leader="dot" w:pos="8306"/>
        </w:tabs>
      </w:pPr>
      <w:hyperlink w:anchor="_Toc25591" w:history="1">
        <w:r>
          <w:rPr>
            <w:rFonts w:ascii="仿宋" w:eastAsia="仿宋" w:hAnsi="仿宋" w:cs="仿宋" w:hint="eastAsia"/>
            <w:lang w:eastAsia="zh-CN"/>
          </w:rPr>
          <w:t>(二)、真空应用设备项目工艺技术设计方案</w:t>
        </w:r>
        <w:r>
          <w:tab/>
        </w:r>
        <w:r>
          <w:fldChar w:fldCharType="begin"/>
        </w:r>
        <w:r>
          <w:instrText xml:space="preserve"> PAGEREF _Toc25591 \h </w:instrText>
        </w:r>
        <w:r>
          <w:fldChar w:fldCharType="separate"/>
        </w:r>
        <w:r>
          <w:t>16</w:t>
        </w:r>
        <w:r>
          <w:fldChar w:fldCharType="end"/>
        </w:r>
      </w:hyperlink>
    </w:p>
    <w:p>
      <w:pPr>
        <w:pStyle w:val="TOC2"/>
        <w:tabs>
          <w:tab w:val="right" w:leader="dot" w:pos="8306"/>
        </w:tabs>
      </w:pPr>
      <w:hyperlink w:anchor="_Toc21081" w:history="1">
        <w:r>
          <w:rPr>
            <w:rFonts w:ascii="仿宋" w:eastAsia="仿宋" w:hAnsi="仿宋" w:cs="仿宋" w:hint="eastAsia"/>
            <w:lang w:eastAsia="zh-CN"/>
          </w:rPr>
          <w:t>(三)、设备选型方案</w:t>
        </w:r>
        <w:r>
          <w:tab/>
        </w:r>
        <w:r>
          <w:fldChar w:fldCharType="begin"/>
        </w:r>
        <w:r>
          <w:instrText xml:space="preserve"> PAGEREF _Toc21081 \h </w:instrText>
        </w:r>
        <w:r>
          <w:fldChar w:fldCharType="separate"/>
        </w:r>
        <w:r>
          <w:t>18</w:t>
        </w:r>
        <w:r>
          <w:fldChar w:fldCharType="end"/>
        </w:r>
      </w:hyperlink>
    </w:p>
    <w:p>
      <w:pPr>
        <w:pStyle w:val="TOC1"/>
        <w:tabs>
          <w:tab w:val="right" w:leader="dot" w:pos="8306"/>
        </w:tabs>
      </w:pPr>
      <w:hyperlink w:anchor="_Toc12771" w:history="1">
        <w:r>
          <w:rPr>
            <w:rFonts w:ascii="仿宋" w:eastAsia="仿宋" w:hAnsi="仿宋" w:cs="仿宋" w:hint="eastAsia"/>
            <w:lang w:eastAsia="zh-CN"/>
          </w:rPr>
          <w:t>七、真空应用设备项目风险管理</w:t>
        </w:r>
        <w:r>
          <w:tab/>
        </w:r>
        <w:r>
          <w:fldChar w:fldCharType="begin"/>
        </w:r>
        <w:r>
          <w:instrText xml:space="preserve"> PAGEREF _Toc12771 \h </w:instrText>
        </w:r>
        <w:r>
          <w:fldChar w:fldCharType="separate"/>
        </w:r>
        <w:r>
          <w:t>19</w:t>
        </w:r>
        <w:r>
          <w:fldChar w:fldCharType="end"/>
        </w:r>
      </w:hyperlink>
    </w:p>
    <w:p>
      <w:pPr>
        <w:pStyle w:val="TOC2"/>
        <w:tabs>
          <w:tab w:val="right" w:leader="dot" w:pos="8306"/>
        </w:tabs>
      </w:pPr>
      <w:hyperlink w:anchor="_Toc27359" w:history="1">
        <w:r>
          <w:rPr>
            <w:rFonts w:ascii="仿宋" w:eastAsia="仿宋" w:hAnsi="仿宋" w:cs="仿宋" w:hint="eastAsia"/>
            <w:lang w:eastAsia="zh-CN"/>
          </w:rPr>
          <w:t>(一)、风险识别与评估</w:t>
        </w:r>
        <w:r>
          <w:tab/>
        </w:r>
        <w:r>
          <w:fldChar w:fldCharType="begin"/>
        </w:r>
        <w:r>
          <w:instrText xml:space="preserve"> PAGEREF _Toc27359 \h </w:instrText>
        </w:r>
        <w:r>
          <w:fldChar w:fldCharType="separate"/>
        </w:r>
        <w:r>
          <w:t>19</w:t>
        </w:r>
        <w:r>
          <w:fldChar w:fldCharType="end"/>
        </w:r>
      </w:hyperlink>
    </w:p>
    <w:p>
      <w:pPr>
        <w:pStyle w:val="TOC2"/>
        <w:tabs>
          <w:tab w:val="right" w:leader="dot" w:pos="8306"/>
        </w:tabs>
      </w:pPr>
      <w:hyperlink w:anchor="_Toc29198" w:history="1">
        <w:r>
          <w:rPr>
            <w:rFonts w:ascii="仿宋" w:eastAsia="仿宋" w:hAnsi="仿宋" w:cs="仿宋" w:hint="eastAsia"/>
            <w:lang w:eastAsia="zh-CN"/>
          </w:rPr>
          <w:t>(二)、风险应对策略</w:t>
        </w:r>
        <w:r>
          <w:tab/>
        </w:r>
        <w:r>
          <w:fldChar w:fldCharType="begin"/>
        </w:r>
        <w:r>
          <w:instrText xml:space="preserve"> PAGEREF _Toc29198 \h </w:instrText>
        </w:r>
        <w:r>
          <w:fldChar w:fldCharType="separate"/>
        </w:r>
        <w:r>
          <w:t>20</w:t>
        </w:r>
        <w:r>
          <w:fldChar w:fldCharType="end"/>
        </w:r>
      </w:hyperlink>
    </w:p>
    <w:p>
      <w:pPr>
        <w:pStyle w:val="TOC2"/>
        <w:tabs>
          <w:tab w:val="right" w:leader="dot" w:pos="8306"/>
        </w:tabs>
      </w:pPr>
      <w:hyperlink w:anchor="_Toc23367" w:history="1">
        <w:r>
          <w:rPr>
            <w:rFonts w:ascii="仿宋" w:eastAsia="仿宋" w:hAnsi="仿宋" w:cs="仿宋" w:hint="eastAsia"/>
            <w:lang w:eastAsia="zh-CN"/>
          </w:rPr>
          <w:t>(三)、风险监控与控制</w:t>
        </w:r>
        <w:r>
          <w:tab/>
        </w:r>
        <w:r>
          <w:fldChar w:fldCharType="begin"/>
        </w:r>
        <w:r>
          <w:instrText xml:space="preserve"> PAGEREF _Toc23367 \h </w:instrText>
        </w:r>
        <w:r>
          <w:fldChar w:fldCharType="separate"/>
        </w:r>
        <w:r>
          <w:t>22</w:t>
        </w:r>
        <w:r>
          <w:fldChar w:fldCharType="end"/>
        </w:r>
      </w:hyperlink>
    </w:p>
    <w:p>
      <w:pPr>
        <w:pStyle w:val="TOC1"/>
        <w:tabs>
          <w:tab w:val="right" w:leader="dot" w:pos="8306"/>
        </w:tabs>
      </w:pPr>
      <w:hyperlink w:anchor="_Toc9149" w:history="1">
        <w:r>
          <w:rPr>
            <w:rFonts w:ascii="仿宋" w:eastAsia="仿宋" w:hAnsi="仿宋" w:cs="仿宋" w:hint="eastAsia"/>
            <w:lang w:eastAsia="zh-CN"/>
          </w:rPr>
          <w:t>八、真空应用设备项目投资规划</w:t>
        </w:r>
        <w:r>
          <w:tab/>
        </w:r>
        <w:r>
          <w:fldChar w:fldCharType="begin"/>
        </w:r>
        <w:r>
          <w:instrText xml:space="preserve"> PAGEREF _Toc9149 \h </w:instrText>
        </w:r>
        <w:r>
          <w:fldChar w:fldCharType="separate"/>
        </w:r>
        <w:r>
          <w:t>23</w:t>
        </w:r>
        <w:r>
          <w:fldChar w:fldCharType="end"/>
        </w:r>
      </w:hyperlink>
    </w:p>
    <w:p>
      <w:pPr>
        <w:pStyle w:val="TOC2"/>
        <w:tabs>
          <w:tab w:val="right" w:leader="dot" w:pos="8306"/>
        </w:tabs>
      </w:pPr>
      <w:hyperlink w:anchor="_Toc31916" w:history="1">
        <w:r>
          <w:rPr>
            <w:rFonts w:ascii="仿宋" w:eastAsia="仿宋" w:hAnsi="仿宋" w:cs="仿宋" w:hint="eastAsia"/>
            <w:lang w:eastAsia="zh-CN"/>
          </w:rPr>
          <w:t>(一)、真空应用设备项目总投资估算</w:t>
        </w:r>
        <w:r>
          <w:tab/>
        </w:r>
        <w:r>
          <w:fldChar w:fldCharType="begin"/>
        </w:r>
        <w:r>
          <w:instrText xml:space="preserve"> PAGEREF _Toc31916 \h </w:instrText>
        </w:r>
        <w:r>
          <w:fldChar w:fldCharType="separate"/>
        </w:r>
        <w:r>
          <w:t>23</w:t>
        </w:r>
        <w:r>
          <w:fldChar w:fldCharType="end"/>
        </w:r>
      </w:hyperlink>
    </w:p>
    <w:p>
      <w:pPr>
        <w:pStyle w:val="TOC2"/>
        <w:tabs>
          <w:tab w:val="right" w:leader="dot" w:pos="8306"/>
        </w:tabs>
      </w:pPr>
      <w:hyperlink w:anchor="_Toc24284" w:history="1">
        <w:r>
          <w:rPr>
            <w:rFonts w:ascii="仿宋" w:eastAsia="仿宋" w:hAnsi="仿宋" w:cs="仿宋" w:hint="eastAsia"/>
            <w:lang w:eastAsia="zh-CN"/>
          </w:rPr>
          <w:t>(二)、资金筹措</w:t>
        </w:r>
        <w:r>
          <w:tab/>
        </w:r>
        <w:r>
          <w:fldChar w:fldCharType="begin"/>
        </w:r>
        <w:r>
          <w:instrText xml:space="preserve"> PAGEREF _Toc24284 \h </w:instrText>
        </w:r>
        <w:r>
          <w:fldChar w:fldCharType="separate"/>
        </w:r>
        <w:r>
          <w:t>24</w:t>
        </w:r>
        <w:r>
          <w:fldChar w:fldCharType="end"/>
        </w:r>
      </w:hyperlink>
    </w:p>
    <w:p>
      <w:pPr>
        <w:pStyle w:val="TOC1"/>
        <w:tabs>
          <w:tab w:val="right" w:leader="dot" w:pos="8306"/>
        </w:tabs>
      </w:pPr>
      <w:hyperlink w:anchor="_Toc9598" w:history="1">
        <w:r>
          <w:rPr>
            <w:rFonts w:ascii="仿宋" w:eastAsia="仿宋" w:hAnsi="仿宋" w:cs="仿宋" w:hint="eastAsia"/>
            <w:lang w:eastAsia="zh-CN"/>
          </w:rPr>
          <w:t>九、真空应用设备项目社会影响</w:t>
        </w:r>
        <w:r>
          <w:tab/>
        </w:r>
        <w:r>
          <w:fldChar w:fldCharType="begin"/>
        </w:r>
        <w:r>
          <w:instrText xml:space="preserve"> PAGEREF _Toc9598 \h </w:instrText>
        </w:r>
        <w:r>
          <w:fldChar w:fldCharType="separate"/>
        </w:r>
        <w:r>
          <w:t>25</w:t>
        </w:r>
        <w:r>
          <w:fldChar w:fldCharType="end"/>
        </w:r>
      </w:hyperlink>
    </w:p>
    <w:p>
      <w:pPr>
        <w:pStyle w:val="TOC2"/>
        <w:tabs>
          <w:tab w:val="right" w:leader="dot" w:pos="8306"/>
        </w:tabs>
      </w:pPr>
      <w:hyperlink w:anchor="_Toc11634" w:history="1">
        <w:r>
          <w:rPr>
            <w:rFonts w:ascii="仿宋" w:eastAsia="仿宋" w:hAnsi="仿宋" w:cs="仿宋" w:hint="eastAsia"/>
            <w:lang w:eastAsia="zh-CN"/>
          </w:rPr>
          <w:t>(一)、社会责任与义务</w:t>
        </w:r>
        <w:r>
          <w:tab/>
        </w:r>
        <w:r>
          <w:fldChar w:fldCharType="begin"/>
        </w:r>
        <w:r>
          <w:instrText xml:space="preserve"> PAGEREF _Toc11634 \h </w:instrText>
        </w:r>
        <w:r>
          <w:fldChar w:fldCharType="separate"/>
        </w:r>
        <w:r>
          <w:t>25</w:t>
        </w:r>
        <w:r>
          <w:fldChar w:fldCharType="end"/>
        </w:r>
      </w:hyperlink>
    </w:p>
    <w:p>
      <w:pPr>
        <w:pStyle w:val="TOC2"/>
        <w:tabs>
          <w:tab w:val="right" w:leader="dot" w:pos="8306"/>
        </w:tabs>
      </w:pPr>
      <w:hyperlink w:anchor="_Toc22458" w:history="1">
        <w:r>
          <w:rPr>
            <w:rFonts w:ascii="仿宋" w:eastAsia="仿宋" w:hAnsi="仿宋" w:cs="仿宋" w:hint="eastAsia"/>
            <w:lang w:eastAsia="zh-CN"/>
          </w:rPr>
          <w:t>(二)、社会参与与沟通</w:t>
        </w:r>
        <w:r>
          <w:tab/>
        </w:r>
        <w:r>
          <w:fldChar w:fldCharType="begin"/>
        </w:r>
        <w:r>
          <w:instrText xml:space="preserve"> PAGEREF _Toc22458 \h </w:instrText>
        </w:r>
        <w:r>
          <w:fldChar w:fldCharType="separate"/>
        </w:r>
        <w:r>
          <w:t>26</w:t>
        </w:r>
        <w:r>
          <w:fldChar w:fldCharType="end"/>
        </w:r>
      </w:hyperlink>
    </w:p>
    <w:p>
      <w:pPr>
        <w:pStyle w:val="TOC1"/>
        <w:tabs>
          <w:tab w:val="right" w:leader="dot" w:pos="8306"/>
        </w:tabs>
      </w:pPr>
      <w:hyperlink w:anchor="_Toc20842" w:history="1">
        <w:r>
          <w:rPr>
            <w:rFonts w:ascii="仿宋" w:eastAsia="仿宋" w:hAnsi="仿宋" w:cs="仿宋" w:hint="eastAsia"/>
            <w:lang w:eastAsia="zh-CN"/>
          </w:rPr>
          <w:t>十、真空应用设备项目技术管理</w:t>
        </w:r>
        <w:r>
          <w:tab/>
        </w:r>
        <w:r>
          <w:fldChar w:fldCharType="begin"/>
        </w:r>
        <w:r>
          <w:instrText xml:space="preserve"> PAGEREF _Toc20842 \h </w:instrText>
        </w:r>
        <w:r>
          <w:fldChar w:fldCharType="separate"/>
        </w:r>
        <w:r>
          <w:t>27</w:t>
        </w:r>
        <w:r>
          <w:fldChar w:fldCharType="end"/>
        </w:r>
      </w:hyperlink>
    </w:p>
    <w:p>
      <w:pPr>
        <w:pStyle w:val="TOC2"/>
        <w:tabs>
          <w:tab w:val="right" w:leader="dot" w:pos="8306"/>
        </w:tabs>
      </w:pPr>
      <w:hyperlink w:anchor="_Toc32243" w:history="1">
        <w:r>
          <w:rPr>
            <w:rFonts w:ascii="仿宋" w:eastAsia="仿宋" w:hAnsi="仿宋" w:cs="仿宋" w:hint="eastAsia"/>
            <w:lang w:eastAsia="zh-CN"/>
          </w:rPr>
          <w:t>(一)、技术方案选用方向</w:t>
        </w:r>
        <w:r>
          <w:tab/>
        </w:r>
        <w:r>
          <w:fldChar w:fldCharType="begin"/>
        </w:r>
        <w:r>
          <w:instrText xml:space="preserve"> PAGEREF _Toc32243 \h </w:instrText>
        </w:r>
        <w:r>
          <w:fldChar w:fldCharType="separate"/>
        </w:r>
        <w:r>
          <w:t>27</w:t>
        </w:r>
        <w:r>
          <w:fldChar w:fldCharType="end"/>
        </w:r>
      </w:hyperlink>
    </w:p>
    <w:p>
      <w:pPr>
        <w:pStyle w:val="TOC2"/>
        <w:tabs>
          <w:tab w:val="right" w:leader="dot" w:pos="8306"/>
        </w:tabs>
      </w:pPr>
      <w:hyperlink w:anchor="_Toc25079" w:history="1">
        <w:r>
          <w:rPr>
            <w:rFonts w:ascii="仿宋" w:eastAsia="仿宋" w:hAnsi="仿宋" w:cs="仿宋" w:hint="eastAsia"/>
            <w:lang w:eastAsia="zh-CN"/>
          </w:rPr>
          <w:t>(二)、工艺技术方案选用原则</w:t>
        </w:r>
        <w:r>
          <w:tab/>
        </w:r>
        <w:r>
          <w:fldChar w:fldCharType="begin"/>
        </w:r>
        <w:r>
          <w:instrText xml:space="preserve"> PAGEREF _Toc25079 \h </w:instrText>
        </w:r>
        <w:r>
          <w:fldChar w:fldCharType="separate"/>
        </w:r>
        <w:r>
          <w:t>28</w:t>
        </w:r>
        <w:r>
          <w:fldChar w:fldCharType="end"/>
        </w:r>
      </w:hyperlink>
    </w:p>
    <w:p>
      <w:pPr>
        <w:pStyle w:val="TOC2"/>
        <w:tabs>
          <w:tab w:val="right" w:leader="dot" w:pos="8306"/>
        </w:tabs>
      </w:pPr>
      <w:hyperlink w:anchor="_Toc5565" w:history="1">
        <w:r>
          <w:rPr>
            <w:rFonts w:ascii="仿宋" w:eastAsia="仿宋" w:hAnsi="仿宋" w:cs="仿宋" w:hint="eastAsia"/>
            <w:lang w:eastAsia="zh-CN"/>
          </w:rPr>
          <w:t>(三)、工艺技术方案要求</w:t>
        </w:r>
        <w:r>
          <w:tab/>
        </w:r>
        <w:r>
          <w:fldChar w:fldCharType="begin"/>
        </w:r>
        <w:r>
          <w:instrText xml:space="preserve"> PAGEREF _Toc5565 \h </w:instrText>
        </w:r>
        <w:r>
          <w:fldChar w:fldCharType="separate"/>
        </w:r>
        <w:r>
          <w:t>31</w:t>
        </w:r>
        <w:r>
          <w:fldChar w:fldCharType="end"/>
        </w:r>
      </w:hyperlink>
    </w:p>
    <w:p>
      <w:pPr>
        <w:pStyle w:val="TOC1"/>
        <w:tabs>
          <w:tab w:val="right" w:leader="dot" w:pos="8306"/>
        </w:tabs>
      </w:pPr>
      <w:hyperlink w:anchor="_Toc17638" w:history="1">
        <w:r>
          <w:rPr>
            <w:rFonts w:ascii="仿宋" w:eastAsia="仿宋" w:hAnsi="仿宋" w:cs="仿宋" w:hint="eastAsia"/>
            <w:lang w:eastAsia="zh-CN"/>
          </w:rPr>
          <w:t>十一、真空应用设备项目环境影响分析</w:t>
        </w:r>
        <w:r>
          <w:tab/>
        </w:r>
        <w:r>
          <w:fldChar w:fldCharType="begin"/>
        </w:r>
        <w:r>
          <w:instrText xml:space="preserve"> PAGEREF _Toc17638 \h </w:instrText>
        </w:r>
        <w:r>
          <w:fldChar w:fldCharType="separate"/>
        </w:r>
        <w:r>
          <w:t>33</w:t>
        </w:r>
        <w:r>
          <w:fldChar w:fldCharType="end"/>
        </w:r>
      </w:hyperlink>
    </w:p>
    <w:p>
      <w:pPr>
        <w:pStyle w:val="TOC2"/>
        <w:tabs>
          <w:tab w:val="right" w:leader="dot" w:pos="8306"/>
        </w:tabs>
      </w:pPr>
      <w:hyperlink w:anchor="_Toc23083" w:history="1">
        <w:r>
          <w:rPr>
            <w:rFonts w:ascii="仿宋" w:eastAsia="仿宋" w:hAnsi="仿宋" w:cs="仿宋" w:hint="eastAsia"/>
            <w:lang w:eastAsia="zh-CN"/>
          </w:rPr>
          <w:t>(一)、建设区域环境质量现状</w:t>
        </w:r>
        <w:r>
          <w:tab/>
        </w:r>
        <w:r>
          <w:fldChar w:fldCharType="begin"/>
        </w:r>
        <w:r>
          <w:instrText xml:space="preserve"> PAGEREF _Toc23083 \h </w:instrText>
        </w:r>
        <w:r>
          <w:fldChar w:fldCharType="separate"/>
        </w:r>
        <w:r>
          <w:t>33</w:t>
        </w:r>
        <w:r>
          <w:fldChar w:fldCharType="end"/>
        </w:r>
      </w:hyperlink>
    </w:p>
    <w:p>
      <w:pPr>
        <w:pStyle w:val="TOC2"/>
        <w:tabs>
          <w:tab w:val="right" w:leader="dot" w:pos="8306"/>
        </w:tabs>
      </w:pPr>
      <w:hyperlink w:anchor="_Toc27535" w:history="1">
        <w:r>
          <w:rPr>
            <w:rFonts w:ascii="仿宋" w:eastAsia="仿宋" w:hAnsi="仿宋" w:cs="仿宋" w:hint="eastAsia"/>
            <w:lang w:eastAsia="zh-CN"/>
          </w:rPr>
          <w:t>(二)、建设期环境保护</w:t>
        </w:r>
        <w:r>
          <w:tab/>
        </w:r>
        <w:r>
          <w:fldChar w:fldCharType="begin"/>
        </w:r>
        <w:r>
          <w:instrText xml:space="preserve"> PAGEREF _Toc27535 \h </w:instrText>
        </w:r>
        <w:r>
          <w:fldChar w:fldCharType="separate"/>
        </w:r>
        <w:r>
          <w:t>34</w:t>
        </w:r>
        <w:r>
          <w:fldChar w:fldCharType="end"/>
        </w:r>
      </w:hyperlink>
    </w:p>
    <w:p>
      <w:pPr>
        <w:pStyle w:val="TOC2"/>
        <w:tabs>
          <w:tab w:val="right" w:leader="dot" w:pos="8306"/>
        </w:tabs>
      </w:pPr>
      <w:hyperlink w:anchor="_Toc22399" w:history="1">
        <w:r>
          <w:rPr>
            <w:rFonts w:ascii="仿宋" w:eastAsia="仿宋" w:hAnsi="仿宋" w:cs="仿宋" w:hint="eastAsia"/>
            <w:lang w:eastAsia="zh-CN"/>
          </w:rPr>
          <w:t>(三)、运营期环境保护</w:t>
        </w:r>
        <w:r>
          <w:tab/>
        </w:r>
        <w:r>
          <w:fldChar w:fldCharType="begin"/>
        </w:r>
        <w:r>
          <w:instrText xml:space="preserve"> PAGEREF _Toc22399 \h </w:instrText>
        </w:r>
        <w:r>
          <w:fldChar w:fldCharType="separate"/>
        </w:r>
        <w:r>
          <w:t>36</w:t>
        </w:r>
        <w:r>
          <w:fldChar w:fldCharType="end"/>
        </w:r>
      </w:hyperlink>
    </w:p>
    <w:p>
      <w:pPr>
        <w:pStyle w:val="TOC2"/>
        <w:tabs>
          <w:tab w:val="right" w:leader="dot" w:pos="8306"/>
        </w:tabs>
      </w:pPr>
      <w:hyperlink w:anchor="_Toc14408" w:history="1">
        <w:r>
          <w:rPr>
            <w:rFonts w:ascii="仿宋" w:eastAsia="仿宋" w:hAnsi="仿宋" w:cs="仿宋" w:hint="eastAsia"/>
            <w:lang w:eastAsia="zh-CN"/>
          </w:rPr>
          <w:t>(四)、真空应用设备项目建设对区域经济的影响</w:t>
        </w:r>
        <w:r>
          <w:tab/>
        </w:r>
        <w:r>
          <w:fldChar w:fldCharType="begin"/>
        </w:r>
        <w:r>
          <w:instrText xml:space="preserve"> PAGEREF _Toc14408 \h </w:instrText>
        </w:r>
        <w:r>
          <w:fldChar w:fldCharType="separate"/>
        </w:r>
        <w:r>
          <w:t>37</w:t>
        </w:r>
        <w:r>
          <w:fldChar w:fldCharType="end"/>
        </w:r>
      </w:hyperlink>
    </w:p>
    <w:p>
      <w:pPr>
        <w:pStyle w:val="TOC2"/>
        <w:tabs>
          <w:tab w:val="right" w:leader="dot" w:pos="8306"/>
        </w:tabs>
      </w:pPr>
      <w:hyperlink w:anchor="_Toc22861" w:history="1">
        <w:r>
          <w:rPr>
            <w:rFonts w:ascii="仿宋" w:eastAsia="仿宋" w:hAnsi="仿宋" w:cs="仿宋" w:hint="eastAsia"/>
            <w:lang w:eastAsia="zh-CN"/>
          </w:rPr>
          <w:t>(五)、废弃物处理</w:t>
        </w:r>
        <w:r>
          <w:tab/>
        </w:r>
        <w:r>
          <w:fldChar w:fldCharType="begin"/>
        </w:r>
        <w:r>
          <w:instrText xml:space="preserve"> PAGEREF _Toc22861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0" w:history="1">
        <w:r>
          <w:rPr>
            <w:rFonts w:ascii="仿宋" w:eastAsia="仿宋" w:hAnsi="仿宋" w:cs="仿宋" w:hint="eastAsia"/>
            <w:lang w:eastAsia="zh-CN"/>
          </w:rPr>
          <w:t>(六)、特殊环境影响分析</w:t>
        </w:r>
        <w:r>
          <w:tab/>
        </w:r>
        <w:r>
          <w:fldChar w:fldCharType="begin"/>
        </w:r>
        <w:r>
          <w:instrText xml:space="preserve"> PAGEREF _Toc22670 \h </w:instrText>
        </w:r>
        <w:r>
          <w:fldChar w:fldCharType="separate"/>
        </w:r>
        <w:r>
          <w:t>40</w:t>
        </w:r>
        <w:r>
          <w:fldChar w:fldCharType="end"/>
        </w:r>
      </w:hyperlink>
    </w:p>
    <w:p>
      <w:pPr>
        <w:pStyle w:val="TOC2"/>
        <w:tabs>
          <w:tab w:val="right" w:leader="dot" w:pos="8306"/>
        </w:tabs>
      </w:pPr>
      <w:hyperlink w:anchor="_Toc28302" w:history="1">
        <w:r>
          <w:rPr>
            <w:rFonts w:ascii="仿宋" w:eastAsia="仿宋" w:hAnsi="仿宋" w:cs="仿宋" w:hint="eastAsia"/>
            <w:lang w:eastAsia="zh-CN"/>
          </w:rPr>
          <w:t>(七)、清洁生产</w:t>
        </w:r>
        <w:r>
          <w:tab/>
        </w:r>
        <w:r>
          <w:fldChar w:fldCharType="begin"/>
        </w:r>
        <w:r>
          <w:instrText xml:space="preserve"> PAGEREF _Toc28302 \h </w:instrText>
        </w:r>
        <w:r>
          <w:fldChar w:fldCharType="separate"/>
        </w:r>
        <w:r>
          <w:t>41</w:t>
        </w:r>
        <w:r>
          <w:fldChar w:fldCharType="end"/>
        </w:r>
      </w:hyperlink>
    </w:p>
    <w:p>
      <w:pPr>
        <w:pStyle w:val="TOC2"/>
        <w:tabs>
          <w:tab w:val="right" w:leader="dot" w:pos="8306"/>
        </w:tabs>
      </w:pPr>
      <w:hyperlink w:anchor="_Toc310" w:history="1">
        <w:r>
          <w:rPr>
            <w:rFonts w:ascii="仿宋" w:eastAsia="仿宋" w:hAnsi="仿宋" w:cs="仿宋" w:hint="eastAsia"/>
            <w:lang w:eastAsia="zh-CN"/>
          </w:rPr>
          <w:t>(八)、环境保护综合评价</w:t>
        </w:r>
        <w:r>
          <w:tab/>
        </w:r>
        <w:r>
          <w:fldChar w:fldCharType="begin"/>
        </w:r>
        <w:r>
          <w:instrText xml:space="preserve"> PAGEREF _Toc310 \h </w:instrText>
        </w:r>
        <w:r>
          <w:fldChar w:fldCharType="separate"/>
        </w:r>
        <w:r>
          <w:t>42</w:t>
        </w:r>
        <w:r>
          <w:fldChar w:fldCharType="end"/>
        </w:r>
      </w:hyperlink>
    </w:p>
    <w:p>
      <w:pPr>
        <w:pStyle w:val="TOC1"/>
        <w:tabs>
          <w:tab w:val="right" w:leader="dot" w:pos="8306"/>
        </w:tabs>
      </w:pPr>
      <w:hyperlink w:anchor="_Toc23419" w:history="1">
        <w:r>
          <w:rPr>
            <w:rFonts w:ascii="仿宋" w:eastAsia="仿宋" w:hAnsi="仿宋" w:cs="仿宋" w:hint="eastAsia"/>
            <w:lang w:eastAsia="zh-CN"/>
          </w:rPr>
          <w:t>十二、真空应用设备项目计划安排</w:t>
        </w:r>
        <w:r>
          <w:tab/>
        </w:r>
        <w:r>
          <w:fldChar w:fldCharType="begin"/>
        </w:r>
        <w:r>
          <w:instrText xml:space="preserve"> PAGEREF _Toc23419 \h </w:instrText>
        </w:r>
        <w:r>
          <w:fldChar w:fldCharType="separate"/>
        </w:r>
        <w:r>
          <w:t>44</w:t>
        </w:r>
        <w:r>
          <w:fldChar w:fldCharType="end"/>
        </w:r>
      </w:hyperlink>
    </w:p>
    <w:p>
      <w:pPr>
        <w:pStyle w:val="TOC2"/>
        <w:tabs>
          <w:tab w:val="right" w:leader="dot" w:pos="8306"/>
        </w:tabs>
      </w:pPr>
      <w:hyperlink w:anchor="_Toc9571" w:history="1">
        <w:r>
          <w:rPr>
            <w:rFonts w:ascii="仿宋" w:eastAsia="仿宋" w:hAnsi="仿宋" w:cs="仿宋" w:hint="eastAsia"/>
            <w:lang w:eastAsia="zh-CN"/>
          </w:rPr>
          <w:t>(一)、建设周期</w:t>
        </w:r>
        <w:r>
          <w:tab/>
        </w:r>
        <w:r>
          <w:fldChar w:fldCharType="begin"/>
        </w:r>
        <w:r>
          <w:instrText xml:space="preserve"> PAGEREF _Toc9571 \h </w:instrText>
        </w:r>
        <w:r>
          <w:fldChar w:fldCharType="separate"/>
        </w:r>
        <w:r>
          <w:t>44</w:t>
        </w:r>
        <w:r>
          <w:fldChar w:fldCharType="end"/>
        </w:r>
      </w:hyperlink>
    </w:p>
    <w:p>
      <w:pPr>
        <w:pStyle w:val="TOC2"/>
        <w:tabs>
          <w:tab w:val="right" w:leader="dot" w:pos="8306"/>
        </w:tabs>
      </w:pPr>
      <w:hyperlink w:anchor="_Toc20273" w:history="1">
        <w:r>
          <w:rPr>
            <w:rFonts w:ascii="仿宋" w:eastAsia="仿宋" w:hAnsi="仿宋" w:cs="仿宋" w:hint="eastAsia"/>
            <w:lang w:eastAsia="zh-CN"/>
          </w:rPr>
          <w:t>(二)、建设进度</w:t>
        </w:r>
        <w:r>
          <w:tab/>
        </w:r>
        <w:r>
          <w:fldChar w:fldCharType="begin"/>
        </w:r>
        <w:r>
          <w:instrText xml:space="preserve"> PAGEREF _Toc20273 \h </w:instrText>
        </w:r>
        <w:r>
          <w:fldChar w:fldCharType="separate"/>
        </w:r>
        <w:r>
          <w:t>44</w:t>
        </w:r>
        <w:r>
          <w:fldChar w:fldCharType="end"/>
        </w:r>
      </w:hyperlink>
    </w:p>
    <w:p>
      <w:pPr>
        <w:pStyle w:val="TOC2"/>
        <w:tabs>
          <w:tab w:val="right" w:leader="dot" w:pos="8306"/>
        </w:tabs>
      </w:pPr>
      <w:hyperlink w:anchor="_Toc17956" w:history="1">
        <w:r>
          <w:rPr>
            <w:rFonts w:ascii="仿宋" w:eastAsia="仿宋" w:hAnsi="仿宋" w:cs="仿宋" w:hint="eastAsia"/>
            <w:lang w:eastAsia="zh-CN"/>
          </w:rPr>
          <w:t>(三)、进度安排注意事项</w:t>
        </w:r>
        <w:r>
          <w:tab/>
        </w:r>
        <w:r>
          <w:fldChar w:fldCharType="begin"/>
        </w:r>
        <w:r>
          <w:instrText xml:space="preserve"> PAGEREF _Toc17956 \h </w:instrText>
        </w:r>
        <w:r>
          <w:fldChar w:fldCharType="separate"/>
        </w:r>
        <w:r>
          <w:t>45</w:t>
        </w:r>
        <w:r>
          <w:fldChar w:fldCharType="end"/>
        </w:r>
      </w:hyperlink>
    </w:p>
    <w:p>
      <w:pPr>
        <w:pStyle w:val="TOC2"/>
        <w:tabs>
          <w:tab w:val="right" w:leader="dot" w:pos="8306"/>
        </w:tabs>
      </w:pPr>
      <w:hyperlink w:anchor="_Toc9058" w:history="1">
        <w:r>
          <w:rPr>
            <w:rFonts w:ascii="仿宋" w:eastAsia="仿宋" w:hAnsi="仿宋" w:cs="仿宋" w:hint="eastAsia"/>
            <w:lang w:eastAsia="zh-CN"/>
          </w:rPr>
          <w:t>(四)、人力资源配置</w:t>
        </w:r>
        <w:r>
          <w:tab/>
        </w:r>
        <w:r>
          <w:fldChar w:fldCharType="begin"/>
        </w:r>
        <w:r>
          <w:instrText xml:space="preserve"> PAGEREF _Toc9058 \h </w:instrText>
        </w:r>
        <w:r>
          <w:fldChar w:fldCharType="separate"/>
        </w:r>
        <w:r>
          <w:t>47</w:t>
        </w:r>
        <w:r>
          <w:fldChar w:fldCharType="end"/>
        </w:r>
      </w:hyperlink>
    </w:p>
    <w:p>
      <w:pPr>
        <w:pStyle w:val="TOC1"/>
        <w:tabs>
          <w:tab w:val="right" w:leader="dot" w:pos="8306"/>
        </w:tabs>
      </w:pPr>
      <w:hyperlink w:anchor="_Toc10197" w:history="1">
        <w:r>
          <w:rPr>
            <w:rFonts w:ascii="仿宋" w:eastAsia="仿宋" w:hAnsi="仿宋" w:cs="仿宋" w:hint="eastAsia"/>
            <w:lang w:eastAsia="zh-CN"/>
          </w:rPr>
          <w:t>十三、真空应用设备项目变更管理</w:t>
        </w:r>
        <w:r>
          <w:tab/>
        </w:r>
        <w:r>
          <w:fldChar w:fldCharType="begin"/>
        </w:r>
        <w:r>
          <w:instrText xml:space="preserve"> PAGEREF _Toc10197 \h </w:instrText>
        </w:r>
        <w:r>
          <w:fldChar w:fldCharType="separate"/>
        </w:r>
        <w:r>
          <w:t>48</w:t>
        </w:r>
        <w:r>
          <w:fldChar w:fldCharType="end"/>
        </w:r>
      </w:hyperlink>
    </w:p>
    <w:p>
      <w:pPr>
        <w:pStyle w:val="TOC2"/>
        <w:tabs>
          <w:tab w:val="right" w:leader="dot" w:pos="8306"/>
        </w:tabs>
      </w:pPr>
      <w:hyperlink w:anchor="_Toc24225" w:history="1">
        <w:r>
          <w:rPr>
            <w:rFonts w:ascii="仿宋" w:eastAsia="仿宋" w:hAnsi="仿宋" w:cs="仿宋" w:hint="eastAsia"/>
            <w:lang w:eastAsia="zh-CN"/>
          </w:rPr>
          <w:t>(一)、变更申请与评估</w:t>
        </w:r>
        <w:r>
          <w:tab/>
        </w:r>
        <w:r>
          <w:fldChar w:fldCharType="begin"/>
        </w:r>
        <w:r>
          <w:instrText xml:space="preserve"> PAGEREF _Toc24225 \h </w:instrText>
        </w:r>
        <w:r>
          <w:fldChar w:fldCharType="separate"/>
        </w:r>
        <w:r>
          <w:t>48</w:t>
        </w:r>
        <w:r>
          <w:fldChar w:fldCharType="end"/>
        </w:r>
      </w:hyperlink>
    </w:p>
    <w:p>
      <w:pPr>
        <w:pStyle w:val="TOC2"/>
        <w:tabs>
          <w:tab w:val="right" w:leader="dot" w:pos="8306"/>
        </w:tabs>
      </w:pPr>
      <w:hyperlink w:anchor="_Toc25535" w:history="1">
        <w:r>
          <w:rPr>
            <w:rFonts w:ascii="仿宋" w:eastAsia="仿宋" w:hAnsi="仿宋" w:cs="仿宋" w:hint="eastAsia"/>
            <w:lang w:eastAsia="zh-CN"/>
          </w:rPr>
          <w:t>(二)、变更实施与控制</w:t>
        </w:r>
        <w:r>
          <w:tab/>
        </w:r>
        <w:r>
          <w:fldChar w:fldCharType="begin"/>
        </w:r>
        <w:r>
          <w:instrText xml:space="preserve"> PAGEREF _Toc25535 \h </w:instrText>
        </w:r>
        <w:r>
          <w:fldChar w:fldCharType="separate"/>
        </w:r>
        <w:r>
          <w:t>48</w:t>
        </w:r>
        <w:r>
          <w:fldChar w:fldCharType="end"/>
        </w:r>
      </w:hyperlink>
    </w:p>
    <w:p>
      <w:pPr>
        <w:pStyle w:val="TOC1"/>
        <w:tabs>
          <w:tab w:val="right" w:leader="dot" w:pos="8306"/>
        </w:tabs>
      </w:pPr>
      <w:hyperlink w:anchor="_Toc13840" w:history="1">
        <w:r>
          <w:rPr>
            <w:rFonts w:ascii="仿宋" w:eastAsia="仿宋" w:hAnsi="仿宋" w:cs="仿宋" w:hint="eastAsia"/>
            <w:lang w:eastAsia="zh-CN"/>
          </w:rPr>
          <w:t>十四、真空应用设备项目治理与监督</w:t>
        </w:r>
        <w:r>
          <w:tab/>
        </w:r>
        <w:r>
          <w:fldChar w:fldCharType="begin"/>
        </w:r>
        <w:r>
          <w:instrText xml:space="preserve"> PAGEREF _Toc13840 \h </w:instrText>
        </w:r>
        <w:r>
          <w:fldChar w:fldCharType="separate"/>
        </w:r>
        <w:r>
          <w:t>49</w:t>
        </w:r>
        <w:r>
          <w:fldChar w:fldCharType="end"/>
        </w:r>
      </w:hyperlink>
    </w:p>
    <w:p>
      <w:pPr>
        <w:pStyle w:val="TOC2"/>
        <w:tabs>
          <w:tab w:val="right" w:leader="dot" w:pos="8306"/>
        </w:tabs>
      </w:pPr>
      <w:hyperlink w:anchor="_Toc16269" w:history="1">
        <w:r>
          <w:rPr>
            <w:rFonts w:ascii="仿宋" w:eastAsia="仿宋" w:hAnsi="仿宋" w:cs="仿宋" w:hint="eastAsia"/>
            <w:lang w:eastAsia="zh-CN"/>
          </w:rPr>
          <w:t>(一)、真空应用设备项目治理结构</w:t>
        </w:r>
        <w:r>
          <w:tab/>
        </w:r>
        <w:r>
          <w:fldChar w:fldCharType="begin"/>
        </w:r>
        <w:r>
          <w:instrText xml:space="preserve"> PAGEREF _Toc16269 \h </w:instrText>
        </w:r>
        <w:r>
          <w:fldChar w:fldCharType="separate"/>
        </w:r>
        <w:r>
          <w:t>49</w:t>
        </w:r>
        <w:r>
          <w:fldChar w:fldCharType="end"/>
        </w:r>
      </w:hyperlink>
    </w:p>
    <w:p>
      <w:pPr>
        <w:pStyle w:val="TOC2"/>
        <w:tabs>
          <w:tab w:val="right" w:leader="dot" w:pos="8306"/>
        </w:tabs>
      </w:pPr>
      <w:hyperlink w:anchor="_Toc29046" w:history="1">
        <w:r>
          <w:rPr>
            <w:rFonts w:ascii="仿宋" w:eastAsia="仿宋" w:hAnsi="仿宋" w:cs="仿宋" w:hint="eastAsia"/>
            <w:lang w:eastAsia="zh-CN"/>
          </w:rPr>
          <w:t>(二)、监督与审计</w:t>
        </w:r>
        <w:r>
          <w:tab/>
        </w:r>
        <w:r>
          <w:fldChar w:fldCharType="begin"/>
        </w:r>
        <w:r>
          <w:instrText xml:space="preserve"> PAGEREF _Toc29046 \h </w:instrText>
        </w:r>
        <w:r>
          <w:fldChar w:fldCharType="separate"/>
        </w:r>
        <w:r>
          <w:t>51</w:t>
        </w:r>
        <w:r>
          <w:fldChar w:fldCharType="end"/>
        </w:r>
      </w:hyperlink>
    </w:p>
    <w:p>
      <w:pPr>
        <w:pStyle w:val="TOC1"/>
        <w:tabs>
          <w:tab w:val="right" w:leader="dot" w:pos="8306"/>
        </w:tabs>
      </w:pPr>
      <w:hyperlink w:anchor="_Toc16780" w:history="1">
        <w:r>
          <w:rPr>
            <w:rFonts w:ascii="仿宋" w:eastAsia="仿宋" w:hAnsi="仿宋" w:cs="仿宋" w:hint="eastAsia"/>
            <w:lang w:eastAsia="zh-CN"/>
          </w:rPr>
          <w:t>十五、真空应用设备项目实施保障措施</w:t>
        </w:r>
        <w:r>
          <w:tab/>
        </w:r>
        <w:r>
          <w:fldChar w:fldCharType="begin"/>
        </w:r>
        <w:r>
          <w:instrText xml:space="preserve"> PAGEREF _Toc16780 \h </w:instrText>
        </w:r>
        <w:r>
          <w:fldChar w:fldCharType="separate"/>
        </w:r>
        <w:r>
          <w:t>52</w:t>
        </w:r>
        <w:r>
          <w:fldChar w:fldCharType="end"/>
        </w:r>
      </w:hyperlink>
    </w:p>
    <w:p>
      <w:pPr>
        <w:pStyle w:val="TOC2"/>
        <w:tabs>
          <w:tab w:val="right" w:leader="dot" w:pos="8306"/>
        </w:tabs>
      </w:pPr>
      <w:hyperlink w:anchor="_Toc27910" w:history="1">
        <w:r>
          <w:rPr>
            <w:rFonts w:ascii="仿宋" w:eastAsia="仿宋" w:hAnsi="仿宋" w:cs="仿宋" w:hint="eastAsia"/>
            <w:lang w:eastAsia="zh-CN"/>
          </w:rPr>
          <w:t>(一)、真空应用设备项目实施保障机制</w:t>
        </w:r>
        <w:r>
          <w:tab/>
        </w:r>
        <w:r>
          <w:fldChar w:fldCharType="begin"/>
        </w:r>
        <w:r>
          <w:instrText xml:space="preserve"> PAGEREF _Toc27910 \h </w:instrText>
        </w:r>
        <w:r>
          <w:fldChar w:fldCharType="separate"/>
        </w:r>
        <w:r>
          <w:t>52</w:t>
        </w:r>
        <w:r>
          <w:fldChar w:fldCharType="end"/>
        </w:r>
      </w:hyperlink>
    </w:p>
    <w:p>
      <w:pPr>
        <w:pStyle w:val="TOC2"/>
        <w:tabs>
          <w:tab w:val="right" w:leader="dot" w:pos="8306"/>
        </w:tabs>
      </w:pPr>
      <w:hyperlink w:anchor="_Toc28629" w:history="1">
        <w:r>
          <w:rPr>
            <w:rFonts w:ascii="仿宋" w:eastAsia="仿宋" w:hAnsi="仿宋" w:cs="仿宋" w:hint="eastAsia"/>
            <w:lang w:eastAsia="zh-CN"/>
          </w:rPr>
          <w:t>(二)、真空应用设备项目法律合规要求</w:t>
        </w:r>
        <w:r>
          <w:tab/>
        </w:r>
        <w:r>
          <w:fldChar w:fldCharType="begin"/>
        </w:r>
        <w:r>
          <w:instrText xml:space="preserve"> PAGEREF _Toc28629 \h </w:instrText>
        </w:r>
        <w:r>
          <w:fldChar w:fldCharType="separate"/>
        </w:r>
        <w:r>
          <w:t>56</w:t>
        </w:r>
        <w:r>
          <w:fldChar w:fldCharType="end"/>
        </w:r>
      </w:hyperlink>
    </w:p>
    <w:p>
      <w:pPr>
        <w:pStyle w:val="TOC2"/>
        <w:tabs>
          <w:tab w:val="right" w:leader="dot" w:pos="8306"/>
        </w:tabs>
      </w:pPr>
      <w:hyperlink w:anchor="_Toc3680" w:history="1">
        <w:r>
          <w:rPr>
            <w:rFonts w:ascii="仿宋" w:eastAsia="仿宋" w:hAnsi="仿宋" w:cs="仿宋" w:hint="eastAsia"/>
            <w:lang w:eastAsia="zh-CN"/>
          </w:rPr>
          <w:t>(三)、真空应用设备项目合同管理与法律事务</w:t>
        </w:r>
        <w:r>
          <w:tab/>
        </w:r>
        <w:r>
          <w:fldChar w:fldCharType="begin"/>
        </w:r>
        <w:r>
          <w:instrText xml:space="preserve"> PAGEREF _Toc3680 \h </w:instrText>
        </w:r>
        <w:r>
          <w:fldChar w:fldCharType="separate"/>
        </w:r>
        <w:r>
          <w:t>60</w:t>
        </w:r>
        <w:r>
          <w:fldChar w:fldCharType="end"/>
        </w:r>
      </w:hyperlink>
    </w:p>
    <w:p>
      <w:pPr>
        <w:pStyle w:val="TOC2"/>
        <w:tabs>
          <w:tab w:val="right" w:leader="dot" w:pos="8306"/>
        </w:tabs>
      </w:pPr>
      <w:hyperlink w:anchor="_Toc22988" w:history="1">
        <w:r>
          <w:rPr>
            <w:rFonts w:ascii="仿宋" w:eastAsia="仿宋" w:hAnsi="仿宋" w:cs="仿宋" w:hint="eastAsia"/>
            <w:lang w:eastAsia="zh-CN"/>
          </w:rPr>
          <w:t>(四)、真空应用设备项目知识产权保护策略</w:t>
        </w:r>
        <w:r>
          <w:tab/>
        </w:r>
        <w:r>
          <w:fldChar w:fldCharType="begin"/>
        </w:r>
        <w:r>
          <w:instrText xml:space="preserve"> PAGEREF _Toc22988 \h </w:instrText>
        </w:r>
        <w:r>
          <w:fldChar w:fldCharType="separate"/>
        </w:r>
        <w:r>
          <w:t>66</w:t>
        </w:r>
        <w:r>
          <w:fldChar w:fldCharType="end"/>
        </w:r>
      </w:hyperlink>
    </w:p>
    <w:p>
      <w:pPr>
        <w:pStyle w:val="TOC1"/>
        <w:tabs>
          <w:tab w:val="right" w:leader="dot" w:pos="8306"/>
        </w:tabs>
      </w:pPr>
      <w:hyperlink w:anchor="_Toc28303" w:history="1">
        <w:r>
          <w:rPr>
            <w:rFonts w:ascii="仿宋" w:eastAsia="仿宋" w:hAnsi="仿宋" w:cs="仿宋" w:hint="eastAsia"/>
            <w:lang w:eastAsia="zh-CN"/>
          </w:rPr>
          <w:t>十六、风险识别与分类</w:t>
        </w:r>
        <w:r>
          <w:tab/>
        </w:r>
        <w:r>
          <w:fldChar w:fldCharType="begin"/>
        </w:r>
        <w:r>
          <w:instrText xml:space="preserve"> PAGEREF _Toc28303 \h </w:instrText>
        </w:r>
        <w:r>
          <w:fldChar w:fldCharType="separate"/>
        </w:r>
        <w:r>
          <w:t>69</w:t>
        </w:r>
        <w:r>
          <w:fldChar w:fldCharType="end"/>
        </w:r>
      </w:hyperlink>
    </w:p>
    <w:p>
      <w:pPr>
        <w:pStyle w:val="TOC2"/>
        <w:tabs>
          <w:tab w:val="right" w:leader="dot" w:pos="8306"/>
        </w:tabs>
      </w:pPr>
      <w:hyperlink w:anchor="_Toc18079" w:history="1">
        <w:r>
          <w:rPr>
            <w:rFonts w:ascii="仿宋" w:eastAsia="仿宋" w:hAnsi="仿宋" w:cs="仿宋" w:hint="eastAsia"/>
            <w:lang w:eastAsia="zh-CN"/>
          </w:rPr>
          <w:t>(一)、风险识别</w:t>
        </w:r>
        <w:r>
          <w:tab/>
        </w:r>
        <w:r>
          <w:fldChar w:fldCharType="begin"/>
        </w:r>
        <w:r>
          <w:instrText xml:space="preserve"> PAGEREF _Toc18079 \h </w:instrText>
        </w:r>
        <w:r>
          <w:fldChar w:fldCharType="separate"/>
        </w:r>
        <w:r>
          <w:t>69</w:t>
        </w:r>
        <w:r>
          <w:fldChar w:fldCharType="end"/>
        </w:r>
      </w:hyperlink>
    </w:p>
    <w:p>
      <w:pPr>
        <w:pStyle w:val="TOC2"/>
        <w:tabs>
          <w:tab w:val="right" w:leader="dot" w:pos="8306"/>
        </w:tabs>
      </w:pPr>
      <w:hyperlink w:anchor="_Toc18711" w:history="1">
        <w:r>
          <w:rPr>
            <w:rFonts w:ascii="仿宋" w:eastAsia="仿宋" w:hAnsi="仿宋" w:cs="仿宋" w:hint="eastAsia"/>
            <w:lang w:eastAsia="zh-CN"/>
          </w:rPr>
          <w:t>(二)、风险分类</w:t>
        </w:r>
        <w:r>
          <w:tab/>
        </w:r>
        <w:r>
          <w:fldChar w:fldCharType="begin"/>
        </w:r>
        <w:r>
          <w:instrText xml:space="preserve"> PAGEREF _Toc18711 \h </w:instrText>
        </w:r>
        <w:r>
          <w:fldChar w:fldCharType="separate"/>
        </w:r>
        <w:r>
          <w:t>70</w:t>
        </w:r>
        <w:r>
          <w:fldChar w:fldCharType="end"/>
        </w:r>
      </w:hyperlink>
    </w:p>
    <w:p>
      <w:pPr>
        <w:pStyle w:val="TOC1"/>
        <w:tabs>
          <w:tab w:val="right" w:leader="dot" w:pos="8306"/>
        </w:tabs>
      </w:pPr>
      <w:hyperlink w:anchor="_Toc30884" w:history="1">
        <w:r>
          <w:rPr>
            <w:rFonts w:ascii="仿宋" w:eastAsia="仿宋" w:hAnsi="仿宋" w:cs="仿宋" w:hint="eastAsia"/>
            <w:lang w:eastAsia="zh-CN"/>
          </w:rPr>
          <w:t>十七、真空应用设备项目工程方案分析</w:t>
        </w:r>
        <w:r>
          <w:tab/>
        </w:r>
        <w:r>
          <w:fldChar w:fldCharType="begin"/>
        </w:r>
        <w:r>
          <w:instrText xml:space="preserve"> PAGEREF _Toc30884 \h </w:instrText>
        </w:r>
        <w:r>
          <w:fldChar w:fldCharType="separate"/>
        </w:r>
        <w:r>
          <w:t>72</w:t>
        </w:r>
        <w:r>
          <w:fldChar w:fldCharType="end"/>
        </w:r>
      </w:hyperlink>
    </w:p>
    <w:p>
      <w:pPr>
        <w:pStyle w:val="TOC2"/>
        <w:tabs>
          <w:tab w:val="right" w:leader="dot" w:pos="8306"/>
        </w:tabs>
      </w:pPr>
      <w:hyperlink w:anchor="_Toc80" w:history="1">
        <w:r>
          <w:rPr>
            <w:rFonts w:ascii="仿宋" w:eastAsia="仿宋" w:hAnsi="仿宋" w:cs="仿宋" w:hint="eastAsia"/>
            <w:lang w:eastAsia="zh-CN"/>
          </w:rPr>
          <w:t>(一)、建筑工程设计原则</w:t>
        </w:r>
        <w:r>
          <w:tab/>
        </w:r>
        <w:r>
          <w:fldChar w:fldCharType="begin"/>
        </w:r>
        <w:r>
          <w:instrText xml:space="preserve"> PAGEREF _Toc80 \h </w:instrText>
        </w:r>
        <w:r>
          <w:fldChar w:fldCharType="separate"/>
        </w:r>
        <w:r>
          <w:t>72</w:t>
        </w:r>
        <w:r>
          <w:fldChar w:fldCharType="end"/>
        </w:r>
      </w:hyperlink>
    </w:p>
    <w:p>
      <w:pPr>
        <w:pStyle w:val="TOC2"/>
        <w:tabs>
          <w:tab w:val="right" w:leader="dot" w:pos="8306"/>
        </w:tabs>
      </w:pPr>
      <w:hyperlink w:anchor="_Toc13513" w:history="1">
        <w:r>
          <w:rPr>
            <w:rFonts w:ascii="仿宋" w:eastAsia="仿宋" w:hAnsi="仿宋" w:cs="仿宋" w:hint="eastAsia"/>
            <w:lang w:eastAsia="zh-CN"/>
          </w:rPr>
          <w:t>(二)、土建工程建设指标</w:t>
        </w:r>
        <w:r>
          <w:tab/>
        </w:r>
        <w:r>
          <w:fldChar w:fldCharType="begin"/>
        </w:r>
        <w:r>
          <w:instrText xml:space="preserve"> PAGEREF _Toc13513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44"/>
      <w:r>
        <w:rPr>
          <w:rFonts w:ascii="仿宋" w:eastAsia="仿宋" w:hAnsi="仿宋" w:cs="仿宋" w:hint="eastAsia"/>
          <w:sz w:val="28"/>
          <w:lang w:eastAsia="zh-CN"/>
        </w:rPr>
        <w:t>一、真空应用设备项目建设单位说明</w:t>
      </w:r>
      <w:bookmarkEnd w:id="2"/>
    </w:p>
    <w:p>
      <w:pPr>
        <w:pStyle w:val="Heading2"/>
        <w:rPr>
          <w:rFonts w:ascii="仿宋" w:eastAsia="仿宋" w:hAnsi="仿宋" w:cs="仿宋" w:hint="eastAsia"/>
          <w:lang w:eastAsia="zh-CN"/>
        </w:rPr>
      </w:pPr>
      <w:bookmarkStart w:id="3" w:name="_Toc32175"/>
      <w:r>
        <w:rPr>
          <w:rFonts w:ascii="仿宋" w:eastAsia="仿宋" w:hAnsi="仿宋" w:cs="仿宋" w:hint="eastAsia"/>
          <w:lang w:eastAsia="zh-CN"/>
        </w:rPr>
        <w:t>(一)、真空应用设备项目承办单位基本情况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真空应用设备项目承办单位的XXXX，我们着眼于实现可持续的经济效益。通过技术创新和解决方案的提供，公司预计在真空应用设备项目执行期间将获得可观的收入增长。这一收入来源主要包括真空应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同时，我们注重成本控制和效率提升，以确保真空应用设备项目的可持续盈利。透过精细的管理和资源优化，公司期望实现真空应用设备项目利润最大化。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真空应用设备项目实施进行全面的投资评估，包括真空应用设备项目启动阶段的资金投入和后续运营成本。通过对真空应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真空应用设备项目实施过程中具备足够的资金流动性，公司将进行详尽的现金流分析。这包括资金需求的合理预测、真空应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512"/>
      <w:r>
        <w:rPr>
          <w:rFonts w:ascii="仿宋" w:eastAsia="仿宋" w:hAnsi="仿宋" w:cs="仿宋" w:hint="eastAsia"/>
          <w:sz w:val="28"/>
          <w:lang w:eastAsia="zh-CN"/>
        </w:rPr>
        <w:t>二、真空应用设备项目绩效评估</w:t>
      </w:r>
      <w:bookmarkEnd w:id="5"/>
    </w:p>
    <w:p>
      <w:pPr>
        <w:pStyle w:val="Heading2"/>
        <w:rPr>
          <w:rFonts w:ascii="仿宋" w:eastAsia="仿宋" w:hAnsi="仿宋" w:cs="仿宋" w:hint="eastAsia"/>
          <w:lang w:eastAsia="zh-CN"/>
        </w:rPr>
      </w:pPr>
      <w:bookmarkStart w:id="6" w:name="_Toc153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应用设备项目中，我们设计了一套全面的绩效评估指标，以确保真空应用设备项目的可控和成功交付。这些指标跨足真空应用设备项目目标、成本、进度和质量等多个维度，为我们提供了全面洞察真空应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目标达成率是我们关注的首要指标。我们设定了明确的目标，并通过定期监测和评估，迅速发现并应对潜在的目标偏差。这为真空应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成本绩效是另一个核心关注点。通过实际成本与预算成本的对比分析，我们深入了解成本差异的原因，及时调整资源分配，保持真空应用设备项目在经济效益方面的合理水平。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进度作为关键的绩效指标之一，得到了精心的关注。我们制定了详细的真空应用设备项目进度计划，并设立了进度符合度指标，确保实际进度与计划进度保持一致。这使我们能够快速发现和解决潜在的进度问题，保持真空应用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应用设备项目绩效的不可或缺的一环。我们引入了一系列的质量标准和客户满意度指标，以确保真空应用设备项目交付的成果在质量上达到或超越预期水平。通过持续监测这些指标，我们努力提升真空应用设备项目整体质量水平，为真空应用设备项目的成功交付提供有力保障。通过这些科学且全面的绩效评估，我们能够更好地引导真空应用设备项目的持续改进，确保真空应用设备项目目标的顺利达成。</w:t>
      </w:r>
    </w:p>
    <w:p>
      <w:pPr>
        <w:pStyle w:val="Heading2"/>
        <w:ind w:firstLine="560" w:firstLineChars="200"/>
        <w:rPr>
          <w:rFonts w:ascii="仿宋" w:eastAsia="仿宋" w:hAnsi="仿宋" w:cs="仿宋" w:hint="eastAsia"/>
          <w:sz w:val="28"/>
          <w:lang w:eastAsia="zh-CN"/>
        </w:rPr>
      </w:pPr>
      <w:bookmarkStart w:id="7" w:name="_Toc2741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绩效评估是真空应用设备项目中的关键环节，为确保真空应用设备项目达到预期目标，我们采用了多层次、多维度的绩效评估方法。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空应用设备项目的战略目标对齐，确保每个决策和行动都与真空应用设备项目整体目标保持一致。团队会定期召开战略对齐会议，审视当前工作与真空应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真空应用设备项目进度、质量、成本和风险等方面。这些指标通过数据收集和分析，为真空应用设备项目管理团队提供了客观的评估依据。例如，我们通过真空应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绩效评估不仅仅停留在真空应用设备项目内部，还考虑了真空应用设备项目对外部环境的影响。我们定期进行干系人满意度调查，以了解各利益相关方对真空应用设备项目的期望和满意度，并及时做出调整。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这种多层次、多角度的绩效评估方法，使得我们能够全面了解真空应用设备项目的运行状态，及时做出调整，确保真空应用设备项目在不断变化的环境中保持稳健前行。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3182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为了确保真空应用设备项目的有效管理和不断优化，我们采用了精心设计的绩效评估周期。这个周期旨在实现灵活、实时和全面的评估，以适应真空应用设备项目执行中的各种挑战。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空应用设备项目的不同需求，分为短期、中期和长期。短期评估关注每个迭代或工作周期，以及时发现和解决当前任务中的问题。中期评估涵盖几个迭代，深入了解整体真空应用设备项目的趋势和性能。长期评估则着眼于整个真空应用设备项目阶段，确保真空应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空应用设备项目管理工具和协作平台，团队成员能够随时更新和分享真空应用设备项目数据。这种实时性的反馈机制使我们能够及时察觉潜在问题，快速调整，保持真空应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空应用设备项目的决策制定密不可分。每个周期的真空应用设备项目回顾会议成为集体总结经验、识别问题深层次原因并找到创新解决方案的平台。这种定期的反思与调整机制使真空应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25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84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真空应用设备项目的主要产品是XXXX，预计年产值为XXX万元。这一产品在市场中占据着重要的地位，其广泛的应用范围使得该真空应用设备项目的市场前景非常广阔。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真空应用设备项目的xxx产品作为重要的原材料之一，将在多个领域发挥关键作用。其在建筑、交通、能源等方面的广泛应用将为整个产业链提供强大的支持，形成产业协同效应。真空应用设备项目的年产值XXX万XXX万XXX万万元不仅反映了其在市场上的巨大潜力，更预示着它对国民经济的积极贡献。这种关联度高、涉及面广的产业关系，使得该真空应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68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总征地面积为XXXX平方米，相当于约XX.XX亩，其中净用地面积为XXXX平方米，红线范围内相当于约XX.XX亩。这一用地规模充分考虑了真空应用设备项目的建设需求，保障了真空应用设备项目在合适的空间内得以充分发展。真空应用设备项目规划的总建筑面积为XXXX平方米，其中主体工程建设占XXXX平方米，计容建筑面积达XXXX平方米。预计建筑工程的投资将达到XXXX万元，为真空应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计划购置的设备共计XXXX台（套），设备购置费用为XXXX万元。这一设备购置计划充分考虑到真空应用设备项目的生产需求和技术要求，确保了真空应用设备项目在生产运营中具备先进的技术装备和高效的生产能力。设备的合理配置将为真空应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真空应用设备项目计划总投资为XXXX万元，预计年实现营业收入为XXXX万元。这一产能规模的设定旨在确保真空应用设备项目能够在投资与回报之间取得平衡，实现长期可持续的发展。真空应用设备项目的总投资充分考虑到各个方面的需求，包括用地建设、设备购置等多个环节，以确保真空应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960"/>
      <w:r>
        <w:rPr>
          <w:rFonts w:ascii="仿宋" w:eastAsia="仿宋" w:hAnsi="仿宋" w:cs="仿宋" w:hint="eastAsia"/>
          <w:sz w:val="28"/>
          <w:lang w:eastAsia="zh-CN"/>
        </w:rPr>
        <w:t>四、真空应用设备项目建设背景及必要性分析</w:t>
      </w:r>
      <w:bookmarkEnd w:id="12"/>
    </w:p>
    <w:p>
      <w:pPr>
        <w:pStyle w:val="Heading2"/>
        <w:rPr>
          <w:rFonts w:ascii="仿宋" w:eastAsia="仿宋" w:hAnsi="仿宋" w:cs="仿宋" w:hint="eastAsia"/>
          <w:lang w:eastAsia="zh-CN"/>
        </w:rPr>
      </w:pPr>
      <w:bookmarkStart w:id="13" w:name="_Toc20643"/>
      <w:r>
        <w:rPr>
          <w:rFonts w:ascii="仿宋" w:eastAsia="仿宋" w:hAnsi="仿宋" w:cs="仿宋" w:hint="eastAsia"/>
          <w:lang w:eastAsia="zh-CN"/>
        </w:rPr>
        <w:t>(一)、真空应用设备项目背景分析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应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应用设备项目在这个潮流中的定位。同时，我们将关注行业内涌现的新兴机遇，以便真空应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应用设备项目提供了强大的发展动力。我们将聚焦于行业内最新的技术发展趋势，包括但不限于人工智能、大数据分析、物联网等领域。通过深度的技术研究，我们将确保真空应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应用设备项目发展的源泉。我们将投入更多的精力对市场需求进行深入剖析，超越表面的需求，深入挖掘潜在的市场痛点和机遇。通过对市场需求的细致了解，真空应用设备项目将更有针对性地设计解决方案，满足市场的多样化需求，从而更好地促进真空应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应用设备项目战略至关重要。我们将对竞争态势进行更为深入的分析，包括但不限于市场份额、产品特点、客户满意度等多个维度。通过深度的竞争分析，真空应用设备项目将能够更准确地把握市场脉搏，制定具有竞争力的真空应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真空应用设备项目的发展具有直接的影响。我们将进行更为全面的法规和政策分析，了解行业发展中的潜在法律风险和合规挑战。通过充分了解和遵守相关法规，真空应用设备项目将确保在法律框架内合法合规运营，为真空应用设备项目的稳健发展提供有力支持。</w:t>
      </w:r>
    </w:p>
    <w:p>
      <w:pPr>
        <w:pStyle w:val="Heading2"/>
        <w:ind w:firstLine="560" w:firstLineChars="200"/>
        <w:rPr>
          <w:rFonts w:ascii="仿宋" w:eastAsia="仿宋" w:hAnsi="仿宋" w:cs="仿宋" w:hint="eastAsia"/>
          <w:sz w:val="28"/>
          <w:lang w:eastAsia="zh-CN"/>
        </w:rPr>
      </w:pPr>
      <w:bookmarkStart w:id="14" w:name="_Toc16044"/>
      <w:r>
        <w:rPr>
          <w:rFonts w:ascii="仿宋" w:eastAsia="仿宋" w:hAnsi="仿宋" w:cs="仿宋" w:hint="eastAsia"/>
          <w:sz w:val="28"/>
          <w:lang w:eastAsia="zh-CN"/>
        </w:rPr>
        <w:t>(二)、真空应用设备项目建设必要性分析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建设的迫切性源于对行业发展趋势的深刻洞察。我们正处于一个行业变革的时代，科技创新、数字化转型成为企业发展的关键动力。真空应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建设不仅仅是为了跟上潮流，更是为了通过技术创新推动企业的持续发展。通过引入先进的技术和解决方案，真空应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应用设备项目的建设成为必然选择，通过提高产品质量、拓展服务领域，从而在竞争中获得更多的机会。真空应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空应用设备项目建设的必要性体现在对客户需求更精准的满足。通过真空应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建设的背后是对企业持续创新的追求。只有通过不断创新，企业才能在竞争中立于不败之地。真空应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2531"/>
      <w:r>
        <w:rPr>
          <w:rFonts w:ascii="仿宋" w:eastAsia="仿宋" w:hAnsi="仿宋" w:cs="仿宋" w:hint="eastAsia"/>
          <w:sz w:val="28"/>
          <w:lang w:eastAsia="zh-CN"/>
        </w:rPr>
        <w:t>五、真空应用设备项目危机管理</w:t>
      </w:r>
      <w:bookmarkEnd w:id="15"/>
    </w:p>
    <w:p>
      <w:pPr>
        <w:pStyle w:val="Heading2"/>
        <w:rPr>
          <w:rFonts w:ascii="仿宋" w:eastAsia="仿宋" w:hAnsi="仿宋" w:cs="仿宋" w:hint="eastAsia"/>
          <w:lang w:eastAsia="zh-CN"/>
        </w:rPr>
      </w:pPr>
      <w:bookmarkStart w:id="16" w:name="_Toc442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应用设备项目危机管理中，危机预警与识别是确保真空应用设备项目稳健运行的核心步骤。通过建立全面的监测机制，真空应用设备项目团队旨在及时发现和理解潜在的风险和危机因素，以便采取及时的预防和应对措施，确保真空应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首先，通过深入的风险评估，真空应用设备项目团队全面分析了整个真空应用设备项目和各个阶段可能存在的威胁。这包括准确评估每个潜在风险的发生概率和可能影响的程度，为后续危机预警提供了有力支持。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应用设备项目团队着重于明确定义真空应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应用设备项目进展的持续监控，团队能够及时发现潜在问题并作出迅速反应。真空应用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在这一阶段，团队的专业素养和反应速度将发挥至关重要的作用，以确保潜在危机能够在初期得到有效的处理，最大程度地减轻负面影响。通过危机预警与识别，真空应用设备项目得以更有序、可控地推进。</w:t>
      </w:r>
    </w:p>
    <w:p>
      <w:pPr>
        <w:pStyle w:val="Heading2"/>
        <w:ind w:firstLine="560" w:firstLineChars="200"/>
        <w:rPr>
          <w:rFonts w:ascii="仿宋" w:eastAsia="仿宋" w:hAnsi="仿宋" w:cs="仿宋" w:hint="eastAsia"/>
          <w:sz w:val="28"/>
          <w:lang w:eastAsia="zh-CN"/>
        </w:rPr>
      </w:pPr>
      <w:bookmarkStart w:id="17" w:name="_Toc1830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在危机发生时，真空应用设备项目团队立即行动，成立了应急小组。该小组的任务是迅速制定并实施紧急应对措施，以最小化潜在损失。以下是采取的主要措施：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暂停真空应用设备项目进度：为遏制危机蔓延，真空应用设备项目暂时停止进行，以便全面评估当前状况。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资源重新分配：重新评估真空应用设备项目资源的分配，确保最大限度地减小损失。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实时沟通：与关键利益相关者建立实时沟通机制，向他们传递真空应用设备项目危机的实际状况，保障真空应用设备项目核心利益。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在紧急应对的同时，真空应用设备项目团队强调了团队协作和有效沟通的重要性。以下是团队协作的关键举措：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信息共享机制：建立了信息共享平台，确保团队成员能够及时获取真空应用设备项目危机的实时信息。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领导者沟通：真空应用设备项目领导者通过定期会议和即时沟通工具，指导团队应对危机，保持团队稳定运行。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随着危机得到初步控制，真空应用设备项目团队转向制定恢复计划，以确保真空应用设备项目能够从中迅速恢复。主要恢复计划包括：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修复受损的进度计划：重新评估真空应用设备项目进度，制定修复计划，确保真空应用设备项目尽快回归正常进程。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重新调整资源分配：优化资源分配，确保真空应用设备项目在有限资源下高效运转。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风险管理机制加强：对真空应用设备项目风险进行全面评估，制定更强化的风险管理策略，以预防未来可能的危机。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81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309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的技术管理特点体现在其创新导向。通过引入最先进的技术趋势和解决方案，真空应用设备项目致力于提升科技含量、提高质量和效率水平。这意味着我们将采用最新的工具和方法，确保真空应用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真空应用设备项目技术管理的显著特征。通过整合不同领域的技术资源，我们实现了跨学科的协同工作。这有助于优化技术架构，提高整体效能。此外，整合性策略还促进了不同技术团队之间的紧密沟通和高效合作，确保真空应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真空应用设备项目所采用的技术。通过不断优化技术方案，真空应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真空应用设备项目团队将在真空应用设备项目初期识别可能的技术风险，并采取相应的预防和应对措施。通过建立健全的风险评估机制，真空应用设备项目能够在实施过程中及时发现并解决潜在的技术问题，保障真空应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真空应用设备项目中，技术将成为真空应用设备项目成功的有力支持。这一深度剖析揭示了技术管理在真空应用设备项目实施中的关键作用，为真空应用设备项目的技术基础奠定了坚实的基础。</w:t>
      </w:r>
    </w:p>
    <w:p>
      <w:pPr>
        <w:pStyle w:val="Heading2"/>
        <w:ind w:firstLine="560" w:firstLineChars="200"/>
        <w:rPr>
          <w:rFonts w:ascii="仿宋" w:eastAsia="仿宋" w:hAnsi="仿宋" w:cs="仿宋" w:hint="eastAsia"/>
          <w:sz w:val="28"/>
          <w:lang w:eastAsia="zh-CN"/>
        </w:rPr>
      </w:pPr>
      <w:bookmarkStart w:id="20" w:name="_Toc25591"/>
      <w:r>
        <w:rPr>
          <w:rFonts w:ascii="仿宋" w:eastAsia="仿宋" w:hAnsi="仿宋" w:cs="仿宋" w:hint="eastAsia"/>
          <w:sz w:val="28"/>
          <w:lang w:eastAsia="zh-CN"/>
        </w:rPr>
        <w:t>(二)、真空应用设备项目工艺技术设计方案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https://d.book118.com/345340204132011122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408CC"/>
    <w:rsid w:val="3F140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34020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2024-03-04T00:52:00Z</dcterms:created>
  <dcterms:modified xsi:type="dcterms:W3CDTF">2024-03-04T00:53:06Z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6283D90AFE0E43D186D59ECBC5023918_11</vt:lpwstr>
  </property>
  <property fmtid="{D5CDD505-2E9C-101B-9397-08002B2CF9AE}" pid="3" name="KSOProductBuildVer">
    <vt:lpwstr>2052-12.1.0.16388</vt:lpwstr>
  </property>
</Properties>
</file>