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376E95DC"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2877DEAF"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77FDE155"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61BA792E" w14:textId="77777777">
                          <w:pPr>
                            <w:pStyle w:val="NoSpacing"/>
                            <w:jc w:val="right"/>
                            <w:rPr>
                              <w:color w:val="595959" w:themeColor="text1" w:themeTint="A6"/>
                              <w:sz w:val="32"/>
                              <w:szCs w:val="32"/>
                            </w:rPr>
                          </w:pPr>
                          <w:sdt>
                            <w:sdtPr>
                              <w:rPr>
                                <w:color w:val="595959" w:themeColor="text1" w:themeTint="A6"/>
                                <w:sz w:val="32"/>
                                <w:szCs w:val="32"/>
                              </w:rPr>
                              <w:alias w:val="摘要"/>
                              <w:id w:val="762912722"/>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971126542"/>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10C0D18C"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033AD78"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139497953"/>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39C21AF0"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19A6972C"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7024449"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D025B12"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E6C7E01"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32ADC9C"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3E5E040B"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7CDFCC1"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4663B05"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0F336E4"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D8D76E8"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7179752"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7F14F3FC"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1E10A86"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15D99D0"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EE27FF4"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25380BD"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87ECF57"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3E52008"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80AD488"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288488A"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1539586"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75723779"/>
        <w:docPartObj>
          <w:docPartGallery w:val="Table of Contents"/>
          <w:docPartUnique/>
        </w:docPartObj>
      </w:sdtPr>
      <w:sdtEndPr>
        <w:rPr>
          <w:b/>
          <w:bCs/>
        </w:rPr>
      </w:sdtEndPr>
      <w:sdtContent>
        <w:p w:rsidR="00483551" w:rsidRPr="00913CD1" w:rsidP="00457322" w14:paraId="4E9C02C8"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22388F9"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384A9BE3"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214B2EBB"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C4C788D"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CB99109"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5FE01F9"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C9EA977"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DD80562"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353618F"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0D2866F"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77C4835"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5EB0B12"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5148802"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FB27FBA"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2DDAFBF5"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500A35F"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4884449"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3AB07704"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1ED2ADC5"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36125D4"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10F4DF87"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47852375"/>
        <w:docPartObj>
          <w:docPartGallery w:val="Table of Contents"/>
          <w:docPartUnique/>
        </w:docPartObj>
      </w:sdtPr>
      <w:sdtEndPr>
        <w:rPr>
          <w:b/>
          <w:bCs/>
        </w:rPr>
      </w:sdtEndPr>
      <w:sdtContent>
        <w:p w:rsidR="00483551" w:rsidRPr="00913CD1" w:rsidP="00457322" w14:paraId="1D3009A6"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56EEE358"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5949018"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F68BC7D"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0013E41A"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16226103"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3FF05FF9"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39E9737"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61BCC61"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237C964F"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7D9F0BEB"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5999318D"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650EDFBD"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06AA369F"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4AFE26E3"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326A3FD"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C6DEC5D"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0118241"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ABEC29E"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733CFA6B"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055FBE9B"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51FEACB"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46191388"/>
        <w:docPartObj>
          <w:docPartGallery w:val="Table of Contents"/>
          <w:docPartUnique/>
        </w:docPartObj>
      </w:sdtPr>
      <w:sdtEndPr>
        <w:rPr>
          <w:b/>
          <w:bCs/>
        </w:rPr>
      </w:sdtEndPr>
      <w:sdtContent>
        <w:p w:rsidR="00483551" w:rsidRPr="00913CD1" w:rsidP="00457322" w14:paraId="747F4735"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1DBB7CF"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5276E44"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4BE2064"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0CED4F35"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704648C"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E91FC7D"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51903900"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24E79CED"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47C0776"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5373222"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18AE3EC"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8569699"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CDC3875"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576EC847"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0063BA9"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A2BA381"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172C4EED"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19DCA361"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2E6E06" w14:paraId="40748C71" w14:textId="1F3EF652">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汽车传感</w:t>
      </w:r>
      <w:r>
        <w:rPr>
          <w:rFonts w:ascii="仿宋" w:eastAsia="仿宋" w:hAnsi="仿宋"/>
          <w:sz w:val="28"/>
        </w:rPr>
        <w:t>ABS</w:t>
      </w:r>
      <w:r>
        <w:rPr>
          <w:rFonts w:ascii="仿宋" w:eastAsia="仿宋" w:hAnsi="仿宋"/>
          <w:sz w:val="28"/>
        </w:rPr>
        <w:t>传感器项目可行性分析报告编制的目的是为了评估该项目在技术、市场、财务和运营等方面的可行性和潜在风险，为决策者提供关键信息，以便做出是否投资该项目的重要决策。通过编制可行性分析报告，可以确保项目在实施前经过充分的论证和评估，降低投资风险，提高项目成功的可能性。</w:t>
      </w:r>
      <w:r>
        <w:rPr>
          <w:rFonts w:ascii="仿宋" w:eastAsia="仿宋" w:hAnsi="仿宋"/>
          <w:sz w:val="28"/>
        </w:rPr>
        <w:br/>
      </w:r>
      <w:r>
        <w:rPr>
          <w:rFonts w:ascii="仿宋" w:eastAsia="仿宋" w:hAnsi="仿宋"/>
          <w:sz w:val="28"/>
        </w:rPr>
        <w:t>具体来说，可行性分析报告编制有以下几个方面的意义：</w:t>
      </w:r>
      <w:r>
        <w:rPr>
          <w:rFonts w:ascii="仿宋" w:eastAsia="仿宋" w:hAnsi="仿宋"/>
          <w:sz w:val="28"/>
        </w:rPr>
        <w:br/>
        <w:t xml:space="preserve">    1.</w:t>
      </w:r>
      <w:r>
        <w:rPr>
          <w:rFonts w:ascii="仿宋" w:eastAsia="仿宋" w:hAnsi="仿宋"/>
          <w:sz w:val="28"/>
        </w:rPr>
        <w:t>技术可行性：评估项目所采用的技术是否成熟，是否能够满足市场需求，是否存在技术壁垒和风险。</w:t>
      </w:r>
      <w:r>
        <w:rPr>
          <w:rFonts w:ascii="仿宋" w:eastAsia="仿宋" w:hAnsi="仿宋"/>
          <w:sz w:val="28"/>
        </w:rPr>
        <w:br/>
        <w:t xml:space="preserve">    2.</w:t>
      </w:r>
      <w:r>
        <w:rPr>
          <w:rFonts w:ascii="仿宋" w:eastAsia="仿宋" w:hAnsi="仿宋"/>
          <w:sz w:val="28"/>
        </w:rPr>
        <w:t>市场可行性：分析目标市场的规模、增长潜力、竞争状况、消费者需求和趋势，以确保产品或服务有足够的市场空间和吸引力。</w:t>
      </w:r>
      <w:r>
        <w:rPr>
          <w:rFonts w:ascii="仿宋" w:eastAsia="仿宋" w:hAnsi="仿宋"/>
          <w:sz w:val="28"/>
        </w:rPr>
        <w:br/>
        <w:t xml:space="preserve">    3.</w:t>
      </w:r>
      <w:r>
        <w:rPr>
          <w:rFonts w:ascii="仿宋" w:eastAsia="仿宋" w:hAnsi="仿宋"/>
          <w:sz w:val="28"/>
        </w:rPr>
        <w:t>财务可行性：对项目的成本、收益、投资回报率、现金流等进行详细分析，确保项目在财务上具有可持续性和盈利能力。</w:t>
      </w:r>
      <w:r>
        <w:rPr>
          <w:rFonts w:ascii="仿宋" w:eastAsia="仿宋" w:hAnsi="仿宋"/>
          <w:sz w:val="28"/>
        </w:rPr>
        <w:br/>
        <w:t xml:space="preserve">    4.</w:t>
      </w:r>
      <w:r>
        <w:rPr>
          <w:rFonts w:ascii="仿宋" w:eastAsia="仿宋" w:hAnsi="仿宋"/>
          <w:sz w:val="28"/>
        </w:rPr>
        <w:t>运营可行性：评估项目在组织、管理、人力资源、供应链等方面的可行性，确保项目能够顺利实施和运营。</w:t>
      </w:r>
      <w:r>
        <w:rPr>
          <w:rFonts w:ascii="仿宋" w:eastAsia="仿宋" w:hAnsi="仿宋"/>
          <w:sz w:val="28"/>
        </w:rPr>
        <w:br/>
        <w:t xml:space="preserve">    5.</w:t>
      </w:r>
      <w:r>
        <w:rPr>
          <w:rFonts w:ascii="仿宋" w:eastAsia="仿宋" w:hAnsi="仿宋"/>
          <w:sz w:val="28"/>
        </w:rPr>
        <w:t>风险评估：识别项目可能面临的各种风险，如市场风险、技术风险、财务风险等，并制定相应的风险管理策略。</w:t>
      </w:r>
      <w:r>
        <w:rPr>
          <w:rFonts w:ascii="仿宋" w:eastAsia="仿宋" w:hAnsi="仿宋"/>
          <w:sz w:val="28"/>
        </w:rPr>
        <w:br/>
        <w:t xml:space="preserve">    6.</w:t>
      </w:r>
    </w:p>
    <w:p w:rsidR="002E6E06" w14:textId="1F3EF652">
      <w:pPr>
        <w:ind w:firstLine="561"/>
      </w:pPr>
      <w:r>
        <w:rPr>
          <w:rFonts w:ascii="仿宋" w:eastAsia="仿宋" w:hAnsi="仿宋"/>
          <w:sz w:val="28"/>
        </w:rPr>
        <w:t>决策支持：为投资者、贷款机构、管理层等提供决策依据，使他们能够基于客观分析做出明智的投资和运营决策。</w:t>
      </w:r>
      <w:r>
        <w:rPr>
          <w:rFonts w:ascii="仿宋" w:eastAsia="仿宋" w:hAnsi="仿宋"/>
          <w:sz w:val="28"/>
        </w:rPr>
        <w:br/>
        <w:t xml:space="preserve">    7.</w:t>
      </w:r>
      <w:r>
        <w:rPr>
          <w:rFonts w:ascii="仿宋" w:eastAsia="仿宋" w:hAnsi="仿宋"/>
          <w:sz w:val="28"/>
        </w:rPr>
        <w:t>资源优化：通过分析，可以优化项目资源配置，提高资源利用效率，确保项目在有限的资源条件下实现最佳效果。</w:t>
      </w:r>
      <w:r>
        <w:rPr>
          <w:rFonts w:ascii="仿宋" w:eastAsia="仿宋" w:hAnsi="仿宋"/>
          <w:sz w:val="28"/>
        </w:rPr>
        <w:br/>
        <w:t xml:space="preserve">    8.</w:t>
      </w:r>
      <w:r>
        <w:rPr>
          <w:rFonts w:ascii="仿宋" w:eastAsia="仿宋" w:hAnsi="仿宋"/>
          <w:sz w:val="28"/>
        </w:rPr>
        <w:t>项目优化：根据分析结果，可以对项目进行优化和调整，提高项目的可行性和市场竞争力。</w:t>
      </w:r>
      <w:r>
        <w:rPr>
          <w:rFonts w:ascii="仿宋" w:eastAsia="仿宋" w:hAnsi="仿宋"/>
          <w:sz w:val="28"/>
        </w:rPr>
        <w:br/>
      </w:r>
      <w:r>
        <w:rPr>
          <w:rFonts w:ascii="仿宋" w:eastAsia="仿宋" w:hAnsi="仿宋"/>
          <w:sz w:val="28"/>
        </w:rPr>
        <w:t>综上所述，汽车传感</w:t>
      </w:r>
      <w:r>
        <w:rPr>
          <w:rFonts w:ascii="仿宋" w:eastAsia="仿宋" w:hAnsi="仿宋"/>
          <w:sz w:val="28"/>
        </w:rPr>
        <w:t>ABS</w:t>
      </w:r>
      <w:r>
        <w:rPr>
          <w:rFonts w:ascii="仿宋" w:eastAsia="仿宋" w:hAnsi="仿宋"/>
          <w:sz w:val="28"/>
        </w:rPr>
        <w:t>传感器项目可行性分析报告的编制对于项目的成功实施和投资者的利益保护具有至关重要的作用，它为项目的决策和执行提供了科学、系统的分析框架和指导。</w:t>
      </w:r>
    </w:p>
    <w:p w:rsidR="009D1637" w:rsidRPr="00913CD1" w:rsidP="00457322" w14:paraId="523C9A79"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79FF0279"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470ED916"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FAB0805"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7F5F78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0C968B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680AD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18DBA69"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053501A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5D8C026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5F4635B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23877BB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FA19A8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5B13935"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4AEC60C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949607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3F05F1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620B87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6F52E20C"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59B6EC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59954A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F45BD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1845C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0DCB41A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9A348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81258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12CE8A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项目建设。</w:t>
      </w:r>
    </w:p>
    <w:p w:rsidR="009D1637" w:rsidRPr="00913CD1" w:rsidP="00457322" w14:paraId="189C63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w:t>
      </w:r>
    </w:p>
    <w:p w:rsidR="009D1637" w:rsidRPr="00913CD1" w:rsidP="00457322" w14:paraId="429EE9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57451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3A628B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719217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C8EA0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56B092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EFA2BA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E68D0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汽车传感ABS传感器产品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4623DD3A"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汽车传感ABS传感器</w:t>
      </w:r>
      <w:r w:rsidRPr="00913CD1">
        <w:rPr>
          <w:rFonts w:ascii="仿宋" w:eastAsia="仿宋" w:hAnsi="仿宋"/>
        </w:rPr>
        <w:t>项目绪论</w:t>
      </w:r>
      <w:bookmarkEnd w:id="4"/>
    </w:p>
    <w:p w:rsidR="009D1637" w:rsidRPr="00913CD1" w:rsidP="00457322" w14:paraId="68EADEB2"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汽车传感ABS传感器</w:t>
      </w:r>
      <w:r w:rsidRPr="00913CD1">
        <w:rPr>
          <w:rFonts w:ascii="仿宋" w:eastAsia="仿宋" w:hAnsi="仿宋"/>
        </w:rPr>
        <w:t>项目名称及建设性质</w:t>
      </w:r>
      <w:bookmarkEnd w:id="5"/>
    </w:p>
    <w:p w:rsidR="009D1637" w:rsidRPr="00913CD1" w:rsidP="00457322" w14:paraId="156E50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项目名称</w:t>
      </w:r>
    </w:p>
    <w:p w:rsidR="009D1637" w:rsidRPr="00913CD1" w:rsidP="00457322" w14:paraId="441A84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w:t>
      </w:r>
    </w:p>
    <w:p w:rsidR="009D1637" w:rsidRPr="00913CD1" w:rsidP="00457322" w14:paraId="484984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项目建设性质</w:t>
      </w:r>
    </w:p>
    <w:p w:rsidR="009D1637" w:rsidRPr="00913CD1" w:rsidP="00457322" w14:paraId="476734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汽车传感ABS传感器</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5D44E23D"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汽车传感ABS传感器</w:t>
      </w:r>
      <w:r w:rsidRPr="00913CD1">
        <w:rPr>
          <w:rFonts w:ascii="仿宋" w:eastAsia="仿宋" w:hAnsi="仿宋"/>
        </w:rPr>
        <w:t>项目承办单位</w:t>
      </w:r>
      <w:bookmarkEnd w:id="6"/>
    </w:p>
    <w:p w:rsidR="009D1637" w:rsidRPr="00913CD1" w:rsidP="00457322" w14:paraId="36A820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项目实施主体</w:t>
      </w:r>
    </w:p>
    <w:p w:rsidR="009D1637" w:rsidRPr="00913CD1" w:rsidP="00457322" w14:paraId="6AE9BB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23C8E4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6D0029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项目信息。</w:t>
      </w:r>
    </w:p>
    <w:p w:rsidR="009D1637" w:rsidRPr="00913CD1" w:rsidP="00457322" w14:paraId="3A5751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2D156C1"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73FA012D"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90C1E19"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40EB7D93"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253D37BC"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汽车传感ABS传感器</w:t>
      </w:r>
      <w:r w:rsidRPr="00913CD1">
        <w:rPr>
          <w:rFonts w:ascii="仿宋" w:eastAsia="仿宋" w:hAnsi="仿宋"/>
        </w:rPr>
        <w:t>项目定位及建设理由</w:t>
      </w:r>
      <w:bookmarkEnd w:id="7"/>
    </w:p>
    <w:p w:rsidR="002E6E06" w14:paraId="388FFE24" w14:textId="134EEB59">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汽车传感</w:t>
      </w:r>
      <w:r>
        <w:rPr>
          <w:rFonts w:ascii="仿宋" w:eastAsia="仿宋" w:hAnsi="仿宋"/>
          <w:sz w:val="28"/>
        </w:rPr>
        <w:t>ABS</w:t>
      </w:r>
      <w:r>
        <w:rPr>
          <w:rFonts w:ascii="仿宋" w:eastAsia="仿宋" w:hAnsi="仿宋"/>
          <w:sz w:val="28"/>
        </w:rPr>
        <w:t>传感器项目可行性分析报告中的项目定位及建设理由如下：</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本项目旨在开发和生产先进的汽车传感</w:t>
      </w:r>
      <w:r>
        <w:rPr>
          <w:rFonts w:ascii="仿宋" w:eastAsia="仿宋" w:hAnsi="仿宋"/>
          <w:sz w:val="28"/>
        </w:rPr>
        <w:t>ABS</w:t>
      </w:r>
      <w:r>
        <w:rPr>
          <w:rFonts w:ascii="仿宋" w:eastAsia="仿宋" w:hAnsi="仿宋"/>
          <w:sz w:val="28"/>
        </w:rPr>
        <w:t>（防抱死制动系统）传感器，以满足日益严格的交通安全法规和消费者对行车安全性能日益增长的需求。通过引进先进的制造工艺和研发技术，项目将聚焦于提供高精度、高稳定性的传感器产品，以提升汽车制动系统的反应速度和控制精度，从而减少交通事故的发生率。</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市场潜力：随着全球汽车市场的增长和消费者对安全性能的重视，汽车传感</w:t>
      </w:r>
      <w:r>
        <w:rPr>
          <w:rFonts w:ascii="仿宋" w:eastAsia="仿宋" w:hAnsi="仿宋"/>
          <w:sz w:val="28"/>
        </w:rPr>
        <w:t>ABS</w:t>
      </w:r>
    </w:p>
    <w:p w:rsidR="002E6E06" w14:textId="134EEB59">
      <w:pPr>
        <w:ind w:firstLine="561"/>
      </w:pPr>
      <w:r>
        <w:rPr>
          <w:rFonts w:ascii="仿宋" w:eastAsia="仿宋" w:hAnsi="仿宋"/>
          <w:sz w:val="28"/>
        </w:rPr>
        <w:t>传感器市场呈现出强劲的增长势头。预计未来几年，该市场将以年均</w:t>
      </w:r>
      <w:r>
        <w:rPr>
          <w:rFonts w:ascii="仿宋" w:eastAsia="仿宋" w:hAnsi="仿宋"/>
          <w:sz w:val="28"/>
        </w:rPr>
        <w:t>10%</w:t>
      </w:r>
      <w:r>
        <w:rPr>
          <w:rFonts w:ascii="仿宋" w:eastAsia="仿宋" w:hAnsi="仿宋"/>
          <w:sz w:val="28"/>
        </w:rPr>
        <w:t>以上的速度增长，为项目的实施提供了广阔的市场空间。</w:t>
      </w:r>
      <w:r>
        <w:rPr>
          <w:rFonts w:ascii="仿宋" w:eastAsia="仿宋" w:hAnsi="仿宋"/>
          <w:sz w:val="28"/>
        </w:rPr>
        <w:br/>
        <w:t xml:space="preserve">    2.</w:t>
      </w:r>
      <w:r>
        <w:rPr>
          <w:rFonts w:ascii="仿宋" w:eastAsia="仿宋" w:hAnsi="仿宋"/>
          <w:sz w:val="28"/>
        </w:rPr>
        <w:t>技术优势：项目将依托于成熟的技术团队和先进的研发中心，确保产品的技术领先性和持续创新能力。通过与国内外科研机构的合作，项目将不断推出符合市场需求的新产品和新技术。</w:t>
      </w:r>
      <w:r>
        <w:rPr>
          <w:rFonts w:ascii="仿宋" w:eastAsia="仿宋" w:hAnsi="仿宋"/>
          <w:sz w:val="28"/>
        </w:rPr>
        <w:br/>
        <w:t xml:space="preserve">    3.</w:t>
      </w:r>
      <w:r>
        <w:rPr>
          <w:rFonts w:ascii="仿宋" w:eastAsia="仿宋" w:hAnsi="仿宋"/>
          <w:sz w:val="28"/>
        </w:rPr>
        <w:t>政策支持：各国政府对汽车安全性能的法规日益严格，特别是对</w:t>
      </w:r>
      <w:r>
        <w:rPr>
          <w:rFonts w:ascii="仿宋" w:eastAsia="仿宋" w:hAnsi="仿宋"/>
          <w:sz w:val="28"/>
        </w:rPr>
        <w:t>ABS</w:t>
      </w:r>
      <w:r>
        <w:rPr>
          <w:rFonts w:ascii="仿宋" w:eastAsia="仿宋" w:hAnsi="仿宋"/>
          <w:sz w:val="28"/>
        </w:rPr>
        <w:t>系统的强制安装要求，为项目的实施提供了有利的政策环境。</w:t>
      </w:r>
      <w:r>
        <w:rPr>
          <w:rFonts w:ascii="仿宋" w:eastAsia="仿宋" w:hAnsi="仿宋"/>
          <w:sz w:val="28"/>
        </w:rPr>
        <w:br/>
        <w:t xml:space="preserve">    4.</w:t>
      </w:r>
      <w:r>
        <w:rPr>
          <w:rFonts w:ascii="仿宋" w:eastAsia="仿宋" w:hAnsi="仿宋"/>
          <w:sz w:val="28"/>
        </w:rPr>
        <w:t>成本优势：项目将通过优化生产流程、规模化采购和本地化供应链管理，实现成本的有效控制，从而提高产品的市场竞争力。</w:t>
      </w:r>
      <w:r>
        <w:rPr>
          <w:rFonts w:ascii="仿宋" w:eastAsia="仿宋" w:hAnsi="仿宋"/>
          <w:sz w:val="28"/>
        </w:rPr>
        <w:br/>
        <w:t xml:space="preserve">    5.</w:t>
      </w:r>
      <w:r>
        <w:rPr>
          <w:rFonts w:ascii="仿宋" w:eastAsia="仿宋" w:hAnsi="仿宋"/>
          <w:sz w:val="28"/>
        </w:rPr>
        <w:t>社会效益：项目的实施将有助于提高道路安全水平，减少交通事故，保护人民生命财产安全，具有显著的社会效益。</w:t>
      </w:r>
      <w:r>
        <w:rPr>
          <w:rFonts w:ascii="仿宋" w:eastAsia="仿宋" w:hAnsi="仿宋"/>
          <w:sz w:val="28"/>
        </w:rPr>
        <w:br/>
      </w:r>
      <w:r>
        <w:rPr>
          <w:rFonts w:ascii="仿宋" w:eastAsia="仿宋" w:hAnsi="仿宋"/>
          <w:sz w:val="28"/>
        </w:rPr>
        <w:t>综上所述，汽车传感</w:t>
      </w:r>
      <w:r>
        <w:rPr>
          <w:rFonts w:ascii="仿宋" w:eastAsia="仿宋" w:hAnsi="仿宋"/>
          <w:sz w:val="28"/>
        </w:rPr>
        <w:t>ABS</w:t>
      </w:r>
      <w:r>
        <w:rPr>
          <w:rFonts w:ascii="仿宋" w:eastAsia="仿宋" w:hAnsi="仿宋"/>
          <w:sz w:val="28"/>
        </w:rPr>
        <w:t>传感器项目的实施既符合市场需求，又具备技术、政策和成本等多方面的优势，具有良好的可行性和发展前景。</w:t>
      </w:r>
    </w:p>
    <w:p w:rsidR="009D1637" w:rsidRPr="00913CD1" w:rsidP="00457322" w14:paraId="07157290"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5CD8BC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1CD112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3318AA8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5452422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汽车传感ABS传感器</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72C0A57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汽车传感ABS传感器</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639985A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汽车传感ABS传感器</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3A91809"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590BC5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3B2C3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BF43E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1402FE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项目功能、盈利性等</w:t>
      </w:r>
    </w:p>
    <w:p w:rsidR="007D3AEE" w:rsidRPr="00913CD1" w:rsidP="00457322" w14:paraId="51E566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890294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7D8D1B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955B420"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项目建设的可行性和效益的合理性。</w:t>
      </w:r>
    </w:p>
    <w:p w:rsidR="009D1637" w:rsidRPr="00913CD1" w:rsidP="00457322" w14:paraId="57EBF6E1"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汽车传感ABS传感器</w:t>
      </w:r>
      <w:r w:rsidRPr="00913CD1">
        <w:rPr>
          <w:rFonts w:ascii="仿宋" w:eastAsia="仿宋" w:hAnsi="仿宋"/>
        </w:rPr>
        <w:t>项目建设选址</w:t>
      </w:r>
      <w:bookmarkEnd w:id="9"/>
    </w:p>
    <w:p w:rsidR="009D1637" w:rsidRPr="00913CD1" w:rsidP="00457322" w14:paraId="126B0B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项目选址及规划</w:t>
      </w:r>
    </w:p>
    <w:p w:rsidR="009D1637" w:rsidRPr="00913CD1" w:rsidP="00457322" w14:paraId="2FB7416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项目的建设。</w:t>
      </w:r>
    </w:p>
    <w:p w:rsidR="009D1637" w:rsidRPr="00913CD1" w:rsidP="00457322" w14:paraId="2455B0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项目背景及选址理由</w:t>
      </w:r>
    </w:p>
    <w:p w:rsidR="009D1637" w:rsidRPr="00913CD1" w:rsidP="00457322" w14:paraId="066646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项目背景</w:t>
      </w:r>
    </w:p>
    <w:p w:rsidR="002E6E06" w14:paraId="1CA54B61" w14:textId="6376CA62">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汽车传感</w:t>
      </w:r>
      <w:r>
        <w:rPr>
          <w:rFonts w:ascii="仿宋" w:eastAsia="仿宋" w:hAnsi="仿宋"/>
          <w:sz w:val="28"/>
        </w:rPr>
        <w:t>ABS</w:t>
      </w:r>
      <w:r>
        <w:rPr>
          <w:rFonts w:ascii="仿宋" w:eastAsia="仿宋" w:hAnsi="仿宋"/>
          <w:sz w:val="28"/>
        </w:rPr>
        <w:t>传感器项目背景分析：</w:t>
      </w:r>
      <w:r>
        <w:rPr>
          <w:rFonts w:ascii="仿宋" w:eastAsia="仿宋" w:hAnsi="仿宋"/>
          <w:sz w:val="28"/>
        </w:rPr>
        <w:br/>
      </w:r>
      <w:r>
        <w:rPr>
          <w:rFonts w:ascii="仿宋" w:eastAsia="仿宋" w:hAnsi="仿宋"/>
          <w:sz w:val="28"/>
        </w:rPr>
        <w:t>随着汽车技术的不断进步和消费者对行车安全需求的日益提升，先进驾驶辅助系统（</w:t>
      </w:r>
      <w:r>
        <w:rPr>
          <w:rFonts w:ascii="仿宋" w:eastAsia="仿宋" w:hAnsi="仿宋"/>
          <w:sz w:val="28"/>
        </w:rPr>
        <w:t>Advanced Driver Assistance Systems, ADAS</w:t>
      </w:r>
      <w:r>
        <w:rPr>
          <w:rFonts w:ascii="仿宋" w:eastAsia="仿宋" w:hAnsi="仿宋"/>
          <w:sz w:val="28"/>
        </w:rPr>
        <w:t>）在现代汽车中的应用日益广泛。其中，防抱死制动系统（</w:t>
      </w:r>
      <w:r>
        <w:rPr>
          <w:rFonts w:ascii="仿宋" w:eastAsia="仿宋" w:hAnsi="仿宋"/>
          <w:sz w:val="28"/>
        </w:rPr>
        <w:t>Anti-lock Braking System, ABS</w:t>
      </w:r>
      <w:r>
        <w:rPr>
          <w:rFonts w:ascii="仿宋" w:eastAsia="仿宋" w:hAnsi="仿宋"/>
          <w:sz w:val="28"/>
        </w:rPr>
        <w:t>）作为一项关键的安全技术，通过传感器监测车轮转速，防止紧急制动时车轮抱死，保持车辆稳定，减少交通事故发生率。</w:t>
      </w:r>
      <w:r>
        <w:rPr>
          <w:rFonts w:ascii="仿宋" w:eastAsia="仿宋" w:hAnsi="仿宋"/>
          <w:sz w:val="28"/>
        </w:rPr>
        <w:br/>
      </w:r>
      <w:r>
        <w:rPr>
          <w:rFonts w:ascii="仿宋" w:eastAsia="仿宋" w:hAnsi="仿宋"/>
          <w:sz w:val="28"/>
        </w:rPr>
        <w:t>本项目旨在研发一种新型的高精度、高可靠性的</w:t>
      </w:r>
      <w:r>
        <w:rPr>
          <w:rFonts w:ascii="仿宋" w:eastAsia="仿宋" w:hAnsi="仿宋"/>
          <w:sz w:val="28"/>
        </w:rPr>
        <w:t>ABS</w:t>
      </w:r>
      <w:r>
        <w:rPr>
          <w:rFonts w:ascii="仿宋" w:eastAsia="仿宋" w:hAnsi="仿宋"/>
          <w:sz w:val="28"/>
        </w:rPr>
        <w:t>传感器，以满足汽车制造商对安全性能和驾驶体验的严苛要求。该项目将结合先进的传感技术、材料科学和电子控制技术，设计并生产一款能够精确感知车轮转速、温度和压力等多项参数的集成式传感器。</w:t>
      </w:r>
      <w:r>
        <w:rPr>
          <w:rFonts w:ascii="仿宋" w:eastAsia="仿宋" w:hAnsi="仿宋"/>
          <w:sz w:val="28"/>
        </w:rPr>
        <w:br/>
      </w:r>
      <w:r>
        <w:rPr>
          <w:rFonts w:ascii="仿宋" w:eastAsia="仿宋" w:hAnsi="仿宋"/>
          <w:sz w:val="28"/>
        </w:rPr>
        <w:t>目前，市场上的</w:t>
      </w:r>
      <w:r>
        <w:rPr>
          <w:rFonts w:ascii="仿宋" w:eastAsia="仿宋" w:hAnsi="仿宋"/>
          <w:sz w:val="28"/>
        </w:rPr>
        <w:t>ABS</w:t>
      </w:r>
    </w:p>
    <w:p w:rsidR="002E6E06" w14:textId="6376CA62">
      <w:pPr>
        <w:ind w:firstLine="560"/>
      </w:pPr>
      <w:r>
        <w:rPr>
          <w:rFonts w:ascii="仿宋" w:eastAsia="仿宋" w:hAnsi="仿宋"/>
          <w:sz w:val="28"/>
        </w:rPr>
        <w:t>传感器技术存在一定的局限性，如响应速度慢、精度不高、可靠性有待提升等。本项目将通过技术创新，解决现有技术的痛点，提供更安全、更智能的驾驶体验。同时，随着新能源汽车和自动驾驶技术的发展，对</w:t>
      </w:r>
      <w:r>
        <w:rPr>
          <w:rFonts w:ascii="仿宋" w:eastAsia="仿宋" w:hAnsi="仿宋"/>
          <w:sz w:val="28"/>
        </w:rPr>
        <w:t>ABS</w:t>
      </w:r>
      <w:r>
        <w:rPr>
          <w:rFonts w:ascii="仿宋" w:eastAsia="仿宋" w:hAnsi="仿宋"/>
          <w:sz w:val="28"/>
        </w:rPr>
        <w:t>传感器的性能提出了更高的要求，本项目也将针对这些新兴需求进行研发和优化。</w:t>
      </w:r>
      <w:r>
        <w:rPr>
          <w:rFonts w:ascii="仿宋" w:eastAsia="仿宋" w:hAnsi="仿宋"/>
          <w:sz w:val="28"/>
        </w:rPr>
        <w:br/>
      </w:r>
      <w:r>
        <w:rPr>
          <w:rFonts w:ascii="仿宋" w:eastAsia="仿宋" w:hAnsi="仿宋"/>
          <w:sz w:val="28"/>
        </w:rPr>
        <w:t>项目背景分析认为，汽车传感</w:t>
      </w:r>
      <w:r>
        <w:rPr>
          <w:rFonts w:ascii="仿宋" w:eastAsia="仿宋" w:hAnsi="仿宋"/>
          <w:sz w:val="28"/>
        </w:rPr>
        <w:t>ABS</w:t>
      </w:r>
      <w:r>
        <w:rPr>
          <w:rFonts w:ascii="仿宋" w:eastAsia="仿宋" w:hAnsi="仿宋"/>
          <w:sz w:val="28"/>
        </w:rPr>
        <w:t>传感器市场潜力巨大，且技术进步空间广阔。通过对市场需求的深入调研、技术发展趋势的把握，以及合作伙伴和供应链的优化，本项目具备良好的市场机遇和技术可行性，将为汽车安全技术的发展做出贡献。</w:t>
      </w:r>
    </w:p>
    <w:p w:rsidR="009D1637" w:rsidRPr="00913CD1" w:rsidP="00457322" w14:paraId="0C497E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7A8928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7AD982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项目的发展和扩张。</w:t>
      </w:r>
    </w:p>
    <w:p w:rsidR="009D1637" w:rsidRPr="00913CD1" w:rsidP="00457322" w14:paraId="056C85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项目的可迗性。</w:t>
      </w:r>
    </w:p>
    <w:p w:rsidR="009D1637" w:rsidRPr="00913CD1" w:rsidP="00457322" w14:paraId="2F5BC8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项目建设提供了良好基础条件。</w:t>
      </w:r>
    </w:p>
    <w:p w:rsidR="009D1637" w:rsidRPr="00913CD1" w:rsidP="00457322" w14:paraId="6F1719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项目规模和扩展的需要。</w:t>
      </w:r>
    </w:p>
    <w:p w:rsidR="009D1637" w:rsidRPr="00913CD1" w:rsidP="00457322" w14:paraId="643F0D14"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汽车传感ABS传感器</w:t>
      </w:r>
      <w:r w:rsidRPr="00913CD1">
        <w:rPr>
          <w:rFonts w:ascii="仿宋" w:eastAsia="仿宋" w:hAnsi="仿宋"/>
        </w:rPr>
        <w:t>项目生产规模</w:t>
      </w:r>
      <w:bookmarkEnd w:id="10"/>
    </w:p>
    <w:p w:rsidR="009D1637" w:rsidRPr="00913CD1" w:rsidP="00457322" w14:paraId="61E59F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411710FA"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CF32C0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07EDB16A"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4BBD5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项目实施过程中，对环境的影响降到最低。</w:t>
      </w:r>
    </w:p>
    <w:p w:rsidR="009D1637" w:rsidRPr="00913CD1" w:rsidP="00457322" w14:paraId="750B85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5615D7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1F0307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23C8019"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汽车传感ABS传感器</w:t>
      </w:r>
      <w:r w:rsidRPr="00913CD1">
        <w:rPr>
          <w:rFonts w:ascii="仿宋" w:eastAsia="仿宋" w:hAnsi="仿宋"/>
        </w:rPr>
        <w:t>项目总投资及资金构成</w:t>
      </w:r>
      <w:bookmarkEnd w:id="13"/>
    </w:p>
    <w:p w:rsidR="009D1637" w:rsidRPr="00913CD1" w:rsidP="00457322" w14:paraId="760B18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的生产能力。</w:t>
      </w:r>
    </w:p>
    <w:p w:rsidR="009D1637" w:rsidRPr="00913CD1" w:rsidP="00457322" w14:paraId="22B6A8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项目总投资</w:t>
      </w:r>
    </w:p>
    <w:p w:rsidR="009D1637" w:rsidRPr="00913CD1" w:rsidP="00457322" w14:paraId="545EDE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569736F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2258F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5F1C6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747B6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752C16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375DA6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1EC3D1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项目的顺利建设奠定了财务基础。</w:t>
      </w:r>
    </w:p>
    <w:p w:rsidR="009D1637" w:rsidRPr="00913CD1" w:rsidP="00457322" w14:paraId="59489FD8"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52290F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0C5173F0"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汽车传感ABS传感器</w:t>
      </w:r>
      <w:r w:rsidRPr="00913CD1">
        <w:rPr>
          <w:rFonts w:ascii="仿宋" w:eastAsia="仿宋" w:hAnsi="仿宋"/>
        </w:rPr>
        <w:t>项目预期经济效益规划目标</w:t>
      </w:r>
      <w:bookmarkEnd w:id="15"/>
    </w:p>
    <w:p w:rsidR="009D1637" w:rsidRPr="00913CD1" w:rsidP="00457322" w14:paraId="2BD986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项目的盈利能力和市场竞争力。</w:t>
      </w:r>
    </w:p>
    <w:p w:rsidR="009D1637" w:rsidRPr="00913CD1" w:rsidP="00457322" w14:paraId="531AB3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项目具有较高的投资价值和发展潜力。</w:t>
      </w:r>
    </w:p>
    <w:p w:rsidR="009D1637" w:rsidRPr="00913CD1" w:rsidP="00457322" w14:paraId="426CC64D"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2003D81"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汽车传感ABS传感器</w:t>
      </w:r>
      <w:r w:rsidRPr="00913CD1">
        <w:rPr>
          <w:rFonts w:ascii="仿宋" w:eastAsia="仿宋" w:hAnsi="仿宋"/>
        </w:rPr>
        <w:t>项目建设进度规划</w:t>
      </w:r>
      <w:bookmarkEnd w:id="16"/>
    </w:p>
    <w:p w:rsidR="009D1637" w:rsidRPr="00913CD1" w:rsidP="00457322" w14:paraId="3E446D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项目的顺利进行和按时完成。</w:t>
      </w:r>
    </w:p>
    <w:p w:rsidR="009D1637" w:rsidRPr="00913CD1" w:rsidP="00457322" w14:paraId="622140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项目的质量和进度。</w:t>
      </w:r>
    </w:p>
    <w:p w:rsidR="009D1637" w:rsidRPr="00913CD1" w:rsidP="00457322" w14:paraId="30C06D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13DCC83"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汽车传感ABS传感器</w:t>
      </w:r>
      <w:r w:rsidRPr="00913CD1">
        <w:rPr>
          <w:rFonts w:ascii="仿宋" w:eastAsia="仿宋" w:hAnsi="仿宋"/>
        </w:rPr>
        <w:t>项目综合评价</w:t>
      </w:r>
      <w:bookmarkEnd w:id="17"/>
    </w:p>
    <w:p w:rsidR="00BF6395" w:rsidRPr="00913CD1" w:rsidP="00457322" w14:paraId="1ADB9E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汽车传感ABS传感器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66C9BB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汽车传感ABS传感器项目的投资回报率稳定且可观。根据市场调查和预测，汽车传感ABS传感器市场需求持续增长，具有良好的市场前景和发展空间。我们的投资方向紧密结合国家产业政策和市场需求，为投资者创造可观的投资收益。</w:t>
      </w:r>
    </w:p>
    <w:p w:rsidR="00BF6395" w:rsidRPr="00913CD1" w:rsidP="00457322" w14:paraId="3F9E054F"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汽车传感ABS传感器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2C3E751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在技术方案设计方面，我们注重方案的优化和效益的提升。通过科学合理的设计，实现汽车传感ABS传感器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生产流程的高效化和产品的优质化。我们将采用先进的生产工艺和技术，提高生产效率，降低生产成本。同时，我们还将加强产品研发和创新，不断推出具有竞争力的新产品，满足汽车传感ABS传感器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731F324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汽车传感ABS传感器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0ED87A6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综上所述，本期汽车传感ABS传感器项目具备技术和经济的可行性，具有良好的市场前景和发展空间。我们将充分发挥自身优势，抓住市场机遇，为投资者创造丰厚的投资回报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21DB91B7"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7F71CEFA"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4C1E41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FB785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E83F9B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8105693"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15D5FE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4D9417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455982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汽车传感ABS传感器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15E5AF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786F5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F8276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4AFD31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6E725D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汽车传感ABS传感器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346A3A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6A5090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FC6AEC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742C6A59"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66F8D8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73A630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汽车传感ABS传感器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49AAC6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汽车传感ABS传感器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79D0F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汽车传感ABS传感器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1F662A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2D6B2A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033CDE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汽车传感ABS传感器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13C46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107C8D6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汽车传感ABS传感器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1548FD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2C28B53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0BC58C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44A63E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项目的顺利进行和迗成目标。</w:t>
      </w:r>
    </w:p>
    <w:p w:rsidR="009D1637" w:rsidRPr="00913CD1" w:rsidP="00457322" w14:paraId="38CAEC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5BE41D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汽车传感ABS传感器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59400E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汽车传感ABS传感器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汽车传感ABS传感器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汽车传感ABS传感器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097A40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汽车传感ABS传感器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32020C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13B15F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16983C0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资源进行统一规划和配置。</w:t>
      </w:r>
    </w:p>
    <w:p w:rsidR="009D1637" w:rsidRPr="00913CD1" w:rsidP="00457322" w14:paraId="6942DA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44CE5F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C3184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52B49F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766926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3AFFE4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0600D7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695004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DD335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6AC7DE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0A7DB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129712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8AD3C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390418D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6D39B8EF"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5A7897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5F69E0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7BE0FF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01A9FC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1449E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083B5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07C5CF0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AA4EE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44C67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7221BA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2FD69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1ED7071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A36E4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66FA2C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汽车传感ABS传感器</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69B24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28D8A0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9803C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679FF1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7E0AF8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05F66E1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59EB32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2EFFAA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214E61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56FAA1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68014F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154A61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617E0E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3C03FA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7FBA3D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26CEAC3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1B14332"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686BBC1D"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汽车传感ABS传感器</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081C94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4B7614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0BFE42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43ACF17"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汽车传感ABS传感器</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4F2771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373C4A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1EFE0D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1346C2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CA7275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39DDD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A407804"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6491A81"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D8A93A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汽车传感ABS传感器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84FC1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6C1A5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DEC7B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34578B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汽车传感ABS传感器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1D8D71E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56585E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73F5F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754184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6D90B1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30391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1AF5643D"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汽车传感ABS传感器</w:t>
      </w:r>
      <w:r w:rsidRPr="00913CD1">
        <w:rPr>
          <w:rFonts w:ascii="仿宋" w:eastAsia="仿宋" w:hAnsi="仿宋"/>
        </w:rPr>
        <w:t>项目技术工艺分析</w:t>
      </w:r>
      <w:bookmarkEnd w:id="28"/>
    </w:p>
    <w:p w:rsidR="009D1637" w:rsidRPr="00913CD1" w:rsidP="00457322" w14:paraId="531340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4AB59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汽车传感ABS传感器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C8D35E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汽车传感ABS传感器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05A17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B3799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汽车传感ABS传感器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6EFD05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BC626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7BCE38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汽车传感ABS传感器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3147C6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29A255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汽车传感ABS传感器</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3C09831"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汽车传感ABS传感器项目</w:t>
      </w:r>
      <w:r w:rsidRPr="00913CD1">
        <w:rPr>
          <w:rFonts w:ascii="仿宋" w:eastAsia="仿宋" w:hAnsi="仿宋"/>
        </w:rPr>
        <w:t>质量管理</w:t>
      </w:r>
      <w:bookmarkEnd w:id="29"/>
    </w:p>
    <w:p w:rsidR="009D1637" w:rsidRPr="00913CD1" w:rsidP="00457322" w14:paraId="1E9B69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4B3649F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7CC166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22830C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187838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71B77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3BFED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汽车传感ABS传感器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5016E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汽车传感ABS传感器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22EA0EE7"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汽车传感ABS传感器项目</w:t>
      </w:r>
      <w:r w:rsidRPr="00913CD1">
        <w:rPr>
          <w:rFonts w:ascii="仿宋" w:eastAsia="仿宋" w:hAnsi="仿宋"/>
        </w:rPr>
        <w:t>设备选型方案</w:t>
      </w:r>
      <w:bookmarkEnd w:id="30"/>
    </w:p>
    <w:p w:rsidR="009D1637" w:rsidRPr="00913CD1" w:rsidP="00457322" w14:paraId="084A68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29987D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A10808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汽车传感ABS传感器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61FDB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4F38F9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汽车传感ABS传感器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57CFC5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58C973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35DF5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项目的高效运行和产品质量的稳定提升。</w:t>
      </w:r>
    </w:p>
    <w:p w:rsidR="009D1637" w:rsidRPr="00913CD1" w:rsidP="00457322" w14:paraId="06A179EA"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BCEC41F"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4646C9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4A777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47A837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1B7217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02F5D98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2CA67B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9D493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3B3199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78E26A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210A6E01"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82ADF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FD5A1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119C28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汽车传感ABS传感器</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2ECAAD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汽车传感ABS传感器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3079D8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https://d.book118.com/346003110031010044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376D8D73" w14:textId="77777777">
    <w:pPr>
      <w:pStyle w:val="Footer"/>
      <w:jc w:val="center"/>
    </w:pPr>
  </w:p>
  <w:p w:rsidR="008D6901" w14:paraId="00D8347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43C1990E"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751994D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6284694"/>
      <w:docPartObj>
        <w:docPartGallery w:val="Page Numbers (Bottom of Page)"/>
        <w:docPartUnique/>
      </w:docPartObj>
    </w:sdtPr>
    <w:sdtContent>
      <w:sdt>
        <w:sdtPr>
          <w:id w:val="15962354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0265580"/>
      <w:docPartObj>
        <w:docPartGallery w:val="Page Numbers (Bottom of Page)"/>
        <w:docPartUnique/>
      </w:docPartObj>
    </w:sdtPr>
    <w:sdtContent>
      <w:sdt>
        <w:sdtPr>
          <w:id w:val="14583066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2294650"/>
      <w:docPartObj>
        <w:docPartGallery w:val="Page Numbers (Bottom of Page)"/>
        <w:docPartUnique/>
      </w:docPartObj>
    </w:sdtPr>
    <w:sdtContent>
      <w:sdt>
        <w:sdtPr>
          <w:id w:val="19902551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6057827"/>
      <w:docPartObj>
        <w:docPartGallery w:val="Page Numbers (Bottom of Page)"/>
        <w:docPartUnique/>
      </w:docPartObj>
    </w:sdtPr>
    <w:sdtContent>
      <w:sdt>
        <w:sdtPr>
          <w:id w:val="7103886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1794648"/>
      <w:docPartObj>
        <w:docPartGallery w:val="Page Numbers (Bottom of Page)"/>
        <w:docPartUnique/>
      </w:docPartObj>
    </w:sdtPr>
    <w:sdtContent>
      <w:sdt>
        <w:sdtPr>
          <w:id w:val="10554504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2781540"/>
      <w:docPartObj>
        <w:docPartGallery w:val="Page Numbers (Bottom of Page)"/>
        <w:docPartUnique/>
      </w:docPartObj>
    </w:sdtPr>
    <w:sdtContent>
      <w:sdt>
        <w:sdtPr>
          <w:id w:val="16312283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405350"/>
      <w:docPartObj>
        <w:docPartGallery w:val="Page Numbers (Bottom of Page)"/>
        <w:docPartUnique/>
      </w:docPartObj>
    </w:sdtPr>
    <w:sdtContent>
      <w:sdt>
        <w:sdtPr>
          <w:id w:val="16880869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9436059"/>
      <w:docPartObj>
        <w:docPartGallery w:val="Page Numbers (Bottom of Page)"/>
        <w:docPartUnique/>
      </w:docPartObj>
    </w:sdtPr>
    <w:sdtContent>
      <w:sdt>
        <w:sdtPr>
          <w:id w:val="15650587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1516994"/>
      <w:docPartObj>
        <w:docPartGallery w:val="Page Numbers (Bottom of Page)"/>
        <w:docPartUnique/>
      </w:docPartObj>
    </w:sdtPr>
    <w:sdtContent>
      <w:sdt>
        <w:sdtPr>
          <w:id w:val="12196961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20684124"/>
      <w:docPartObj>
        <w:docPartGallery w:val="Page Numbers (Bottom of Page)"/>
        <w:docPartUnique/>
      </w:docPartObj>
    </w:sdtPr>
    <w:sdtContent>
      <w:sdt>
        <w:sdtPr>
          <w:id w:val="19552547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674308"/>
      <w:docPartObj>
        <w:docPartGallery w:val="Page Numbers (Bottom of Page)"/>
        <w:docPartUnique/>
      </w:docPartObj>
    </w:sdtPr>
    <w:sdtContent>
      <w:sdt>
        <w:sdtPr>
          <w:id w:val="11481569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0321655"/>
      <w:docPartObj>
        <w:docPartGallery w:val="Page Numbers (Bottom of Page)"/>
        <w:docPartUnique/>
      </w:docPartObj>
    </w:sdtPr>
    <w:sdtContent>
      <w:sdt>
        <w:sdtPr>
          <w:id w:val="4172918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0050152"/>
      <w:docPartObj>
        <w:docPartGallery w:val="Page Numbers (Bottom of Page)"/>
        <w:docPartUnique/>
      </w:docPartObj>
    </w:sdtPr>
    <w:sdtContent>
      <w:sdt>
        <w:sdtPr>
          <w:id w:val="18009847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7809855"/>
      <w:docPartObj>
        <w:docPartGallery w:val="Page Numbers (Bottom of Page)"/>
        <w:docPartUnique/>
      </w:docPartObj>
    </w:sdtPr>
    <w:sdtContent>
      <w:sdt>
        <w:sdtPr>
          <w:id w:val="3211795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6530792"/>
      <w:docPartObj>
        <w:docPartGallery w:val="Page Numbers (Bottom of Page)"/>
        <w:docPartUnique/>
      </w:docPartObj>
    </w:sdtPr>
    <w:sdtContent>
      <w:sdt>
        <w:sdtPr>
          <w:id w:val="7128252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7921051"/>
      <w:docPartObj>
        <w:docPartGallery w:val="Page Numbers (Bottom of Page)"/>
        <w:docPartUnique/>
      </w:docPartObj>
    </w:sdtPr>
    <w:sdtContent>
      <w:sdt>
        <w:sdtPr>
          <w:id w:val="13922448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9004504"/>
      <w:docPartObj>
        <w:docPartGallery w:val="Page Numbers (Bottom of Page)"/>
        <w:docPartUnique/>
      </w:docPartObj>
    </w:sdtPr>
    <w:sdtContent>
      <w:sdt>
        <w:sdtPr>
          <w:id w:val="7848253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1591301"/>
      <w:docPartObj>
        <w:docPartGallery w:val="Page Numbers (Bottom of Page)"/>
        <w:docPartUnique/>
      </w:docPartObj>
    </w:sdtPr>
    <w:sdtContent>
      <w:sdt>
        <w:sdtPr>
          <w:id w:val="19978345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1711748"/>
      <w:docPartObj>
        <w:docPartGallery w:val="Page Numbers (Bottom of Page)"/>
        <w:docPartUnique/>
      </w:docPartObj>
    </w:sdtPr>
    <w:sdtContent>
      <w:sdt>
        <w:sdtPr>
          <w:id w:val="15352737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9741211"/>
      <w:docPartObj>
        <w:docPartGallery w:val="Page Numbers (Bottom of Page)"/>
        <w:docPartUnique/>
      </w:docPartObj>
    </w:sdtPr>
    <w:sdtContent>
      <w:sdt>
        <w:sdtPr>
          <w:id w:val="16691213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20108"/>
      <w:docPartObj>
        <w:docPartGallery w:val="Page Numbers (Bottom of Page)"/>
        <w:docPartUnique/>
      </w:docPartObj>
    </w:sdtPr>
    <w:sdtContent>
      <w:sdt>
        <w:sdtPr>
          <w:id w:val="8831716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5297469"/>
      <w:docPartObj>
        <w:docPartGallery w:val="Page Numbers (Bottom of Page)"/>
        <w:docPartUnique/>
      </w:docPartObj>
    </w:sdtPr>
    <w:sdtContent>
      <w:sdt>
        <w:sdtPr>
          <w:id w:val="4809371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8070593"/>
      <w:docPartObj>
        <w:docPartGallery w:val="Page Numbers (Bottom of Page)"/>
        <w:docPartUnique/>
      </w:docPartObj>
    </w:sdtPr>
    <w:sdtContent>
      <w:sdt>
        <w:sdtPr>
          <w:id w:val="10093072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229421"/>
      <w:docPartObj>
        <w:docPartGallery w:val="Page Numbers (Bottom of Page)"/>
        <w:docPartUnique/>
      </w:docPartObj>
    </w:sdtPr>
    <w:sdtContent>
      <w:sdt>
        <w:sdtPr>
          <w:id w:val="17274271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3909024"/>
      <w:docPartObj>
        <w:docPartGallery w:val="Page Numbers (Bottom of Page)"/>
        <w:docPartUnique/>
      </w:docPartObj>
    </w:sdtPr>
    <w:sdtContent>
      <w:sdt>
        <w:sdtPr>
          <w:id w:val="20101793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9319460"/>
      <w:docPartObj>
        <w:docPartGallery w:val="Page Numbers (Bottom of Page)"/>
        <w:docPartUnique/>
      </w:docPartObj>
    </w:sdtPr>
    <w:sdtContent>
      <w:sdt>
        <w:sdtPr>
          <w:id w:val="6901810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2892214"/>
      <w:docPartObj>
        <w:docPartGallery w:val="Page Numbers (Bottom of Page)"/>
        <w:docPartUnique/>
      </w:docPartObj>
    </w:sdtPr>
    <w:sdtContent>
      <w:sdt>
        <w:sdtPr>
          <w:id w:val="8567129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6630287"/>
      <w:docPartObj>
        <w:docPartGallery w:val="Page Numbers (Bottom of Page)"/>
        <w:docPartUnique/>
      </w:docPartObj>
    </w:sdtPr>
    <w:sdtContent>
      <w:sdt>
        <w:sdtPr>
          <w:id w:val="18784111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1301410"/>
      <w:docPartObj>
        <w:docPartGallery w:val="Page Numbers (Bottom of Page)"/>
        <w:docPartUnique/>
      </w:docPartObj>
    </w:sdtPr>
    <w:sdtContent>
      <w:sdt>
        <w:sdtPr>
          <w:id w:val="11380866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065595E2" w14:textId="77777777">
    <w:pPr>
      <w:pStyle w:val="Header"/>
      <w:pBdr>
        <w:bottom w:val="single" w:sz="4" w:space="1" w:color="auto"/>
      </w:pBdr>
      <w:jc w:val="right"/>
    </w:pPr>
    <w:r>
      <w:t>2024年汽车传感ABS传感器项目可行性分析报告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2024年汽车传感ABS传感器项目可行性分析报告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2024年汽车传感ABS传感器项目可行性分析报告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2024年汽车传感ABS传感器项目可行性分析报告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2024年汽车传感ABS传感器项目可行性分析报告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19989117" w14:textId="77777777">
    <w:pPr>
      <w:pStyle w:val="Header"/>
      <w:pBdr>
        <w:bottom w:val="single" w:sz="4" w:space="1" w:color="auto"/>
      </w:pBdr>
      <w:jc w:val="right"/>
      <w:rPr>
        <w:sz w:val="24"/>
        <w:szCs w:val="24"/>
      </w:rPr>
    </w:pPr>
    <w:r>
      <w:t>2024年汽车传感ABS传感器项目可行性分析报告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2024年汽车传感ABS传感器项目可行性分析报告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2E6E06"/>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C5C46"/>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45EB907"/>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46003110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7433</Words>
  <Characters>42371</Characters>
  <Application>Microsoft Office Word</Application>
  <DocSecurity>0</DocSecurity>
  <Lines>353</Lines>
  <Paragraphs>99</Paragraphs>
  <ScaleCrop>false</ScaleCrop>
  <Company/>
  <LinksUpToDate>false</LinksUpToDate>
  <CharactersWithSpaces>49705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2024-02-02T03:05:00Z</dcterms:modified>
</cp:coreProperties>
</file>