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DF55CE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8FA22D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27E5B8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4899598" w14:textId="77777777">
                          <w:pPr>
                            <w:pStyle w:val="NoSpacing"/>
                            <w:jc w:val="right"/>
                            <w:rPr>
                              <w:color w:val="595959" w:themeColor="text1" w:themeTint="A6"/>
                              <w:sz w:val="32"/>
                              <w:szCs w:val="32"/>
                            </w:rPr>
                          </w:pPr>
                          <w:sdt>
                            <w:sdtPr>
                              <w:rPr>
                                <w:color w:val="595959" w:themeColor="text1" w:themeTint="A6"/>
                                <w:sz w:val="32"/>
                                <w:szCs w:val="32"/>
                              </w:rPr>
                              <w:alias w:val="摘要"/>
                              <w:id w:val="176817060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06680113"/>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E1314F4"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D178DF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39548795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AA2D5E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F17AE5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A87C20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52A730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88AFAF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6CB2E3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BB82B26"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35C3BB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46C302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57F288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A41670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A1B528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53A3281"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4B04572"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965044C"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362C84E"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FAB1301"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104EFD1"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57118B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ECD0A3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B0D46C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762257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85567917"/>
        <w:docPartObj>
          <w:docPartGallery w:val="Table of Contents"/>
          <w:docPartUnique/>
        </w:docPartObj>
      </w:sdtPr>
      <w:sdtEndPr>
        <w:rPr>
          <w:b/>
          <w:bCs/>
        </w:rPr>
      </w:sdtEndPr>
      <w:sdtContent>
        <w:p w:rsidR="00483551" w:rsidRPr="00913CD1" w:rsidP="00457322" w14:paraId="7B448E9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01F0575"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12121D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F1AE6E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6190A8E"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9B6ACE0"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012C532"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B23F55E"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D88E7B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82D7B9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3EC421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9AFBF66"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64E867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D8A72D4"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3640DF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078027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7025064"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ED2CDA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828DB9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27CC17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716C01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ED3B4E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1074942"/>
        <w:docPartObj>
          <w:docPartGallery w:val="Table of Contents"/>
          <w:docPartUnique/>
        </w:docPartObj>
      </w:sdtPr>
      <w:sdtEndPr>
        <w:rPr>
          <w:b/>
          <w:bCs/>
        </w:rPr>
      </w:sdtEndPr>
      <w:sdtContent>
        <w:p w:rsidR="00483551" w:rsidRPr="00913CD1" w:rsidP="00457322" w14:paraId="7ACFE27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431278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CC58C5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1A648A4"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33D7D4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8FC653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5C2B78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A08A99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95FBC82"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8CFA437"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0DB956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2FFEFA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F98D187"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4AAD9F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977F1B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9806999"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E5FD8F1"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E125E8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1C15E18"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243C4F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CE90AEF"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3553151"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48971327"/>
        <w:docPartObj>
          <w:docPartGallery w:val="Table of Contents"/>
          <w:docPartUnique/>
        </w:docPartObj>
      </w:sdtPr>
      <w:sdtEndPr>
        <w:rPr>
          <w:b/>
          <w:bCs/>
        </w:rPr>
      </w:sdtEndPr>
      <w:sdtContent>
        <w:p w:rsidR="00483551" w:rsidRPr="00913CD1" w:rsidP="00457322" w14:paraId="6651B6A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7D84642"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F0C30E8"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1BD39CE"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35F61B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D336C3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8CB3433"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69E678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5F6D8E5"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9EBB92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32A3595"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5563BA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83AEA5B"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73D857B"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E36A7D6"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1D182A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D8E063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C90C1F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86D3EA6"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46387" w14:paraId="72094922" w14:textId="4B38DB9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数字示波器项目可行性分析报告编制的目的是为了对数字示波器项目的实施进行全面、系统的分析和评估，以确定该项目是否具有实施的价值和可行性。通过编制可行性分析报告，可以清晰地展示项目的潜在收益、风险、成本和资源需求，为决策者提供关键信息，以帮助他们做出明智的投资决策。</w:t>
      </w:r>
      <w:r>
        <w:rPr>
          <w:rFonts w:ascii="仿宋" w:eastAsia="仿宋" w:hAnsi="仿宋"/>
          <w:sz w:val="28"/>
        </w:rPr>
        <w:br/>
      </w:r>
      <w:r>
        <w:rPr>
          <w:rFonts w:ascii="仿宋" w:eastAsia="仿宋" w:hAnsi="仿宋"/>
          <w:sz w:val="28"/>
        </w:rPr>
        <w:t>具体来说，可行性分析报告编制的意义在于：</w:t>
      </w:r>
      <w:r>
        <w:rPr>
          <w:rFonts w:ascii="仿宋" w:eastAsia="仿宋" w:hAnsi="仿宋"/>
          <w:sz w:val="28"/>
        </w:rPr>
        <w:br/>
        <w:t xml:space="preserve">    1.</w:t>
      </w:r>
      <w:r>
        <w:rPr>
          <w:rFonts w:ascii="仿宋" w:eastAsia="仿宋" w:hAnsi="仿宋"/>
          <w:sz w:val="28"/>
        </w:rPr>
        <w:t>明确项目目标：通过分析，可以明确项目的预期成果和实施目标，确保项目与组织战略的一致性。</w:t>
      </w:r>
      <w:r>
        <w:rPr>
          <w:rFonts w:ascii="仿宋" w:eastAsia="仿宋" w:hAnsi="仿宋"/>
          <w:sz w:val="28"/>
        </w:rPr>
        <w:br/>
        <w:t xml:space="preserve">    2.</w:t>
      </w:r>
      <w:r>
        <w:rPr>
          <w:rFonts w:ascii="仿宋" w:eastAsia="仿宋" w:hAnsi="仿宋"/>
          <w:sz w:val="28"/>
        </w:rPr>
        <w:t>评估商业机会：分析市场趋势、竞争环境和客户需求，评估项目是否能够抓住市场机遇，创造商业价值。</w:t>
      </w:r>
      <w:r>
        <w:rPr>
          <w:rFonts w:ascii="仿宋" w:eastAsia="仿宋" w:hAnsi="仿宋"/>
          <w:sz w:val="28"/>
        </w:rPr>
        <w:br/>
        <w:t xml:space="preserve">    3.</w:t>
      </w:r>
      <w:r>
        <w:rPr>
          <w:rFonts w:ascii="仿宋" w:eastAsia="仿宋" w:hAnsi="仿宋"/>
          <w:sz w:val="28"/>
        </w:rPr>
        <w:t>识别风险和问题：系统地识别和评估项目可能面临的技术、市场、运营和财务风险，并提出相应的应对策略。</w:t>
      </w:r>
      <w:r>
        <w:rPr>
          <w:rFonts w:ascii="仿宋" w:eastAsia="仿宋" w:hAnsi="仿宋"/>
          <w:sz w:val="28"/>
        </w:rPr>
        <w:br/>
        <w:t xml:space="preserve">    4.</w:t>
      </w:r>
      <w:r>
        <w:rPr>
          <w:rFonts w:ascii="仿宋" w:eastAsia="仿宋" w:hAnsi="仿宋"/>
          <w:sz w:val="28"/>
        </w:rPr>
        <w:t>优化资源配置：通过成本效益分析，确定项目的合理预算和资源需求，确保资源的有效利用。</w:t>
      </w:r>
      <w:r>
        <w:rPr>
          <w:rFonts w:ascii="仿宋" w:eastAsia="仿宋" w:hAnsi="仿宋"/>
          <w:sz w:val="28"/>
        </w:rPr>
        <w:br/>
        <w:t xml:space="preserve">    5.</w:t>
      </w:r>
      <w:r>
        <w:rPr>
          <w:rFonts w:ascii="仿宋" w:eastAsia="仿宋" w:hAnsi="仿宋"/>
          <w:sz w:val="28"/>
        </w:rPr>
        <w:t>制定实施计划：根据分析结果，制定详细的实施计划，包括项目阶段、里程碑、关键路径和资源分配。</w:t>
      </w:r>
      <w:r>
        <w:rPr>
          <w:rFonts w:ascii="仿宋" w:eastAsia="仿宋" w:hAnsi="仿宋"/>
          <w:sz w:val="28"/>
        </w:rPr>
        <w:br/>
        <w:t xml:space="preserve">    6.</w:t>
      </w:r>
    </w:p>
    <w:p w:rsidR="00B46387" w14:textId="4B38DB91">
      <w:pPr>
        <w:ind w:firstLine="561"/>
      </w:pPr>
      <w:r>
        <w:rPr>
          <w:rFonts w:ascii="仿宋" w:eastAsia="仿宋" w:hAnsi="仿宋"/>
          <w:sz w:val="28"/>
        </w:rPr>
        <w:t>获得支持和投资：向潜在的投资者和利益相关者展示项目的潜力和可行性，以获得他们的支持和投资。</w:t>
      </w:r>
      <w:r>
        <w:rPr>
          <w:rFonts w:ascii="仿宋" w:eastAsia="仿宋" w:hAnsi="仿宋"/>
          <w:sz w:val="28"/>
        </w:rPr>
        <w:br/>
        <w:t xml:space="preserve">    7.</w:t>
      </w:r>
      <w:r>
        <w:rPr>
          <w:rFonts w:ascii="仿宋" w:eastAsia="仿宋" w:hAnsi="仿宋"/>
          <w:sz w:val="28"/>
        </w:rPr>
        <w:t>监控和调整：为项目实施提供基准，以便在项目执行过程中进行监控和调整，确保项目按计划进行。</w:t>
      </w:r>
      <w:r>
        <w:rPr>
          <w:rFonts w:ascii="仿宋" w:eastAsia="仿宋" w:hAnsi="仿宋"/>
          <w:sz w:val="28"/>
        </w:rPr>
        <w:br/>
      </w:r>
      <w:r>
        <w:rPr>
          <w:rFonts w:ascii="仿宋" w:eastAsia="仿宋" w:hAnsi="仿宋"/>
          <w:sz w:val="28"/>
        </w:rPr>
        <w:t>综上所述，数字示波器项目可行性分析报告的编制不仅为项目的成功实施提供了科学的决策依据，也为项目团队指明了方向，有助于提高项目的成功率，并为组织带来预期的商业利益。</w:t>
      </w:r>
    </w:p>
    <w:p w:rsidR="009D1637" w:rsidRPr="00913CD1" w:rsidP="00457322" w14:paraId="69478D98"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90FDDF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0C2BC65"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9C2581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FBB40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3D9CD0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4055A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C61F49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4F07F0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945D7E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7799BB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F5724D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D2D9E9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A29766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3AEF5D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A1A6FC8"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33F1F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37A295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34AD58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8EF7E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6D30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8F140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A572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CC3AE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A0B94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95112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664036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w:t>
      </w:r>
    </w:p>
    <w:p w:rsidR="009D1637" w:rsidRPr="00913CD1" w:rsidP="00457322" w14:paraId="488089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w:t>
      </w:r>
    </w:p>
    <w:p w:rsidR="009D1637" w:rsidRPr="00913CD1" w:rsidP="00457322" w14:paraId="06293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57B6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AF190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039BC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1FBB5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06E72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833F5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C68CA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数字示波器产品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B307032"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数字示波器</w:t>
      </w:r>
      <w:r w:rsidRPr="00913CD1">
        <w:rPr>
          <w:rFonts w:ascii="仿宋" w:eastAsia="仿宋" w:hAnsi="仿宋"/>
        </w:rPr>
        <w:t>项目绪论</w:t>
      </w:r>
      <w:bookmarkEnd w:id="4"/>
    </w:p>
    <w:p w:rsidR="009D1637" w:rsidRPr="00913CD1" w:rsidP="00457322" w14:paraId="0C4D259A"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数字示波器</w:t>
      </w:r>
      <w:r w:rsidRPr="00913CD1">
        <w:rPr>
          <w:rFonts w:ascii="仿宋" w:eastAsia="仿宋" w:hAnsi="仿宋"/>
        </w:rPr>
        <w:t>项目名称及建设性质</w:t>
      </w:r>
      <w:bookmarkEnd w:id="5"/>
    </w:p>
    <w:p w:rsidR="009D1637" w:rsidRPr="00913CD1" w:rsidP="00457322" w14:paraId="06A84D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项目名称</w:t>
      </w:r>
    </w:p>
    <w:p w:rsidR="009D1637" w:rsidRPr="00913CD1" w:rsidP="00457322" w14:paraId="01A2B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w:t>
      </w:r>
    </w:p>
    <w:p w:rsidR="009D1637" w:rsidRPr="00913CD1" w:rsidP="00457322" w14:paraId="5A0EBF7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项目建设性质</w:t>
      </w:r>
    </w:p>
    <w:p w:rsidR="009D1637" w:rsidRPr="00913CD1" w:rsidP="00457322" w14:paraId="02D52D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数字示波器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746102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数字示波器</w:t>
      </w:r>
      <w:r w:rsidRPr="00913CD1">
        <w:rPr>
          <w:rFonts w:ascii="仿宋" w:eastAsia="仿宋" w:hAnsi="仿宋"/>
        </w:rPr>
        <w:t>项目承办单位</w:t>
      </w:r>
      <w:bookmarkEnd w:id="6"/>
    </w:p>
    <w:p w:rsidR="009D1637" w:rsidRPr="00913CD1" w:rsidP="00457322" w14:paraId="65E76F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项目实施主体</w:t>
      </w:r>
    </w:p>
    <w:p w:rsidR="009D1637" w:rsidRPr="00913CD1" w:rsidP="00457322" w14:paraId="7AA8D5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A1AF8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7B6D4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项目信息。</w:t>
      </w:r>
    </w:p>
    <w:p w:rsidR="009D1637" w:rsidRPr="00913CD1" w:rsidP="00457322" w14:paraId="7C009F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EF606B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F6D801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6D8B141"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214C07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12945E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数字示波器</w:t>
      </w:r>
      <w:r w:rsidRPr="00913CD1">
        <w:rPr>
          <w:rFonts w:ascii="仿宋" w:eastAsia="仿宋" w:hAnsi="仿宋"/>
        </w:rPr>
        <w:t>项目定位及建设理由</w:t>
      </w:r>
      <w:bookmarkEnd w:id="7"/>
    </w:p>
    <w:p w:rsidR="00B46387" w14:paraId="376B046F" w14:textId="491BCE37">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数字示波器项目可行性分析报告中的项目定位及建设理由应清晰明确，主要内容应包括：</w:t>
      </w:r>
      <w:r>
        <w:rPr>
          <w:rFonts w:ascii="仿宋" w:eastAsia="仿宋" w:hAnsi="仿宋"/>
          <w:sz w:val="28"/>
        </w:rPr>
        <w:br/>
        <w:t xml:space="preserve">    1.</w:t>
      </w:r>
      <w:r>
        <w:rPr>
          <w:rFonts w:ascii="仿宋" w:eastAsia="仿宋" w:hAnsi="仿宋"/>
          <w:sz w:val="28"/>
        </w:rPr>
        <w:t>项目概述：简要介绍数字示波器项目的背景、目标市场、产品特点等。</w:t>
      </w:r>
      <w:r>
        <w:rPr>
          <w:rFonts w:ascii="仿宋" w:eastAsia="仿宋" w:hAnsi="仿宋"/>
          <w:sz w:val="28"/>
        </w:rPr>
        <w:br/>
        <w:t xml:space="preserve">    2.</w:t>
      </w:r>
      <w:r>
        <w:rPr>
          <w:rFonts w:ascii="仿宋" w:eastAsia="仿宋" w:hAnsi="仿宋"/>
          <w:sz w:val="28"/>
        </w:rPr>
        <w:t>市场分析：对目标市场进行深入研究，包括市场规模、增长潜力、竞争状况、客户需求等，以确定项目的市场定位。</w:t>
      </w:r>
      <w:r>
        <w:rPr>
          <w:rFonts w:ascii="仿宋" w:eastAsia="仿宋" w:hAnsi="仿宋"/>
          <w:sz w:val="28"/>
        </w:rPr>
        <w:br/>
        <w:t xml:space="preserve">    3.</w:t>
      </w:r>
      <w:r>
        <w:rPr>
          <w:rFonts w:ascii="仿宋" w:eastAsia="仿宋" w:hAnsi="仿宋"/>
          <w:sz w:val="28"/>
        </w:rPr>
        <w:t>技术分析：评估项目所采用的技术是否成熟、创新，是否具有技术壁垒，以及技术对产品性能的影响。</w:t>
      </w:r>
      <w:r>
        <w:rPr>
          <w:rFonts w:ascii="仿宋" w:eastAsia="仿宋" w:hAnsi="仿宋"/>
          <w:sz w:val="28"/>
        </w:rPr>
        <w:br/>
        <w:t xml:space="preserve">    4.</w:t>
      </w:r>
      <w:r>
        <w:rPr>
          <w:rFonts w:ascii="仿宋" w:eastAsia="仿宋" w:hAnsi="仿宋"/>
          <w:sz w:val="28"/>
        </w:rPr>
        <w:t>生产能力分析：分析项目的生产能力是否能满足市场需求，包括生产线的设计、生产效率、成本控制等。</w:t>
      </w:r>
      <w:r>
        <w:rPr>
          <w:rFonts w:ascii="仿宋" w:eastAsia="仿宋" w:hAnsi="仿宋"/>
          <w:sz w:val="28"/>
        </w:rPr>
        <w:br/>
        <w:t xml:space="preserve">    5.</w:t>
      </w:r>
      <w:r>
        <w:rPr>
          <w:rFonts w:ascii="仿宋" w:eastAsia="仿宋" w:hAnsi="仿宋"/>
          <w:sz w:val="28"/>
        </w:rPr>
        <w:t>财务分析：进行详细的财务预测，包括投资估算、收益预测、成本分析、风险评估等，以确保项目的财务可行性。</w:t>
      </w:r>
      <w:r>
        <w:rPr>
          <w:rFonts w:ascii="仿宋" w:eastAsia="仿宋" w:hAnsi="仿宋"/>
          <w:sz w:val="28"/>
        </w:rPr>
        <w:br/>
        <w:t xml:space="preserve">    6.</w:t>
      </w:r>
      <w:r>
        <w:rPr>
          <w:rFonts w:ascii="仿宋" w:eastAsia="仿宋" w:hAnsi="仿宋"/>
          <w:sz w:val="28"/>
        </w:rPr>
        <w:t>风险分析：识别项目可能面临的各种风险，如市场风险、技术风险、财务风险等，并提出相应的风险应对策略。</w:t>
      </w:r>
      <w:r>
        <w:rPr>
          <w:rFonts w:ascii="仿宋" w:eastAsia="仿宋" w:hAnsi="仿宋"/>
          <w:sz w:val="28"/>
        </w:rPr>
        <w:br/>
        <w:t xml:space="preserve">    7.</w:t>
      </w:r>
      <w:r>
        <w:rPr>
          <w:rFonts w:ascii="仿宋" w:eastAsia="仿宋" w:hAnsi="仿宋"/>
          <w:sz w:val="28"/>
        </w:rPr>
        <w:t>项目优势分析：总结项目的独特优势，如技术领先、成本优势、品牌影响力、市场渠道等。</w:t>
      </w:r>
      <w:r>
        <w:rPr>
          <w:rFonts w:ascii="仿宋" w:eastAsia="仿宋" w:hAnsi="仿宋"/>
          <w:sz w:val="28"/>
        </w:rPr>
        <w:br/>
        <w:t xml:space="preserve">    8.</w:t>
      </w:r>
    </w:p>
    <w:p w:rsidR="00B46387" w14:textId="491BCE37">
      <w:pPr>
        <w:ind w:firstLine="561"/>
      </w:pPr>
      <w:r>
        <w:rPr>
          <w:rFonts w:ascii="仿宋" w:eastAsia="仿宋" w:hAnsi="仿宋"/>
          <w:sz w:val="28"/>
        </w:rPr>
        <w:t>项目实施计划：制定项目实施的具体计划，包括时间表、里程碑、关键路径等。</w:t>
      </w:r>
      <w:r>
        <w:rPr>
          <w:rFonts w:ascii="仿宋" w:eastAsia="仿宋" w:hAnsi="仿宋"/>
          <w:sz w:val="28"/>
        </w:rPr>
        <w:br/>
        <w:t xml:space="preserve">    9.</w:t>
      </w:r>
      <w:r>
        <w:rPr>
          <w:rFonts w:ascii="仿宋" w:eastAsia="仿宋" w:hAnsi="仿宋"/>
          <w:sz w:val="28"/>
        </w:rPr>
        <w:t>结论与建议：基于上述分析，得出项目是否可行的结论，并提出相应的建议。</w:t>
      </w:r>
      <w:r>
        <w:rPr>
          <w:rFonts w:ascii="仿宋" w:eastAsia="仿宋" w:hAnsi="仿宋"/>
          <w:sz w:val="28"/>
        </w:rPr>
        <w:br/>
      </w:r>
      <w:r>
        <w:rPr>
          <w:rFonts w:ascii="仿宋" w:eastAsia="仿宋" w:hAnsi="仿宋"/>
          <w:sz w:val="28"/>
        </w:rPr>
        <w:t>通过上述分析，数字示波器项目可行性分析报告应能够为决策者提供全面、客观的信息，以支持项目的立项和实施。</w:t>
      </w:r>
    </w:p>
    <w:p w:rsidR="009D1637" w:rsidRPr="00913CD1" w:rsidP="00457322" w14:paraId="1F95F08A"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639AC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D93314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2D74D7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8C27BE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数字示波器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818524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数字示波器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819C70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数字示波器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FF487A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30593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7ECCA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22307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4D4F4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项目功能、盈利性等</w:t>
      </w:r>
    </w:p>
    <w:p w:rsidR="007D3AEE" w:rsidRPr="00913CD1" w:rsidP="00457322" w14:paraId="48C0FD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ED74B5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4723C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D94138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项目建设的可行性和效益的合理性。</w:t>
      </w:r>
    </w:p>
    <w:p w:rsidR="009D1637" w:rsidRPr="00913CD1" w:rsidP="00457322" w14:paraId="34BF5BE5"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数字示波器</w:t>
      </w:r>
      <w:r w:rsidRPr="00913CD1">
        <w:rPr>
          <w:rFonts w:ascii="仿宋" w:eastAsia="仿宋" w:hAnsi="仿宋"/>
        </w:rPr>
        <w:t>项目建设选址</w:t>
      </w:r>
      <w:bookmarkEnd w:id="9"/>
    </w:p>
    <w:p w:rsidR="009D1637" w:rsidRPr="00913CD1" w:rsidP="00457322" w14:paraId="2C353F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项目选址及规划</w:t>
      </w:r>
    </w:p>
    <w:p w:rsidR="009D1637" w:rsidRPr="00913CD1" w:rsidP="00457322" w14:paraId="11C94D8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项目的建设。</w:t>
      </w:r>
    </w:p>
    <w:p w:rsidR="009D1637" w:rsidRPr="00913CD1" w:rsidP="00457322" w14:paraId="72AFF9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项目背景及选址理由</w:t>
      </w:r>
    </w:p>
    <w:p w:rsidR="009D1637" w:rsidRPr="00913CD1" w:rsidP="00457322" w14:paraId="64038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项目背景</w:t>
      </w:r>
    </w:p>
    <w:p w:rsidR="00B46387" w14:paraId="771CCB35" w14:textId="6979934D">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数字示波器项目背景分析：</w:t>
      </w:r>
      <w:r>
        <w:rPr>
          <w:rFonts w:ascii="仿宋" w:eastAsia="仿宋" w:hAnsi="仿宋"/>
          <w:sz w:val="28"/>
        </w:rPr>
        <w:br/>
      </w:r>
    </w:p>
    <w:p w:rsidR="00B46387" w14:textId="6979934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随着电子技术的快速发展，示波器作为电子工程师不可或缺的工具，其市场需求日益增长。数字示波器凭借其高精度、高稳定性和多功能特性，逐渐取代模拟示波器成为市场主流。本项目旨在研发一款高性价比的数字示波器，以满足不同层次用户的测试需求。</w:t>
      </w:r>
      <w:r>
        <w:rPr>
          <w:rFonts w:ascii="仿宋" w:eastAsia="仿宋" w:hAnsi="仿宋"/>
          <w:sz w:val="28"/>
        </w:rPr>
        <w:br/>
      </w:r>
      <w:r>
        <w:rPr>
          <w:rFonts w:ascii="仿宋" w:eastAsia="仿宋" w:hAnsi="仿宋"/>
          <w:sz w:val="28"/>
        </w:rPr>
        <w:t>目前，全球数字示波器市场主要由少数几家国际巨头垄断，价格较高，限制了其在一些中小企业和个人用户中的普及。本项目的目标是通过技术创新和成本控制，推出一款价格亲民、性能可靠的数字示波器，打破市场垄断，提高国内企业在数字示波器领域的竞争力。</w:t>
      </w:r>
      <w:r>
        <w:rPr>
          <w:rFonts w:ascii="仿宋" w:eastAsia="仿宋" w:hAnsi="仿宋"/>
          <w:sz w:val="28"/>
        </w:rPr>
        <w:br/>
      </w:r>
      <w:r>
        <w:rPr>
          <w:rFonts w:ascii="仿宋" w:eastAsia="仿宋" w:hAnsi="仿宋"/>
          <w:sz w:val="28"/>
        </w:rPr>
        <w:t>项目背景分析包括以下几个方面：</w:t>
      </w:r>
      <w:r>
        <w:rPr>
          <w:rFonts w:ascii="仿宋" w:eastAsia="仿宋" w:hAnsi="仿宋"/>
          <w:sz w:val="28"/>
        </w:rPr>
        <w:br/>
        <w:t xml:space="preserve">    1.</w:t>
      </w:r>
      <w:r>
        <w:rPr>
          <w:rFonts w:ascii="仿宋" w:eastAsia="仿宋" w:hAnsi="仿宋"/>
          <w:sz w:val="28"/>
        </w:rPr>
        <w:t>市场调研：通过对国内外数字示波器市场的深入调研，了解目标客户群体的需求，分析市场容量和增长潜力。</w:t>
      </w:r>
      <w:r>
        <w:rPr>
          <w:rFonts w:ascii="仿宋" w:eastAsia="仿宋" w:hAnsi="仿宋"/>
          <w:sz w:val="28"/>
        </w:rPr>
        <w:br/>
        <w:t xml:space="preserve">    2.</w:t>
      </w:r>
      <w:r>
        <w:rPr>
          <w:rFonts w:ascii="仿宋" w:eastAsia="仿宋" w:hAnsi="仿宋"/>
          <w:sz w:val="28"/>
        </w:rPr>
        <w:t>技术发展：跟踪数字示波器领域的技术动态，评估本项目在技术上的可行性和领先性。</w:t>
      </w:r>
      <w:r>
        <w:rPr>
          <w:rFonts w:ascii="仿宋" w:eastAsia="仿宋" w:hAnsi="仿宋"/>
          <w:sz w:val="28"/>
        </w:rPr>
        <w:br/>
        <w:t xml:space="preserve">    3.</w:t>
      </w:r>
      <w:r>
        <w:rPr>
          <w:rFonts w:ascii="仿宋" w:eastAsia="仿宋" w:hAnsi="仿宋"/>
          <w:sz w:val="28"/>
        </w:rPr>
        <w:t>成本分析：对项目研发和生产成本进行详细估算，确保产品定价的竞争力。</w:t>
      </w:r>
      <w:r>
        <w:rPr>
          <w:rFonts w:ascii="仿宋" w:eastAsia="仿宋" w:hAnsi="仿宋"/>
          <w:sz w:val="28"/>
        </w:rPr>
        <w:br/>
        <w:t xml:space="preserve">    4.</w:t>
      </w:r>
      <w:r>
        <w:rPr>
          <w:rFonts w:ascii="仿宋" w:eastAsia="仿宋" w:hAnsi="仿宋"/>
          <w:sz w:val="28"/>
        </w:rPr>
        <w:t>政策环境：研究相关产业政策和地方政府的支持措施，为项目实施提供政策保障。</w:t>
      </w:r>
      <w:r>
        <w:rPr>
          <w:rFonts w:ascii="仿宋" w:eastAsia="仿宋" w:hAnsi="仿宋"/>
          <w:sz w:val="28"/>
        </w:rPr>
        <w:br/>
        <w:t xml:space="preserve">    5.</w:t>
      </w:r>
      <w:r>
        <w:rPr>
          <w:rFonts w:ascii="仿宋" w:eastAsia="仿宋" w:hAnsi="仿宋"/>
          <w:sz w:val="28"/>
        </w:rPr>
        <w:t>风险评估：对项目可能面临的技术风险、市场风险和财务风险等进行评估，并制定相应的应对策略。</w:t>
      </w:r>
      <w:r>
        <w:rPr>
          <w:rFonts w:ascii="仿宋" w:eastAsia="仿宋" w:hAnsi="仿宋"/>
          <w:sz w:val="28"/>
        </w:rPr>
        <w:br/>
      </w:r>
      <w:r>
        <w:rPr>
          <w:rFonts w:ascii="仿宋" w:eastAsia="仿宋" w:hAnsi="仿宋"/>
          <w:sz w:val="28"/>
        </w:rPr>
        <w:t>综上所述，数字示波器项目具有广阔的市场前景和良好的发展机遇，通过科学合理的规划和实施，有望在激烈的市场竞争中占据一席之地，并为国内电子测试仪器行业的发展做出贡献。</w:t>
      </w:r>
    </w:p>
    <w:p w:rsidR="009D1637" w:rsidRPr="00913CD1" w:rsidP="00457322" w14:paraId="26AC99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68D91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01E10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项目的发展和扩张。</w:t>
      </w:r>
    </w:p>
    <w:p w:rsidR="009D1637" w:rsidRPr="00913CD1" w:rsidP="00457322" w14:paraId="5C785B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项目的可迗性。</w:t>
      </w:r>
    </w:p>
    <w:p w:rsidR="009D1637" w:rsidRPr="00913CD1" w:rsidP="00457322" w14:paraId="10677A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项目建设提供了良好基础条件。</w:t>
      </w:r>
    </w:p>
    <w:p w:rsidR="009D1637" w:rsidRPr="00913CD1" w:rsidP="00457322" w14:paraId="6CC335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项目规模和扩展的需要。</w:t>
      </w:r>
    </w:p>
    <w:p w:rsidR="009D1637" w:rsidRPr="00913CD1" w:rsidP="00457322" w14:paraId="17EBEA61"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数字示波器</w:t>
      </w:r>
      <w:r w:rsidRPr="00913CD1">
        <w:rPr>
          <w:rFonts w:ascii="仿宋" w:eastAsia="仿宋" w:hAnsi="仿宋"/>
        </w:rPr>
        <w:t>项目生产规模</w:t>
      </w:r>
      <w:bookmarkEnd w:id="10"/>
    </w:p>
    <w:p w:rsidR="009D1637" w:rsidRPr="00913CD1" w:rsidP="00457322" w14:paraId="508B3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8ACC743"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764F8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791E84F"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389F2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7E1F22A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B81D4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EBE9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073F23D"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数字示波器</w:t>
      </w:r>
      <w:r w:rsidRPr="00913CD1">
        <w:rPr>
          <w:rFonts w:ascii="仿宋" w:eastAsia="仿宋" w:hAnsi="仿宋"/>
        </w:rPr>
        <w:t>项目总投资及资金构成</w:t>
      </w:r>
      <w:bookmarkEnd w:id="13"/>
    </w:p>
    <w:p w:rsidR="009D1637" w:rsidRPr="00913CD1" w:rsidP="00457322" w14:paraId="3B20DA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的生产能力。</w:t>
      </w:r>
    </w:p>
    <w:p w:rsidR="009D1637" w:rsidRPr="00913CD1" w:rsidP="00457322" w14:paraId="766BB0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项目总投资</w:t>
      </w:r>
    </w:p>
    <w:p w:rsidR="009D1637" w:rsidRPr="00913CD1" w:rsidP="00457322" w14:paraId="1C7040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9695F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A7528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B921B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F3EE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AD95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EDAA5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50B5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项目的顺利建设奠定了财务基础。</w:t>
      </w:r>
    </w:p>
    <w:p w:rsidR="009D1637" w:rsidRPr="00913CD1" w:rsidP="00457322" w14:paraId="5E3CB23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98E2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E93ABB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数字示波器</w:t>
      </w:r>
      <w:r w:rsidRPr="00913CD1">
        <w:rPr>
          <w:rFonts w:ascii="仿宋" w:eastAsia="仿宋" w:hAnsi="仿宋"/>
        </w:rPr>
        <w:t>项目预期经济效益规划目标</w:t>
      </w:r>
      <w:bookmarkEnd w:id="15"/>
    </w:p>
    <w:p w:rsidR="009D1637" w:rsidRPr="00913CD1" w:rsidP="00457322" w14:paraId="422EB6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项目的盈利能力和市场竞争力。</w:t>
      </w:r>
    </w:p>
    <w:p w:rsidR="009D1637" w:rsidRPr="00913CD1" w:rsidP="00457322" w14:paraId="1519BA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项目具有较高的投资价值和发展潜力。</w:t>
      </w:r>
    </w:p>
    <w:p w:rsidR="009D1637" w:rsidRPr="00913CD1" w:rsidP="00457322" w14:paraId="170D377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1150CF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数字示波器</w:t>
      </w:r>
      <w:r w:rsidRPr="00913CD1">
        <w:rPr>
          <w:rFonts w:ascii="仿宋" w:eastAsia="仿宋" w:hAnsi="仿宋"/>
        </w:rPr>
        <w:t>项目建设进度规划</w:t>
      </w:r>
      <w:bookmarkEnd w:id="16"/>
    </w:p>
    <w:p w:rsidR="009D1637" w:rsidRPr="00913CD1" w:rsidP="00457322" w14:paraId="4F9E75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项目的顺利进行和按时完成。</w:t>
      </w:r>
    </w:p>
    <w:p w:rsidR="009D1637" w:rsidRPr="00913CD1" w:rsidP="00457322" w14:paraId="0D0AFA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数字示波器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项目的质量和进度。</w:t>
      </w:r>
    </w:p>
    <w:p w:rsidR="009D1637" w:rsidRPr="00913CD1" w:rsidP="00457322" w14:paraId="793384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873A280"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数字示波器</w:t>
      </w:r>
      <w:r w:rsidRPr="00913CD1">
        <w:rPr>
          <w:rFonts w:ascii="仿宋" w:eastAsia="仿宋" w:hAnsi="仿宋"/>
        </w:rPr>
        <w:t>项目综合评价</w:t>
      </w:r>
      <w:bookmarkEnd w:id="17"/>
    </w:p>
    <w:p w:rsidR="00BF6395" w:rsidRPr="00913CD1" w:rsidP="00457322" w14:paraId="172DE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数字示波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622F75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数字示波器项目的投资回报率稳定且可观。根据市场调查和预测，数字示波器市场需求持续增长，具有良好的市场前景和发展空间。我们的投资方向紧密结合国家产业政策和市场需求，为投资者创造可观的投资收益。</w:t>
      </w:r>
    </w:p>
    <w:p w:rsidR="00BF6395" w:rsidRPr="00913CD1" w:rsidP="00457322" w14:paraId="1677DFE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数字示波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FD69C0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在技术方案设计方面，我们注重方案的优化和效益的提升。通过科学合理的设计，实现数字示波器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生产流程的高效化和产品的优质化。我们将采用先进的生产工艺和技术，提高生产效率，降低生产成本。同时，我们还将加强产品研发和创新，不断推出具有竞争力的新产品，满足数字示波器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72DA2D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此外，数字示波器项目的建设将带来显著的就业机会和社会效益。项目的实施将促进当地经济的发展，提升当地民众的生活水平。我们将积极履行社会责任，关注环境保护和可持续发展，为社会做出积极贡献。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CCC350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综上所述，本期数字示波器项目具备技术和经济的可行性，具有良好的市场前景和发展空间。我们将充分发挥自身优势，抓住市场机遇，为投资者创造丰厚的投资回报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11BD045"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311C8D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C5308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87303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F52DF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955A16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51E77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CD6F1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D0BC6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7C04A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6EC8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AB2CE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8B97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D50A5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9D82D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56986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C642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A0EEABA"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94FCD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59E5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数字示波器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758CC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数字示波器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49E9E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数字示波器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4443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73C6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288CB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4FF7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7CFD7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数字示波器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B8444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C54ED4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120551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06D8D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项目的顺利进行和迗成目标。</w:t>
      </w:r>
    </w:p>
    <w:p w:rsidR="009D1637" w:rsidRPr="00913CD1" w:rsidP="00457322" w14:paraId="65E4E2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8C420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71402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5C1BD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4826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9AA99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0C502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0F972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CA1A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08C7E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8E7DF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27D20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55FD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97EEE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5815E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F01B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0B92C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AF026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9F727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9A8EA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0282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EDF49B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71BDE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32DF9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5CDC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2DDD7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3A8FA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499CA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AED2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783B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3C0D3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789EC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137A8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F53F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3D879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2BA9A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BC1B5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151AC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540CF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26059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543A3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EF145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910F2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A4552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0792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2FA85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FDC84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9D50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D6670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DF2F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C8AD3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4E371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47C0BE6"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5E14F1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数字示波器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FA526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DC535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19062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B1146F4"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数字示波器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0DBFC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28499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4028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FB2F4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F5BDD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242A9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25C2D4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5425A5B"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D91332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664D7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5B9C1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236B1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074A16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04E2D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2385C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7419D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B3798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EED8E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A8437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D5DCAD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数字示波器</w:t>
      </w:r>
      <w:r w:rsidRPr="00913CD1">
        <w:rPr>
          <w:rFonts w:ascii="仿宋" w:eastAsia="仿宋" w:hAnsi="仿宋"/>
        </w:rPr>
        <w:t>项目技术工艺分析</w:t>
      </w:r>
      <w:bookmarkEnd w:id="28"/>
    </w:p>
    <w:p w:rsidR="009D1637" w:rsidRPr="00913CD1" w:rsidP="00457322" w14:paraId="423AFD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C1E28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C1794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FA8F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0652A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410BF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17CE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02F8A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AE6C9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2D80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4D65FB7"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数字示波器项目</w:t>
      </w:r>
      <w:r w:rsidRPr="00913CD1">
        <w:rPr>
          <w:rFonts w:ascii="仿宋" w:eastAsia="仿宋" w:hAnsi="仿宋"/>
        </w:rPr>
        <w:t>质量管理</w:t>
      </w:r>
      <w:bookmarkEnd w:id="29"/>
    </w:p>
    <w:p w:rsidR="009D1637" w:rsidRPr="00913CD1" w:rsidP="00457322" w14:paraId="7F22AE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092CE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B08E7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F9F71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2DED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ACE8D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11819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48BE3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5AAC43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数字示波器项目</w:t>
      </w:r>
      <w:r w:rsidRPr="00913CD1">
        <w:rPr>
          <w:rFonts w:ascii="仿宋" w:eastAsia="仿宋" w:hAnsi="仿宋"/>
        </w:rPr>
        <w:t>设备选型方案</w:t>
      </w:r>
      <w:bookmarkEnd w:id="30"/>
    </w:p>
    <w:p w:rsidR="009D1637" w:rsidRPr="00913CD1" w:rsidP="00457322" w14:paraId="033512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261265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AD84C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6E8A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75DEA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8F260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55E38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A999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623BE94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F702D7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D8D19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91EED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229661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E22F3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DE341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24160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1318D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50FCE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A760A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D812D7A"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FBA8D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2CE26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99A08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544CC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数字示波器</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B6CC8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76198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619C4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59F13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42ABF2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5972E7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281D36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数字示波器</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03B30B60"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06C82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https://d.book118.com/346003123031010044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336583B" w14:textId="77777777">
    <w:pPr>
      <w:pStyle w:val="Footer"/>
      <w:jc w:val="center"/>
    </w:pPr>
  </w:p>
  <w:p w:rsidR="008D6901" w14:paraId="16E3A70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E336DC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16073B9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3806123"/>
      <w:docPartObj>
        <w:docPartGallery w:val="Page Numbers (Bottom of Page)"/>
        <w:docPartUnique/>
      </w:docPartObj>
    </w:sdtPr>
    <w:sdtContent>
      <w:sdt>
        <w:sdtPr>
          <w:id w:val="20297840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372276"/>
      <w:docPartObj>
        <w:docPartGallery w:val="Page Numbers (Bottom of Page)"/>
        <w:docPartUnique/>
      </w:docPartObj>
    </w:sdtPr>
    <w:sdtContent>
      <w:sdt>
        <w:sdtPr>
          <w:id w:val="3513078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4428122"/>
      <w:docPartObj>
        <w:docPartGallery w:val="Page Numbers (Bottom of Page)"/>
        <w:docPartUnique/>
      </w:docPartObj>
    </w:sdtPr>
    <w:sdtContent>
      <w:sdt>
        <w:sdtPr>
          <w:id w:val="20801253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52976"/>
      <w:docPartObj>
        <w:docPartGallery w:val="Page Numbers (Bottom of Page)"/>
        <w:docPartUnique/>
      </w:docPartObj>
    </w:sdtPr>
    <w:sdtContent>
      <w:sdt>
        <w:sdtPr>
          <w:id w:val="9379756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2319361"/>
      <w:docPartObj>
        <w:docPartGallery w:val="Page Numbers (Bottom of Page)"/>
        <w:docPartUnique/>
      </w:docPartObj>
    </w:sdtPr>
    <w:sdtContent>
      <w:sdt>
        <w:sdtPr>
          <w:id w:val="7232515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3455451"/>
      <w:docPartObj>
        <w:docPartGallery w:val="Page Numbers (Bottom of Page)"/>
        <w:docPartUnique/>
      </w:docPartObj>
    </w:sdtPr>
    <w:sdtContent>
      <w:sdt>
        <w:sdtPr>
          <w:id w:val="10029032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6006547"/>
      <w:docPartObj>
        <w:docPartGallery w:val="Page Numbers (Bottom of Page)"/>
        <w:docPartUnique/>
      </w:docPartObj>
    </w:sdtPr>
    <w:sdtContent>
      <w:sdt>
        <w:sdtPr>
          <w:id w:val="6897071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4426159"/>
      <w:docPartObj>
        <w:docPartGallery w:val="Page Numbers (Bottom of Page)"/>
        <w:docPartUnique/>
      </w:docPartObj>
    </w:sdtPr>
    <w:sdtContent>
      <w:sdt>
        <w:sdtPr>
          <w:id w:val="5220544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335270"/>
      <w:docPartObj>
        <w:docPartGallery w:val="Page Numbers (Bottom of Page)"/>
        <w:docPartUnique/>
      </w:docPartObj>
    </w:sdtPr>
    <w:sdtContent>
      <w:sdt>
        <w:sdtPr>
          <w:id w:val="156433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7197915"/>
      <w:docPartObj>
        <w:docPartGallery w:val="Page Numbers (Bottom of Page)"/>
        <w:docPartUnique/>
      </w:docPartObj>
    </w:sdtPr>
    <w:sdtContent>
      <w:sdt>
        <w:sdtPr>
          <w:id w:val="6101496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733779"/>
      <w:docPartObj>
        <w:docPartGallery w:val="Page Numbers (Bottom of Page)"/>
        <w:docPartUnique/>
      </w:docPartObj>
    </w:sdtPr>
    <w:sdtContent>
      <w:sdt>
        <w:sdtPr>
          <w:id w:val="10598348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030002"/>
      <w:docPartObj>
        <w:docPartGallery w:val="Page Numbers (Bottom of Page)"/>
        <w:docPartUnique/>
      </w:docPartObj>
    </w:sdtPr>
    <w:sdtContent>
      <w:sdt>
        <w:sdtPr>
          <w:id w:val="1802778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6144455"/>
      <w:docPartObj>
        <w:docPartGallery w:val="Page Numbers (Bottom of Page)"/>
        <w:docPartUnique/>
      </w:docPartObj>
    </w:sdtPr>
    <w:sdtContent>
      <w:sdt>
        <w:sdtPr>
          <w:id w:val="1936357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633801"/>
      <w:docPartObj>
        <w:docPartGallery w:val="Page Numbers (Bottom of Page)"/>
        <w:docPartUnique/>
      </w:docPartObj>
    </w:sdtPr>
    <w:sdtContent>
      <w:sdt>
        <w:sdtPr>
          <w:id w:val="20230117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1007814"/>
      <w:docPartObj>
        <w:docPartGallery w:val="Page Numbers (Bottom of Page)"/>
        <w:docPartUnique/>
      </w:docPartObj>
    </w:sdtPr>
    <w:sdtContent>
      <w:sdt>
        <w:sdtPr>
          <w:id w:val="15571845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9248562"/>
      <w:docPartObj>
        <w:docPartGallery w:val="Page Numbers (Bottom of Page)"/>
        <w:docPartUnique/>
      </w:docPartObj>
    </w:sdtPr>
    <w:sdtContent>
      <w:sdt>
        <w:sdtPr>
          <w:id w:val="6182605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0635505"/>
      <w:docPartObj>
        <w:docPartGallery w:val="Page Numbers (Bottom of Page)"/>
        <w:docPartUnique/>
      </w:docPartObj>
    </w:sdtPr>
    <w:sdtContent>
      <w:sdt>
        <w:sdtPr>
          <w:id w:val="13343046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60956"/>
      <w:docPartObj>
        <w:docPartGallery w:val="Page Numbers (Bottom of Page)"/>
        <w:docPartUnique/>
      </w:docPartObj>
    </w:sdtPr>
    <w:sdtContent>
      <w:sdt>
        <w:sdtPr>
          <w:id w:val="18118102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0268147"/>
      <w:docPartObj>
        <w:docPartGallery w:val="Page Numbers (Bottom of Page)"/>
        <w:docPartUnique/>
      </w:docPartObj>
    </w:sdtPr>
    <w:sdtContent>
      <w:sdt>
        <w:sdtPr>
          <w:id w:val="16977443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8350451"/>
      <w:docPartObj>
        <w:docPartGallery w:val="Page Numbers (Bottom of Page)"/>
        <w:docPartUnique/>
      </w:docPartObj>
    </w:sdtPr>
    <w:sdtContent>
      <w:sdt>
        <w:sdtPr>
          <w:id w:val="12080886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2565311"/>
      <w:docPartObj>
        <w:docPartGallery w:val="Page Numbers (Bottom of Page)"/>
        <w:docPartUnique/>
      </w:docPartObj>
    </w:sdtPr>
    <w:sdtContent>
      <w:sdt>
        <w:sdtPr>
          <w:id w:val="18840103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7628822"/>
      <w:docPartObj>
        <w:docPartGallery w:val="Page Numbers (Bottom of Page)"/>
        <w:docPartUnique/>
      </w:docPartObj>
    </w:sdtPr>
    <w:sdtContent>
      <w:sdt>
        <w:sdtPr>
          <w:id w:val="11530431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183784"/>
      <w:docPartObj>
        <w:docPartGallery w:val="Page Numbers (Bottom of Page)"/>
        <w:docPartUnique/>
      </w:docPartObj>
    </w:sdtPr>
    <w:sdtContent>
      <w:sdt>
        <w:sdtPr>
          <w:id w:val="381293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0187374"/>
      <w:docPartObj>
        <w:docPartGallery w:val="Page Numbers (Bottom of Page)"/>
        <w:docPartUnique/>
      </w:docPartObj>
    </w:sdtPr>
    <w:sdtContent>
      <w:sdt>
        <w:sdtPr>
          <w:id w:val="19529925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5746266"/>
      <w:docPartObj>
        <w:docPartGallery w:val="Page Numbers (Bottom of Page)"/>
        <w:docPartUnique/>
      </w:docPartObj>
    </w:sdtPr>
    <w:sdtContent>
      <w:sdt>
        <w:sdtPr>
          <w:id w:val="19746624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1908094"/>
      <w:docPartObj>
        <w:docPartGallery w:val="Page Numbers (Bottom of Page)"/>
        <w:docPartUnique/>
      </w:docPartObj>
    </w:sdtPr>
    <w:sdtContent>
      <w:sdt>
        <w:sdtPr>
          <w:id w:val="14837761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4644171"/>
      <w:docPartObj>
        <w:docPartGallery w:val="Page Numbers (Bottom of Page)"/>
        <w:docPartUnique/>
      </w:docPartObj>
    </w:sdtPr>
    <w:sdtContent>
      <w:sdt>
        <w:sdtPr>
          <w:id w:val="2661152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1926181"/>
      <w:docPartObj>
        <w:docPartGallery w:val="Page Numbers (Bottom of Page)"/>
        <w:docPartUnique/>
      </w:docPartObj>
    </w:sdtPr>
    <w:sdtContent>
      <w:sdt>
        <w:sdtPr>
          <w:id w:val="17925172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8984076"/>
      <w:docPartObj>
        <w:docPartGallery w:val="Page Numbers (Bottom of Page)"/>
        <w:docPartUnique/>
      </w:docPartObj>
    </w:sdtPr>
    <w:sdtContent>
      <w:sdt>
        <w:sdtPr>
          <w:id w:val="11968468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BFD9659" w14:textId="77777777">
    <w:pPr>
      <w:pStyle w:val="Header"/>
      <w:pBdr>
        <w:bottom w:val="single" w:sz="4" w:space="1" w:color="auto"/>
      </w:pBdr>
      <w:jc w:val="right"/>
    </w:pPr>
    <w:r>
      <w:t>2024年数字示波器项目可行性分析报告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2024年数字示波器项目可行性分析报告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2024年数字示波器项目可行性分析报告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2024年数字示波器项目可行性分析报告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2024年数字示波器项目可行性分析报告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F86BA1E" w14:textId="77777777">
    <w:pPr>
      <w:pStyle w:val="Header"/>
      <w:pBdr>
        <w:bottom w:val="single" w:sz="4" w:space="1" w:color="auto"/>
      </w:pBdr>
      <w:jc w:val="right"/>
      <w:rPr>
        <w:sz w:val="24"/>
        <w:szCs w:val="24"/>
      </w:rPr>
    </w:pPr>
    <w:r>
      <w:t>2024年数字示波器项目可行性分析报告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2024年数字示波器项目可行性分析报告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64DD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46387"/>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4EC8F6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46003123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7187</Words>
  <Characters>40967</Characters>
  <Application>Microsoft Office Word</Application>
  <DocSecurity>0</DocSecurity>
  <Lines>341</Lines>
  <Paragraphs>96</Paragraphs>
  <ScaleCrop>false</ScaleCrop>
  <Company/>
  <LinksUpToDate>false</LinksUpToDate>
  <CharactersWithSpaces>48058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2024-02-02T02:37:00Z</dcterms:modified>
</cp:coreProperties>
</file>